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95D8" w14:textId="55557957" w:rsidR="006609B2" w:rsidRPr="00B62DF5" w:rsidRDefault="006609B2" w:rsidP="00B62D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62DF5">
        <w:rPr>
          <w:rStyle w:val="Heading1Char"/>
          <w:rFonts w:ascii="Arial" w:hAnsi="Arial" w:cs="Arial"/>
          <w:b/>
          <w:bCs/>
          <w:color w:val="auto"/>
          <w:sz w:val="28"/>
          <w:szCs w:val="28"/>
        </w:rPr>
        <w:t>Building Blocks to Words Training Package</w:t>
      </w:r>
      <w:r w:rsidR="00B72FF1" w:rsidRPr="00B62DF5">
        <w:rPr>
          <w:rStyle w:val="Heading1Char"/>
          <w:rFonts w:ascii="Arial" w:hAnsi="Arial" w:cs="Arial"/>
          <w:b/>
          <w:bCs/>
          <w:color w:val="auto"/>
          <w:sz w:val="28"/>
          <w:szCs w:val="28"/>
        </w:rPr>
        <w:t xml:space="preserve"> - E</w:t>
      </w:r>
      <w:r w:rsidRPr="00B62DF5">
        <w:rPr>
          <w:rStyle w:val="Heading1Char"/>
          <w:rFonts w:ascii="Arial" w:hAnsi="Arial" w:cs="Arial"/>
          <w:b/>
          <w:bCs/>
          <w:color w:val="auto"/>
          <w:sz w:val="28"/>
          <w:szCs w:val="28"/>
        </w:rPr>
        <w:t xml:space="preserve">xecutive </w:t>
      </w:r>
      <w:r w:rsidR="00B72FF1" w:rsidRPr="00B62DF5">
        <w:rPr>
          <w:rStyle w:val="Heading1Char"/>
          <w:rFonts w:ascii="Arial" w:hAnsi="Arial" w:cs="Arial"/>
          <w:b/>
          <w:bCs/>
          <w:color w:val="auto"/>
          <w:sz w:val="28"/>
          <w:szCs w:val="28"/>
        </w:rPr>
        <w:t>S</w:t>
      </w:r>
      <w:r w:rsidRPr="00B62DF5">
        <w:rPr>
          <w:rStyle w:val="Heading1Char"/>
          <w:rFonts w:ascii="Arial" w:hAnsi="Arial" w:cs="Arial"/>
          <w:b/>
          <w:bCs/>
          <w:color w:val="auto"/>
          <w:sz w:val="28"/>
          <w:szCs w:val="28"/>
        </w:rPr>
        <w:t>ummary</w:t>
      </w:r>
    </w:p>
    <w:p w14:paraId="7BA601F1" w14:textId="77777777" w:rsidR="00B72FF1" w:rsidRPr="00B62DF5" w:rsidRDefault="00B72FF1" w:rsidP="00B72FF1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14:paraId="50F2468A" w14:textId="5F16757C" w:rsidR="00C7224C" w:rsidRPr="00B62DF5" w:rsidRDefault="00C7224C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>Background Information:</w:t>
      </w:r>
      <w:r w:rsidR="00CC7ABF" w:rsidRPr="00B62DF5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 </w:t>
      </w:r>
    </w:p>
    <w:p w14:paraId="627857F4" w14:textId="4280A9FF" w:rsidR="00C7224C" w:rsidRPr="00B62DF5" w:rsidRDefault="00C7224C" w:rsidP="00C7224C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In recent years, a lot of training has been developed to support and upskill teaching across the </w:t>
      </w:r>
      <w:r w:rsidR="00B72FF1" w:rsidRPr="00B62DF5">
        <w:rPr>
          <w:rFonts w:ascii="Arial" w:hAnsi="Arial" w:cs="Arial"/>
        </w:rPr>
        <w:t>early years (EYs)</w:t>
      </w:r>
      <w:r w:rsidRPr="00B62DF5">
        <w:rPr>
          <w:rFonts w:ascii="Arial" w:hAnsi="Arial" w:cs="Arial"/>
        </w:rPr>
        <w:t xml:space="preserve"> workforce in relation to supporting speech, language, and communication</w:t>
      </w:r>
      <w:r w:rsidR="00B72FF1" w:rsidRPr="00B62DF5">
        <w:rPr>
          <w:rFonts w:ascii="Arial" w:hAnsi="Arial" w:cs="Arial"/>
        </w:rPr>
        <w:t xml:space="preserve"> (SLC)</w:t>
      </w:r>
      <w:r w:rsidRPr="00B62DF5">
        <w:rPr>
          <w:rFonts w:ascii="Arial" w:hAnsi="Arial" w:cs="Arial"/>
        </w:rPr>
        <w:t xml:space="preserve"> skills of young children.</w:t>
      </w:r>
    </w:p>
    <w:p w14:paraId="3DD320FB" w14:textId="77777777" w:rsidR="00C7224C" w:rsidRPr="00B62DF5" w:rsidRDefault="00C7224C" w:rsidP="00C7224C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A large proportion of this is directed at practitioners working with children aged 2 and above. </w:t>
      </w:r>
    </w:p>
    <w:p w14:paraId="696D469E" w14:textId="076B29C7" w:rsidR="00C7224C" w:rsidRPr="00B62DF5" w:rsidRDefault="00C7224C" w:rsidP="00B62DF5">
      <w:pPr>
        <w:rPr>
          <w:rFonts w:ascii="Arial" w:hAnsi="Arial" w:cs="Arial"/>
        </w:rPr>
      </w:pPr>
      <w:r w:rsidRPr="00B62DF5">
        <w:rPr>
          <w:rFonts w:ascii="Arial" w:hAnsi="Arial" w:cs="Arial"/>
        </w:rPr>
        <w:t>A task group was set</w:t>
      </w:r>
      <w:r w:rsidR="00B72FF1" w:rsidRPr="00B62DF5">
        <w:rPr>
          <w:rFonts w:ascii="Arial" w:hAnsi="Arial" w:cs="Arial"/>
        </w:rPr>
        <w:t xml:space="preserve"> up</w:t>
      </w:r>
      <w:r w:rsidRPr="00B62DF5">
        <w:rPr>
          <w:rFonts w:ascii="Arial" w:hAnsi="Arial" w:cs="Arial"/>
        </w:rPr>
        <w:t xml:space="preserve"> consisting of representatives from the ‘GM Early Years Speech and Language Leads group’. The group aim was to devise a training package that would offer support and guidance for those practitioners who work with young babies.</w:t>
      </w:r>
    </w:p>
    <w:p w14:paraId="00C3711B" w14:textId="77777777" w:rsidR="00B62DF5" w:rsidRDefault="00B62DF5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42DA51" w14:textId="2B5897C7" w:rsidR="006609B2" w:rsidRPr="00B62DF5" w:rsidRDefault="006609B2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>What is the ‘Building Blocks for Words’ Package?</w:t>
      </w:r>
    </w:p>
    <w:p w14:paraId="3BD4F016" w14:textId="0984D0AD" w:rsidR="006609B2" w:rsidRPr="00B62DF5" w:rsidRDefault="006609B2" w:rsidP="00C7224C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It is a training module that has been written by a group of Speech and Language Therapists, and Early Years leads. It consists of a power point presentation with </w:t>
      </w:r>
      <w:r w:rsidR="00C7224C" w:rsidRPr="00B62DF5">
        <w:rPr>
          <w:rFonts w:ascii="Arial" w:hAnsi="Arial" w:cs="Arial"/>
        </w:rPr>
        <w:t>information, points for discussion, and video clips. There is also a bank of resources available that compliments and reinforces the module.</w:t>
      </w:r>
    </w:p>
    <w:p w14:paraId="474632A5" w14:textId="65BC9907" w:rsidR="00C7224C" w:rsidRPr="00B62DF5" w:rsidRDefault="00C7224C" w:rsidP="00C7224C">
      <w:pPr>
        <w:rPr>
          <w:rFonts w:ascii="Arial" w:hAnsi="Arial" w:cs="Arial"/>
        </w:rPr>
      </w:pPr>
      <w:r w:rsidRPr="00B62DF5">
        <w:rPr>
          <w:rFonts w:ascii="Arial" w:hAnsi="Arial" w:cs="Arial"/>
        </w:rPr>
        <w:t>Additional guidance is given regarding examples of how it can be adapted and presented.</w:t>
      </w:r>
    </w:p>
    <w:p w14:paraId="26BB6B9F" w14:textId="4EB1F109" w:rsidR="00CC7ABF" w:rsidRPr="00B62DF5" w:rsidRDefault="00C7224C" w:rsidP="00C7224C">
      <w:pPr>
        <w:rPr>
          <w:rFonts w:ascii="Arial" w:hAnsi="Arial" w:cs="Arial"/>
        </w:rPr>
      </w:pPr>
      <w:r w:rsidRPr="00B62DF5">
        <w:rPr>
          <w:rFonts w:ascii="Arial" w:hAnsi="Arial" w:cs="Arial"/>
        </w:rPr>
        <w:t>It also has a practitioner before and after evaluation tool, which can be used to evidence the impact of the training module.</w:t>
      </w:r>
    </w:p>
    <w:p w14:paraId="219E24B8" w14:textId="77777777" w:rsidR="00B62DF5" w:rsidRDefault="00B62DF5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478EB10" w14:textId="64D6DB0B" w:rsidR="00CC7ABF" w:rsidRPr="00B62DF5" w:rsidRDefault="00CC7ABF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>What is included in the content of the training?</w:t>
      </w:r>
    </w:p>
    <w:p w14:paraId="6795DB93" w14:textId="27A24CB6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Using early words</w:t>
      </w:r>
    </w:p>
    <w:p w14:paraId="1865B1C5" w14:textId="36858B3A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Understanding spoken words</w:t>
      </w:r>
    </w:p>
    <w:p w14:paraId="3C3AF06F" w14:textId="61F3C0EF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Early gestures: interpreting and using</w:t>
      </w:r>
    </w:p>
    <w:p w14:paraId="5F3D8124" w14:textId="086A21F1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Understand everyday routines and situations</w:t>
      </w:r>
    </w:p>
    <w:p w14:paraId="6AA4BD2A" w14:textId="0371A53A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Early conversation: taking turn in interactions</w:t>
      </w:r>
    </w:p>
    <w:p w14:paraId="39DC4ECE" w14:textId="3C48AE0E" w:rsidR="00B72FF1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Shared attending and </w:t>
      </w:r>
      <w:proofErr w:type="gramStart"/>
      <w:r w:rsidRPr="00B62DF5">
        <w:rPr>
          <w:rFonts w:ascii="Arial" w:hAnsi="Arial" w:cs="Arial"/>
        </w:rPr>
        <w:t>listening:</w:t>
      </w:r>
      <w:proofErr w:type="gramEnd"/>
      <w:r w:rsidRPr="00B62DF5">
        <w:rPr>
          <w:rFonts w:ascii="Arial" w:hAnsi="Arial" w:cs="Arial"/>
        </w:rPr>
        <w:t xml:space="preserve"> sharing curiosity</w:t>
      </w:r>
    </w:p>
    <w:p w14:paraId="148D718A" w14:textId="0F93D252" w:rsidR="00CC7ABF" w:rsidRPr="00B62DF5" w:rsidRDefault="00B72FF1" w:rsidP="00B72F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Adult to baby interaction: what you do makes a big difference</w:t>
      </w:r>
      <w:r w:rsidR="00CC7ABF" w:rsidRPr="00B62DF5">
        <w:rPr>
          <w:rFonts w:ascii="Arial" w:hAnsi="Arial" w:cs="Arial"/>
        </w:rPr>
        <w:t xml:space="preserve">            </w:t>
      </w:r>
    </w:p>
    <w:p w14:paraId="4C3E84A6" w14:textId="493CFD43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How babies communicate with us</w:t>
      </w:r>
    </w:p>
    <w:p w14:paraId="2DFDDD42" w14:textId="6E9E9DBF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What the ‘mind minded’ approach is</w:t>
      </w:r>
    </w:p>
    <w:p w14:paraId="10E59B85" w14:textId="0F2DEF05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How to become an observant and responsive practitioner</w:t>
      </w:r>
    </w:p>
    <w:p w14:paraId="483C8E48" w14:textId="748CB474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How to create a communication friendly environment for babies</w:t>
      </w:r>
    </w:p>
    <w:p w14:paraId="54F3C691" w14:textId="367BCF12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How to support and enhance communication through everyday routines</w:t>
      </w:r>
    </w:p>
    <w:p w14:paraId="064B9F7C" w14:textId="46C3B6FC" w:rsidR="00CC7ABF" w:rsidRPr="00B62DF5" w:rsidRDefault="00CC7ABF" w:rsidP="00CC7A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Resources and materials available to support practice.</w:t>
      </w:r>
    </w:p>
    <w:p w14:paraId="6367A599" w14:textId="13DE4BFD" w:rsidR="00C7224C" w:rsidRDefault="00CC7ABF" w:rsidP="00B62DF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DF5">
        <w:rPr>
          <w:rFonts w:ascii="Arial" w:hAnsi="Arial" w:cs="Arial"/>
        </w:rPr>
        <w:t>How to support parents knowledge and understanding of their babies communication journey.</w:t>
      </w:r>
    </w:p>
    <w:p w14:paraId="5215D9FD" w14:textId="77777777" w:rsidR="00B62DF5" w:rsidRPr="00B62DF5" w:rsidRDefault="00B62DF5" w:rsidP="00B62DF5">
      <w:pPr>
        <w:pStyle w:val="ListParagraph"/>
        <w:rPr>
          <w:rFonts w:ascii="Arial" w:hAnsi="Arial" w:cs="Arial"/>
        </w:rPr>
      </w:pPr>
    </w:p>
    <w:p w14:paraId="1A3B0BFB" w14:textId="77777777" w:rsidR="00C7224C" w:rsidRPr="00B62DF5" w:rsidRDefault="00B31382" w:rsidP="00B72FF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>Who can deliver this training?</w:t>
      </w:r>
    </w:p>
    <w:p w14:paraId="7FB66B65" w14:textId="01049425" w:rsidR="00B62DF5" w:rsidRPr="00B62DF5" w:rsidRDefault="00B31382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Professionals who have a specialist level of knowledge in line with the </w:t>
      </w:r>
      <w:r w:rsidR="00B62DF5" w:rsidRPr="00B62DF5">
        <w:rPr>
          <w:rFonts w:ascii="Arial" w:hAnsi="Arial" w:cs="Arial"/>
        </w:rPr>
        <w:t xml:space="preserve">SLC </w:t>
      </w:r>
      <w:r w:rsidRPr="00B62DF5">
        <w:rPr>
          <w:rFonts w:ascii="Arial" w:hAnsi="Arial" w:cs="Arial"/>
        </w:rPr>
        <w:t>Framework</w:t>
      </w:r>
      <w:r w:rsidR="00B62DF5" w:rsidRPr="00B62DF5">
        <w:rPr>
          <w:rFonts w:ascii="Arial" w:hAnsi="Arial" w:cs="Arial"/>
        </w:rPr>
        <w:t xml:space="preserve">. </w:t>
      </w:r>
      <w:hyperlink r:id="rId7" w:history="1">
        <w:r w:rsidR="00B62DF5" w:rsidRPr="00B62DF5">
          <w:rPr>
            <w:rStyle w:val="Hyperlink"/>
            <w:rFonts w:ascii="Arial" w:hAnsi="Arial" w:cs="Arial"/>
          </w:rPr>
          <w:t>Link to Speech, Language and Communication Framework</w:t>
        </w:r>
      </w:hyperlink>
      <w:r w:rsidR="00B62DF5" w:rsidRPr="00B62DF5">
        <w:rPr>
          <w:rFonts w:ascii="Arial" w:hAnsi="Arial" w:cs="Arial"/>
        </w:rPr>
        <w:t xml:space="preserve">. </w:t>
      </w:r>
      <w:r w:rsidR="00644533" w:rsidRPr="00B62DF5">
        <w:rPr>
          <w:rFonts w:ascii="Arial" w:hAnsi="Arial" w:cs="Arial"/>
        </w:rPr>
        <w:t xml:space="preserve">It is crucial that </w:t>
      </w:r>
      <w:r w:rsidR="00B62DF5" w:rsidRPr="00B62DF5">
        <w:rPr>
          <w:rFonts w:ascii="Arial" w:hAnsi="Arial" w:cs="Arial"/>
        </w:rPr>
        <w:t xml:space="preserve">you </w:t>
      </w:r>
      <w:r w:rsidR="00644533" w:rsidRPr="00B62DF5">
        <w:rPr>
          <w:rFonts w:ascii="Arial" w:hAnsi="Arial" w:cs="Arial"/>
        </w:rPr>
        <w:t xml:space="preserve">are able to evidence </w:t>
      </w:r>
      <w:r w:rsidR="00B62DF5" w:rsidRPr="00B62DF5">
        <w:rPr>
          <w:rFonts w:ascii="Arial" w:hAnsi="Arial" w:cs="Arial"/>
        </w:rPr>
        <w:t xml:space="preserve">that </w:t>
      </w:r>
      <w:r w:rsidR="00644533" w:rsidRPr="00B62DF5">
        <w:rPr>
          <w:rFonts w:ascii="Arial" w:hAnsi="Arial" w:cs="Arial"/>
        </w:rPr>
        <w:t xml:space="preserve">you are at the Specialist level, within the SLC </w:t>
      </w:r>
      <w:r w:rsidR="00C7224C" w:rsidRPr="00B62DF5">
        <w:rPr>
          <w:rFonts w:ascii="Arial" w:hAnsi="Arial" w:cs="Arial"/>
        </w:rPr>
        <w:t>Framework</w:t>
      </w:r>
      <w:r w:rsidR="00644533" w:rsidRPr="00B62DF5">
        <w:rPr>
          <w:rFonts w:ascii="Arial" w:hAnsi="Arial" w:cs="Arial"/>
        </w:rPr>
        <w:t xml:space="preserve">, before delivering this package of training. </w:t>
      </w:r>
    </w:p>
    <w:p w14:paraId="27B3F0A3" w14:textId="77777777" w:rsidR="00B62DF5" w:rsidRPr="00B62DF5" w:rsidRDefault="00B62DF5">
      <w:pPr>
        <w:rPr>
          <w:rFonts w:ascii="Arial" w:hAnsi="Arial" w:cs="Arial"/>
        </w:rPr>
      </w:pPr>
    </w:p>
    <w:p w14:paraId="3F5EF18D" w14:textId="3E3F18E4" w:rsidR="006F2667" w:rsidRPr="00B62DF5" w:rsidRDefault="006F2667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Who </w:t>
      </w:r>
      <w:r w:rsidR="00192512" w:rsidRPr="00B62DF5">
        <w:rPr>
          <w:rFonts w:ascii="Arial" w:hAnsi="Arial" w:cs="Arial"/>
          <w:b/>
          <w:bCs/>
          <w:color w:val="auto"/>
          <w:sz w:val="22"/>
          <w:szCs w:val="22"/>
        </w:rPr>
        <w:t>is this training package</w:t>
      </w:r>
      <w:r w:rsidRPr="00B62DF5">
        <w:rPr>
          <w:rFonts w:ascii="Arial" w:hAnsi="Arial" w:cs="Arial"/>
          <w:b/>
          <w:bCs/>
          <w:color w:val="auto"/>
          <w:sz w:val="22"/>
          <w:szCs w:val="22"/>
        </w:rPr>
        <w:t xml:space="preserve"> for?</w:t>
      </w:r>
    </w:p>
    <w:p w14:paraId="399F22D7" w14:textId="552E78EC" w:rsidR="00192512" w:rsidRPr="00B62DF5" w:rsidRDefault="00192512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This training is to support </w:t>
      </w:r>
      <w:r w:rsidR="001B1CDC" w:rsidRPr="00B62DF5">
        <w:rPr>
          <w:rFonts w:ascii="Arial" w:hAnsi="Arial" w:cs="Arial"/>
        </w:rPr>
        <w:t xml:space="preserve">all </w:t>
      </w:r>
      <w:r w:rsidRPr="00B62DF5">
        <w:rPr>
          <w:rFonts w:ascii="Arial" w:hAnsi="Arial" w:cs="Arial"/>
        </w:rPr>
        <w:t xml:space="preserve">practitioners working with babies up to their first words, typically 0-18 months. </w:t>
      </w:r>
      <w:r w:rsidR="00546E27" w:rsidRPr="00B62DF5">
        <w:rPr>
          <w:rFonts w:ascii="Arial" w:hAnsi="Arial" w:cs="Arial"/>
        </w:rPr>
        <w:t xml:space="preserve">It offers a universal approach to supporting all babies while they </w:t>
      </w:r>
      <w:r w:rsidR="006609B2" w:rsidRPr="00B62DF5">
        <w:rPr>
          <w:rFonts w:ascii="Arial" w:hAnsi="Arial" w:cs="Arial"/>
        </w:rPr>
        <w:t>start to develop</w:t>
      </w:r>
      <w:r w:rsidR="00546E27" w:rsidRPr="00B62DF5">
        <w:rPr>
          <w:rFonts w:ascii="Arial" w:hAnsi="Arial" w:cs="Arial"/>
        </w:rPr>
        <w:t xml:space="preserve"> their early language and communication skills.</w:t>
      </w:r>
    </w:p>
    <w:p w14:paraId="480D6092" w14:textId="07A6ACE8" w:rsidR="003A618E" w:rsidRPr="00B62DF5" w:rsidRDefault="00245C97" w:rsidP="006F2667">
      <w:pPr>
        <w:rPr>
          <w:rFonts w:ascii="Arial" w:hAnsi="Arial" w:cs="Arial"/>
        </w:rPr>
      </w:pPr>
      <w:r w:rsidRPr="00B62DF5">
        <w:rPr>
          <w:rFonts w:ascii="Arial" w:hAnsi="Arial" w:cs="Arial"/>
        </w:rPr>
        <w:t>It is important to recognise children identified as having a significant risk</w:t>
      </w:r>
      <w:r w:rsidR="003A618E" w:rsidRPr="00B62DF5">
        <w:rPr>
          <w:rFonts w:ascii="Arial" w:hAnsi="Arial" w:cs="Arial"/>
        </w:rPr>
        <w:t>; e</w:t>
      </w:r>
      <w:r w:rsidRPr="00B62DF5">
        <w:rPr>
          <w:rFonts w:ascii="Arial" w:hAnsi="Arial" w:cs="Arial"/>
        </w:rPr>
        <w:t xml:space="preserve">nsure you follow your local guidance on referrals to </w:t>
      </w:r>
      <w:r w:rsidR="00B62DF5" w:rsidRPr="00B62DF5">
        <w:rPr>
          <w:rFonts w:ascii="Arial" w:hAnsi="Arial" w:cs="Arial"/>
        </w:rPr>
        <w:t>speech and language therapy</w:t>
      </w:r>
      <w:r w:rsidRPr="00B62DF5">
        <w:rPr>
          <w:rFonts w:ascii="Arial" w:hAnsi="Arial" w:cs="Arial"/>
        </w:rPr>
        <w:t>.</w:t>
      </w:r>
    </w:p>
    <w:p w14:paraId="7594C52E" w14:textId="77777777" w:rsidR="00B62DF5" w:rsidRDefault="00B62DF5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3FCABB" w14:textId="4AF35F1D" w:rsidR="00546E27" w:rsidRPr="00B62DF5" w:rsidRDefault="001B1CDC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 xml:space="preserve">What are the aims of the training? </w:t>
      </w:r>
    </w:p>
    <w:p w14:paraId="2D4EE729" w14:textId="77777777" w:rsidR="00B62DF5" w:rsidRPr="00B62DF5" w:rsidRDefault="00546E27" w:rsidP="00B62DF5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B62DF5">
        <w:rPr>
          <w:rFonts w:ascii="Arial" w:hAnsi="Arial" w:cs="Arial"/>
        </w:rPr>
        <w:t>To understand that babies learn language from before they are born</w:t>
      </w:r>
    </w:p>
    <w:p w14:paraId="1C4B8A8A" w14:textId="67CEC376" w:rsidR="00C7224C" w:rsidRPr="00B62DF5" w:rsidRDefault="00546E27" w:rsidP="00B62DF5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B62DF5">
        <w:rPr>
          <w:rFonts w:ascii="Arial" w:hAnsi="Arial" w:cs="Arial"/>
        </w:rPr>
        <w:t>Understand our role in supporting babies’ language development</w:t>
      </w:r>
      <w:r w:rsidR="00B62DF5" w:rsidRPr="00B62DF5">
        <w:rPr>
          <w:rFonts w:ascii="Arial" w:hAnsi="Arial" w:cs="Arial"/>
        </w:rPr>
        <w:t xml:space="preserve">; </w:t>
      </w:r>
      <w:r w:rsidRPr="00B62DF5">
        <w:rPr>
          <w:rFonts w:ascii="Arial" w:hAnsi="Arial" w:cs="Arial"/>
        </w:rPr>
        <w:t>What to look out for</w:t>
      </w:r>
      <w:r w:rsidR="00B62DF5" w:rsidRPr="00B62DF5">
        <w:rPr>
          <w:rFonts w:ascii="Arial" w:hAnsi="Arial" w:cs="Arial"/>
        </w:rPr>
        <w:t xml:space="preserve"> and h</w:t>
      </w:r>
      <w:r w:rsidRPr="00B62DF5">
        <w:rPr>
          <w:rFonts w:ascii="Arial" w:hAnsi="Arial" w:cs="Arial"/>
        </w:rPr>
        <w:t>ow to respond</w:t>
      </w:r>
    </w:p>
    <w:p w14:paraId="08281C42" w14:textId="77777777" w:rsidR="00B62DF5" w:rsidRDefault="00B62DF5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1ADDC5" w14:textId="675D7A42" w:rsidR="006F2667" w:rsidRPr="00B62DF5" w:rsidRDefault="006F2667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 xml:space="preserve">How </w:t>
      </w:r>
      <w:r w:rsidR="00546E27" w:rsidRPr="00B62DF5">
        <w:rPr>
          <w:rFonts w:ascii="Arial" w:hAnsi="Arial" w:cs="Arial"/>
          <w:b/>
          <w:bCs/>
          <w:color w:val="auto"/>
          <w:sz w:val="22"/>
          <w:szCs w:val="22"/>
        </w:rPr>
        <w:t>should</w:t>
      </w:r>
      <w:r w:rsidR="000F6D26" w:rsidRPr="00B62DF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46E27" w:rsidRPr="00B62DF5">
        <w:rPr>
          <w:rFonts w:ascii="Arial" w:hAnsi="Arial" w:cs="Arial"/>
          <w:b/>
          <w:bCs/>
          <w:color w:val="auto"/>
          <w:sz w:val="22"/>
          <w:szCs w:val="22"/>
        </w:rPr>
        <w:t>this training be delivered</w:t>
      </w:r>
      <w:r w:rsidRPr="00B62DF5">
        <w:rPr>
          <w:rFonts w:ascii="Arial" w:hAnsi="Arial" w:cs="Arial"/>
          <w:b/>
          <w:bCs/>
          <w:color w:val="auto"/>
          <w:sz w:val="22"/>
          <w:szCs w:val="22"/>
        </w:rPr>
        <w:t>?</w:t>
      </w:r>
    </w:p>
    <w:p w14:paraId="203D9DBF" w14:textId="68952AC0" w:rsidR="00245C97" w:rsidRPr="00B62DF5" w:rsidRDefault="00546E27" w:rsidP="00FC71AE">
      <w:pPr>
        <w:rPr>
          <w:rFonts w:ascii="Arial" w:hAnsi="Arial" w:cs="Arial"/>
        </w:rPr>
      </w:pPr>
      <w:r w:rsidRPr="00B62DF5">
        <w:rPr>
          <w:rFonts w:ascii="Arial" w:hAnsi="Arial" w:cs="Arial"/>
        </w:rPr>
        <w:t>This training can be delivered</w:t>
      </w:r>
      <w:r w:rsidR="00245C97" w:rsidRPr="00B62DF5">
        <w:rPr>
          <w:rFonts w:ascii="Arial" w:hAnsi="Arial" w:cs="Arial"/>
        </w:rPr>
        <w:t xml:space="preserve"> in a </w:t>
      </w:r>
      <w:r w:rsidR="00C7224C" w:rsidRPr="00B62DF5">
        <w:rPr>
          <w:rFonts w:ascii="Arial" w:hAnsi="Arial" w:cs="Arial"/>
        </w:rPr>
        <w:t>variety</w:t>
      </w:r>
      <w:r w:rsidR="00245C97" w:rsidRPr="00B62DF5">
        <w:rPr>
          <w:rFonts w:ascii="Arial" w:hAnsi="Arial" w:cs="Arial"/>
        </w:rPr>
        <w:t xml:space="preserve"> of ways. Below are some example</w:t>
      </w:r>
      <w:r w:rsidRPr="00B62DF5">
        <w:rPr>
          <w:rFonts w:ascii="Arial" w:hAnsi="Arial" w:cs="Arial"/>
        </w:rPr>
        <w:t>s</w:t>
      </w:r>
      <w:r w:rsidR="00FC71AE" w:rsidRPr="00B62DF5">
        <w:rPr>
          <w:rFonts w:ascii="Arial" w:hAnsi="Arial" w:cs="Arial"/>
        </w:rPr>
        <w:t xml:space="preserve"> </w:t>
      </w:r>
      <w:r w:rsidRPr="00B62DF5">
        <w:rPr>
          <w:rFonts w:ascii="Arial" w:hAnsi="Arial" w:cs="Arial"/>
        </w:rPr>
        <w:t>of how it can be delivered</w:t>
      </w:r>
      <w:r w:rsidR="00245C97" w:rsidRPr="00B62DF5">
        <w:rPr>
          <w:rFonts w:ascii="Arial" w:hAnsi="Arial" w:cs="Arial"/>
        </w:rPr>
        <w:t>.</w:t>
      </w:r>
    </w:p>
    <w:p w14:paraId="7382C2DE" w14:textId="51E532ED" w:rsidR="00546E27" w:rsidRPr="00B62DF5" w:rsidRDefault="00FC71AE" w:rsidP="00546E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DF5">
        <w:rPr>
          <w:rFonts w:ascii="Arial" w:hAnsi="Arial" w:cs="Arial"/>
          <w:b/>
          <w:bCs/>
        </w:rPr>
        <w:t xml:space="preserve">You could </w:t>
      </w:r>
      <w:r w:rsidR="00546E27" w:rsidRPr="00B62DF5">
        <w:rPr>
          <w:rFonts w:ascii="Arial" w:hAnsi="Arial" w:cs="Arial"/>
          <w:b/>
          <w:bCs/>
        </w:rPr>
        <w:t>deliver this face to face internally in a setting with practitioners</w:t>
      </w:r>
      <w:r w:rsidRPr="00B62DF5">
        <w:rPr>
          <w:rFonts w:ascii="Arial" w:hAnsi="Arial" w:cs="Arial"/>
        </w:rPr>
        <w:t xml:space="preserve">: </w:t>
      </w:r>
      <w:r w:rsidR="00546E27" w:rsidRPr="00B62DF5">
        <w:rPr>
          <w:rFonts w:ascii="Arial" w:hAnsi="Arial" w:cs="Arial"/>
        </w:rPr>
        <w:t xml:space="preserve">Agree on a schedule of delivery i.e. if one session will be delivered at a time over two 1.5 hour sessions, or a single 3 hour session. </w:t>
      </w:r>
    </w:p>
    <w:p w14:paraId="31EA9677" w14:textId="77777777" w:rsidR="00546E27" w:rsidRPr="00B62DF5" w:rsidRDefault="00546E27" w:rsidP="00546E27">
      <w:pPr>
        <w:pStyle w:val="ListParagraph"/>
        <w:rPr>
          <w:rFonts w:ascii="Arial" w:hAnsi="Arial" w:cs="Arial"/>
        </w:rPr>
      </w:pPr>
    </w:p>
    <w:p w14:paraId="0145FA86" w14:textId="60DF97F8" w:rsidR="000F6D26" w:rsidRPr="00B62DF5" w:rsidRDefault="00BD2190" w:rsidP="000F6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DF5">
        <w:rPr>
          <w:rFonts w:ascii="Arial" w:hAnsi="Arial" w:cs="Arial"/>
          <w:b/>
          <w:bCs/>
        </w:rPr>
        <w:t xml:space="preserve">You could </w:t>
      </w:r>
      <w:r w:rsidR="00546E27" w:rsidRPr="00B62DF5">
        <w:rPr>
          <w:rFonts w:ascii="Arial" w:hAnsi="Arial" w:cs="Arial"/>
          <w:b/>
          <w:bCs/>
        </w:rPr>
        <w:t>deliver this face to face externally for practitioners for a number of settings</w:t>
      </w:r>
      <w:r w:rsidRPr="00B62DF5">
        <w:rPr>
          <w:rFonts w:ascii="Arial" w:hAnsi="Arial" w:cs="Arial"/>
          <w:b/>
          <w:bCs/>
        </w:rPr>
        <w:t xml:space="preserve">: </w:t>
      </w:r>
      <w:r w:rsidR="00546E27" w:rsidRPr="00B62DF5">
        <w:rPr>
          <w:rFonts w:ascii="Arial" w:hAnsi="Arial" w:cs="Arial"/>
        </w:rPr>
        <w:t>This could be co-ordinated by your local training team and booked via a central system. Again, this could be in one or two sessions.</w:t>
      </w:r>
    </w:p>
    <w:p w14:paraId="6B7A5ED4" w14:textId="24C9070F" w:rsidR="00FC71AE" w:rsidRPr="00B62DF5" w:rsidRDefault="00FC71AE" w:rsidP="00FC71AE">
      <w:pPr>
        <w:pStyle w:val="ListParagraph"/>
        <w:rPr>
          <w:rFonts w:ascii="Arial" w:hAnsi="Arial" w:cs="Arial"/>
        </w:rPr>
      </w:pPr>
    </w:p>
    <w:p w14:paraId="137A5C84" w14:textId="22CBA845" w:rsidR="001B1CDC" w:rsidRPr="00B62DF5" w:rsidRDefault="00FC71AE" w:rsidP="001B1CD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DF5">
        <w:rPr>
          <w:rFonts w:ascii="Arial" w:hAnsi="Arial" w:cs="Arial"/>
          <w:b/>
          <w:bCs/>
        </w:rPr>
        <w:t xml:space="preserve">You could </w:t>
      </w:r>
      <w:r w:rsidR="00546E27" w:rsidRPr="00B62DF5">
        <w:rPr>
          <w:rFonts w:ascii="Arial" w:hAnsi="Arial" w:cs="Arial"/>
          <w:b/>
          <w:bCs/>
        </w:rPr>
        <w:t>deliver this virtually</w:t>
      </w:r>
      <w:r w:rsidRPr="00B62DF5">
        <w:rPr>
          <w:rFonts w:ascii="Arial" w:hAnsi="Arial" w:cs="Arial"/>
        </w:rPr>
        <w:t xml:space="preserve">: </w:t>
      </w:r>
      <w:r w:rsidR="00546E27" w:rsidRPr="00B62DF5">
        <w:rPr>
          <w:rFonts w:ascii="Arial" w:hAnsi="Arial" w:cs="Arial"/>
        </w:rPr>
        <w:t>As above, except via a virtual delivery platform</w:t>
      </w:r>
      <w:r w:rsidR="00BD2190" w:rsidRPr="00B62DF5">
        <w:rPr>
          <w:rFonts w:ascii="Arial" w:hAnsi="Arial" w:cs="Arial"/>
        </w:rPr>
        <w:t xml:space="preserve">. </w:t>
      </w:r>
    </w:p>
    <w:p w14:paraId="348DEED3" w14:textId="77777777" w:rsidR="00B62DF5" w:rsidRDefault="00B62DF5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3BFE6E" w14:textId="05D0C122" w:rsidR="001B1CDC" w:rsidRPr="00B62DF5" w:rsidRDefault="001B1CDC" w:rsidP="00B62DF5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B62DF5">
        <w:rPr>
          <w:rFonts w:ascii="Arial" w:hAnsi="Arial" w:cs="Arial"/>
          <w:b/>
          <w:bCs/>
          <w:color w:val="auto"/>
          <w:sz w:val="22"/>
          <w:szCs w:val="22"/>
        </w:rPr>
        <w:t>What materials are provided within the package?</w:t>
      </w:r>
    </w:p>
    <w:p w14:paraId="136841BB" w14:textId="227A0147" w:rsidR="00B62DF5" w:rsidRPr="00B62DF5" w:rsidRDefault="001B1CDC" w:rsidP="001B1CDC">
      <w:pPr>
        <w:rPr>
          <w:rFonts w:ascii="Arial" w:hAnsi="Arial" w:cs="Arial"/>
          <w:i/>
          <w:iCs/>
        </w:rPr>
      </w:pPr>
      <w:r w:rsidRPr="00B62DF5">
        <w:rPr>
          <w:rFonts w:ascii="Arial" w:hAnsi="Arial" w:cs="Arial"/>
        </w:rPr>
        <w:t>An approved PowerPoint with the training slides will be available for you to use</w:t>
      </w:r>
      <w:r w:rsidR="00B62DF5" w:rsidRPr="00B62DF5">
        <w:rPr>
          <w:rFonts w:ascii="Arial" w:hAnsi="Arial" w:cs="Arial"/>
        </w:rPr>
        <w:t xml:space="preserve"> </w:t>
      </w:r>
      <w:r w:rsidR="00B62DF5" w:rsidRPr="00B62DF5">
        <w:rPr>
          <w:rFonts w:ascii="Arial" w:hAnsi="Arial" w:cs="Arial"/>
          <w:i/>
          <w:iCs/>
        </w:rPr>
        <w:t>(available upon request).</w:t>
      </w:r>
    </w:p>
    <w:p w14:paraId="6F4AD6C4" w14:textId="3D8FC893" w:rsidR="00CC7ABF" w:rsidRPr="00B62DF5" w:rsidRDefault="001B1CDC" w:rsidP="001B1CDC">
      <w:pPr>
        <w:rPr>
          <w:rFonts w:ascii="Arial" w:hAnsi="Arial" w:cs="Arial"/>
        </w:rPr>
      </w:pPr>
      <w:r w:rsidRPr="00B62DF5">
        <w:rPr>
          <w:rFonts w:ascii="Arial" w:hAnsi="Arial" w:cs="Arial"/>
        </w:rPr>
        <w:t>Alongside this training, you will provide learners with a pre and post evaluation questionnaire, key messages handouts and reflection documents. Reflections should be completed between sessions to allow support to be offered by the trainer.</w:t>
      </w:r>
      <w:r w:rsidR="00B62DF5" w:rsidRPr="00B62DF5">
        <w:rPr>
          <w:rFonts w:ascii="Arial" w:hAnsi="Arial" w:cs="Arial"/>
        </w:rPr>
        <w:t xml:space="preserve"> </w:t>
      </w:r>
      <w:r w:rsidRPr="00B62DF5">
        <w:rPr>
          <w:rFonts w:ascii="Arial" w:hAnsi="Arial" w:cs="Arial"/>
        </w:rPr>
        <w:t xml:space="preserve">Learners are required to complete these as part of the training package. </w:t>
      </w:r>
    </w:p>
    <w:p w14:paraId="72A6F748" w14:textId="77777777" w:rsidR="00290712" w:rsidRDefault="001B1CDC" w:rsidP="001B1CDC">
      <w:pPr>
        <w:rPr>
          <w:rFonts w:ascii="Arial" w:hAnsi="Arial" w:cs="Arial"/>
        </w:rPr>
      </w:pPr>
      <w:r w:rsidRPr="00B62DF5">
        <w:rPr>
          <w:rFonts w:ascii="Arial" w:hAnsi="Arial" w:cs="Arial"/>
        </w:rPr>
        <w:t xml:space="preserve">A certificate can also be provided to learners on completion. </w:t>
      </w:r>
    </w:p>
    <w:p w14:paraId="3A8F4EA1" w14:textId="109D03C9" w:rsidR="002431A5" w:rsidRPr="00B62DF5" w:rsidRDefault="001B1CDC" w:rsidP="001B1CDC">
      <w:pPr>
        <w:rPr>
          <w:rFonts w:ascii="Arial" w:hAnsi="Arial" w:cs="Arial"/>
        </w:rPr>
      </w:pPr>
      <w:r w:rsidRPr="00B62DF5">
        <w:rPr>
          <w:rFonts w:ascii="Arial" w:hAnsi="Arial" w:cs="Arial"/>
        </w:rPr>
        <w:t>An optional follow-up session can be offered after the training to review if learners have embedded the training into practi</w:t>
      </w:r>
      <w:r w:rsidR="00B62DF5" w:rsidRPr="00B62DF5">
        <w:rPr>
          <w:rFonts w:ascii="Arial" w:hAnsi="Arial" w:cs="Arial"/>
        </w:rPr>
        <w:t>ce.</w:t>
      </w:r>
    </w:p>
    <w:sectPr w:rsidR="002431A5" w:rsidRPr="00B62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81E4" w14:textId="77777777" w:rsidR="00CC7ABF" w:rsidRDefault="00CC7ABF" w:rsidP="00CC7ABF">
      <w:pPr>
        <w:spacing w:after="0" w:line="240" w:lineRule="auto"/>
      </w:pPr>
      <w:r>
        <w:separator/>
      </w:r>
    </w:p>
  </w:endnote>
  <w:endnote w:type="continuationSeparator" w:id="0">
    <w:p w14:paraId="0F0BDB98" w14:textId="77777777" w:rsidR="00CC7ABF" w:rsidRDefault="00CC7ABF" w:rsidP="00CC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00B0" w14:textId="77777777" w:rsidR="00CC7ABF" w:rsidRDefault="00CC7ABF" w:rsidP="00CC7ABF">
      <w:pPr>
        <w:spacing w:after="0" w:line="240" w:lineRule="auto"/>
      </w:pPr>
      <w:r>
        <w:separator/>
      </w:r>
    </w:p>
  </w:footnote>
  <w:footnote w:type="continuationSeparator" w:id="0">
    <w:p w14:paraId="2B2F05FB" w14:textId="77777777" w:rsidR="00CC7ABF" w:rsidRDefault="00CC7ABF" w:rsidP="00CC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4A1"/>
    <w:multiLevelType w:val="hybridMultilevel"/>
    <w:tmpl w:val="703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A21"/>
    <w:multiLevelType w:val="multilevel"/>
    <w:tmpl w:val="C0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E4A5C"/>
    <w:multiLevelType w:val="hybridMultilevel"/>
    <w:tmpl w:val="BAEA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1EB"/>
    <w:multiLevelType w:val="hybridMultilevel"/>
    <w:tmpl w:val="A23ED02C"/>
    <w:lvl w:ilvl="0" w:tplc="D2EAF6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77FB"/>
    <w:multiLevelType w:val="hybridMultilevel"/>
    <w:tmpl w:val="367A3D6C"/>
    <w:lvl w:ilvl="0" w:tplc="411A0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80E4F"/>
    <w:multiLevelType w:val="hybridMultilevel"/>
    <w:tmpl w:val="22C4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E6BC6"/>
    <w:multiLevelType w:val="hybridMultilevel"/>
    <w:tmpl w:val="B18A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2767"/>
    <w:multiLevelType w:val="hybridMultilevel"/>
    <w:tmpl w:val="E2DA8AE8"/>
    <w:lvl w:ilvl="0" w:tplc="DAEE9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27394">
    <w:abstractNumId w:val="6"/>
  </w:num>
  <w:num w:numId="2" w16cid:durableId="1942373083">
    <w:abstractNumId w:val="5"/>
  </w:num>
  <w:num w:numId="3" w16cid:durableId="488329340">
    <w:abstractNumId w:val="0"/>
  </w:num>
  <w:num w:numId="4" w16cid:durableId="307789342">
    <w:abstractNumId w:val="3"/>
  </w:num>
  <w:num w:numId="5" w16cid:durableId="440953737">
    <w:abstractNumId w:val="1"/>
  </w:num>
  <w:num w:numId="6" w16cid:durableId="1638218585">
    <w:abstractNumId w:val="7"/>
  </w:num>
  <w:num w:numId="7" w16cid:durableId="2018339604">
    <w:abstractNumId w:val="4"/>
  </w:num>
  <w:num w:numId="8" w16cid:durableId="13645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7"/>
    <w:rsid w:val="000240FC"/>
    <w:rsid w:val="000F6D26"/>
    <w:rsid w:val="00192512"/>
    <w:rsid w:val="001B1CDC"/>
    <w:rsid w:val="00206957"/>
    <w:rsid w:val="002431A5"/>
    <w:rsid w:val="00245C97"/>
    <w:rsid w:val="00290712"/>
    <w:rsid w:val="003A618E"/>
    <w:rsid w:val="003F444A"/>
    <w:rsid w:val="004B7E94"/>
    <w:rsid w:val="00546E27"/>
    <w:rsid w:val="00644533"/>
    <w:rsid w:val="006609B2"/>
    <w:rsid w:val="006F2667"/>
    <w:rsid w:val="00864C52"/>
    <w:rsid w:val="008C0D8C"/>
    <w:rsid w:val="009409CC"/>
    <w:rsid w:val="00A544D3"/>
    <w:rsid w:val="00B31382"/>
    <w:rsid w:val="00B62DF5"/>
    <w:rsid w:val="00B72FF1"/>
    <w:rsid w:val="00BB5537"/>
    <w:rsid w:val="00BD2190"/>
    <w:rsid w:val="00C7224C"/>
    <w:rsid w:val="00CC7ABF"/>
    <w:rsid w:val="00D022E0"/>
    <w:rsid w:val="00FC71AE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CFB8"/>
  <w15:docId w15:val="{CA6F29A8-8E61-4478-BBFF-AD778CF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67"/>
    <w:pPr>
      <w:ind w:left="720"/>
      <w:contextualSpacing/>
    </w:pPr>
  </w:style>
  <w:style w:type="table" w:styleId="TableGrid">
    <w:name w:val="Table Grid"/>
    <w:basedOn w:val="TableNormal"/>
    <w:uiPriority w:val="39"/>
    <w:rsid w:val="00FC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BF"/>
  </w:style>
  <w:style w:type="paragraph" w:styleId="Footer">
    <w:name w:val="footer"/>
    <w:basedOn w:val="Normal"/>
    <w:link w:val="FooterChar"/>
    <w:uiPriority w:val="99"/>
    <w:unhideWhenUsed/>
    <w:rsid w:val="00CC7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BF"/>
  </w:style>
  <w:style w:type="character" w:customStyle="1" w:styleId="Heading1Char">
    <w:name w:val="Heading 1 Char"/>
    <w:basedOn w:val="DefaultParagraphFont"/>
    <w:link w:val="Heading1"/>
    <w:uiPriority w:val="9"/>
    <w:rsid w:val="00B7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2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cframework.org.uk/the-slcf-levels/specialist-le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Laura</dc:creator>
  <cp:lastModifiedBy>Knight, Laura</cp:lastModifiedBy>
  <cp:revision>3</cp:revision>
  <dcterms:created xsi:type="dcterms:W3CDTF">2022-10-28T14:44:00Z</dcterms:created>
  <dcterms:modified xsi:type="dcterms:W3CDTF">2022-10-28T14:45:00Z</dcterms:modified>
</cp:coreProperties>
</file>