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61984578" w:displacedByCustomXml="next"/>
    <w:bookmarkEnd w:id="0" w:displacedByCustomXml="next"/>
    <w:bookmarkStart w:id="1" w:name="_Hlk128753990" w:displacedByCustomXml="next"/>
    <w:bookmarkEnd w:id="1" w:displacedByCustomXml="next"/>
    <w:bookmarkStart w:id="2" w:name="_Toc61294764" w:displacedByCustomXml="next"/>
    <w:bookmarkStart w:id="3" w:name="_Toc61984580" w:displacedByCustomXml="next"/>
    <w:sdt>
      <w:sdtPr>
        <w:rPr>
          <w:rFonts w:ascii="Arial" w:eastAsia="Calibri" w:hAnsi="Arial" w:cs="Times New Roman"/>
          <w:color w:val="000000"/>
          <w:sz w:val="24"/>
        </w:rPr>
        <w:id w:val="-1571263057"/>
        <w:docPartObj>
          <w:docPartGallery w:val="Cover Pages"/>
          <w:docPartUnique/>
        </w:docPartObj>
      </w:sdtPr>
      <w:sdtEndPr/>
      <w:sdtContent>
        <w:p w14:paraId="6D4059DA" w14:textId="77777777" w:rsidR="00A171BA" w:rsidRDefault="008A3D71" w:rsidP="008A3D71">
          <w:pPr>
            <w:keepNext/>
            <w:keepLines/>
            <w:spacing w:before="3240" w:after="0" w:line="240" w:lineRule="auto"/>
            <w:outlineLvl w:val="0"/>
            <w:rPr>
              <w:rFonts w:ascii="Arial" w:eastAsia="Times New Roman" w:hAnsi="Arial" w:cs="Arial"/>
              <w:b/>
              <w:bCs/>
              <w:noProof/>
              <w:color w:val="FFFFFF"/>
              <w:sz w:val="72"/>
              <w:szCs w:val="40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FFFFFF"/>
              <w:sz w:val="72"/>
              <w:szCs w:val="40"/>
            </w:rPr>
            <w:t xml:space="preserve">Census </w:t>
          </w:r>
          <w:r w:rsidR="0016343F">
            <w:rPr>
              <w:rFonts w:ascii="Arial" w:eastAsia="Times New Roman" w:hAnsi="Arial" w:cs="Arial"/>
              <w:b/>
              <w:bCs/>
              <w:noProof/>
              <w:color w:val="FFFFFF"/>
              <w:sz w:val="72"/>
              <w:szCs w:val="40"/>
            </w:rPr>
            <w:t xml:space="preserve">2021 </w:t>
          </w:r>
          <w:r w:rsidRPr="008A3D71">
            <w:rPr>
              <w:rFonts w:ascii="Arial" w:eastAsia="Times New Roman" w:hAnsi="Arial" w:cs="Arial"/>
              <w:b/>
              <w:bCs/>
              <w:noProof/>
              <w:color w:val="FFFFFF"/>
              <w:sz w:val="72"/>
              <w:szCs w:val="40"/>
            </w:rPr>
            <w:t>Briefing</w:t>
          </w:r>
        </w:p>
        <w:p w14:paraId="0DFF0802" w14:textId="5B588056" w:rsidR="008A3D71" w:rsidRPr="008A3D71" w:rsidRDefault="008A3D71" w:rsidP="008A3D71">
          <w:pPr>
            <w:keepNext/>
            <w:keepLines/>
            <w:spacing w:before="3240" w:after="0" w:line="240" w:lineRule="auto"/>
            <w:outlineLvl w:val="0"/>
            <w:rPr>
              <w:rFonts w:ascii="Arial" w:eastAsia="Times New Roman" w:hAnsi="Arial" w:cs="Arial"/>
              <w:b/>
              <w:bCs/>
              <w:noProof/>
              <w:color w:val="FFFFFF"/>
              <w:sz w:val="72"/>
              <w:szCs w:val="40"/>
            </w:rPr>
          </w:pPr>
          <w:r w:rsidRPr="008A3D71">
            <w:rPr>
              <w:rFonts w:ascii="Arial" w:eastAsia="Times New Roman" w:hAnsi="Arial" w:cs="Arial"/>
              <w:b/>
              <w:bCs/>
              <w:noProof/>
              <w:color w:val="FFFFFF"/>
              <w:sz w:val="72"/>
              <w:szCs w:val="40"/>
            </w:rPr>
            <w:drawing>
              <wp:anchor distT="0" distB="0" distL="114300" distR="114300" simplePos="0" relativeHeight="251658240" behindDoc="1" locked="1" layoutInCell="1" allowOverlap="0" wp14:anchorId="76501477" wp14:editId="63C100C8">
                <wp:simplePos x="0" y="0"/>
                <wp:positionH relativeFrom="page">
                  <wp:posOffset>0</wp:posOffset>
                </wp:positionH>
                <wp:positionV relativeFrom="page">
                  <wp:posOffset>88900</wp:posOffset>
                </wp:positionV>
                <wp:extent cx="7665720" cy="10844530"/>
                <wp:effectExtent l="0" t="0" r="0" b="0"/>
                <wp:wrapNone/>
                <wp:docPr id="13" name="Pictur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5720" cy="10844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A3D71">
            <w:rPr>
              <w:rFonts w:ascii="Arial" w:eastAsia="Times New Roman" w:hAnsi="Arial" w:cs="Arial"/>
              <w:b/>
              <w:bCs/>
              <w:noProof/>
              <w:color w:val="FFFFFF"/>
              <w:sz w:val="72"/>
              <w:szCs w:val="40"/>
            </w:rPr>
            <w:t xml:space="preserve">Economic </w:t>
          </w:r>
          <w:r>
            <w:rPr>
              <w:rFonts w:ascii="Arial" w:eastAsia="Times New Roman" w:hAnsi="Arial" w:cs="Arial"/>
              <w:b/>
              <w:bCs/>
              <w:noProof/>
              <w:color w:val="FFFFFF"/>
              <w:sz w:val="72"/>
              <w:szCs w:val="40"/>
            </w:rPr>
            <w:t>I</w:t>
          </w:r>
          <w:r w:rsidRPr="008A3D71">
            <w:rPr>
              <w:rFonts w:ascii="Arial" w:eastAsia="Times New Roman" w:hAnsi="Arial" w:cs="Arial"/>
              <w:b/>
              <w:bCs/>
              <w:noProof/>
              <w:color w:val="FFFFFF"/>
              <w:sz w:val="72"/>
              <w:szCs w:val="40"/>
            </w:rPr>
            <w:t>nactivity</w:t>
          </w:r>
        </w:p>
        <w:p w14:paraId="1818A1D0" w14:textId="77777777" w:rsidR="0016343F" w:rsidRDefault="0016343F" w:rsidP="008A3D71">
          <w:pPr>
            <w:spacing w:line="360" w:lineRule="auto"/>
            <w:rPr>
              <w:rFonts w:ascii="Arial" w:eastAsia="Calibri" w:hAnsi="Arial" w:cs="Times New Roman"/>
              <w:color w:val="FFFFFF"/>
              <w:sz w:val="36"/>
              <w:szCs w:val="32"/>
            </w:rPr>
          </w:pPr>
        </w:p>
        <w:p w14:paraId="148AC146" w14:textId="77777777" w:rsidR="00A171BA" w:rsidRDefault="00A171BA" w:rsidP="0016343F">
          <w:pPr>
            <w:spacing w:line="240" w:lineRule="auto"/>
            <w:rPr>
              <w:rFonts w:ascii="Arial" w:eastAsia="Calibri" w:hAnsi="Arial" w:cs="Times New Roman"/>
              <w:color w:val="FFFFFF"/>
              <w:sz w:val="36"/>
              <w:szCs w:val="32"/>
            </w:rPr>
          </w:pPr>
        </w:p>
        <w:p w14:paraId="7AB42CC2" w14:textId="4E1B9E0A" w:rsidR="0016343F" w:rsidRPr="00A171BA" w:rsidRDefault="008A3D71" w:rsidP="0016343F">
          <w:pPr>
            <w:spacing w:line="240" w:lineRule="auto"/>
            <w:rPr>
              <w:rFonts w:ascii="Arial" w:eastAsia="Calibri" w:hAnsi="Arial" w:cs="Times New Roman"/>
              <w:b/>
              <w:bCs/>
              <w:color w:val="FFFFFF"/>
              <w:sz w:val="36"/>
              <w:szCs w:val="32"/>
            </w:rPr>
          </w:pPr>
          <w:r w:rsidRPr="00A171BA">
            <w:rPr>
              <w:rFonts w:ascii="Arial" w:eastAsia="Calibri" w:hAnsi="Arial" w:cs="Times New Roman"/>
              <w:b/>
              <w:bCs/>
              <w:color w:val="FFFFFF"/>
              <w:sz w:val="36"/>
              <w:szCs w:val="32"/>
            </w:rPr>
            <w:t>GMCA Research</w:t>
          </w:r>
        </w:p>
        <w:p w14:paraId="61C67F66" w14:textId="2C6AF6FD" w:rsidR="008A3D71" w:rsidRPr="0016343F" w:rsidRDefault="002E31C7" w:rsidP="0016343F">
          <w:pPr>
            <w:spacing w:line="240" w:lineRule="auto"/>
            <w:rPr>
              <w:rFonts w:ascii="Arial" w:eastAsia="Calibri" w:hAnsi="Arial" w:cs="Times New Roman"/>
              <w:color w:val="FFFFFF"/>
              <w:sz w:val="36"/>
              <w:szCs w:val="32"/>
            </w:rPr>
          </w:pPr>
          <w:r>
            <w:rPr>
              <w:rFonts w:ascii="Arial" w:eastAsia="Calibri" w:hAnsi="Arial" w:cs="Times New Roman"/>
              <w:color w:val="FFFFFF"/>
              <w:sz w:val="36"/>
              <w:szCs w:val="32"/>
            </w:rPr>
            <w:t>Ju</w:t>
          </w:r>
          <w:r w:rsidR="00141521">
            <w:rPr>
              <w:rFonts w:ascii="Arial" w:eastAsia="Calibri" w:hAnsi="Arial" w:cs="Times New Roman"/>
              <w:color w:val="FFFFFF"/>
              <w:sz w:val="36"/>
              <w:szCs w:val="32"/>
            </w:rPr>
            <w:t>ly</w:t>
          </w:r>
          <w:r>
            <w:rPr>
              <w:rFonts w:ascii="Arial" w:eastAsia="Calibri" w:hAnsi="Arial" w:cs="Times New Roman"/>
              <w:color w:val="FFFFFF"/>
              <w:sz w:val="36"/>
              <w:szCs w:val="32"/>
            </w:rPr>
            <w:t xml:space="preserve"> </w:t>
          </w:r>
          <w:r w:rsidR="008A3D71" w:rsidRPr="008A3D71">
            <w:rPr>
              <w:rFonts w:ascii="Arial" w:eastAsia="Calibri" w:hAnsi="Arial" w:cs="Times New Roman"/>
              <w:color w:val="FFFFFF"/>
              <w:sz w:val="36"/>
              <w:szCs w:val="32"/>
            </w:rPr>
            <w:t>2023</w:t>
          </w:r>
          <w:r w:rsidR="008A3D71" w:rsidRPr="008A3D71">
            <w:rPr>
              <w:rFonts w:ascii="Arial" w:eastAsia="Calibri" w:hAnsi="Arial" w:cs="Times New Roman"/>
              <w:color w:val="000000"/>
              <w:sz w:val="24"/>
            </w:rPr>
            <w:br w:type="page"/>
          </w:r>
        </w:p>
      </w:sdtContent>
    </w:sdt>
    <w:bookmarkEnd w:id="2" w:displacedByCustomXml="prev"/>
    <w:bookmarkEnd w:id="3" w:displacedByCustomXml="prev"/>
    <w:p w14:paraId="65E4DDDB" w14:textId="77777777" w:rsidR="00082F2E" w:rsidRDefault="00A14C97" w:rsidP="00082F2E">
      <w:pPr>
        <w:rPr>
          <w:b/>
          <w:bCs/>
          <w:noProof/>
          <w:sz w:val="24"/>
          <w:szCs w:val="24"/>
        </w:rPr>
      </w:pPr>
      <w:r w:rsidRPr="00A14C97">
        <w:rPr>
          <w:rFonts w:ascii="Arial" w:eastAsia="Calibri" w:hAnsi="Arial" w:cs="Times New Roman"/>
          <w:noProof/>
          <w:color w:val="000000"/>
          <w:sz w:val="24"/>
        </w:rPr>
        <w:lastRenderedPageBreak/>
        <mc:AlternateContent>
          <mc:Choice Requires="wps">
            <w:drawing>
              <wp:inline distT="0" distB="0" distL="0" distR="0" wp14:anchorId="22301BF8" wp14:editId="6078D4CB">
                <wp:extent cx="5592445" cy="2387600"/>
                <wp:effectExtent l="0" t="0" r="27305" b="1270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2387600"/>
                        </a:xfrm>
                        <a:prstGeom prst="rect">
                          <a:avLst/>
                        </a:prstGeom>
                        <a:solidFill>
                          <a:srgbClr val="2C5060"/>
                        </a:solidFill>
                        <a:ln w="19050">
                          <a:solidFill>
                            <a:srgbClr val="2C5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209AB" w14:textId="3C831D13" w:rsidR="00A14C97" w:rsidRPr="004E0B05" w:rsidRDefault="00A14C97" w:rsidP="00A14C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E0B0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Dataset: </w:t>
                            </w:r>
                            <w:r w:rsidRPr="00B466C8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 xml:space="preserve">Economic Inactivity by </w:t>
                            </w:r>
                            <w:r w:rsidR="0038739B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sex and age</w:t>
                            </w:r>
                          </w:p>
                          <w:p w14:paraId="62199719" w14:textId="36AA12FD" w:rsidR="00A14C97" w:rsidRPr="004E0B05" w:rsidRDefault="00A14C97" w:rsidP="00A14C97">
                            <w:pP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8"/>
                              </w:rPr>
                            </w:pPr>
                            <w:r w:rsidRPr="004E0B0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 xml:space="preserve">Datalink: </w:t>
                            </w:r>
                            <w:r w:rsidR="00B466C8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8"/>
                              </w:rPr>
                              <w:t>The</w:t>
                            </w:r>
                            <w:r w:rsidRPr="00B466C8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8"/>
                              </w:rPr>
                              <w:t xml:space="preserve"> data used </w:t>
                            </w:r>
                            <w:r w:rsidR="00B466C8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8"/>
                              </w:rPr>
                              <w:t>in this</w:t>
                            </w:r>
                            <w:r w:rsidRPr="00B466C8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8"/>
                              </w:rPr>
                              <w:t xml:space="preserve"> briefing can be </w:t>
                            </w:r>
                            <w:r w:rsidR="00B466C8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8"/>
                              </w:rPr>
                              <w:t>found</w:t>
                            </w:r>
                            <w:r w:rsidRPr="00B466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66C8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u w:val="single"/>
                              </w:rPr>
                              <w:t>here</w:t>
                            </w:r>
                            <w:r w:rsidRPr="00B466C8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8"/>
                                <w:u w:color="FFFFFF"/>
                              </w:rPr>
                              <w:t>.</w:t>
                            </w:r>
                          </w:p>
                          <w:p w14:paraId="7B3D0C30" w14:textId="54055537" w:rsidR="00A14C97" w:rsidRDefault="00A14C97" w:rsidP="008429A7">
                            <w:pP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8"/>
                              </w:rPr>
                            </w:pPr>
                            <w:r w:rsidRPr="004E0B0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Definition</w:t>
                            </w:r>
                            <w:r w:rsidRPr="004E0B05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8"/>
                              </w:rPr>
                              <w:t xml:space="preserve">: </w:t>
                            </w:r>
                            <w:r w:rsidR="0085441B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8"/>
                              </w:rPr>
                              <w:t>‘</w:t>
                            </w:r>
                            <w:r w:rsidR="002919EF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8"/>
                              </w:rPr>
                              <w:t>Economic</w:t>
                            </w:r>
                            <w:r w:rsidR="00C30296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8"/>
                              </w:rPr>
                              <w:t>ally inactive’ people</w:t>
                            </w:r>
                            <w:r w:rsidR="002919EF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0E37EC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8"/>
                              </w:rPr>
                              <w:t xml:space="preserve">do not have a job, have not sought work in the last four weeks, and/or are not available to start work in the next two weeks. </w:t>
                            </w:r>
                            <w:r w:rsidR="00A03B7C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8"/>
                              </w:rPr>
                              <w:t>Inactive people do not participate in the labour market.</w:t>
                            </w:r>
                          </w:p>
                          <w:p w14:paraId="70097A88" w14:textId="18798214" w:rsidR="00A14C97" w:rsidRDefault="00A14C97" w:rsidP="00A14C97">
                            <w:pPr>
                              <w:contextualSpacing/>
                              <w:rPr>
                                <w:rFonts w:cs="Arial"/>
                                <w:color w:val="FFFFFF"/>
                                <w:szCs w:val="24"/>
                              </w:rPr>
                            </w:pPr>
                            <w:r w:rsidRPr="004E0B0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Census day</w:t>
                            </w:r>
                            <w:r w:rsidRPr="004E0B05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8"/>
                              </w:rPr>
                              <w:t>: The 2021 census was held in England and Wales on 21 March 2021. It was undertaken during the Covid-19 pandemic so may not show ‘normal’ population and household patterns due to temporary changes in living circumstances during the pandemi</w:t>
                            </w:r>
                            <w:r w:rsidR="00004831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8"/>
                              </w:rPr>
                              <w:t xml:space="preserve">c. </w:t>
                            </w:r>
                          </w:p>
                          <w:p w14:paraId="61BAAA27" w14:textId="77777777" w:rsidR="00FB1774" w:rsidRDefault="00FB1774" w:rsidP="00A14C97">
                            <w:pPr>
                              <w:contextualSpacing/>
                              <w:rPr>
                                <w:rFonts w:cs="Arial"/>
                                <w:color w:val="FFFFFF"/>
                                <w:szCs w:val="24"/>
                              </w:rPr>
                            </w:pPr>
                          </w:p>
                          <w:p w14:paraId="5F9367B8" w14:textId="77777777" w:rsidR="00291400" w:rsidRDefault="002914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301BF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40.35pt;height:18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" fillcolor="#2c5060" strokecolor="#2c5060" strokeweight="1.5pt">
                <v:textbox>
                  <w:txbxContent>
                    <w:p w14:paraId="0E6209AB" w14:textId="3C831D13" w:rsidR="00A14C97" w:rsidRPr="004E0B05" w:rsidRDefault="00A14C97" w:rsidP="00A14C97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4E0B05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Dataset: </w:t>
                      </w:r>
                      <w:r w:rsidRPr="00B466C8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 xml:space="preserve">Economic Inactivity by </w:t>
                      </w:r>
                      <w:r w:rsidR="0038739B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sex and age</w:t>
                      </w:r>
                    </w:p>
                    <w:p w14:paraId="62199719" w14:textId="36AA12FD" w:rsidR="00A14C97" w:rsidRPr="004E0B05" w:rsidRDefault="00A14C97" w:rsidP="00A14C97">
                      <w:pPr>
                        <w:rPr>
                          <w:rFonts w:ascii="Arial" w:hAnsi="Arial" w:cs="Arial"/>
                          <w:color w:val="FFFFFF"/>
                          <w:sz w:val="24"/>
                          <w:szCs w:val="28"/>
                        </w:rPr>
                      </w:pPr>
                      <w:r w:rsidRPr="004E0B05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8"/>
                        </w:rPr>
                        <w:t xml:space="preserve">Datalink: </w:t>
                      </w:r>
                      <w:r w:rsidR="00B466C8">
                        <w:rPr>
                          <w:rFonts w:ascii="Arial" w:hAnsi="Arial" w:cs="Arial"/>
                          <w:color w:val="FFFFFF"/>
                          <w:sz w:val="24"/>
                          <w:szCs w:val="28"/>
                        </w:rPr>
                        <w:t>The</w:t>
                      </w:r>
                      <w:r w:rsidRPr="00B466C8">
                        <w:rPr>
                          <w:rFonts w:ascii="Arial" w:hAnsi="Arial" w:cs="Arial"/>
                          <w:color w:val="FFFFFF"/>
                          <w:sz w:val="24"/>
                          <w:szCs w:val="28"/>
                        </w:rPr>
                        <w:t xml:space="preserve"> data used </w:t>
                      </w:r>
                      <w:r w:rsidR="00B466C8">
                        <w:rPr>
                          <w:rFonts w:ascii="Arial" w:hAnsi="Arial" w:cs="Arial"/>
                          <w:color w:val="FFFFFF"/>
                          <w:sz w:val="24"/>
                          <w:szCs w:val="28"/>
                        </w:rPr>
                        <w:t>in this</w:t>
                      </w:r>
                      <w:r w:rsidRPr="00B466C8">
                        <w:rPr>
                          <w:rFonts w:ascii="Arial" w:hAnsi="Arial" w:cs="Arial"/>
                          <w:color w:val="FFFFFF"/>
                          <w:sz w:val="24"/>
                          <w:szCs w:val="28"/>
                        </w:rPr>
                        <w:t xml:space="preserve"> briefing can be </w:t>
                      </w:r>
                      <w:r w:rsidR="00B466C8">
                        <w:rPr>
                          <w:rFonts w:ascii="Arial" w:hAnsi="Arial" w:cs="Arial"/>
                          <w:color w:val="FFFFFF"/>
                          <w:sz w:val="24"/>
                          <w:szCs w:val="28"/>
                        </w:rPr>
                        <w:t>found</w:t>
                      </w:r>
                      <w:r w:rsidRPr="00B466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466C8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u w:val="single"/>
                        </w:rPr>
                        <w:t>here</w:t>
                      </w:r>
                      <w:r w:rsidRPr="00B466C8">
                        <w:rPr>
                          <w:rFonts w:ascii="Arial" w:hAnsi="Arial" w:cs="Arial"/>
                          <w:color w:val="FFFFFF"/>
                          <w:sz w:val="24"/>
                          <w:szCs w:val="28"/>
                          <w:u w:color="FFFFFF"/>
                        </w:rPr>
                        <w:t>.</w:t>
                      </w:r>
                    </w:p>
                    <w:p w14:paraId="7B3D0C30" w14:textId="54055537" w:rsidR="00A14C97" w:rsidRDefault="00A14C97" w:rsidP="008429A7">
                      <w:pPr>
                        <w:rPr>
                          <w:rFonts w:ascii="Arial" w:hAnsi="Arial" w:cs="Arial"/>
                          <w:color w:val="FFFFFF"/>
                          <w:sz w:val="24"/>
                          <w:szCs w:val="28"/>
                        </w:rPr>
                      </w:pPr>
                      <w:r w:rsidRPr="004E0B05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8"/>
                        </w:rPr>
                        <w:t>Definition</w:t>
                      </w:r>
                      <w:r w:rsidRPr="004E0B05">
                        <w:rPr>
                          <w:rFonts w:ascii="Arial" w:hAnsi="Arial" w:cs="Arial"/>
                          <w:color w:val="FFFFFF"/>
                          <w:sz w:val="24"/>
                          <w:szCs w:val="28"/>
                        </w:rPr>
                        <w:t xml:space="preserve">: </w:t>
                      </w:r>
                      <w:r w:rsidR="0085441B">
                        <w:rPr>
                          <w:rFonts w:ascii="Arial" w:hAnsi="Arial" w:cs="Arial"/>
                          <w:color w:val="FFFFFF"/>
                          <w:sz w:val="24"/>
                          <w:szCs w:val="28"/>
                        </w:rPr>
                        <w:t>‘</w:t>
                      </w:r>
                      <w:r w:rsidR="002919EF">
                        <w:rPr>
                          <w:rFonts w:ascii="Arial" w:hAnsi="Arial" w:cs="Arial"/>
                          <w:color w:val="FFFFFF"/>
                          <w:sz w:val="24"/>
                          <w:szCs w:val="28"/>
                        </w:rPr>
                        <w:t>Economic</w:t>
                      </w:r>
                      <w:r w:rsidR="00C30296">
                        <w:rPr>
                          <w:rFonts w:ascii="Arial" w:hAnsi="Arial" w:cs="Arial"/>
                          <w:color w:val="FFFFFF"/>
                          <w:sz w:val="24"/>
                          <w:szCs w:val="28"/>
                        </w:rPr>
                        <w:t>ally inactive’ people</w:t>
                      </w:r>
                      <w:r w:rsidR="002919EF">
                        <w:rPr>
                          <w:rFonts w:ascii="Arial" w:hAnsi="Arial" w:cs="Arial"/>
                          <w:color w:val="FFFFFF"/>
                          <w:sz w:val="24"/>
                          <w:szCs w:val="28"/>
                        </w:rPr>
                        <w:t xml:space="preserve"> </w:t>
                      </w:r>
                      <w:r w:rsidR="000E37EC">
                        <w:rPr>
                          <w:rFonts w:ascii="Arial" w:hAnsi="Arial" w:cs="Arial"/>
                          <w:color w:val="FFFFFF"/>
                          <w:sz w:val="24"/>
                          <w:szCs w:val="28"/>
                        </w:rPr>
                        <w:t xml:space="preserve">do not have a job, have not sought work in the last four weeks, and/or are not available to start work in the next two weeks. </w:t>
                      </w:r>
                      <w:r w:rsidR="00A03B7C">
                        <w:rPr>
                          <w:rFonts w:ascii="Arial" w:hAnsi="Arial" w:cs="Arial"/>
                          <w:color w:val="FFFFFF"/>
                          <w:sz w:val="24"/>
                          <w:szCs w:val="28"/>
                        </w:rPr>
                        <w:t>Inactive people do not participate in the labour market.</w:t>
                      </w:r>
                    </w:p>
                    <w:p w14:paraId="70097A88" w14:textId="18798214" w:rsidR="00A14C97" w:rsidRDefault="00A14C97" w:rsidP="00A14C97">
                      <w:pPr>
                        <w:contextualSpacing/>
                        <w:rPr>
                          <w:rFonts w:cs="Arial"/>
                          <w:color w:val="FFFFFF"/>
                          <w:szCs w:val="24"/>
                        </w:rPr>
                      </w:pPr>
                      <w:r w:rsidRPr="004E0B05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8"/>
                        </w:rPr>
                        <w:t>Census day</w:t>
                      </w:r>
                      <w:r w:rsidRPr="004E0B05">
                        <w:rPr>
                          <w:rFonts w:ascii="Arial" w:hAnsi="Arial" w:cs="Arial"/>
                          <w:color w:val="FFFFFF"/>
                          <w:sz w:val="24"/>
                          <w:szCs w:val="28"/>
                        </w:rPr>
                        <w:t>: The 2021 census was held in England and Wales on 21 March 2021. It was undertaken during the Covid-19 pandemic so may not show ‘normal’ population and household patterns due to temporary changes in living circumstances during the pandemi</w:t>
                      </w:r>
                      <w:r w:rsidR="00004831">
                        <w:rPr>
                          <w:rFonts w:ascii="Arial" w:hAnsi="Arial" w:cs="Arial"/>
                          <w:color w:val="FFFFFF"/>
                          <w:sz w:val="24"/>
                          <w:szCs w:val="28"/>
                        </w:rPr>
                        <w:t xml:space="preserve">c. </w:t>
                      </w:r>
                    </w:p>
                    <w:p w14:paraId="61BAAA27" w14:textId="77777777" w:rsidR="00FB1774" w:rsidRDefault="00FB1774" w:rsidP="00A14C97">
                      <w:pPr>
                        <w:contextualSpacing/>
                        <w:rPr>
                          <w:rFonts w:cs="Arial"/>
                          <w:color w:val="FFFFFF"/>
                          <w:szCs w:val="24"/>
                        </w:rPr>
                      </w:pPr>
                    </w:p>
                    <w:p w14:paraId="5F9367B8" w14:textId="77777777" w:rsidR="00291400" w:rsidRDefault="00291400"/>
                  </w:txbxContent>
                </v:textbox>
                <w10:anchorlock/>
              </v:shape>
            </w:pict>
          </mc:Fallback>
        </mc:AlternateContent>
      </w:r>
    </w:p>
    <w:p w14:paraId="5CC66D58" w14:textId="77777777" w:rsidR="00966028" w:rsidRDefault="00966028" w:rsidP="00082F2E">
      <w:pPr>
        <w:pStyle w:val="Heading2"/>
        <w:rPr>
          <w:rFonts w:ascii="Arial" w:hAnsi="Arial" w:cs="Arial"/>
          <w:b/>
          <w:bCs/>
          <w:color w:val="2C5060" w:themeColor="accent1"/>
          <w:sz w:val="52"/>
          <w:szCs w:val="52"/>
        </w:rPr>
      </w:pPr>
    </w:p>
    <w:p w14:paraId="5CF7DBF5" w14:textId="3802C182" w:rsidR="001E0BA3" w:rsidRPr="005A18BE" w:rsidRDefault="001E0BA3" w:rsidP="00082F2E">
      <w:pPr>
        <w:pStyle w:val="Heading2"/>
        <w:rPr>
          <w:rFonts w:ascii="Arial" w:hAnsi="Arial" w:cs="Arial"/>
          <w:b/>
          <w:bCs/>
          <w:noProof/>
          <w:color w:val="2C5060" w:themeColor="accent1"/>
          <w:sz w:val="52"/>
          <w:szCs w:val="52"/>
        </w:rPr>
      </w:pPr>
      <w:r w:rsidRPr="005A18BE">
        <w:rPr>
          <w:rFonts w:ascii="Arial" w:hAnsi="Arial" w:cs="Arial"/>
          <w:b/>
          <w:bCs/>
          <w:color w:val="2C5060" w:themeColor="accent1"/>
          <w:sz w:val="52"/>
          <w:szCs w:val="52"/>
        </w:rPr>
        <w:t xml:space="preserve">Key </w:t>
      </w:r>
      <w:r w:rsidR="00257F7F" w:rsidRPr="005A18BE">
        <w:rPr>
          <w:rFonts w:ascii="Arial" w:hAnsi="Arial" w:cs="Arial"/>
          <w:b/>
          <w:bCs/>
          <w:color w:val="2C5060" w:themeColor="accent1"/>
          <w:sz w:val="52"/>
          <w:szCs w:val="52"/>
        </w:rPr>
        <w:t>p</w:t>
      </w:r>
      <w:r w:rsidRPr="005A18BE">
        <w:rPr>
          <w:rFonts w:ascii="Arial" w:hAnsi="Arial" w:cs="Arial"/>
          <w:b/>
          <w:bCs/>
          <w:color w:val="2C5060" w:themeColor="accent1"/>
          <w:sz w:val="52"/>
          <w:szCs w:val="52"/>
        </w:rPr>
        <w:t>oints</w:t>
      </w:r>
    </w:p>
    <w:p w14:paraId="10F46F88" w14:textId="5E0140E0" w:rsidR="00880F5D" w:rsidRDefault="00880F5D" w:rsidP="0059330D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42356D49" w14:textId="44FB2697" w:rsidR="000656E4" w:rsidRDefault="0051481B" w:rsidP="000108D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0108DD">
        <w:rPr>
          <w:rFonts w:ascii="Arial" w:hAnsi="Arial" w:cs="Arial"/>
          <w:noProof/>
          <w:sz w:val="24"/>
          <w:szCs w:val="24"/>
        </w:rPr>
        <w:t xml:space="preserve">Excluding </w:t>
      </w:r>
      <w:r w:rsidR="00695BF5">
        <w:rPr>
          <w:rFonts w:ascii="Arial" w:hAnsi="Arial" w:cs="Arial"/>
          <w:noProof/>
          <w:sz w:val="24"/>
          <w:szCs w:val="24"/>
        </w:rPr>
        <w:t xml:space="preserve">full-time </w:t>
      </w:r>
      <w:r w:rsidRPr="000108DD">
        <w:rPr>
          <w:rFonts w:ascii="Arial" w:hAnsi="Arial" w:cs="Arial"/>
          <w:noProof/>
          <w:sz w:val="24"/>
          <w:szCs w:val="24"/>
        </w:rPr>
        <w:t xml:space="preserve">students, </w:t>
      </w:r>
      <w:r w:rsidR="00C313B3" w:rsidRPr="000108DD">
        <w:rPr>
          <w:rFonts w:ascii="Arial" w:hAnsi="Arial" w:cs="Arial"/>
          <w:noProof/>
          <w:sz w:val="24"/>
          <w:szCs w:val="24"/>
        </w:rPr>
        <w:t xml:space="preserve">19.3% of </w:t>
      </w:r>
      <w:r w:rsidRPr="000108DD">
        <w:rPr>
          <w:rFonts w:ascii="Arial" w:hAnsi="Arial" w:cs="Arial"/>
          <w:noProof/>
          <w:sz w:val="24"/>
          <w:szCs w:val="24"/>
        </w:rPr>
        <w:t>16-64 year olds were ‘economically inactive’ in Greater Manchester in 2021</w:t>
      </w:r>
      <w:r w:rsidR="003A1AF0" w:rsidRPr="000108DD">
        <w:rPr>
          <w:rFonts w:ascii="Arial" w:hAnsi="Arial" w:cs="Arial"/>
          <w:noProof/>
          <w:sz w:val="24"/>
          <w:szCs w:val="24"/>
        </w:rPr>
        <w:t xml:space="preserve"> compared to 17.3% in England.</w:t>
      </w:r>
    </w:p>
    <w:p w14:paraId="6806BA2A" w14:textId="77777777" w:rsidR="000108DD" w:rsidRPr="000108DD" w:rsidRDefault="000108DD" w:rsidP="000108DD">
      <w:pPr>
        <w:pStyle w:val="ListParagraph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0412802A" w14:textId="56271A39" w:rsidR="000108DD" w:rsidRDefault="008440FC" w:rsidP="000108D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In</w:t>
      </w:r>
      <w:r w:rsidR="00A00EF0" w:rsidRPr="000108DD">
        <w:rPr>
          <w:rFonts w:ascii="Arial" w:hAnsi="Arial" w:cs="Arial"/>
          <w:noProof/>
          <w:sz w:val="24"/>
          <w:szCs w:val="24"/>
        </w:rPr>
        <w:t xml:space="preserve">activity rates </w:t>
      </w:r>
      <w:r>
        <w:rPr>
          <w:rFonts w:ascii="Arial" w:hAnsi="Arial" w:cs="Arial"/>
          <w:noProof/>
          <w:sz w:val="24"/>
          <w:szCs w:val="24"/>
        </w:rPr>
        <w:t xml:space="preserve">among working age people (16-64 year olds) </w:t>
      </w:r>
      <w:r w:rsidR="00A00EF0" w:rsidRPr="000108DD">
        <w:rPr>
          <w:rFonts w:ascii="Arial" w:hAnsi="Arial" w:cs="Arial"/>
          <w:noProof/>
          <w:sz w:val="24"/>
          <w:szCs w:val="24"/>
        </w:rPr>
        <w:t xml:space="preserve">were higher in 2021 than they were at the time of the </w:t>
      </w:r>
      <w:r w:rsidR="00245C35">
        <w:rPr>
          <w:rFonts w:ascii="Arial" w:hAnsi="Arial" w:cs="Arial"/>
          <w:noProof/>
          <w:sz w:val="24"/>
          <w:szCs w:val="24"/>
        </w:rPr>
        <w:t>previous</w:t>
      </w:r>
      <w:r w:rsidR="00A00EF0" w:rsidRPr="000108DD">
        <w:rPr>
          <w:rFonts w:ascii="Arial" w:hAnsi="Arial" w:cs="Arial"/>
          <w:noProof/>
          <w:sz w:val="24"/>
          <w:szCs w:val="24"/>
        </w:rPr>
        <w:t xml:space="preserve"> census in 2011</w:t>
      </w:r>
      <w:r w:rsidR="00145D66" w:rsidRPr="000108DD">
        <w:rPr>
          <w:rFonts w:ascii="Arial" w:hAnsi="Arial" w:cs="Arial"/>
          <w:noProof/>
          <w:sz w:val="24"/>
          <w:szCs w:val="24"/>
        </w:rPr>
        <w:t>, both in Greater Manchester and nationally.</w:t>
      </w:r>
    </w:p>
    <w:p w14:paraId="54CB81CE" w14:textId="77777777" w:rsidR="000108DD" w:rsidRPr="000108DD" w:rsidRDefault="000108DD" w:rsidP="000108DD">
      <w:pPr>
        <w:pStyle w:val="ListParagraph"/>
        <w:rPr>
          <w:rFonts w:ascii="Arial" w:hAnsi="Arial" w:cs="Arial"/>
          <w:noProof/>
          <w:sz w:val="24"/>
          <w:szCs w:val="24"/>
        </w:rPr>
      </w:pPr>
    </w:p>
    <w:p w14:paraId="22C67C7D" w14:textId="77777777" w:rsidR="004A5E74" w:rsidRDefault="004A5E74" w:rsidP="004A5E7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0108DD">
        <w:rPr>
          <w:rFonts w:ascii="Arial" w:hAnsi="Arial" w:cs="Arial"/>
          <w:noProof/>
          <w:sz w:val="24"/>
          <w:szCs w:val="24"/>
        </w:rPr>
        <w:t xml:space="preserve">Inactivity in Greater Manchester is driven in particular by higher rates of ill-health and disability and by larger numbers of people with caring responsibilties. </w:t>
      </w:r>
    </w:p>
    <w:p w14:paraId="33A29051" w14:textId="77777777" w:rsidR="004A5E74" w:rsidRPr="004A5E74" w:rsidRDefault="004A5E74" w:rsidP="004A5E74">
      <w:pPr>
        <w:pStyle w:val="ListParagraph"/>
        <w:rPr>
          <w:rFonts w:ascii="Arial" w:hAnsi="Arial" w:cs="Arial"/>
          <w:noProof/>
          <w:sz w:val="24"/>
          <w:szCs w:val="24"/>
        </w:rPr>
      </w:pPr>
    </w:p>
    <w:p w14:paraId="196AC758" w14:textId="0FC54929" w:rsidR="00C83906" w:rsidRDefault="00587CAB" w:rsidP="00C8390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A5E74">
        <w:rPr>
          <w:rFonts w:ascii="Arial" w:hAnsi="Arial" w:cs="Arial"/>
          <w:noProof/>
          <w:sz w:val="24"/>
          <w:szCs w:val="24"/>
        </w:rPr>
        <w:t>Although the over fifties have featured in much commentary about the impact of the Covid-19 pandemic on inactivity</w:t>
      </w:r>
      <w:r w:rsidR="00224DC1" w:rsidRPr="004A5E74">
        <w:rPr>
          <w:rFonts w:ascii="Arial" w:hAnsi="Arial" w:cs="Arial"/>
          <w:noProof/>
          <w:sz w:val="24"/>
          <w:szCs w:val="24"/>
        </w:rPr>
        <w:t xml:space="preserve">, </w:t>
      </w:r>
      <w:r w:rsidR="0010247E">
        <w:rPr>
          <w:rFonts w:ascii="Arial" w:hAnsi="Arial" w:cs="Arial"/>
          <w:noProof/>
          <w:sz w:val="24"/>
          <w:szCs w:val="24"/>
        </w:rPr>
        <w:t xml:space="preserve">rates of inactivity among 50-64 year olds were </w:t>
      </w:r>
      <w:r w:rsidR="00122B9D">
        <w:rPr>
          <w:rFonts w:ascii="Arial" w:hAnsi="Arial" w:cs="Arial"/>
          <w:noProof/>
          <w:sz w:val="24"/>
          <w:szCs w:val="24"/>
        </w:rPr>
        <w:t xml:space="preserve">actually </w:t>
      </w:r>
      <w:r w:rsidR="0010247E">
        <w:rPr>
          <w:rFonts w:ascii="Arial" w:hAnsi="Arial" w:cs="Arial"/>
          <w:noProof/>
          <w:sz w:val="24"/>
          <w:szCs w:val="24"/>
        </w:rPr>
        <w:t>lower in 2021 than in 2011</w:t>
      </w:r>
      <w:r w:rsidR="00BF6906">
        <w:rPr>
          <w:rFonts w:ascii="Arial" w:hAnsi="Arial" w:cs="Arial"/>
          <w:noProof/>
          <w:sz w:val="24"/>
          <w:szCs w:val="24"/>
        </w:rPr>
        <w:t xml:space="preserve">. However, they </w:t>
      </w:r>
      <w:r w:rsidR="00EC0668">
        <w:rPr>
          <w:rFonts w:ascii="Arial" w:hAnsi="Arial" w:cs="Arial"/>
          <w:noProof/>
          <w:sz w:val="24"/>
          <w:szCs w:val="24"/>
        </w:rPr>
        <w:t>were higher</w:t>
      </w:r>
      <w:r w:rsidR="00BF6906">
        <w:rPr>
          <w:rFonts w:ascii="Arial" w:hAnsi="Arial" w:cs="Arial"/>
          <w:noProof/>
          <w:sz w:val="24"/>
          <w:szCs w:val="24"/>
        </w:rPr>
        <w:t xml:space="preserve"> among 35-4</w:t>
      </w:r>
      <w:r w:rsidR="00EC0668">
        <w:rPr>
          <w:rFonts w:ascii="Arial" w:hAnsi="Arial" w:cs="Arial"/>
          <w:noProof/>
          <w:sz w:val="24"/>
          <w:szCs w:val="24"/>
        </w:rPr>
        <w:t>9</w:t>
      </w:r>
      <w:r w:rsidR="00BF6906">
        <w:rPr>
          <w:rFonts w:ascii="Arial" w:hAnsi="Arial" w:cs="Arial"/>
          <w:noProof/>
          <w:sz w:val="24"/>
          <w:szCs w:val="24"/>
        </w:rPr>
        <w:t xml:space="preserve"> year olds. </w:t>
      </w:r>
    </w:p>
    <w:p w14:paraId="306E49A5" w14:textId="77777777" w:rsidR="00C83906" w:rsidRPr="00C83906" w:rsidRDefault="00C83906" w:rsidP="00C83906">
      <w:pPr>
        <w:pStyle w:val="ListParagraph"/>
        <w:rPr>
          <w:rFonts w:ascii="Arial" w:hAnsi="Arial" w:cs="Arial"/>
          <w:noProof/>
          <w:sz w:val="24"/>
          <w:szCs w:val="24"/>
        </w:rPr>
      </w:pPr>
    </w:p>
    <w:p w14:paraId="53AAE5DC" w14:textId="18C0041F" w:rsidR="00E521E6" w:rsidRPr="00C83906" w:rsidRDefault="009647A3" w:rsidP="00C8390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C83906">
        <w:rPr>
          <w:rFonts w:ascii="Arial" w:hAnsi="Arial" w:cs="Arial"/>
          <w:noProof/>
          <w:sz w:val="24"/>
          <w:szCs w:val="24"/>
        </w:rPr>
        <w:t xml:space="preserve">There were different patterns of inactivity among </w:t>
      </w:r>
      <w:r w:rsidR="00587C9B" w:rsidRPr="00C83906">
        <w:rPr>
          <w:rFonts w:ascii="Arial" w:hAnsi="Arial" w:cs="Arial"/>
          <w:noProof/>
          <w:sz w:val="24"/>
          <w:szCs w:val="24"/>
        </w:rPr>
        <w:t xml:space="preserve">ethnic groups. </w:t>
      </w:r>
      <w:r w:rsidR="00E67D31" w:rsidRPr="00C83906">
        <w:rPr>
          <w:rFonts w:ascii="Arial" w:hAnsi="Arial" w:cs="Arial"/>
          <w:noProof/>
          <w:sz w:val="24"/>
          <w:szCs w:val="24"/>
        </w:rPr>
        <w:t xml:space="preserve">People whose ethnic classification was ‘white’ were more likely to be inactive because they were retired. However, </w:t>
      </w:r>
      <w:r w:rsidRPr="00C83906">
        <w:rPr>
          <w:rFonts w:ascii="Arial" w:hAnsi="Arial" w:cs="Arial"/>
          <w:noProof/>
          <w:sz w:val="24"/>
          <w:szCs w:val="24"/>
        </w:rPr>
        <w:t xml:space="preserve">people from Asian backgrounds </w:t>
      </w:r>
      <w:r w:rsidR="00587C9B" w:rsidRPr="00C83906">
        <w:rPr>
          <w:rFonts w:ascii="Arial" w:hAnsi="Arial" w:cs="Arial"/>
          <w:noProof/>
          <w:sz w:val="24"/>
          <w:szCs w:val="24"/>
        </w:rPr>
        <w:t>were more likely</w:t>
      </w:r>
      <w:r w:rsidRPr="00C83906">
        <w:rPr>
          <w:rFonts w:ascii="Arial" w:hAnsi="Arial" w:cs="Arial"/>
          <w:noProof/>
          <w:sz w:val="24"/>
          <w:szCs w:val="24"/>
        </w:rPr>
        <w:t xml:space="preserve"> to be inactive due to caring responsibiltles and to</w:t>
      </w:r>
      <w:r w:rsidR="00587C9B" w:rsidRPr="00C83906">
        <w:rPr>
          <w:rFonts w:ascii="Arial" w:hAnsi="Arial" w:cs="Arial"/>
          <w:noProof/>
          <w:sz w:val="24"/>
          <w:szCs w:val="24"/>
        </w:rPr>
        <w:t xml:space="preserve"> participating in</w:t>
      </w:r>
      <w:r w:rsidRPr="00C83906">
        <w:rPr>
          <w:rFonts w:ascii="Arial" w:hAnsi="Arial" w:cs="Arial"/>
          <w:noProof/>
          <w:sz w:val="24"/>
          <w:szCs w:val="24"/>
        </w:rPr>
        <w:t xml:space="preserve"> full-time education.</w:t>
      </w:r>
    </w:p>
    <w:p w14:paraId="5BC16EA8" w14:textId="726F9284" w:rsidR="00903F23" w:rsidRPr="00257F7F" w:rsidRDefault="00EB4EC3" w:rsidP="00903F23">
      <w:pPr>
        <w:pStyle w:val="Heading2"/>
        <w:rPr>
          <w:rFonts w:ascii="Arial" w:hAnsi="Arial" w:cs="Arial"/>
          <w:b/>
          <w:bCs/>
          <w:color w:val="2C5060" w:themeColor="accent1"/>
          <w:sz w:val="52"/>
          <w:szCs w:val="52"/>
        </w:rPr>
      </w:pPr>
      <w:r w:rsidRPr="00257F7F">
        <w:rPr>
          <w:rFonts w:ascii="Arial" w:hAnsi="Arial" w:cs="Arial"/>
          <w:b/>
          <w:bCs/>
          <w:color w:val="2C5060" w:themeColor="accent1"/>
          <w:sz w:val="52"/>
          <w:szCs w:val="52"/>
        </w:rPr>
        <w:lastRenderedPageBreak/>
        <w:t xml:space="preserve">Main </w:t>
      </w:r>
      <w:r w:rsidR="00903F23" w:rsidRPr="00257F7F">
        <w:rPr>
          <w:rFonts w:ascii="Arial" w:hAnsi="Arial" w:cs="Arial"/>
          <w:b/>
          <w:bCs/>
          <w:color w:val="2C5060" w:themeColor="accent1"/>
          <w:sz w:val="52"/>
          <w:szCs w:val="52"/>
        </w:rPr>
        <w:t>Findings</w:t>
      </w:r>
    </w:p>
    <w:p w14:paraId="76453E7D" w14:textId="77777777" w:rsidR="006977EB" w:rsidRDefault="006977EB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324E199F" w14:textId="77777777" w:rsidR="002D7CFC" w:rsidRDefault="0025729C" w:rsidP="00FC2B9F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People who don’t work and are not looking for work are </w:t>
      </w:r>
      <w:r w:rsidR="00946DA4">
        <w:rPr>
          <w:rFonts w:ascii="Arial" w:hAnsi="Arial" w:cs="Arial"/>
          <w:noProof/>
          <w:sz w:val="24"/>
          <w:szCs w:val="24"/>
        </w:rPr>
        <w:t>known as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966AF3">
        <w:rPr>
          <w:rFonts w:ascii="Arial" w:hAnsi="Arial" w:cs="Arial"/>
          <w:noProof/>
          <w:sz w:val="24"/>
          <w:szCs w:val="24"/>
        </w:rPr>
        <w:t xml:space="preserve">being </w:t>
      </w:r>
      <w:r w:rsidR="000D012E">
        <w:rPr>
          <w:rFonts w:ascii="Arial" w:hAnsi="Arial" w:cs="Arial"/>
          <w:noProof/>
          <w:sz w:val="24"/>
          <w:szCs w:val="24"/>
        </w:rPr>
        <w:t>‘</w:t>
      </w:r>
      <w:r>
        <w:rPr>
          <w:rFonts w:ascii="Arial" w:hAnsi="Arial" w:cs="Arial"/>
          <w:noProof/>
          <w:sz w:val="24"/>
          <w:szCs w:val="24"/>
        </w:rPr>
        <w:t>econonically inactive</w:t>
      </w:r>
      <w:r w:rsidR="000D012E">
        <w:rPr>
          <w:rFonts w:ascii="Arial" w:hAnsi="Arial" w:cs="Arial"/>
          <w:noProof/>
          <w:sz w:val="24"/>
          <w:szCs w:val="24"/>
        </w:rPr>
        <w:t>’</w:t>
      </w:r>
      <w:r w:rsidR="00966AF3">
        <w:rPr>
          <w:rFonts w:ascii="Arial" w:hAnsi="Arial" w:cs="Arial"/>
          <w:noProof/>
          <w:sz w:val="24"/>
          <w:szCs w:val="24"/>
        </w:rPr>
        <w:t>.</w:t>
      </w:r>
      <w:r w:rsidR="003A1181">
        <w:rPr>
          <w:rFonts w:ascii="Arial" w:hAnsi="Arial" w:cs="Arial"/>
          <w:noProof/>
          <w:sz w:val="24"/>
          <w:szCs w:val="24"/>
        </w:rPr>
        <w:t xml:space="preserve"> </w:t>
      </w:r>
      <w:r w:rsidR="00597243">
        <w:rPr>
          <w:rFonts w:ascii="Arial" w:hAnsi="Arial" w:cs="Arial"/>
          <w:noProof/>
          <w:sz w:val="24"/>
          <w:szCs w:val="24"/>
        </w:rPr>
        <w:t>In Greater Manchester, just under a fifth of working</w:t>
      </w:r>
      <w:r w:rsidR="007366A4">
        <w:rPr>
          <w:rFonts w:ascii="Arial" w:hAnsi="Arial" w:cs="Arial"/>
          <w:noProof/>
          <w:sz w:val="24"/>
          <w:szCs w:val="24"/>
        </w:rPr>
        <w:t>-</w:t>
      </w:r>
      <w:r w:rsidR="00597243">
        <w:rPr>
          <w:rFonts w:ascii="Arial" w:hAnsi="Arial" w:cs="Arial"/>
          <w:noProof/>
          <w:sz w:val="24"/>
          <w:szCs w:val="24"/>
        </w:rPr>
        <w:t>age people were inactive in 2021 (19.3%</w:t>
      </w:r>
      <w:r w:rsidR="007366A4">
        <w:rPr>
          <w:rFonts w:ascii="Arial" w:hAnsi="Arial" w:cs="Arial"/>
          <w:noProof/>
          <w:sz w:val="24"/>
          <w:szCs w:val="24"/>
        </w:rPr>
        <w:t xml:space="preserve"> of 16-64 year olds excluding students</w:t>
      </w:r>
      <w:r w:rsidR="00E567D6">
        <w:rPr>
          <w:rFonts w:ascii="Arial" w:hAnsi="Arial" w:cs="Arial"/>
          <w:noProof/>
          <w:sz w:val="24"/>
          <w:szCs w:val="24"/>
        </w:rPr>
        <w:t xml:space="preserve"> in full-time education</w:t>
      </w:r>
      <w:r w:rsidR="007366A4">
        <w:rPr>
          <w:rFonts w:ascii="Arial" w:hAnsi="Arial" w:cs="Arial"/>
          <w:noProof/>
          <w:sz w:val="24"/>
          <w:szCs w:val="24"/>
        </w:rPr>
        <w:t>, or</w:t>
      </w:r>
      <w:r w:rsidR="00B53299">
        <w:rPr>
          <w:rFonts w:ascii="Arial" w:hAnsi="Arial" w:cs="Arial"/>
          <w:noProof/>
          <w:sz w:val="24"/>
          <w:szCs w:val="24"/>
        </w:rPr>
        <w:t xml:space="preserve"> 352,354 people</w:t>
      </w:r>
      <w:r w:rsidR="007366A4">
        <w:rPr>
          <w:rFonts w:ascii="Arial" w:hAnsi="Arial" w:cs="Arial"/>
          <w:noProof/>
          <w:sz w:val="24"/>
          <w:szCs w:val="24"/>
        </w:rPr>
        <w:t xml:space="preserve">). </w:t>
      </w:r>
      <w:r w:rsidR="004B22BA">
        <w:rPr>
          <w:rFonts w:ascii="Arial" w:hAnsi="Arial" w:cs="Arial"/>
          <w:noProof/>
          <w:sz w:val="24"/>
          <w:szCs w:val="24"/>
        </w:rPr>
        <w:t>This proportion was similar to the wider North West region (19.2</w:t>
      </w:r>
      <w:r w:rsidR="00C1426B">
        <w:rPr>
          <w:rFonts w:ascii="Arial" w:hAnsi="Arial" w:cs="Arial"/>
          <w:noProof/>
          <w:sz w:val="24"/>
          <w:szCs w:val="24"/>
        </w:rPr>
        <w:t>%), but higher than for England as a whole (</w:t>
      </w:r>
      <w:r w:rsidR="00B060D5">
        <w:rPr>
          <w:rFonts w:ascii="Arial" w:hAnsi="Arial" w:cs="Arial"/>
          <w:noProof/>
          <w:sz w:val="24"/>
          <w:szCs w:val="24"/>
        </w:rPr>
        <w:t>17.3</w:t>
      </w:r>
      <w:r w:rsidR="0065075F">
        <w:rPr>
          <w:rFonts w:ascii="Arial" w:hAnsi="Arial" w:cs="Arial"/>
          <w:noProof/>
          <w:sz w:val="24"/>
          <w:szCs w:val="24"/>
        </w:rPr>
        <w:t>%</w:t>
      </w:r>
      <w:r w:rsidR="00C1426B">
        <w:rPr>
          <w:rFonts w:ascii="Arial" w:hAnsi="Arial" w:cs="Arial"/>
          <w:noProof/>
          <w:sz w:val="24"/>
          <w:szCs w:val="24"/>
        </w:rPr>
        <w:t>)</w:t>
      </w:r>
      <w:r w:rsidR="0065075F">
        <w:rPr>
          <w:rFonts w:ascii="Arial" w:hAnsi="Arial" w:cs="Arial"/>
          <w:noProof/>
          <w:sz w:val="24"/>
          <w:szCs w:val="24"/>
        </w:rPr>
        <w:t>.</w:t>
      </w:r>
      <w:r w:rsidR="00D95F40">
        <w:rPr>
          <w:rFonts w:ascii="Arial" w:hAnsi="Arial" w:cs="Arial"/>
          <w:noProof/>
          <w:sz w:val="24"/>
          <w:szCs w:val="24"/>
        </w:rPr>
        <w:t xml:space="preserve"> </w:t>
      </w:r>
    </w:p>
    <w:p w14:paraId="0A82C2C9" w14:textId="305B1C01" w:rsidR="00770C93" w:rsidRDefault="001D42E5" w:rsidP="00FC2B9F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Only two districts of Greater Manchester - </w:t>
      </w:r>
      <w:r w:rsidR="0057440E">
        <w:rPr>
          <w:rFonts w:ascii="Arial" w:hAnsi="Arial" w:cs="Arial"/>
          <w:noProof/>
          <w:sz w:val="24"/>
          <w:szCs w:val="24"/>
        </w:rPr>
        <w:t xml:space="preserve">Trafford and Stockport </w:t>
      </w:r>
      <w:r w:rsidR="00D95F40">
        <w:rPr>
          <w:rFonts w:ascii="Arial" w:hAnsi="Arial" w:cs="Arial"/>
          <w:noProof/>
          <w:sz w:val="24"/>
          <w:szCs w:val="24"/>
        </w:rPr>
        <w:t xml:space="preserve">- </w:t>
      </w:r>
      <w:r w:rsidR="0057440E">
        <w:rPr>
          <w:rFonts w:ascii="Arial" w:hAnsi="Arial" w:cs="Arial"/>
          <w:noProof/>
          <w:sz w:val="24"/>
          <w:szCs w:val="24"/>
        </w:rPr>
        <w:t>had rates of inactivity lower than the</w:t>
      </w:r>
      <w:r w:rsidR="00A74DCA">
        <w:rPr>
          <w:rFonts w:ascii="Arial" w:hAnsi="Arial" w:cs="Arial"/>
          <w:noProof/>
          <w:sz w:val="24"/>
          <w:szCs w:val="24"/>
        </w:rPr>
        <w:t xml:space="preserve"> </w:t>
      </w:r>
      <w:r w:rsidR="00621CAF">
        <w:rPr>
          <w:rFonts w:ascii="Arial" w:hAnsi="Arial" w:cs="Arial"/>
          <w:noProof/>
          <w:sz w:val="24"/>
          <w:szCs w:val="24"/>
        </w:rPr>
        <w:t>English average</w:t>
      </w:r>
      <w:r w:rsidR="00D70E0E">
        <w:rPr>
          <w:rFonts w:ascii="Arial" w:hAnsi="Arial" w:cs="Arial"/>
          <w:noProof/>
          <w:sz w:val="24"/>
          <w:szCs w:val="24"/>
        </w:rPr>
        <w:t xml:space="preserve"> (15.8% and 16.5% respectively)</w:t>
      </w:r>
      <w:r w:rsidR="000D5D2B">
        <w:rPr>
          <w:rFonts w:ascii="Arial" w:hAnsi="Arial" w:cs="Arial"/>
          <w:noProof/>
          <w:sz w:val="24"/>
          <w:szCs w:val="24"/>
        </w:rPr>
        <w:t xml:space="preserve">. </w:t>
      </w:r>
      <w:r w:rsidR="00433E03">
        <w:rPr>
          <w:rFonts w:ascii="Arial" w:hAnsi="Arial" w:cs="Arial"/>
          <w:noProof/>
          <w:sz w:val="24"/>
          <w:szCs w:val="24"/>
        </w:rPr>
        <w:t xml:space="preserve">Oldham </w:t>
      </w:r>
      <w:r w:rsidR="00103AD8">
        <w:rPr>
          <w:rFonts w:ascii="Arial" w:hAnsi="Arial" w:cs="Arial"/>
          <w:noProof/>
          <w:sz w:val="24"/>
          <w:szCs w:val="24"/>
        </w:rPr>
        <w:t xml:space="preserve">had the </w:t>
      </w:r>
      <w:r w:rsidR="00433E03">
        <w:rPr>
          <w:rFonts w:ascii="Arial" w:hAnsi="Arial" w:cs="Arial"/>
          <w:noProof/>
          <w:sz w:val="24"/>
          <w:szCs w:val="24"/>
        </w:rPr>
        <w:t>highest rate of inactivity at 23.2%</w:t>
      </w:r>
      <w:r w:rsidR="00262E7B">
        <w:rPr>
          <w:rFonts w:ascii="Arial" w:hAnsi="Arial" w:cs="Arial"/>
          <w:noProof/>
          <w:sz w:val="24"/>
          <w:szCs w:val="24"/>
        </w:rPr>
        <w:t xml:space="preserve"> - </w:t>
      </w:r>
      <w:r w:rsidR="00AC0A8B">
        <w:rPr>
          <w:rFonts w:ascii="Arial" w:hAnsi="Arial" w:cs="Arial"/>
          <w:noProof/>
          <w:sz w:val="24"/>
          <w:szCs w:val="24"/>
        </w:rPr>
        <w:t>about six percentage points above the English average</w:t>
      </w:r>
      <w:r w:rsidR="00103AD8">
        <w:rPr>
          <w:rFonts w:ascii="Arial" w:hAnsi="Arial" w:cs="Arial"/>
          <w:noProof/>
          <w:sz w:val="24"/>
          <w:szCs w:val="24"/>
        </w:rPr>
        <w:t xml:space="preserve">. </w:t>
      </w:r>
      <w:r w:rsidR="004B3588">
        <w:rPr>
          <w:rFonts w:ascii="Arial" w:hAnsi="Arial" w:cs="Arial"/>
          <w:noProof/>
          <w:sz w:val="24"/>
          <w:szCs w:val="24"/>
        </w:rPr>
        <w:t xml:space="preserve">Rochdale </w:t>
      </w:r>
      <w:r w:rsidR="00A2522C">
        <w:rPr>
          <w:rFonts w:ascii="Arial" w:hAnsi="Arial" w:cs="Arial"/>
          <w:noProof/>
          <w:sz w:val="24"/>
          <w:szCs w:val="24"/>
        </w:rPr>
        <w:t xml:space="preserve">and Bolton </w:t>
      </w:r>
      <w:r w:rsidR="004B3588">
        <w:rPr>
          <w:rFonts w:ascii="Arial" w:hAnsi="Arial" w:cs="Arial"/>
          <w:noProof/>
          <w:sz w:val="24"/>
          <w:szCs w:val="24"/>
        </w:rPr>
        <w:t xml:space="preserve">were not far behind </w:t>
      </w:r>
      <w:r w:rsidR="00B120FC">
        <w:rPr>
          <w:rFonts w:ascii="Arial" w:hAnsi="Arial" w:cs="Arial"/>
          <w:noProof/>
          <w:sz w:val="24"/>
          <w:szCs w:val="24"/>
        </w:rPr>
        <w:t>(22.4% and 21.4% respectively).</w:t>
      </w:r>
      <w:r w:rsidR="00773602">
        <w:rPr>
          <w:rFonts w:ascii="Arial" w:hAnsi="Arial" w:cs="Arial"/>
          <w:noProof/>
          <w:sz w:val="24"/>
          <w:szCs w:val="24"/>
        </w:rPr>
        <w:t xml:space="preserve"> </w:t>
      </w:r>
      <w:r w:rsidR="009A4916">
        <w:rPr>
          <w:rFonts w:ascii="Arial" w:hAnsi="Arial" w:cs="Arial"/>
          <w:noProof/>
          <w:sz w:val="24"/>
          <w:szCs w:val="24"/>
        </w:rPr>
        <w:t xml:space="preserve">The chart below </w:t>
      </w:r>
      <w:r w:rsidR="004368D1">
        <w:rPr>
          <w:rFonts w:ascii="Arial" w:hAnsi="Arial" w:cs="Arial"/>
          <w:noProof/>
          <w:sz w:val="24"/>
          <w:szCs w:val="24"/>
        </w:rPr>
        <w:t>shows all inactive</w:t>
      </w:r>
      <w:r w:rsidR="008409D5">
        <w:rPr>
          <w:rFonts w:ascii="Arial" w:hAnsi="Arial" w:cs="Arial"/>
          <w:noProof/>
          <w:sz w:val="24"/>
          <w:szCs w:val="24"/>
        </w:rPr>
        <w:t xml:space="preserve"> adults, working</w:t>
      </w:r>
      <w:r w:rsidR="00262C88">
        <w:rPr>
          <w:rFonts w:ascii="Arial" w:hAnsi="Arial" w:cs="Arial"/>
          <w:noProof/>
          <w:sz w:val="24"/>
          <w:szCs w:val="24"/>
        </w:rPr>
        <w:t>-</w:t>
      </w:r>
      <w:r w:rsidR="008409D5">
        <w:rPr>
          <w:rFonts w:ascii="Arial" w:hAnsi="Arial" w:cs="Arial"/>
          <w:noProof/>
          <w:sz w:val="24"/>
          <w:szCs w:val="24"/>
        </w:rPr>
        <w:t xml:space="preserve">age adults including students and working age adults excluding students. </w:t>
      </w:r>
      <w:r w:rsidR="004C782D">
        <w:rPr>
          <w:rFonts w:ascii="Arial" w:hAnsi="Arial" w:cs="Arial"/>
          <w:noProof/>
          <w:sz w:val="24"/>
          <w:szCs w:val="24"/>
        </w:rPr>
        <w:t>The inclusion of students has</w:t>
      </w:r>
      <w:r w:rsidR="007163C1">
        <w:rPr>
          <w:rFonts w:ascii="Arial" w:hAnsi="Arial" w:cs="Arial"/>
          <w:noProof/>
          <w:sz w:val="24"/>
          <w:szCs w:val="24"/>
        </w:rPr>
        <w:t xml:space="preserve"> a particularly powerful effect on Manchester</w:t>
      </w:r>
      <w:r w:rsidR="00D40A01">
        <w:rPr>
          <w:rFonts w:ascii="Arial" w:hAnsi="Arial" w:cs="Arial"/>
          <w:noProof/>
          <w:sz w:val="24"/>
          <w:szCs w:val="24"/>
        </w:rPr>
        <w:t>’s inactivity rate</w:t>
      </w:r>
      <w:r w:rsidR="004C782D">
        <w:rPr>
          <w:rFonts w:ascii="Arial" w:hAnsi="Arial" w:cs="Arial"/>
          <w:noProof/>
          <w:sz w:val="24"/>
          <w:szCs w:val="24"/>
        </w:rPr>
        <w:t xml:space="preserve"> due to its large student population</w:t>
      </w:r>
      <w:r w:rsidR="00D40A01">
        <w:rPr>
          <w:rFonts w:ascii="Arial" w:hAnsi="Arial" w:cs="Arial"/>
          <w:noProof/>
          <w:sz w:val="24"/>
          <w:szCs w:val="24"/>
        </w:rPr>
        <w:t>.</w:t>
      </w:r>
      <w:r w:rsidR="009A4916">
        <w:rPr>
          <w:rFonts w:ascii="Arial" w:hAnsi="Arial" w:cs="Arial"/>
          <w:noProof/>
          <w:sz w:val="24"/>
          <w:szCs w:val="24"/>
        </w:rPr>
        <w:t xml:space="preserve"> </w:t>
      </w:r>
    </w:p>
    <w:p w14:paraId="2F8EDDD5" w14:textId="3F23C84B" w:rsidR="00FC2B9F" w:rsidRPr="00770C93" w:rsidRDefault="007753EE" w:rsidP="00FC2B9F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7C88BEB" wp14:editId="691A55AC">
            <wp:simplePos x="0" y="0"/>
            <wp:positionH relativeFrom="margin">
              <wp:posOffset>-412750</wp:posOffset>
            </wp:positionH>
            <wp:positionV relativeFrom="paragraph">
              <wp:posOffset>803275</wp:posOffset>
            </wp:positionV>
            <wp:extent cx="6638290" cy="3562350"/>
            <wp:effectExtent l="0" t="0" r="10160" b="0"/>
            <wp:wrapTight wrapText="bothSides">
              <wp:wrapPolygon edited="0">
                <wp:start x="0" y="0"/>
                <wp:lineTo x="0" y="21484"/>
                <wp:lineTo x="21571" y="21484"/>
                <wp:lineTo x="21571" y="0"/>
                <wp:lineTo x="0" y="0"/>
              </wp:wrapPolygon>
            </wp:wrapTight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B7A79985-7340-7F60-3CF4-AC0E16DCAD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4E7">
        <w:rPr>
          <w:rFonts w:ascii="Arial" w:hAnsi="Arial" w:cs="Arial"/>
          <w:b/>
          <w:bCs/>
          <w:noProof/>
          <w:sz w:val="24"/>
          <w:szCs w:val="24"/>
        </w:rPr>
        <w:t>Proportion of economical</w:t>
      </w:r>
      <w:r w:rsidR="0032547B">
        <w:rPr>
          <w:rFonts w:ascii="Arial" w:hAnsi="Arial" w:cs="Arial"/>
          <w:b/>
          <w:bCs/>
          <w:noProof/>
          <w:sz w:val="24"/>
          <w:szCs w:val="24"/>
        </w:rPr>
        <w:t>l</w:t>
      </w:r>
      <w:r w:rsidR="008644E7">
        <w:rPr>
          <w:rFonts w:ascii="Arial" w:hAnsi="Arial" w:cs="Arial"/>
          <w:b/>
          <w:bCs/>
          <w:noProof/>
          <w:sz w:val="24"/>
          <w:szCs w:val="24"/>
        </w:rPr>
        <w:t>y inactive population, 2021 (</w:t>
      </w:r>
      <w:r w:rsidR="00C87046">
        <w:rPr>
          <w:rFonts w:ascii="Arial" w:hAnsi="Arial" w:cs="Arial"/>
          <w:b/>
          <w:bCs/>
          <w:noProof/>
          <w:sz w:val="24"/>
          <w:szCs w:val="24"/>
        </w:rPr>
        <w:t>Total inactive</w:t>
      </w:r>
      <w:r w:rsidR="00DC35E4">
        <w:rPr>
          <w:rFonts w:ascii="Arial" w:hAnsi="Arial" w:cs="Arial"/>
          <w:b/>
          <w:bCs/>
          <w:noProof/>
          <w:sz w:val="24"/>
          <w:szCs w:val="24"/>
        </w:rPr>
        <w:t xml:space="preserve"> (</w:t>
      </w:r>
      <w:r w:rsidR="00FC2B9F" w:rsidRPr="000F45CB">
        <w:rPr>
          <w:rFonts w:ascii="Arial" w:hAnsi="Arial" w:cs="Arial"/>
          <w:b/>
          <w:bCs/>
          <w:noProof/>
          <w:sz w:val="24"/>
          <w:szCs w:val="24"/>
        </w:rPr>
        <w:t>16+</w:t>
      </w:r>
      <w:r w:rsidR="00DC35E4">
        <w:rPr>
          <w:rFonts w:ascii="Arial" w:hAnsi="Arial" w:cs="Arial"/>
          <w:b/>
          <w:bCs/>
          <w:noProof/>
          <w:sz w:val="24"/>
          <w:szCs w:val="24"/>
        </w:rPr>
        <w:t>)</w:t>
      </w:r>
      <w:r w:rsidR="00B96F8A">
        <w:rPr>
          <w:rFonts w:ascii="Arial" w:hAnsi="Arial" w:cs="Arial"/>
          <w:b/>
          <w:bCs/>
          <w:noProof/>
          <w:sz w:val="24"/>
          <w:szCs w:val="24"/>
        </w:rPr>
        <w:t>,</w:t>
      </w:r>
      <w:r w:rsidR="00FC2B9F" w:rsidRPr="000F45CB">
        <w:rPr>
          <w:rFonts w:ascii="Arial" w:hAnsi="Arial" w:cs="Arial"/>
          <w:b/>
          <w:bCs/>
          <w:noProof/>
          <w:sz w:val="24"/>
          <w:szCs w:val="24"/>
        </w:rPr>
        <w:t xml:space="preserve"> 16-64</w:t>
      </w:r>
      <w:r w:rsidR="00D920F7" w:rsidRPr="000F45CB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8644E7">
        <w:rPr>
          <w:rFonts w:ascii="Arial" w:hAnsi="Arial" w:cs="Arial"/>
          <w:b/>
          <w:bCs/>
          <w:noProof/>
          <w:sz w:val="24"/>
          <w:szCs w:val="24"/>
        </w:rPr>
        <w:t xml:space="preserve">inactive </w:t>
      </w:r>
      <w:r w:rsidR="00D920F7" w:rsidRPr="000F45CB">
        <w:rPr>
          <w:rFonts w:ascii="Arial" w:hAnsi="Arial" w:cs="Arial"/>
          <w:b/>
          <w:bCs/>
          <w:noProof/>
          <w:sz w:val="24"/>
          <w:szCs w:val="24"/>
        </w:rPr>
        <w:t>(inc</w:t>
      </w:r>
      <w:r w:rsidR="008644E7">
        <w:rPr>
          <w:rFonts w:ascii="Arial" w:hAnsi="Arial" w:cs="Arial"/>
          <w:b/>
          <w:bCs/>
          <w:noProof/>
          <w:sz w:val="24"/>
          <w:szCs w:val="24"/>
        </w:rPr>
        <w:t>luding full-time students</w:t>
      </w:r>
      <w:r w:rsidR="00337EE1">
        <w:rPr>
          <w:rFonts w:ascii="Arial" w:hAnsi="Arial" w:cs="Arial"/>
          <w:b/>
          <w:bCs/>
          <w:noProof/>
          <w:sz w:val="24"/>
          <w:szCs w:val="24"/>
        </w:rPr>
        <w:t>)</w:t>
      </w:r>
      <w:r w:rsidR="008644E7">
        <w:rPr>
          <w:rFonts w:ascii="Arial" w:hAnsi="Arial" w:cs="Arial"/>
          <w:b/>
          <w:bCs/>
          <w:noProof/>
          <w:sz w:val="24"/>
          <w:szCs w:val="24"/>
        </w:rPr>
        <w:t xml:space="preserve"> and 16-64 inactive </w:t>
      </w:r>
      <w:r w:rsidR="0032547B">
        <w:rPr>
          <w:rFonts w:ascii="Arial" w:hAnsi="Arial" w:cs="Arial"/>
          <w:b/>
          <w:bCs/>
          <w:noProof/>
          <w:sz w:val="24"/>
          <w:szCs w:val="24"/>
        </w:rPr>
        <w:t>(excluding full time students))</w:t>
      </w:r>
      <w:r w:rsidR="0032547B">
        <w:rPr>
          <w:rStyle w:val="CommentReference"/>
        </w:rPr>
        <w:t xml:space="preserve"> </w:t>
      </w:r>
    </w:p>
    <w:p w14:paraId="6CC08260" w14:textId="62BEAA3D" w:rsidR="00DA63C6" w:rsidRPr="002D7CFC" w:rsidRDefault="00085633" w:rsidP="002D7CFC">
      <w:pPr>
        <w:rPr>
          <w:rFonts w:ascii="Arial" w:hAnsi="Arial" w:cs="Arial"/>
          <w:noProof/>
          <w:sz w:val="24"/>
          <w:szCs w:val="24"/>
        </w:rPr>
      </w:pPr>
      <w:r w:rsidRPr="007746FB">
        <w:rPr>
          <w:rFonts w:ascii="Arial" w:hAnsi="Arial" w:cs="Arial"/>
          <w:i/>
          <w:iCs/>
          <w:sz w:val="24"/>
          <w:szCs w:val="24"/>
        </w:rPr>
        <w:t xml:space="preserve">Source: ONS, Nomis – </w:t>
      </w:r>
      <w:r w:rsidRPr="00B22DEE">
        <w:rPr>
          <w:rFonts w:ascii="Arial" w:hAnsi="Arial" w:cs="Arial"/>
          <w:i/>
          <w:iCs/>
          <w:sz w:val="24"/>
          <w:szCs w:val="24"/>
          <w:u w:val="single"/>
        </w:rPr>
        <w:t>2021 Census</w:t>
      </w:r>
      <w:r w:rsidR="005C3F40">
        <w:rPr>
          <w:rFonts w:ascii="Arial" w:hAnsi="Arial" w:cs="Arial"/>
          <w:noProof/>
          <w:sz w:val="24"/>
          <w:szCs w:val="24"/>
        </w:rPr>
        <w:t>. Note: f-t refers to full-time</w:t>
      </w:r>
      <w:r w:rsidR="002E71D8">
        <w:rPr>
          <w:rFonts w:ascii="Arial" w:hAnsi="Arial" w:cs="Arial"/>
          <w:noProof/>
          <w:sz w:val="24"/>
          <w:szCs w:val="24"/>
        </w:rPr>
        <w:t xml:space="preserve"> students</w:t>
      </w:r>
    </w:p>
    <w:p w14:paraId="50179777" w14:textId="22F0036F" w:rsidR="00F7266A" w:rsidRDefault="00F7266A" w:rsidP="00F7266A">
      <w:pPr>
        <w:pStyle w:val="Heading3"/>
        <w:keepNext w:val="0"/>
        <w:keepLines w:val="0"/>
        <w:spacing w:before="0" w:after="160"/>
        <w:rPr>
          <w:rFonts w:ascii="Arial" w:eastAsiaTheme="minorHAnsi" w:hAnsi="Arial" w:cs="Arial"/>
          <w:b/>
          <w:bCs/>
          <w:color w:val="595959" w:themeColor="text1" w:themeTint="A6"/>
        </w:rPr>
      </w:pPr>
      <w:r>
        <w:rPr>
          <w:rFonts w:ascii="Arial" w:eastAsiaTheme="minorHAnsi" w:hAnsi="Arial" w:cs="Arial"/>
          <w:b/>
          <w:bCs/>
          <w:color w:val="595959" w:themeColor="text1" w:themeTint="A6"/>
        </w:rPr>
        <w:lastRenderedPageBreak/>
        <w:t>Age</w:t>
      </w:r>
    </w:p>
    <w:p w14:paraId="341A929D" w14:textId="28AA38F9" w:rsidR="00F7266A" w:rsidRPr="00016959" w:rsidRDefault="00F7266A" w:rsidP="00F7266A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016959">
        <w:rPr>
          <w:rFonts w:ascii="Arial" w:hAnsi="Arial" w:cs="Arial"/>
          <w:noProof/>
          <w:sz w:val="24"/>
          <w:szCs w:val="24"/>
        </w:rPr>
        <w:t>Although th</w:t>
      </w:r>
      <w:r>
        <w:rPr>
          <w:rFonts w:ascii="Arial" w:hAnsi="Arial" w:cs="Arial"/>
          <w:noProof/>
          <w:sz w:val="24"/>
          <w:szCs w:val="24"/>
        </w:rPr>
        <w:t xml:space="preserve">ere </w:t>
      </w:r>
      <w:r w:rsidR="00C659D4">
        <w:rPr>
          <w:rFonts w:ascii="Arial" w:hAnsi="Arial" w:cs="Arial"/>
          <w:noProof/>
          <w:sz w:val="24"/>
          <w:szCs w:val="24"/>
        </w:rPr>
        <w:t>were</w:t>
      </w:r>
      <w:r>
        <w:rPr>
          <w:rFonts w:ascii="Arial" w:hAnsi="Arial" w:cs="Arial"/>
          <w:noProof/>
          <w:sz w:val="24"/>
          <w:szCs w:val="24"/>
        </w:rPr>
        <w:t xml:space="preserve"> higher rates of inactivity in Greater Manchester across the </w:t>
      </w:r>
      <w:r w:rsidR="00D937E8">
        <w:rPr>
          <w:rFonts w:ascii="Arial" w:hAnsi="Arial" w:cs="Arial"/>
          <w:noProof/>
          <w:sz w:val="24"/>
          <w:szCs w:val="24"/>
        </w:rPr>
        <w:t xml:space="preserve">age </w:t>
      </w:r>
      <w:r w:rsidR="00742C31">
        <w:rPr>
          <w:rFonts w:ascii="Arial" w:hAnsi="Arial" w:cs="Arial"/>
          <w:noProof/>
          <w:sz w:val="24"/>
          <w:szCs w:val="24"/>
        </w:rPr>
        <w:t xml:space="preserve">spectrum </w:t>
      </w:r>
      <w:r w:rsidR="00C1155C">
        <w:rPr>
          <w:rFonts w:ascii="Arial" w:hAnsi="Arial" w:cs="Arial"/>
          <w:noProof/>
          <w:sz w:val="24"/>
          <w:szCs w:val="24"/>
        </w:rPr>
        <w:t>than compared with the general pattern for England</w:t>
      </w:r>
      <w:r>
        <w:rPr>
          <w:rFonts w:ascii="Arial" w:hAnsi="Arial" w:cs="Arial"/>
          <w:noProof/>
          <w:sz w:val="24"/>
          <w:szCs w:val="24"/>
        </w:rPr>
        <w:t xml:space="preserve">, the largest differences </w:t>
      </w:r>
      <w:r w:rsidR="00F5631E">
        <w:rPr>
          <w:rFonts w:ascii="Arial" w:hAnsi="Arial" w:cs="Arial"/>
          <w:noProof/>
          <w:sz w:val="24"/>
          <w:szCs w:val="24"/>
        </w:rPr>
        <w:t>were</w:t>
      </w:r>
      <w:r>
        <w:rPr>
          <w:rFonts w:ascii="Arial" w:hAnsi="Arial" w:cs="Arial"/>
          <w:noProof/>
          <w:sz w:val="24"/>
          <w:szCs w:val="24"/>
        </w:rPr>
        <w:t xml:space="preserve"> not among younger or older people; instead, the biggest discrepancies </w:t>
      </w:r>
      <w:r w:rsidR="00B4295C">
        <w:rPr>
          <w:rFonts w:ascii="Arial" w:hAnsi="Arial" w:cs="Arial"/>
          <w:noProof/>
          <w:sz w:val="24"/>
          <w:szCs w:val="24"/>
        </w:rPr>
        <w:t>were</w:t>
      </w:r>
      <w:r>
        <w:rPr>
          <w:rFonts w:ascii="Arial" w:hAnsi="Arial" w:cs="Arial"/>
          <w:noProof/>
          <w:sz w:val="24"/>
          <w:szCs w:val="24"/>
        </w:rPr>
        <w:t xml:space="preserve"> actually among ‘mid-life’ 35 </w:t>
      </w:r>
      <w:r w:rsidR="009E4F8C">
        <w:rPr>
          <w:rFonts w:ascii="Arial" w:hAnsi="Arial" w:cs="Arial"/>
          <w:noProof/>
          <w:sz w:val="24"/>
          <w:szCs w:val="24"/>
        </w:rPr>
        <w:t>to</w:t>
      </w:r>
      <w:r>
        <w:rPr>
          <w:rFonts w:ascii="Arial" w:hAnsi="Arial" w:cs="Arial"/>
          <w:noProof/>
          <w:sz w:val="24"/>
          <w:szCs w:val="24"/>
        </w:rPr>
        <w:t xml:space="preserve"> 49 year old</w:t>
      </w:r>
      <w:r w:rsidR="009E4F8C">
        <w:rPr>
          <w:rFonts w:ascii="Arial" w:hAnsi="Arial" w:cs="Arial"/>
          <w:noProof/>
          <w:sz w:val="24"/>
          <w:szCs w:val="24"/>
        </w:rPr>
        <w:t>s</w:t>
      </w:r>
      <w:r>
        <w:rPr>
          <w:rFonts w:ascii="Arial" w:hAnsi="Arial" w:cs="Arial"/>
          <w:noProof/>
          <w:sz w:val="24"/>
          <w:szCs w:val="24"/>
        </w:rPr>
        <w:t xml:space="preserve"> (a </w:t>
      </w:r>
      <w:r w:rsidR="009D5549">
        <w:rPr>
          <w:rFonts w:ascii="Arial" w:hAnsi="Arial" w:cs="Arial"/>
          <w:noProof/>
          <w:sz w:val="24"/>
          <w:szCs w:val="24"/>
        </w:rPr>
        <w:t>difference</w:t>
      </w:r>
      <w:r>
        <w:rPr>
          <w:rFonts w:ascii="Arial" w:hAnsi="Arial" w:cs="Arial"/>
          <w:noProof/>
          <w:sz w:val="24"/>
          <w:szCs w:val="24"/>
        </w:rPr>
        <w:t xml:space="preserve"> of one percentage point). </w:t>
      </w:r>
    </w:p>
    <w:p w14:paraId="7A775777" w14:textId="3E2D7B96" w:rsidR="00F7266A" w:rsidRPr="00143D33" w:rsidRDefault="00AD5335" w:rsidP="00F7266A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12747525" wp14:editId="14E612D7">
            <wp:simplePos x="0" y="0"/>
            <wp:positionH relativeFrom="margin">
              <wp:align>center</wp:align>
            </wp:positionH>
            <wp:positionV relativeFrom="paragraph">
              <wp:posOffset>274799</wp:posOffset>
            </wp:positionV>
            <wp:extent cx="6040120" cy="2802255"/>
            <wp:effectExtent l="0" t="0" r="17780" b="17145"/>
            <wp:wrapTight wrapText="bothSides">
              <wp:wrapPolygon edited="0">
                <wp:start x="0" y="0"/>
                <wp:lineTo x="0" y="21585"/>
                <wp:lineTo x="21595" y="21585"/>
                <wp:lineTo x="21595" y="0"/>
                <wp:lineTo x="0" y="0"/>
              </wp:wrapPolygon>
            </wp:wrapTight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EC6D3C87-F258-FF2D-436C-930F53554C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="00F7266A" w:rsidRPr="006E7F4E">
        <w:rPr>
          <w:rFonts w:ascii="Arial" w:hAnsi="Arial" w:cs="Arial"/>
          <w:b/>
          <w:bCs/>
          <w:noProof/>
          <w:sz w:val="24"/>
          <w:szCs w:val="24"/>
        </w:rPr>
        <w:t xml:space="preserve">Economic </w:t>
      </w:r>
      <w:r w:rsidR="00F7266A">
        <w:rPr>
          <w:rFonts w:ascii="Arial" w:hAnsi="Arial" w:cs="Arial"/>
          <w:b/>
          <w:bCs/>
          <w:noProof/>
          <w:sz w:val="24"/>
          <w:szCs w:val="24"/>
        </w:rPr>
        <w:t>i</w:t>
      </w:r>
      <w:r w:rsidR="00F7266A" w:rsidRPr="006E7F4E">
        <w:rPr>
          <w:rFonts w:ascii="Arial" w:hAnsi="Arial" w:cs="Arial"/>
          <w:b/>
          <w:bCs/>
          <w:noProof/>
          <w:sz w:val="24"/>
          <w:szCs w:val="24"/>
        </w:rPr>
        <w:t xml:space="preserve">nactivity </w:t>
      </w:r>
      <w:r w:rsidR="00863937">
        <w:rPr>
          <w:rFonts w:ascii="Arial" w:hAnsi="Arial" w:cs="Arial"/>
          <w:b/>
          <w:bCs/>
          <w:noProof/>
          <w:sz w:val="24"/>
          <w:szCs w:val="24"/>
        </w:rPr>
        <w:t xml:space="preserve">within </w:t>
      </w:r>
      <w:r w:rsidR="00591D52">
        <w:rPr>
          <w:rFonts w:ascii="Arial" w:hAnsi="Arial" w:cs="Arial"/>
          <w:b/>
          <w:bCs/>
          <w:noProof/>
          <w:sz w:val="24"/>
          <w:szCs w:val="24"/>
        </w:rPr>
        <w:t xml:space="preserve">16-64 </w:t>
      </w:r>
      <w:r w:rsidR="00C86C90">
        <w:rPr>
          <w:rFonts w:ascii="Arial" w:hAnsi="Arial" w:cs="Arial"/>
          <w:b/>
          <w:bCs/>
          <w:noProof/>
          <w:sz w:val="24"/>
          <w:szCs w:val="24"/>
        </w:rPr>
        <w:t>p</w:t>
      </w:r>
      <w:r w:rsidR="00591D52">
        <w:rPr>
          <w:rFonts w:ascii="Arial" w:hAnsi="Arial" w:cs="Arial"/>
          <w:b/>
          <w:bCs/>
          <w:noProof/>
          <w:sz w:val="24"/>
          <w:szCs w:val="24"/>
        </w:rPr>
        <w:t>opulation</w:t>
      </w:r>
      <w:r w:rsidR="004E61BA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C86C90">
        <w:rPr>
          <w:rFonts w:ascii="Arial" w:hAnsi="Arial" w:cs="Arial"/>
          <w:b/>
          <w:bCs/>
          <w:noProof/>
          <w:sz w:val="24"/>
          <w:szCs w:val="24"/>
        </w:rPr>
        <w:t>s</w:t>
      </w:r>
      <w:r w:rsidR="00B21F38">
        <w:rPr>
          <w:rFonts w:ascii="Arial" w:hAnsi="Arial" w:cs="Arial"/>
          <w:b/>
          <w:bCs/>
          <w:noProof/>
          <w:sz w:val="24"/>
          <w:szCs w:val="24"/>
        </w:rPr>
        <w:t xml:space="preserve">plit </w:t>
      </w:r>
      <w:r w:rsidR="004E61BA">
        <w:rPr>
          <w:rFonts w:ascii="Arial" w:hAnsi="Arial" w:cs="Arial"/>
          <w:b/>
          <w:bCs/>
          <w:noProof/>
          <w:sz w:val="24"/>
          <w:szCs w:val="24"/>
        </w:rPr>
        <w:t xml:space="preserve">by </w:t>
      </w:r>
      <w:r w:rsidR="00C86C90">
        <w:rPr>
          <w:rFonts w:ascii="Arial" w:hAnsi="Arial" w:cs="Arial"/>
          <w:b/>
          <w:bCs/>
          <w:noProof/>
          <w:sz w:val="24"/>
          <w:szCs w:val="24"/>
        </w:rPr>
        <w:t>a</w:t>
      </w:r>
      <w:r w:rsidR="004E61BA">
        <w:rPr>
          <w:rFonts w:ascii="Arial" w:hAnsi="Arial" w:cs="Arial"/>
          <w:b/>
          <w:bCs/>
          <w:noProof/>
          <w:sz w:val="24"/>
          <w:szCs w:val="24"/>
        </w:rPr>
        <w:t xml:space="preserve">ge </w:t>
      </w:r>
      <w:r w:rsidR="00C86C90">
        <w:rPr>
          <w:rFonts w:ascii="Arial" w:hAnsi="Arial" w:cs="Arial"/>
          <w:b/>
          <w:bCs/>
          <w:noProof/>
          <w:sz w:val="24"/>
          <w:szCs w:val="24"/>
        </w:rPr>
        <w:t>g</w:t>
      </w:r>
      <w:r w:rsidR="004E61BA">
        <w:rPr>
          <w:rFonts w:ascii="Arial" w:hAnsi="Arial" w:cs="Arial"/>
          <w:b/>
          <w:bCs/>
          <w:noProof/>
          <w:sz w:val="24"/>
          <w:szCs w:val="24"/>
        </w:rPr>
        <w:t>roup</w:t>
      </w:r>
      <w:r w:rsidR="004C0D69">
        <w:rPr>
          <w:rFonts w:ascii="Arial" w:hAnsi="Arial" w:cs="Arial"/>
          <w:b/>
          <w:bCs/>
          <w:noProof/>
          <w:sz w:val="24"/>
          <w:szCs w:val="24"/>
        </w:rPr>
        <w:t xml:space="preserve">, </w:t>
      </w:r>
      <w:r w:rsidR="00F7266A" w:rsidRPr="006E7F4E">
        <w:rPr>
          <w:rFonts w:ascii="Arial" w:hAnsi="Arial" w:cs="Arial"/>
          <w:b/>
          <w:bCs/>
          <w:noProof/>
          <w:sz w:val="24"/>
          <w:szCs w:val="24"/>
        </w:rPr>
        <w:t>2021</w:t>
      </w:r>
    </w:p>
    <w:p w14:paraId="239E527D" w14:textId="385816AE" w:rsidR="001247B6" w:rsidRPr="001247B6" w:rsidRDefault="00AF1F3D" w:rsidP="001247B6">
      <w:pPr>
        <w:rPr>
          <w:rFonts w:ascii="Arial" w:hAnsi="Arial" w:cs="Arial"/>
          <w:i/>
          <w:iCs/>
          <w:sz w:val="24"/>
          <w:szCs w:val="24"/>
        </w:rPr>
      </w:pPr>
      <w:r w:rsidRPr="007746FB">
        <w:rPr>
          <w:rFonts w:ascii="Arial" w:hAnsi="Arial" w:cs="Arial"/>
          <w:i/>
          <w:iCs/>
          <w:sz w:val="24"/>
          <w:szCs w:val="24"/>
        </w:rPr>
        <w:t xml:space="preserve">Source: ONS, Nomis – </w:t>
      </w:r>
      <w:r w:rsidRPr="002445CE">
        <w:rPr>
          <w:rFonts w:ascii="Arial" w:hAnsi="Arial" w:cs="Arial"/>
          <w:i/>
          <w:iCs/>
          <w:sz w:val="24"/>
          <w:szCs w:val="24"/>
          <w:u w:val="single"/>
        </w:rPr>
        <w:t>2021 Census</w:t>
      </w:r>
      <w:r w:rsidR="001247B6" w:rsidRPr="001247B6">
        <w:rPr>
          <w:rFonts w:ascii="Arial" w:hAnsi="Arial" w:cs="Arial"/>
          <w:i/>
          <w:iCs/>
          <w:sz w:val="24"/>
          <w:szCs w:val="24"/>
        </w:rPr>
        <w:t>. Note: GM refers to Greater Manchester</w:t>
      </w:r>
    </w:p>
    <w:p w14:paraId="7A60E222" w14:textId="77777777" w:rsidR="00DC732D" w:rsidRDefault="00DC732D" w:rsidP="001247B6">
      <w:pPr>
        <w:rPr>
          <w:rFonts w:ascii="Arial" w:eastAsiaTheme="minorHAnsi" w:hAnsi="Arial" w:cs="Arial"/>
          <w:b/>
          <w:bCs/>
          <w:color w:val="595959" w:themeColor="text1" w:themeTint="A6"/>
        </w:rPr>
      </w:pPr>
    </w:p>
    <w:p w14:paraId="30A2F0A2" w14:textId="63A98BB1" w:rsidR="00CA45E3" w:rsidRPr="001247B6" w:rsidRDefault="001247B6" w:rsidP="00DB3EB6">
      <w:pPr>
        <w:pStyle w:val="Heading3"/>
        <w:keepNext w:val="0"/>
        <w:keepLines w:val="0"/>
        <w:spacing w:before="0" w:after="160"/>
        <w:rPr>
          <w:rFonts w:ascii="Arial" w:hAnsi="Arial" w:cs="Arial"/>
          <w:i/>
          <w:iCs/>
          <w:sz w:val="24"/>
          <w:szCs w:val="24"/>
        </w:rPr>
      </w:pPr>
      <w:r w:rsidRPr="001247B6">
        <w:rPr>
          <w:rFonts w:ascii="Arial" w:eastAsiaTheme="minorHAnsi" w:hAnsi="Arial" w:cs="Arial"/>
          <w:b/>
          <w:bCs/>
          <w:color w:val="595959" w:themeColor="text1" w:themeTint="A6"/>
        </w:rPr>
        <w:t>R</w:t>
      </w:r>
      <w:r w:rsidR="00136DE2" w:rsidRPr="00CA45E3">
        <w:rPr>
          <w:rFonts w:ascii="Arial" w:eastAsiaTheme="minorHAnsi" w:hAnsi="Arial" w:cs="Arial"/>
          <w:b/>
          <w:bCs/>
          <w:color w:val="595959" w:themeColor="text1" w:themeTint="A6"/>
        </w:rPr>
        <w:t>eason</w:t>
      </w:r>
      <w:r w:rsidR="00DB0B5C" w:rsidRPr="00CA45E3">
        <w:rPr>
          <w:rFonts w:ascii="Arial" w:eastAsiaTheme="minorHAnsi" w:hAnsi="Arial" w:cs="Arial"/>
          <w:b/>
          <w:bCs/>
          <w:color w:val="595959" w:themeColor="text1" w:themeTint="A6"/>
        </w:rPr>
        <w:t>s</w:t>
      </w:r>
    </w:p>
    <w:p w14:paraId="2A18D564" w14:textId="77777777" w:rsidR="00CA45E3" w:rsidRPr="00CA45E3" w:rsidRDefault="00CA45E3" w:rsidP="00CA45E3">
      <w:pPr>
        <w:rPr>
          <w:sz w:val="4"/>
          <w:szCs w:val="4"/>
        </w:rPr>
      </w:pPr>
    </w:p>
    <w:p w14:paraId="0D55D3E5" w14:textId="7D48C1BC" w:rsidR="003C4B6B" w:rsidRDefault="003B2DDE" w:rsidP="007B1834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There are several reasons for </w:t>
      </w:r>
      <w:r w:rsidR="00DC732D">
        <w:rPr>
          <w:rFonts w:ascii="Arial" w:hAnsi="Arial" w:cs="Arial"/>
          <w:noProof/>
          <w:sz w:val="24"/>
          <w:szCs w:val="24"/>
        </w:rPr>
        <w:t>being inactive</w:t>
      </w:r>
      <w:r>
        <w:rPr>
          <w:rFonts w:ascii="Arial" w:hAnsi="Arial" w:cs="Arial"/>
          <w:noProof/>
          <w:sz w:val="24"/>
          <w:szCs w:val="24"/>
        </w:rPr>
        <w:t xml:space="preserve"> including being retired, disabled, in full-time education or holding caring responsibilities</w:t>
      </w:r>
      <w:r w:rsidR="00DC732D">
        <w:rPr>
          <w:rFonts w:ascii="Arial" w:hAnsi="Arial" w:cs="Arial"/>
          <w:noProof/>
          <w:sz w:val="24"/>
          <w:szCs w:val="24"/>
        </w:rPr>
        <w:t>.</w:t>
      </w:r>
      <w:r w:rsidR="00B21B15">
        <w:rPr>
          <w:rFonts w:ascii="Arial" w:hAnsi="Arial" w:cs="Arial"/>
          <w:noProof/>
          <w:sz w:val="24"/>
          <w:szCs w:val="24"/>
        </w:rPr>
        <w:t xml:space="preserve"> The district of Manchester stands out both for its student</w:t>
      </w:r>
      <w:r w:rsidR="00792C6F">
        <w:rPr>
          <w:rFonts w:ascii="Arial" w:hAnsi="Arial" w:cs="Arial"/>
          <w:noProof/>
          <w:sz w:val="24"/>
          <w:szCs w:val="24"/>
        </w:rPr>
        <w:t xml:space="preserve"> population </w:t>
      </w:r>
      <w:r w:rsidR="00B21B15">
        <w:rPr>
          <w:rFonts w:ascii="Arial" w:hAnsi="Arial" w:cs="Arial"/>
          <w:noProof/>
          <w:sz w:val="24"/>
          <w:szCs w:val="24"/>
        </w:rPr>
        <w:t>and relatively low numbers of retired people.</w:t>
      </w:r>
      <w:r w:rsidR="00FD7FDD">
        <w:rPr>
          <w:rFonts w:ascii="Arial" w:hAnsi="Arial" w:cs="Arial"/>
          <w:noProof/>
          <w:sz w:val="24"/>
          <w:szCs w:val="24"/>
        </w:rPr>
        <w:t xml:space="preserve"> However,</w:t>
      </w:r>
      <w:r w:rsidR="00F51F94">
        <w:rPr>
          <w:rFonts w:ascii="Arial" w:hAnsi="Arial" w:cs="Arial"/>
          <w:noProof/>
          <w:sz w:val="24"/>
          <w:szCs w:val="24"/>
        </w:rPr>
        <w:t xml:space="preserve"> </w:t>
      </w:r>
      <w:r w:rsidR="00FD7FDD">
        <w:rPr>
          <w:rFonts w:ascii="Arial" w:hAnsi="Arial" w:cs="Arial"/>
          <w:noProof/>
          <w:sz w:val="24"/>
          <w:szCs w:val="24"/>
        </w:rPr>
        <w:t>i</w:t>
      </w:r>
      <w:r w:rsidR="00AF194F">
        <w:rPr>
          <w:rFonts w:ascii="Arial" w:hAnsi="Arial" w:cs="Arial"/>
          <w:noProof/>
          <w:sz w:val="24"/>
          <w:szCs w:val="24"/>
        </w:rPr>
        <w:t>f students and retired people are set to one side</w:t>
      </w:r>
      <w:r w:rsidR="00FD7FDD">
        <w:rPr>
          <w:rFonts w:ascii="Arial" w:hAnsi="Arial" w:cs="Arial"/>
          <w:noProof/>
          <w:sz w:val="24"/>
          <w:szCs w:val="24"/>
        </w:rPr>
        <w:t xml:space="preserve"> </w:t>
      </w:r>
      <w:r w:rsidR="00294A99">
        <w:rPr>
          <w:rFonts w:ascii="Arial" w:hAnsi="Arial" w:cs="Arial"/>
          <w:noProof/>
          <w:sz w:val="24"/>
          <w:szCs w:val="24"/>
        </w:rPr>
        <w:t xml:space="preserve">the </w:t>
      </w:r>
      <w:r w:rsidR="00A13408">
        <w:rPr>
          <w:rFonts w:ascii="Arial" w:hAnsi="Arial" w:cs="Arial"/>
          <w:noProof/>
          <w:sz w:val="24"/>
          <w:szCs w:val="24"/>
        </w:rPr>
        <w:t xml:space="preserve">key </w:t>
      </w:r>
      <w:r w:rsidR="00294A99">
        <w:rPr>
          <w:rFonts w:ascii="Arial" w:hAnsi="Arial" w:cs="Arial"/>
          <w:noProof/>
          <w:sz w:val="24"/>
          <w:szCs w:val="24"/>
        </w:rPr>
        <w:t>explanation</w:t>
      </w:r>
      <w:r w:rsidR="00A13408">
        <w:rPr>
          <w:rFonts w:ascii="Arial" w:hAnsi="Arial" w:cs="Arial"/>
          <w:noProof/>
          <w:sz w:val="24"/>
          <w:szCs w:val="24"/>
        </w:rPr>
        <w:t>s</w:t>
      </w:r>
      <w:r w:rsidR="00294A99">
        <w:rPr>
          <w:rFonts w:ascii="Arial" w:hAnsi="Arial" w:cs="Arial"/>
          <w:noProof/>
          <w:sz w:val="24"/>
          <w:szCs w:val="24"/>
        </w:rPr>
        <w:t xml:space="preserve"> for higher rates of inactivity in Greater Manchester appear to be to do with ill health and disability </w:t>
      </w:r>
      <w:r w:rsidR="002E1CA9">
        <w:rPr>
          <w:rFonts w:ascii="Arial" w:hAnsi="Arial" w:cs="Arial"/>
          <w:noProof/>
          <w:sz w:val="24"/>
          <w:szCs w:val="24"/>
        </w:rPr>
        <w:t xml:space="preserve">(5.3% </w:t>
      </w:r>
      <w:r w:rsidR="003C4B6B">
        <w:rPr>
          <w:rFonts w:ascii="Arial" w:hAnsi="Arial" w:cs="Arial"/>
          <w:noProof/>
          <w:sz w:val="24"/>
          <w:szCs w:val="24"/>
        </w:rPr>
        <w:t xml:space="preserve">of inactivity </w:t>
      </w:r>
      <w:r w:rsidR="002E1CA9">
        <w:rPr>
          <w:rFonts w:ascii="Arial" w:hAnsi="Arial" w:cs="Arial"/>
          <w:noProof/>
          <w:sz w:val="24"/>
          <w:szCs w:val="24"/>
        </w:rPr>
        <w:t xml:space="preserve">in Greater Manchester compared with 4.1% in England) </w:t>
      </w:r>
      <w:r w:rsidR="00021CE0">
        <w:rPr>
          <w:rFonts w:ascii="Arial" w:hAnsi="Arial" w:cs="Arial"/>
          <w:noProof/>
          <w:sz w:val="24"/>
          <w:szCs w:val="24"/>
        </w:rPr>
        <w:t>as well as</w:t>
      </w:r>
      <w:r w:rsidR="001374B1">
        <w:rPr>
          <w:rFonts w:ascii="Arial" w:hAnsi="Arial" w:cs="Arial"/>
          <w:noProof/>
          <w:sz w:val="24"/>
          <w:szCs w:val="24"/>
        </w:rPr>
        <w:t xml:space="preserve"> </w:t>
      </w:r>
      <w:r w:rsidR="0053464C">
        <w:rPr>
          <w:rFonts w:ascii="Arial" w:hAnsi="Arial" w:cs="Arial"/>
          <w:noProof/>
          <w:sz w:val="24"/>
          <w:szCs w:val="24"/>
        </w:rPr>
        <w:t xml:space="preserve">a </w:t>
      </w:r>
      <w:r w:rsidR="001374B1">
        <w:rPr>
          <w:rFonts w:ascii="Arial" w:hAnsi="Arial" w:cs="Arial"/>
          <w:noProof/>
          <w:sz w:val="24"/>
          <w:szCs w:val="24"/>
        </w:rPr>
        <w:t>larger number of people with caring responsibilities</w:t>
      </w:r>
      <w:r w:rsidR="003C4B6B">
        <w:rPr>
          <w:rFonts w:ascii="Arial" w:hAnsi="Arial" w:cs="Arial"/>
          <w:noProof/>
          <w:sz w:val="24"/>
          <w:szCs w:val="24"/>
        </w:rPr>
        <w:t xml:space="preserve"> (5.4%</w:t>
      </w:r>
      <w:r w:rsidR="0061107C">
        <w:rPr>
          <w:rFonts w:ascii="Arial" w:hAnsi="Arial" w:cs="Arial"/>
          <w:noProof/>
          <w:sz w:val="24"/>
          <w:szCs w:val="24"/>
        </w:rPr>
        <w:t xml:space="preserve"> compared to </w:t>
      </w:r>
      <w:r w:rsidR="003C4B6B">
        <w:rPr>
          <w:rFonts w:ascii="Arial" w:hAnsi="Arial" w:cs="Arial"/>
          <w:noProof/>
          <w:sz w:val="24"/>
          <w:szCs w:val="24"/>
        </w:rPr>
        <w:t>4.8%).</w:t>
      </w:r>
      <w:r w:rsidR="00540DE1">
        <w:rPr>
          <w:rFonts w:ascii="Arial" w:hAnsi="Arial" w:cs="Arial"/>
          <w:noProof/>
          <w:sz w:val="24"/>
          <w:szCs w:val="24"/>
        </w:rPr>
        <w:t xml:space="preserve"> Oldham had </w:t>
      </w:r>
      <w:r w:rsidR="00540DE1">
        <w:rPr>
          <w:rFonts w:ascii="Arial" w:hAnsi="Arial" w:cs="Arial"/>
          <w:noProof/>
          <w:sz w:val="24"/>
          <w:szCs w:val="24"/>
        </w:rPr>
        <w:lastRenderedPageBreak/>
        <w:t xml:space="preserve">the hightest rate of inactivity due to caring </w:t>
      </w:r>
      <w:r w:rsidR="0061107C">
        <w:rPr>
          <w:rFonts w:ascii="Arial" w:hAnsi="Arial" w:cs="Arial"/>
          <w:noProof/>
          <w:sz w:val="24"/>
          <w:szCs w:val="24"/>
        </w:rPr>
        <w:t>responsibilities</w:t>
      </w:r>
      <w:r w:rsidR="0047213D">
        <w:rPr>
          <w:rFonts w:ascii="Arial" w:hAnsi="Arial" w:cs="Arial"/>
          <w:noProof/>
          <w:sz w:val="24"/>
          <w:szCs w:val="24"/>
        </w:rPr>
        <w:t>(7.4%) while Manchester had the highest rate due to sickness or disability</w:t>
      </w:r>
      <w:r w:rsidR="00725EF7">
        <w:rPr>
          <w:rStyle w:val="FootnoteReference"/>
          <w:rFonts w:ascii="Arial" w:hAnsi="Arial" w:cs="Arial"/>
          <w:noProof/>
          <w:sz w:val="24"/>
          <w:szCs w:val="24"/>
        </w:rPr>
        <w:footnoteReference w:id="2"/>
      </w:r>
      <w:r w:rsidR="0047213D">
        <w:rPr>
          <w:rFonts w:ascii="Arial" w:hAnsi="Arial" w:cs="Arial"/>
          <w:noProof/>
          <w:sz w:val="24"/>
          <w:szCs w:val="24"/>
        </w:rPr>
        <w:t>.</w:t>
      </w:r>
    </w:p>
    <w:p w14:paraId="274107E3" w14:textId="20515D96" w:rsidR="00AD47E6" w:rsidRPr="00466B5F" w:rsidRDefault="00EA428B" w:rsidP="00AD47E6">
      <w:pPr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57399204" wp14:editId="6139F321">
            <wp:simplePos x="0" y="0"/>
            <wp:positionH relativeFrom="margin">
              <wp:align>center</wp:align>
            </wp:positionH>
            <wp:positionV relativeFrom="paragraph">
              <wp:posOffset>239395</wp:posOffset>
            </wp:positionV>
            <wp:extent cx="6553200" cy="4019550"/>
            <wp:effectExtent l="0" t="0" r="0" b="0"/>
            <wp:wrapTight wrapText="bothSides">
              <wp:wrapPolygon edited="0">
                <wp:start x="0" y="0"/>
                <wp:lineTo x="0" y="21498"/>
                <wp:lineTo x="21537" y="21498"/>
                <wp:lineTo x="21537" y="0"/>
                <wp:lineTo x="0" y="0"/>
              </wp:wrapPolygon>
            </wp:wrapTight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01EC11A-9651-4658-8EFA-33DFF1FC08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213" w:rsidRPr="006E7F4E">
        <w:rPr>
          <w:rFonts w:ascii="Arial" w:hAnsi="Arial" w:cs="Arial"/>
          <w:b/>
          <w:bCs/>
          <w:noProof/>
          <w:sz w:val="24"/>
          <w:szCs w:val="24"/>
        </w:rPr>
        <w:t xml:space="preserve">Economic </w:t>
      </w:r>
      <w:r w:rsidR="00466B5F">
        <w:rPr>
          <w:rFonts w:ascii="Arial" w:hAnsi="Arial" w:cs="Arial"/>
          <w:b/>
          <w:bCs/>
          <w:noProof/>
          <w:sz w:val="24"/>
          <w:szCs w:val="24"/>
        </w:rPr>
        <w:t>i</w:t>
      </w:r>
      <w:r w:rsidR="00522213" w:rsidRPr="006E7F4E">
        <w:rPr>
          <w:rFonts w:ascii="Arial" w:hAnsi="Arial" w:cs="Arial"/>
          <w:b/>
          <w:bCs/>
          <w:noProof/>
          <w:sz w:val="24"/>
          <w:szCs w:val="24"/>
        </w:rPr>
        <w:t xml:space="preserve">nactivity by </w:t>
      </w:r>
      <w:r w:rsidR="00466B5F">
        <w:rPr>
          <w:rFonts w:ascii="Arial" w:hAnsi="Arial" w:cs="Arial"/>
          <w:b/>
          <w:bCs/>
          <w:noProof/>
          <w:sz w:val="24"/>
          <w:szCs w:val="24"/>
        </w:rPr>
        <w:t>r</w:t>
      </w:r>
      <w:r w:rsidR="00522213" w:rsidRPr="006E7F4E">
        <w:rPr>
          <w:rFonts w:ascii="Arial" w:hAnsi="Arial" w:cs="Arial"/>
          <w:b/>
          <w:bCs/>
          <w:noProof/>
          <w:sz w:val="24"/>
          <w:szCs w:val="24"/>
        </w:rPr>
        <w:t xml:space="preserve">eason (16+ </w:t>
      </w:r>
      <w:r w:rsidR="00B145D3">
        <w:rPr>
          <w:rFonts w:ascii="Arial" w:hAnsi="Arial" w:cs="Arial"/>
          <w:b/>
          <w:bCs/>
          <w:noProof/>
          <w:sz w:val="24"/>
          <w:szCs w:val="24"/>
        </w:rPr>
        <w:t>p</w:t>
      </w:r>
      <w:r w:rsidR="00522213" w:rsidRPr="006E7F4E">
        <w:rPr>
          <w:rFonts w:ascii="Arial" w:hAnsi="Arial" w:cs="Arial"/>
          <w:b/>
          <w:bCs/>
          <w:noProof/>
          <w:sz w:val="24"/>
          <w:szCs w:val="24"/>
        </w:rPr>
        <w:t>opulation), 2021</w:t>
      </w:r>
    </w:p>
    <w:p w14:paraId="35E03BBB" w14:textId="7816DE0C" w:rsidR="00AD47E6" w:rsidRPr="00271D74" w:rsidRDefault="00AD47E6" w:rsidP="00AD47E6">
      <w:pPr>
        <w:rPr>
          <w:rFonts w:ascii="Arial" w:hAnsi="Arial" w:cs="Arial"/>
          <w:i/>
          <w:iCs/>
          <w:sz w:val="24"/>
          <w:szCs w:val="24"/>
        </w:rPr>
      </w:pPr>
      <w:r w:rsidRPr="007746FB">
        <w:rPr>
          <w:rFonts w:ascii="Arial" w:hAnsi="Arial" w:cs="Arial"/>
          <w:i/>
          <w:iCs/>
          <w:sz w:val="24"/>
          <w:szCs w:val="24"/>
        </w:rPr>
        <w:t xml:space="preserve">Source: ONS, Nomis – </w:t>
      </w:r>
      <w:r w:rsidRPr="002445CE">
        <w:rPr>
          <w:rFonts w:ascii="Arial" w:hAnsi="Arial" w:cs="Arial"/>
          <w:i/>
          <w:iCs/>
          <w:sz w:val="24"/>
          <w:szCs w:val="24"/>
          <w:u w:val="single"/>
        </w:rPr>
        <w:t>2021 Census</w:t>
      </w:r>
    </w:p>
    <w:p w14:paraId="761248CA" w14:textId="34B11AFF" w:rsidR="00016959" w:rsidRDefault="00016959" w:rsidP="00BB18A3">
      <w:pPr>
        <w:pStyle w:val="Heading3"/>
        <w:keepNext w:val="0"/>
        <w:keepLines w:val="0"/>
        <w:spacing w:before="0" w:after="160"/>
        <w:rPr>
          <w:rFonts w:ascii="Arial" w:eastAsiaTheme="minorHAnsi" w:hAnsi="Arial" w:cs="Arial"/>
          <w:b/>
          <w:bCs/>
          <w:color w:val="595959" w:themeColor="text1" w:themeTint="A6"/>
        </w:rPr>
      </w:pPr>
    </w:p>
    <w:p w14:paraId="7F271143" w14:textId="34D0EEB0" w:rsidR="00466B5F" w:rsidRPr="00BB18A3" w:rsidRDefault="00CF1FBF" w:rsidP="00BB18A3">
      <w:pPr>
        <w:pStyle w:val="Heading3"/>
        <w:keepNext w:val="0"/>
        <w:keepLines w:val="0"/>
        <w:spacing w:before="0" w:after="160"/>
        <w:rPr>
          <w:rFonts w:ascii="Arial" w:eastAsiaTheme="minorHAnsi" w:hAnsi="Arial" w:cs="Arial"/>
          <w:b/>
          <w:bCs/>
          <w:color w:val="595959" w:themeColor="text1" w:themeTint="A6"/>
        </w:rPr>
      </w:pPr>
      <w:r w:rsidRPr="00BB18A3">
        <w:rPr>
          <w:rFonts w:ascii="Arial" w:eastAsiaTheme="minorHAnsi" w:hAnsi="Arial" w:cs="Arial"/>
          <w:b/>
          <w:bCs/>
          <w:color w:val="595959" w:themeColor="text1" w:themeTint="A6"/>
        </w:rPr>
        <w:t>Reason</w:t>
      </w:r>
      <w:r w:rsidR="008D0F08">
        <w:rPr>
          <w:rFonts w:ascii="Arial" w:eastAsiaTheme="minorHAnsi" w:hAnsi="Arial" w:cs="Arial"/>
          <w:b/>
          <w:bCs/>
          <w:color w:val="595959" w:themeColor="text1" w:themeTint="A6"/>
        </w:rPr>
        <w:t>s for inactivity by ethnic group</w:t>
      </w:r>
    </w:p>
    <w:p w14:paraId="4CFB137C" w14:textId="0F29B3C0" w:rsidR="001D5619" w:rsidRDefault="00CF1FBF" w:rsidP="001D561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The reasons for inactivity can be broken down </w:t>
      </w:r>
      <w:r w:rsidR="00F905AE">
        <w:rPr>
          <w:rFonts w:ascii="Arial" w:hAnsi="Arial" w:cs="Arial"/>
          <w:noProof/>
          <w:sz w:val="24"/>
          <w:szCs w:val="24"/>
        </w:rPr>
        <w:t xml:space="preserve">by </w:t>
      </w:r>
      <w:r w:rsidR="00BB1FC6">
        <w:rPr>
          <w:rFonts w:ascii="Arial" w:hAnsi="Arial" w:cs="Arial"/>
          <w:noProof/>
          <w:sz w:val="24"/>
          <w:szCs w:val="24"/>
        </w:rPr>
        <w:t xml:space="preserve">the </w:t>
      </w:r>
      <w:r w:rsidR="00D81777">
        <w:rPr>
          <w:rFonts w:ascii="Arial" w:hAnsi="Arial" w:cs="Arial"/>
          <w:noProof/>
          <w:sz w:val="24"/>
          <w:szCs w:val="24"/>
        </w:rPr>
        <w:t xml:space="preserve">ethnicity </w:t>
      </w:r>
      <w:r w:rsidR="00BB1FC6">
        <w:rPr>
          <w:rFonts w:ascii="Arial" w:hAnsi="Arial" w:cs="Arial"/>
          <w:noProof/>
          <w:sz w:val="24"/>
          <w:szCs w:val="24"/>
        </w:rPr>
        <w:t xml:space="preserve">classifications </w:t>
      </w:r>
      <w:r w:rsidR="004D28B8">
        <w:rPr>
          <w:rFonts w:ascii="Arial" w:hAnsi="Arial" w:cs="Arial"/>
          <w:noProof/>
          <w:sz w:val="24"/>
          <w:szCs w:val="24"/>
        </w:rPr>
        <w:t>of</w:t>
      </w:r>
      <w:r w:rsidR="00BB1FC6">
        <w:rPr>
          <w:rFonts w:ascii="Arial" w:hAnsi="Arial" w:cs="Arial"/>
          <w:noProof/>
          <w:sz w:val="24"/>
          <w:szCs w:val="24"/>
        </w:rPr>
        <w:t xml:space="preserve"> the census. </w:t>
      </w:r>
      <w:r w:rsidR="009F7FAF">
        <w:rPr>
          <w:rFonts w:ascii="Arial" w:hAnsi="Arial" w:cs="Arial"/>
          <w:noProof/>
          <w:sz w:val="24"/>
          <w:szCs w:val="24"/>
        </w:rPr>
        <w:t xml:space="preserve">Some </w:t>
      </w:r>
      <w:r w:rsidR="00F15DEF">
        <w:rPr>
          <w:rFonts w:ascii="Arial" w:hAnsi="Arial" w:cs="Arial"/>
          <w:noProof/>
          <w:sz w:val="24"/>
          <w:szCs w:val="24"/>
        </w:rPr>
        <w:t xml:space="preserve">39.6% of white people </w:t>
      </w:r>
      <w:r w:rsidR="002756E7">
        <w:rPr>
          <w:rFonts w:ascii="Arial" w:hAnsi="Arial" w:cs="Arial"/>
          <w:noProof/>
          <w:sz w:val="24"/>
          <w:szCs w:val="24"/>
        </w:rPr>
        <w:t>were</w:t>
      </w:r>
      <w:r w:rsidR="00F15DEF">
        <w:rPr>
          <w:rFonts w:ascii="Arial" w:hAnsi="Arial" w:cs="Arial"/>
          <w:noProof/>
          <w:sz w:val="24"/>
          <w:szCs w:val="24"/>
        </w:rPr>
        <w:t xml:space="preserve"> inactive, with the reason </w:t>
      </w:r>
      <w:r w:rsidR="009F7FAF">
        <w:rPr>
          <w:rFonts w:ascii="Arial" w:hAnsi="Arial" w:cs="Arial"/>
          <w:noProof/>
          <w:sz w:val="24"/>
          <w:szCs w:val="24"/>
        </w:rPr>
        <w:t>often being to do with retirement</w:t>
      </w:r>
      <w:r w:rsidR="00136FC3">
        <w:rPr>
          <w:rFonts w:ascii="Arial" w:hAnsi="Arial" w:cs="Arial"/>
          <w:noProof/>
          <w:sz w:val="24"/>
          <w:szCs w:val="24"/>
        </w:rPr>
        <w:t xml:space="preserve"> (22.5%)</w:t>
      </w:r>
      <w:r w:rsidR="00E50A1A">
        <w:rPr>
          <w:rFonts w:ascii="Arial" w:hAnsi="Arial" w:cs="Arial"/>
          <w:noProof/>
          <w:sz w:val="24"/>
          <w:szCs w:val="24"/>
        </w:rPr>
        <w:t>; relative age and wealth may partly explain this finding</w:t>
      </w:r>
      <w:r w:rsidR="009F7FAF">
        <w:rPr>
          <w:rFonts w:ascii="Arial" w:hAnsi="Arial" w:cs="Arial"/>
          <w:noProof/>
          <w:sz w:val="24"/>
          <w:szCs w:val="24"/>
        </w:rPr>
        <w:t xml:space="preserve">. </w:t>
      </w:r>
      <w:r w:rsidR="002756E7">
        <w:rPr>
          <w:rFonts w:ascii="Arial" w:hAnsi="Arial" w:cs="Arial"/>
          <w:noProof/>
          <w:sz w:val="24"/>
          <w:szCs w:val="24"/>
        </w:rPr>
        <w:t xml:space="preserve">Black people </w:t>
      </w:r>
      <w:r w:rsidR="00421BF3">
        <w:rPr>
          <w:rFonts w:ascii="Arial" w:hAnsi="Arial" w:cs="Arial"/>
          <w:noProof/>
          <w:sz w:val="24"/>
          <w:szCs w:val="24"/>
        </w:rPr>
        <w:t>were</w:t>
      </w:r>
      <w:r w:rsidR="002756E7">
        <w:rPr>
          <w:rFonts w:ascii="Arial" w:hAnsi="Arial" w:cs="Arial"/>
          <w:noProof/>
          <w:sz w:val="24"/>
          <w:szCs w:val="24"/>
        </w:rPr>
        <w:t xml:space="preserve"> less likely to be inactive </w:t>
      </w:r>
      <w:r w:rsidR="00421BF3">
        <w:rPr>
          <w:rFonts w:ascii="Arial" w:hAnsi="Arial" w:cs="Arial"/>
          <w:noProof/>
          <w:sz w:val="24"/>
          <w:szCs w:val="24"/>
        </w:rPr>
        <w:t>(34.2%)</w:t>
      </w:r>
      <w:r w:rsidR="00A760C2">
        <w:rPr>
          <w:rFonts w:ascii="Arial" w:hAnsi="Arial" w:cs="Arial"/>
          <w:noProof/>
          <w:sz w:val="24"/>
          <w:szCs w:val="24"/>
        </w:rPr>
        <w:t>, but more likely to be studying full time</w:t>
      </w:r>
      <w:r w:rsidR="002756E7">
        <w:rPr>
          <w:rFonts w:ascii="Arial" w:hAnsi="Arial" w:cs="Arial"/>
          <w:noProof/>
          <w:sz w:val="24"/>
          <w:szCs w:val="24"/>
        </w:rPr>
        <w:t xml:space="preserve">. Meanwhile, among people of </w:t>
      </w:r>
      <w:r w:rsidR="003F66C8">
        <w:rPr>
          <w:rFonts w:ascii="Arial" w:hAnsi="Arial" w:cs="Arial"/>
          <w:noProof/>
          <w:sz w:val="24"/>
          <w:szCs w:val="24"/>
        </w:rPr>
        <w:t>Asian and ‘othe</w:t>
      </w:r>
      <w:r w:rsidR="008E2D59">
        <w:rPr>
          <w:rFonts w:ascii="Arial" w:hAnsi="Arial" w:cs="Arial"/>
          <w:noProof/>
          <w:sz w:val="24"/>
          <w:szCs w:val="24"/>
        </w:rPr>
        <w:t>r’</w:t>
      </w:r>
      <w:r w:rsidR="002C7403">
        <w:rPr>
          <w:rStyle w:val="FootnoteReference"/>
          <w:rFonts w:ascii="Arial" w:hAnsi="Arial" w:cs="Arial"/>
          <w:noProof/>
          <w:sz w:val="24"/>
          <w:szCs w:val="24"/>
        </w:rPr>
        <w:footnoteReference w:id="3"/>
      </w:r>
      <w:r w:rsidR="003F66C8">
        <w:rPr>
          <w:rFonts w:ascii="Arial" w:hAnsi="Arial" w:cs="Arial"/>
          <w:noProof/>
          <w:sz w:val="24"/>
          <w:szCs w:val="24"/>
        </w:rPr>
        <w:t xml:space="preserve"> </w:t>
      </w:r>
      <w:r w:rsidR="008030C1">
        <w:rPr>
          <w:rFonts w:ascii="Arial" w:hAnsi="Arial" w:cs="Arial"/>
          <w:noProof/>
          <w:sz w:val="24"/>
          <w:szCs w:val="24"/>
        </w:rPr>
        <w:t xml:space="preserve">ethnic </w:t>
      </w:r>
      <w:r w:rsidR="003F66C8">
        <w:rPr>
          <w:rFonts w:ascii="Arial" w:hAnsi="Arial" w:cs="Arial"/>
          <w:noProof/>
          <w:sz w:val="24"/>
          <w:szCs w:val="24"/>
        </w:rPr>
        <w:t>backgrounds, caring responsibilities are notably more prevalent</w:t>
      </w:r>
      <w:r w:rsidR="00E53B74">
        <w:rPr>
          <w:rFonts w:ascii="Arial" w:hAnsi="Arial" w:cs="Arial"/>
          <w:noProof/>
          <w:sz w:val="24"/>
          <w:szCs w:val="24"/>
        </w:rPr>
        <w:t xml:space="preserve"> – especially in north eastern </w:t>
      </w:r>
      <w:r w:rsidR="00805642">
        <w:rPr>
          <w:rFonts w:ascii="Arial" w:hAnsi="Arial" w:cs="Arial"/>
          <w:noProof/>
          <w:sz w:val="24"/>
          <w:szCs w:val="24"/>
        </w:rPr>
        <w:t xml:space="preserve">parts of the </w:t>
      </w:r>
      <w:r w:rsidR="00805642">
        <w:rPr>
          <w:rFonts w:ascii="Arial" w:hAnsi="Arial" w:cs="Arial"/>
          <w:noProof/>
          <w:sz w:val="24"/>
          <w:szCs w:val="24"/>
        </w:rPr>
        <w:lastRenderedPageBreak/>
        <w:t xml:space="preserve">conurbation (for example, 18.1% of Asian people in Oldham </w:t>
      </w:r>
      <w:r w:rsidR="0083177D">
        <w:rPr>
          <w:rFonts w:ascii="Arial" w:hAnsi="Arial" w:cs="Arial"/>
          <w:noProof/>
          <w:sz w:val="24"/>
          <w:szCs w:val="24"/>
        </w:rPr>
        <w:t>were</w:t>
      </w:r>
      <w:r w:rsidR="00805642">
        <w:rPr>
          <w:rFonts w:ascii="Arial" w:hAnsi="Arial" w:cs="Arial"/>
          <w:noProof/>
          <w:sz w:val="24"/>
          <w:szCs w:val="24"/>
        </w:rPr>
        <w:t xml:space="preserve"> inactive due to caring responsibilities, while for Rochdale</w:t>
      </w:r>
      <w:r w:rsidR="00A760C2">
        <w:rPr>
          <w:rFonts w:ascii="Arial" w:hAnsi="Arial" w:cs="Arial"/>
          <w:noProof/>
          <w:sz w:val="24"/>
          <w:szCs w:val="24"/>
        </w:rPr>
        <w:t xml:space="preserve"> the proportion </w:t>
      </w:r>
      <w:r w:rsidR="0083177D">
        <w:rPr>
          <w:rFonts w:ascii="Arial" w:hAnsi="Arial" w:cs="Arial"/>
          <w:noProof/>
          <w:sz w:val="24"/>
          <w:szCs w:val="24"/>
        </w:rPr>
        <w:t>was</w:t>
      </w:r>
      <w:r w:rsidR="00A760C2">
        <w:rPr>
          <w:rFonts w:ascii="Arial" w:hAnsi="Arial" w:cs="Arial"/>
          <w:noProof/>
          <w:sz w:val="24"/>
          <w:szCs w:val="24"/>
        </w:rPr>
        <w:t xml:space="preserve"> 16.6%)</w:t>
      </w:r>
      <w:r w:rsidR="000D4D81">
        <w:rPr>
          <w:rFonts w:ascii="Arial" w:hAnsi="Arial" w:cs="Arial"/>
          <w:b/>
          <w:bCs/>
          <w:sz w:val="24"/>
          <w:szCs w:val="24"/>
        </w:rPr>
        <w:t>.</w:t>
      </w:r>
    </w:p>
    <w:p w14:paraId="486F00F8" w14:textId="7D205FC0" w:rsidR="0043060D" w:rsidRDefault="00FF6499" w:rsidP="00580ED2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2249B47D" wp14:editId="6586F57E">
            <wp:simplePos x="0" y="0"/>
            <wp:positionH relativeFrom="margin">
              <wp:align>center</wp:align>
            </wp:positionH>
            <wp:positionV relativeFrom="paragraph">
              <wp:posOffset>210820</wp:posOffset>
            </wp:positionV>
            <wp:extent cx="6800850" cy="4057650"/>
            <wp:effectExtent l="0" t="0" r="0" b="0"/>
            <wp:wrapTight wrapText="bothSides">
              <wp:wrapPolygon edited="0">
                <wp:start x="0" y="0"/>
                <wp:lineTo x="0" y="21499"/>
                <wp:lineTo x="21539" y="21499"/>
                <wp:lineTo x="21539" y="0"/>
                <wp:lineTo x="0" y="0"/>
              </wp:wrapPolygon>
            </wp:wrapTight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32B0FF1D-3BC1-4D83-B024-472DCD5805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619" w:rsidRPr="00BB159D">
        <w:rPr>
          <w:rFonts w:ascii="Arial" w:hAnsi="Arial" w:cs="Arial"/>
          <w:b/>
          <w:bCs/>
          <w:sz w:val="24"/>
          <w:szCs w:val="24"/>
        </w:rPr>
        <w:t xml:space="preserve">Reasons for </w:t>
      </w:r>
      <w:r w:rsidR="000D4D81">
        <w:rPr>
          <w:rFonts w:ascii="Arial" w:hAnsi="Arial" w:cs="Arial"/>
          <w:b/>
          <w:bCs/>
          <w:sz w:val="24"/>
          <w:szCs w:val="24"/>
        </w:rPr>
        <w:t>e</w:t>
      </w:r>
      <w:r w:rsidR="001D5619" w:rsidRPr="00BB159D">
        <w:rPr>
          <w:rFonts w:ascii="Arial" w:hAnsi="Arial" w:cs="Arial"/>
          <w:b/>
          <w:bCs/>
          <w:sz w:val="24"/>
          <w:szCs w:val="24"/>
        </w:rPr>
        <w:t xml:space="preserve">conomic </w:t>
      </w:r>
      <w:r w:rsidR="000D4D81">
        <w:rPr>
          <w:rFonts w:ascii="Arial" w:hAnsi="Arial" w:cs="Arial"/>
          <w:b/>
          <w:bCs/>
          <w:sz w:val="24"/>
          <w:szCs w:val="24"/>
        </w:rPr>
        <w:t>i</w:t>
      </w:r>
      <w:r w:rsidR="001D5619" w:rsidRPr="00BB159D">
        <w:rPr>
          <w:rFonts w:ascii="Arial" w:hAnsi="Arial" w:cs="Arial"/>
          <w:b/>
          <w:bCs/>
          <w:sz w:val="24"/>
          <w:szCs w:val="24"/>
        </w:rPr>
        <w:t xml:space="preserve">nactivity by </w:t>
      </w:r>
      <w:r w:rsidR="000D4D81">
        <w:rPr>
          <w:rFonts w:ascii="Arial" w:hAnsi="Arial" w:cs="Arial"/>
          <w:b/>
          <w:bCs/>
          <w:sz w:val="24"/>
          <w:szCs w:val="24"/>
        </w:rPr>
        <w:t>e</w:t>
      </w:r>
      <w:r w:rsidR="001D5619" w:rsidRPr="00BB159D">
        <w:rPr>
          <w:rFonts w:ascii="Arial" w:hAnsi="Arial" w:cs="Arial"/>
          <w:b/>
          <w:bCs/>
          <w:sz w:val="24"/>
          <w:szCs w:val="24"/>
        </w:rPr>
        <w:t xml:space="preserve">thnic </w:t>
      </w:r>
      <w:r w:rsidR="000D4D81">
        <w:rPr>
          <w:rFonts w:ascii="Arial" w:hAnsi="Arial" w:cs="Arial"/>
          <w:b/>
          <w:bCs/>
          <w:sz w:val="24"/>
          <w:szCs w:val="24"/>
        </w:rPr>
        <w:t>g</w:t>
      </w:r>
      <w:r w:rsidR="001D5619" w:rsidRPr="00BB159D">
        <w:rPr>
          <w:rFonts w:ascii="Arial" w:hAnsi="Arial" w:cs="Arial"/>
          <w:b/>
          <w:bCs/>
          <w:sz w:val="24"/>
          <w:szCs w:val="24"/>
        </w:rPr>
        <w:t xml:space="preserve">roup, </w:t>
      </w:r>
      <w:r w:rsidR="00237C34">
        <w:rPr>
          <w:rFonts w:ascii="Arial" w:hAnsi="Arial" w:cs="Arial"/>
          <w:b/>
          <w:bCs/>
          <w:sz w:val="24"/>
          <w:szCs w:val="24"/>
        </w:rPr>
        <w:t xml:space="preserve">Greater Manchester </w:t>
      </w:r>
      <w:r w:rsidR="001D5619" w:rsidRPr="00BB159D">
        <w:rPr>
          <w:rFonts w:ascii="Arial" w:hAnsi="Arial" w:cs="Arial"/>
          <w:b/>
          <w:bCs/>
          <w:sz w:val="24"/>
          <w:szCs w:val="24"/>
        </w:rPr>
        <w:t>2021</w:t>
      </w:r>
    </w:p>
    <w:p w14:paraId="0EDF17A2" w14:textId="187AA8B5" w:rsidR="00AF1F3D" w:rsidRPr="00271D74" w:rsidRDefault="00AF1F3D" w:rsidP="00AF1F3D">
      <w:pPr>
        <w:rPr>
          <w:rFonts w:ascii="Arial" w:hAnsi="Arial" w:cs="Arial"/>
          <w:i/>
          <w:iCs/>
          <w:sz w:val="24"/>
          <w:szCs w:val="24"/>
        </w:rPr>
      </w:pPr>
      <w:r w:rsidRPr="007746FB">
        <w:rPr>
          <w:rFonts w:ascii="Arial" w:hAnsi="Arial" w:cs="Arial"/>
          <w:i/>
          <w:iCs/>
          <w:sz w:val="24"/>
          <w:szCs w:val="24"/>
        </w:rPr>
        <w:t xml:space="preserve">Source: ONS, Nomis – </w:t>
      </w:r>
      <w:r w:rsidRPr="002445CE">
        <w:rPr>
          <w:rFonts w:ascii="Arial" w:hAnsi="Arial" w:cs="Arial"/>
          <w:i/>
          <w:iCs/>
          <w:sz w:val="24"/>
          <w:szCs w:val="24"/>
          <w:u w:val="single"/>
        </w:rPr>
        <w:t>2021 Census</w:t>
      </w:r>
    </w:p>
    <w:p w14:paraId="39A468A1" w14:textId="4E1E0681" w:rsidR="00AF1F3D" w:rsidRDefault="00AF1F3D" w:rsidP="00580ED2">
      <w:pPr>
        <w:rPr>
          <w:rFonts w:ascii="Arial" w:hAnsi="Arial" w:cs="Arial"/>
          <w:b/>
          <w:bCs/>
          <w:sz w:val="24"/>
          <w:szCs w:val="24"/>
        </w:rPr>
      </w:pPr>
    </w:p>
    <w:p w14:paraId="734EB151" w14:textId="0792B982" w:rsidR="00AF1F3D" w:rsidRPr="00B32B69" w:rsidRDefault="00AF1F3D" w:rsidP="00AF1F3D">
      <w:pPr>
        <w:pStyle w:val="Heading2"/>
        <w:rPr>
          <w:rFonts w:ascii="Arial" w:hAnsi="Arial" w:cs="Arial"/>
          <w:b/>
          <w:bCs/>
          <w:color w:val="2C5060" w:themeColor="accent1"/>
          <w:sz w:val="36"/>
          <w:szCs w:val="36"/>
        </w:rPr>
      </w:pPr>
      <w:r w:rsidRPr="00B32B69">
        <w:rPr>
          <w:rFonts w:ascii="Arial" w:hAnsi="Arial" w:cs="Arial"/>
          <w:b/>
          <w:bCs/>
          <w:color w:val="2C5060" w:themeColor="accent1"/>
          <w:sz w:val="36"/>
          <w:szCs w:val="36"/>
        </w:rPr>
        <w:t xml:space="preserve">Change from 2011 </w:t>
      </w:r>
    </w:p>
    <w:p w14:paraId="2CF55F8C" w14:textId="5D40CA05" w:rsidR="00AF1F3D" w:rsidRPr="00721E86" w:rsidRDefault="00AF1F3D" w:rsidP="00AF1F3D">
      <w:pPr>
        <w:rPr>
          <w:sz w:val="16"/>
          <w:szCs w:val="16"/>
        </w:rPr>
      </w:pPr>
    </w:p>
    <w:p w14:paraId="5C5F3FB8" w14:textId="46752346" w:rsidR="00AF1F3D" w:rsidRDefault="005E2677" w:rsidP="00AF1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Change in working age inactivity can be tracked using the previous census from 2011. </w:t>
      </w:r>
      <w:r w:rsidR="00E64AC1">
        <w:rPr>
          <w:rFonts w:ascii="Arial" w:hAnsi="Arial" w:cs="Arial"/>
          <w:sz w:val="24"/>
          <w:szCs w:val="24"/>
        </w:rPr>
        <w:t xml:space="preserve">The 2011 </w:t>
      </w:r>
      <w:r w:rsidR="00F91DEF">
        <w:rPr>
          <w:rFonts w:ascii="Arial" w:hAnsi="Arial" w:cs="Arial"/>
          <w:sz w:val="24"/>
          <w:szCs w:val="24"/>
        </w:rPr>
        <w:t xml:space="preserve">census </w:t>
      </w:r>
      <w:r w:rsidR="005A3DE8">
        <w:rPr>
          <w:rFonts w:ascii="Arial" w:hAnsi="Arial" w:cs="Arial"/>
          <w:sz w:val="24"/>
          <w:szCs w:val="24"/>
        </w:rPr>
        <w:t xml:space="preserve">took place </w:t>
      </w:r>
      <w:r w:rsidR="00F91DEF">
        <w:rPr>
          <w:rFonts w:ascii="Arial" w:hAnsi="Arial" w:cs="Arial"/>
          <w:sz w:val="24"/>
          <w:szCs w:val="24"/>
        </w:rPr>
        <w:t>during</w:t>
      </w:r>
      <w:r w:rsidR="00E64AC1">
        <w:rPr>
          <w:rFonts w:ascii="Arial" w:hAnsi="Arial" w:cs="Arial"/>
          <w:sz w:val="24"/>
          <w:szCs w:val="24"/>
        </w:rPr>
        <w:t xml:space="preserve"> the aftermath of the financial crisis and subsequent recession, whereas the 2021 census took place during the Covid</w:t>
      </w:r>
      <w:r w:rsidR="00F40944">
        <w:rPr>
          <w:rFonts w:ascii="Arial" w:hAnsi="Arial" w:cs="Arial"/>
          <w:sz w:val="24"/>
          <w:szCs w:val="24"/>
        </w:rPr>
        <w:t>-19</w:t>
      </w:r>
      <w:r w:rsidR="00F91DEF">
        <w:rPr>
          <w:rFonts w:ascii="Arial" w:hAnsi="Arial" w:cs="Arial"/>
          <w:sz w:val="24"/>
          <w:szCs w:val="24"/>
        </w:rPr>
        <w:t xml:space="preserve"> pandemic. </w:t>
      </w:r>
      <w:r w:rsidR="00AF1F3D">
        <w:rPr>
          <w:rFonts w:ascii="Arial" w:hAnsi="Arial" w:cs="Arial"/>
          <w:sz w:val="24"/>
          <w:szCs w:val="24"/>
        </w:rPr>
        <w:t xml:space="preserve">In Greater Manchester, economic inactivity among the working </w:t>
      </w:r>
      <w:r w:rsidR="00342159">
        <w:rPr>
          <w:rFonts w:ascii="Arial" w:hAnsi="Arial" w:cs="Arial"/>
          <w:sz w:val="24"/>
          <w:szCs w:val="24"/>
        </w:rPr>
        <w:t xml:space="preserve">age </w:t>
      </w:r>
      <w:r w:rsidR="00AF1F3D">
        <w:rPr>
          <w:rFonts w:ascii="Arial" w:hAnsi="Arial" w:cs="Arial"/>
          <w:sz w:val="24"/>
          <w:szCs w:val="24"/>
        </w:rPr>
        <w:t xml:space="preserve">population has increased across most districts since the previous census of 2011. </w:t>
      </w:r>
      <w:r w:rsidR="00F40944">
        <w:rPr>
          <w:rFonts w:ascii="Arial" w:hAnsi="Arial" w:cs="Arial"/>
          <w:sz w:val="24"/>
          <w:szCs w:val="24"/>
        </w:rPr>
        <w:t>B</w:t>
      </w:r>
      <w:r w:rsidR="00AF1F3D">
        <w:rPr>
          <w:rFonts w:ascii="Arial" w:hAnsi="Arial" w:cs="Arial"/>
          <w:sz w:val="24"/>
          <w:szCs w:val="24"/>
        </w:rPr>
        <w:t xml:space="preserve">oth the </w:t>
      </w:r>
      <w:proofErr w:type="gramStart"/>
      <w:r w:rsidR="00AF1F3D">
        <w:rPr>
          <w:rFonts w:ascii="Arial" w:hAnsi="Arial" w:cs="Arial"/>
          <w:sz w:val="24"/>
          <w:szCs w:val="24"/>
        </w:rPr>
        <w:t>North</w:t>
      </w:r>
      <w:r w:rsidR="001C4146">
        <w:rPr>
          <w:rFonts w:ascii="Arial" w:hAnsi="Arial" w:cs="Arial"/>
          <w:sz w:val="24"/>
          <w:szCs w:val="24"/>
        </w:rPr>
        <w:t xml:space="preserve"> W</w:t>
      </w:r>
      <w:r w:rsidR="00AF1F3D">
        <w:rPr>
          <w:rFonts w:ascii="Arial" w:hAnsi="Arial" w:cs="Arial"/>
          <w:sz w:val="24"/>
          <w:szCs w:val="24"/>
        </w:rPr>
        <w:t>est</w:t>
      </w:r>
      <w:proofErr w:type="gramEnd"/>
      <w:r w:rsidR="00AF1F3D">
        <w:rPr>
          <w:rFonts w:ascii="Arial" w:hAnsi="Arial" w:cs="Arial"/>
          <w:sz w:val="24"/>
          <w:szCs w:val="24"/>
        </w:rPr>
        <w:t xml:space="preserve"> and England as a whole</w:t>
      </w:r>
      <w:r w:rsidR="00F40944">
        <w:rPr>
          <w:rFonts w:ascii="Arial" w:hAnsi="Arial" w:cs="Arial"/>
          <w:sz w:val="24"/>
          <w:szCs w:val="24"/>
        </w:rPr>
        <w:t xml:space="preserve"> also experienced rises in </w:t>
      </w:r>
      <w:r w:rsidR="0075048A">
        <w:rPr>
          <w:rFonts w:ascii="Arial" w:hAnsi="Arial" w:cs="Arial"/>
          <w:sz w:val="24"/>
          <w:szCs w:val="24"/>
        </w:rPr>
        <w:t xml:space="preserve">inactivity – but to a lesser extent than in Greater Manchester. </w:t>
      </w:r>
    </w:p>
    <w:p w14:paraId="4D1C6915" w14:textId="186DB6BB" w:rsidR="00AF1F3D" w:rsidRDefault="00AF1F3D" w:rsidP="00AF1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Pr="0054400F">
        <w:rPr>
          <w:rFonts w:ascii="Arial" w:hAnsi="Arial" w:cs="Arial"/>
          <w:sz w:val="24"/>
          <w:szCs w:val="24"/>
        </w:rPr>
        <w:t xml:space="preserve"> largest increase </w:t>
      </w:r>
      <w:r w:rsidR="0075048A">
        <w:rPr>
          <w:rFonts w:ascii="Arial" w:hAnsi="Arial" w:cs="Arial"/>
          <w:sz w:val="24"/>
          <w:szCs w:val="24"/>
        </w:rPr>
        <w:t>among the</w:t>
      </w:r>
      <w:r w:rsidRPr="0054400F">
        <w:rPr>
          <w:rFonts w:ascii="Arial" w:hAnsi="Arial" w:cs="Arial"/>
          <w:sz w:val="24"/>
          <w:szCs w:val="24"/>
        </w:rPr>
        <w:t xml:space="preserve"> district</w:t>
      </w:r>
      <w:r w:rsidR="0075048A">
        <w:rPr>
          <w:rFonts w:ascii="Arial" w:hAnsi="Arial" w:cs="Arial"/>
          <w:sz w:val="24"/>
          <w:szCs w:val="24"/>
        </w:rPr>
        <w:t>s</w:t>
      </w:r>
      <w:r w:rsidRPr="0054400F">
        <w:rPr>
          <w:rFonts w:ascii="Arial" w:hAnsi="Arial" w:cs="Arial"/>
          <w:sz w:val="24"/>
          <w:szCs w:val="24"/>
        </w:rPr>
        <w:t xml:space="preserve"> was seen in Oldham where the economic inactivity rate increased from 20.6% to 23.2% (a difference of 2.6 percentage points)</w:t>
      </w:r>
      <w:r>
        <w:rPr>
          <w:rFonts w:ascii="Arial" w:hAnsi="Arial" w:cs="Arial"/>
          <w:sz w:val="24"/>
          <w:szCs w:val="24"/>
        </w:rPr>
        <w:t xml:space="preserve">, followed by </w:t>
      </w:r>
      <w:r w:rsidRPr="0054400F">
        <w:rPr>
          <w:rFonts w:ascii="Arial" w:hAnsi="Arial" w:cs="Arial"/>
          <w:sz w:val="24"/>
          <w:szCs w:val="24"/>
        </w:rPr>
        <w:t xml:space="preserve">Rochdale </w:t>
      </w:r>
      <w:r w:rsidR="002E21F0">
        <w:rPr>
          <w:rFonts w:ascii="Arial" w:hAnsi="Arial" w:cs="Arial"/>
          <w:sz w:val="24"/>
          <w:szCs w:val="24"/>
        </w:rPr>
        <w:t>(</w:t>
      </w:r>
      <w:r w:rsidRPr="0054400F">
        <w:rPr>
          <w:rFonts w:ascii="Arial" w:hAnsi="Arial" w:cs="Arial"/>
          <w:sz w:val="24"/>
          <w:szCs w:val="24"/>
        </w:rPr>
        <w:t>21.4</w:t>
      </w:r>
      <w:r>
        <w:rPr>
          <w:rFonts w:ascii="Arial" w:hAnsi="Arial" w:cs="Arial"/>
          <w:sz w:val="24"/>
          <w:szCs w:val="24"/>
        </w:rPr>
        <w:t>% to</w:t>
      </w:r>
      <w:r w:rsidRPr="0054400F">
        <w:rPr>
          <w:rFonts w:ascii="Arial" w:hAnsi="Arial" w:cs="Arial"/>
          <w:sz w:val="24"/>
          <w:szCs w:val="24"/>
        </w:rPr>
        <w:t xml:space="preserve"> 22.4%</w:t>
      </w:r>
      <w:r w:rsidR="00FF3DC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  <w:r w:rsidRPr="0054400F">
        <w:rPr>
          <w:rFonts w:ascii="Arial" w:hAnsi="Arial" w:cs="Arial"/>
          <w:sz w:val="24"/>
          <w:szCs w:val="24"/>
        </w:rPr>
        <w:t xml:space="preserve">The only districts that </w:t>
      </w:r>
      <w:r w:rsidR="002E21F0">
        <w:rPr>
          <w:rFonts w:ascii="Arial" w:hAnsi="Arial" w:cs="Arial"/>
          <w:sz w:val="24"/>
          <w:szCs w:val="24"/>
        </w:rPr>
        <w:t>experienced</w:t>
      </w:r>
      <w:r w:rsidRPr="0054400F">
        <w:rPr>
          <w:rFonts w:ascii="Arial" w:hAnsi="Arial" w:cs="Arial"/>
          <w:sz w:val="24"/>
          <w:szCs w:val="24"/>
        </w:rPr>
        <w:t xml:space="preserve"> a </w:t>
      </w:r>
      <w:r w:rsidRPr="0054400F">
        <w:rPr>
          <w:rFonts w:ascii="Arial" w:hAnsi="Arial" w:cs="Arial"/>
          <w:sz w:val="24"/>
          <w:szCs w:val="24"/>
        </w:rPr>
        <w:lastRenderedPageBreak/>
        <w:t xml:space="preserve">decrease in economic inactivity were Wigan and Salford, where economic inactivity </w:t>
      </w:r>
      <w:r w:rsidR="00947AC1">
        <w:rPr>
          <w:rFonts w:ascii="Arial" w:hAnsi="Arial" w:cs="Arial"/>
          <w:sz w:val="24"/>
          <w:szCs w:val="24"/>
        </w:rPr>
        <w:t>reduced</w:t>
      </w:r>
      <w:r w:rsidRPr="0054400F">
        <w:rPr>
          <w:rFonts w:ascii="Arial" w:hAnsi="Arial" w:cs="Arial"/>
          <w:sz w:val="24"/>
          <w:szCs w:val="24"/>
        </w:rPr>
        <w:t xml:space="preserve"> from 18.6% to 18.4% and 19% to 17.9% respectively. </w:t>
      </w:r>
    </w:p>
    <w:p w14:paraId="0F5BC490" w14:textId="2A999322" w:rsidR="00FA6AA4" w:rsidRPr="0054400F" w:rsidRDefault="00FA6AA4" w:rsidP="00AF1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rise in inactivity was </w:t>
      </w:r>
      <w:r w:rsidR="007A4922">
        <w:rPr>
          <w:rFonts w:ascii="Arial" w:hAnsi="Arial" w:cs="Arial"/>
          <w:sz w:val="24"/>
          <w:szCs w:val="24"/>
        </w:rPr>
        <w:t xml:space="preserve">especially notable </w:t>
      </w:r>
      <w:r w:rsidR="00B77A2C">
        <w:rPr>
          <w:rFonts w:ascii="Arial" w:hAnsi="Arial" w:cs="Arial"/>
          <w:sz w:val="24"/>
          <w:szCs w:val="24"/>
        </w:rPr>
        <w:t xml:space="preserve">among </w:t>
      </w:r>
      <w:r>
        <w:rPr>
          <w:rFonts w:ascii="Arial" w:hAnsi="Arial" w:cs="Arial"/>
          <w:sz w:val="24"/>
          <w:szCs w:val="24"/>
        </w:rPr>
        <w:t>people aged 35</w:t>
      </w:r>
      <w:r w:rsidR="00B77A2C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49</w:t>
      </w:r>
      <w:r w:rsidR="003A387C">
        <w:rPr>
          <w:rFonts w:ascii="Arial" w:hAnsi="Arial" w:cs="Arial"/>
          <w:sz w:val="24"/>
          <w:szCs w:val="24"/>
        </w:rPr>
        <w:t>.</w:t>
      </w:r>
      <w:r w:rsidR="00ED442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77A2C">
        <w:rPr>
          <w:rFonts w:ascii="Arial" w:hAnsi="Arial" w:cs="Arial"/>
          <w:sz w:val="24"/>
          <w:szCs w:val="24"/>
        </w:rPr>
        <w:t>In particular Oldham</w:t>
      </w:r>
      <w:proofErr w:type="gramEnd"/>
      <w:r w:rsidR="00B77A2C">
        <w:rPr>
          <w:rFonts w:ascii="Arial" w:hAnsi="Arial" w:cs="Arial"/>
          <w:sz w:val="24"/>
          <w:szCs w:val="24"/>
        </w:rPr>
        <w:t xml:space="preserve"> experienced a large jump in inactive people within this age range from 16.5% in 2011 up to 23.7% in 2021. </w:t>
      </w:r>
      <w:r w:rsidR="00ED4427">
        <w:rPr>
          <w:rFonts w:ascii="Arial" w:hAnsi="Arial" w:cs="Arial"/>
          <w:sz w:val="24"/>
          <w:szCs w:val="24"/>
        </w:rPr>
        <w:t>However, all districts – and indeed England as a whole – also saw a rise</w:t>
      </w:r>
      <w:r w:rsidR="002116FD">
        <w:rPr>
          <w:rFonts w:ascii="Arial" w:hAnsi="Arial" w:cs="Arial"/>
          <w:sz w:val="24"/>
          <w:szCs w:val="24"/>
        </w:rPr>
        <w:t xml:space="preserve"> among this age cohort</w:t>
      </w:r>
      <w:r w:rsidR="00ED4427">
        <w:rPr>
          <w:rFonts w:ascii="Arial" w:hAnsi="Arial" w:cs="Arial"/>
          <w:sz w:val="24"/>
          <w:szCs w:val="24"/>
        </w:rPr>
        <w:t xml:space="preserve">. By contrast, </w:t>
      </w:r>
      <w:r w:rsidR="00412094">
        <w:rPr>
          <w:rFonts w:ascii="Arial" w:hAnsi="Arial" w:cs="Arial"/>
          <w:sz w:val="24"/>
          <w:szCs w:val="24"/>
        </w:rPr>
        <w:t xml:space="preserve">among </w:t>
      </w:r>
      <w:proofErr w:type="gramStart"/>
      <w:r w:rsidR="00412094">
        <w:rPr>
          <w:rFonts w:ascii="Arial" w:hAnsi="Arial" w:cs="Arial"/>
          <w:sz w:val="24"/>
          <w:szCs w:val="24"/>
        </w:rPr>
        <w:t xml:space="preserve">50-64 year </w:t>
      </w:r>
      <w:r w:rsidR="002116FD">
        <w:rPr>
          <w:rFonts w:ascii="Arial" w:hAnsi="Arial" w:cs="Arial"/>
          <w:sz w:val="24"/>
          <w:szCs w:val="24"/>
        </w:rPr>
        <w:t>olds</w:t>
      </w:r>
      <w:proofErr w:type="gramEnd"/>
      <w:r w:rsidR="00FE243D">
        <w:rPr>
          <w:rFonts w:ascii="Arial" w:hAnsi="Arial" w:cs="Arial"/>
          <w:sz w:val="24"/>
          <w:szCs w:val="24"/>
        </w:rPr>
        <w:t>,</w:t>
      </w:r>
      <w:r w:rsidR="002116FD">
        <w:rPr>
          <w:rFonts w:ascii="Arial" w:hAnsi="Arial" w:cs="Arial"/>
          <w:sz w:val="24"/>
          <w:szCs w:val="24"/>
        </w:rPr>
        <w:t xml:space="preserve"> inactivity in 2021 was lower than in 2011</w:t>
      </w:r>
      <w:r w:rsidR="00931920">
        <w:rPr>
          <w:rFonts w:ascii="Arial" w:hAnsi="Arial" w:cs="Arial"/>
          <w:sz w:val="24"/>
          <w:szCs w:val="24"/>
        </w:rPr>
        <w:t xml:space="preserve"> in all districts.</w:t>
      </w:r>
      <w:r w:rsidR="006770BF">
        <w:rPr>
          <w:rFonts w:ascii="Arial" w:hAnsi="Arial" w:cs="Arial"/>
          <w:sz w:val="24"/>
          <w:szCs w:val="24"/>
        </w:rPr>
        <w:t xml:space="preserve"> This </w:t>
      </w:r>
      <w:r w:rsidR="007415A3">
        <w:rPr>
          <w:rFonts w:ascii="Arial" w:hAnsi="Arial" w:cs="Arial"/>
          <w:sz w:val="24"/>
          <w:szCs w:val="24"/>
        </w:rPr>
        <w:t xml:space="preserve">finding </w:t>
      </w:r>
      <w:r w:rsidR="00071B90">
        <w:rPr>
          <w:rFonts w:ascii="Arial" w:hAnsi="Arial" w:cs="Arial"/>
          <w:sz w:val="24"/>
          <w:szCs w:val="24"/>
        </w:rPr>
        <w:t xml:space="preserve">puts a new light on current commentary: since the pandemic </w:t>
      </w:r>
      <w:r w:rsidR="006A46FC">
        <w:rPr>
          <w:rFonts w:ascii="Arial" w:hAnsi="Arial" w:cs="Arial"/>
          <w:sz w:val="24"/>
          <w:szCs w:val="24"/>
        </w:rPr>
        <w:t xml:space="preserve">heightened </w:t>
      </w:r>
      <w:r w:rsidR="006770BF">
        <w:rPr>
          <w:rFonts w:ascii="Arial" w:hAnsi="Arial" w:cs="Arial"/>
          <w:sz w:val="24"/>
          <w:szCs w:val="24"/>
        </w:rPr>
        <w:t xml:space="preserve">rates of inactivity among older working age people has been a significant news story. </w:t>
      </w:r>
      <w:r w:rsidR="00931920">
        <w:rPr>
          <w:rFonts w:ascii="Arial" w:hAnsi="Arial" w:cs="Arial"/>
          <w:sz w:val="24"/>
          <w:szCs w:val="24"/>
        </w:rPr>
        <w:t xml:space="preserve"> </w:t>
      </w:r>
      <w:r w:rsidR="002116FD">
        <w:rPr>
          <w:rFonts w:ascii="Arial" w:hAnsi="Arial" w:cs="Arial"/>
          <w:sz w:val="24"/>
          <w:szCs w:val="24"/>
        </w:rPr>
        <w:t xml:space="preserve"> </w:t>
      </w:r>
    </w:p>
    <w:p w14:paraId="55F83267" w14:textId="2AFABE53" w:rsidR="00AF1F3D" w:rsidRPr="006E4AA0" w:rsidRDefault="00B32CB3" w:rsidP="00AF1F3D">
      <w:pPr>
        <w:rPr>
          <w:rFonts w:ascii="Arial" w:hAnsi="Arial" w:cs="Arial"/>
          <w:b/>
          <w:bCs/>
          <w:sz w:val="26"/>
          <w:szCs w:val="26"/>
        </w:rPr>
      </w:pPr>
      <w:r w:rsidRPr="006E4AA0">
        <w:rPr>
          <w:b/>
          <w:bCs/>
          <w:noProof/>
        </w:rPr>
        <w:drawing>
          <wp:anchor distT="0" distB="0" distL="114300" distR="114300" simplePos="0" relativeHeight="251658241" behindDoc="1" locked="0" layoutInCell="1" allowOverlap="1" wp14:anchorId="3546B6C2" wp14:editId="07EAAFE1">
            <wp:simplePos x="0" y="0"/>
            <wp:positionH relativeFrom="margin">
              <wp:posOffset>-273685</wp:posOffset>
            </wp:positionH>
            <wp:positionV relativeFrom="paragraph">
              <wp:posOffset>220980</wp:posOffset>
            </wp:positionV>
            <wp:extent cx="6234430" cy="3383915"/>
            <wp:effectExtent l="0" t="0" r="13970" b="6985"/>
            <wp:wrapTight wrapText="bothSides">
              <wp:wrapPolygon edited="0">
                <wp:start x="0" y="0"/>
                <wp:lineTo x="0" y="21523"/>
                <wp:lineTo x="21582" y="21523"/>
                <wp:lineTo x="21582" y="0"/>
                <wp:lineTo x="0" y="0"/>
              </wp:wrapPolygon>
            </wp:wrapTight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A9A9BC72-B415-A857-49DB-1CA42B3F23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AC1">
        <w:rPr>
          <w:rFonts w:ascii="Arial" w:hAnsi="Arial" w:cs="Arial"/>
          <w:b/>
          <w:bCs/>
          <w:sz w:val="24"/>
          <w:szCs w:val="24"/>
        </w:rPr>
        <w:t xml:space="preserve">Economic inactivity rates, </w:t>
      </w:r>
      <w:proofErr w:type="gramStart"/>
      <w:r w:rsidR="00947AC1">
        <w:rPr>
          <w:rFonts w:ascii="Arial" w:hAnsi="Arial" w:cs="Arial"/>
          <w:b/>
          <w:bCs/>
          <w:sz w:val="24"/>
          <w:szCs w:val="24"/>
        </w:rPr>
        <w:t>16-64 year olds</w:t>
      </w:r>
      <w:proofErr w:type="gramEnd"/>
      <w:r w:rsidR="00AF1F3D" w:rsidRPr="006E4AA0">
        <w:rPr>
          <w:rFonts w:ascii="Arial" w:hAnsi="Arial" w:cs="Arial"/>
          <w:b/>
          <w:bCs/>
          <w:sz w:val="24"/>
          <w:szCs w:val="24"/>
        </w:rPr>
        <w:t>, 2011 and 2021</w:t>
      </w:r>
      <w:r w:rsidR="00A45F99">
        <w:rPr>
          <w:rFonts w:ascii="Arial" w:hAnsi="Arial" w:cs="Arial"/>
          <w:b/>
          <w:bCs/>
          <w:sz w:val="24"/>
          <w:szCs w:val="24"/>
        </w:rPr>
        <w:t xml:space="preserve"> (excluding students)</w:t>
      </w:r>
    </w:p>
    <w:p w14:paraId="2DB28936" w14:textId="77777777" w:rsidR="00AF1F3D" w:rsidRPr="007E722E" w:rsidRDefault="00AF1F3D" w:rsidP="00AF1F3D">
      <w:pPr>
        <w:rPr>
          <w:rFonts w:ascii="Arial" w:hAnsi="Arial" w:cs="Arial"/>
          <w:i/>
          <w:iCs/>
          <w:sz w:val="24"/>
          <w:szCs w:val="24"/>
        </w:rPr>
      </w:pPr>
      <w:r w:rsidRPr="007746FB">
        <w:rPr>
          <w:rFonts w:ascii="Arial" w:hAnsi="Arial" w:cs="Arial"/>
          <w:i/>
          <w:iCs/>
          <w:sz w:val="24"/>
          <w:szCs w:val="24"/>
        </w:rPr>
        <w:t xml:space="preserve">Source: ONS, Nomis – </w:t>
      </w:r>
      <w:r w:rsidRPr="00A83480">
        <w:rPr>
          <w:rFonts w:ascii="Arial" w:hAnsi="Arial" w:cs="Arial"/>
          <w:i/>
          <w:iCs/>
          <w:sz w:val="24"/>
          <w:szCs w:val="24"/>
          <w:u w:val="single"/>
        </w:rPr>
        <w:t>2021 and 2011 Census</w:t>
      </w:r>
    </w:p>
    <w:p w14:paraId="2E60C691" w14:textId="77777777" w:rsidR="00AF1F3D" w:rsidRDefault="00AF1F3D" w:rsidP="00580ED2">
      <w:pPr>
        <w:rPr>
          <w:rFonts w:ascii="Arial" w:hAnsi="Arial" w:cs="Arial"/>
          <w:i/>
          <w:iCs/>
          <w:sz w:val="24"/>
          <w:szCs w:val="24"/>
        </w:rPr>
      </w:pPr>
    </w:p>
    <w:p w14:paraId="2F560DAD" w14:textId="41FCF65A" w:rsidR="00BA7D0C" w:rsidRPr="00327783" w:rsidRDefault="00094689" w:rsidP="00327783">
      <w:pPr>
        <w:pStyle w:val="Heading3"/>
        <w:keepNext w:val="0"/>
        <w:keepLines w:val="0"/>
        <w:spacing w:before="0" w:after="160"/>
        <w:rPr>
          <w:rFonts w:ascii="Arial" w:eastAsiaTheme="minorHAnsi" w:hAnsi="Arial" w:cs="Arial"/>
          <w:b/>
          <w:bCs/>
          <w:color w:val="595959" w:themeColor="text1" w:themeTint="A6"/>
        </w:rPr>
      </w:pPr>
      <w:r w:rsidRPr="00327783">
        <w:rPr>
          <w:rFonts w:ascii="Arial" w:eastAsiaTheme="minorHAnsi" w:hAnsi="Arial" w:cs="Arial"/>
          <w:b/>
          <w:bCs/>
          <w:color w:val="595959" w:themeColor="text1" w:themeTint="A6"/>
        </w:rPr>
        <w:t>Inactivity by detailed geography</w:t>
      </w:r>
    </w:p>
    <w:p w14:paraId="29DC1626" w14:textId="6DEB5EA4" w:rsidR="00AC335D" w:rsidRPr="00BB1077" w:rsidRDefault="006562CB" w:rsidP="00BB10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1077">
        <w:rPr>
          <w:rFonts w:ascii="Arial" w:hAnsi="Arial" w:cs="Arial"/>
          <w:sz w:val="24"/>
          <w:szCs w:val="24"/>
        </w:rPr>
        <w:t>The map below shows economic inactivity in Greater Manchester at the level of small geographical units known as lower super-output areas</w:t>
      </w:r>
      <w:r w:rsidR="00FE243D" w:rsidRPr="00BB1077">
        <w:rPr>
          <w:rFonts w:ascii="Arial" w:hAnsi="Arial" w:cs="Arial"/>
          <w:sz w:val="24"/>
          <w:szCs w:val="24"/>
        </w:rPr>
        <w:t xml:space="preserve"> (LSOAs)</w:t>
      </w:r>
      <w:r w:rsidRPr="00BB1077">
        <w:rPr>
          <w:rFonts w:ascii="Arial" w:hAnsi="Arial" w:cs="Arial"/>
          <w:sz w:val="24"/>
          <w:szCs w:val="24"/>
        </w:rPr>
        <w:t xml:space="preserve"> - smaller than wards. The map </w:t>
      </w:r>
      <w:r w:rsidR="004D1EAC" w:rsidRPr="00BB1077">
        <w:rPr>
          <w:rFonts w:ascii="Arial" w:hAnsi="Arial" w:cs="Arial"/>
          <w:sz w:val="24"/>
          <w:szCs w:val="24"/>
        </w:rPr>
        <w:t>shows</w:t>
      </w:r>
      <w:r w:rsidR="00332BCA" w:rsidRPr="00BB1077">
        <w:rPr>
          <w:rFonts w:ascii="Arial" w:hAnsi="Arial" w:cs="Arial"/>
          <w:sz w:val="24"/>
          <w:szCs w:val="24"/>
        </w:rPr>
        <w:t xml:space="preserve"> that there are pockets </w:t>
      </w:r>
      <w:r w:rsidR="00AB76EB" w:rsidRPr="00BB1077">
        <w:rPr>
          <w:rFonts w:ascii="Arial" w:hAnsi="Arial" w:cs="Arial"/>
          <w:sz w:val="24"/>
          <w:szCs w:val="24"/>
        </w:rPr>
        <w:t>where</w:t>
      </w:r>
      <w:r w:rsidR="00332BCA" w:rsidRPr="00BB1077">
        <w:rPr>
          <w:rFonts w:ascii="Arial" w:hAnsi="Arial" w:cs="Arial"/>
          <w:sz w:val="24"/>
          <w:szCs w:val="24"/>
        </w:rPr>
        <w:t xml:space="preserve"> inactivity rates </w:t>
      </w:r>
      <w:r w:rsidR="00AB76EB" w:rsidRPr="00BB1077">
        <w:rPr>
          <w:rFonts w:ascii="Arial" w:hAnsi="Arial" w:cs="Arial"/>
          <w:sz w:val="24"/>
          <w:szCs w:val="24"/>
        </w:rPr>
        <w:t xml:space="preserve">are high </w:t>
      </w:r>
      <w:r w:rsidR="00332BCA" w:rsidRPr="00BB1077">
        <w:rPr>
          <w:rFonts w:ascii="Arial" w:hAnsi="Arial" w:cs="Arial"/>
          <w:sz w:val="24"/>
          <w:szCs w:val="24"/>
        </w:rPr>
        <w:t xml:space="preserve">scattered across the conurbation, but with </w:t>
      </w:r>
      <w:r w:rsidR="00AB76EB" w:rsidRPr="00BB1077">
        <w:rPr>
          <w:rFonts w:ascii="Arial" w:hAnsi="Arial" w:cs="Arial"/>
          <w:sz w:val="24"/>
          <w:szCs w:val="24"/>
        </w:rPr>
        <w:t>the most sizeable</w:t>
      </w:r>
      <w:r w:rsidR="006770BF" w:rsidRPr="00BB1077">
        <w:rPr>
          <w:rFonts w:ascii="Arial" w:hAnsi="Arial" w:cs="Arial"/>
          <w:sz w:val="24"/>
          <w:szCs w:val="24"/>
        </w:rPr>
        <w:t xml:space="preserve"> concentrations</w:t>
      </w:r>
      <w:r w:rsidR="00AB76EB" w:rsidRPr="00BB1077">
        <w:rPr>
          <w:rFonts w:ascii="Arial" w:hAnsi="Arial" w:cs="Arial"/>
          <w:sz w:val="24"/>
          <w:szCs w:val="24"/>
        </w:rPr>
        <w:t xml:space="preserve"> to be found</w:t>
      </w:r>
      <w:r w:rsidR="004D1EAC" w:rsidRPr="00BB1077">
        <w:rPr>
          <w:rFonts w:ascii="Arial" w:hAnsi="Arial" w:cs="Arial"/>
          <w:sz w:val="24"/>
          <w:szCs w:val="24"/>
        </w:rPr>
        <w:t xml:space="preserve"> in Manchester, Oldham, </w:t>
      </w:r>
      <w:proofErr w:type="gramStart"/>
      <w:r w:rsidR="004D1EAC" w:rsidRPr="00BB1077">
        <w:rPr>
          <w:rFonts w:ascii="Arial" w:hAnsi="Arial" w:cs="Arial"/>
          <w:sz w:val="24"/>
          <w:szCs w:val="24"/>
        </w:rPr>
        <w:t>Rochdale</w:t>
      </w:r>
      <w:proofErr w:type="gramEnd"/>
      <w:r w:rsidR="004D1EAC" w:rsidRPr="00BB1077">
        <w:rPr>
          <w:rFonts w:ascii="Arial" w:hAnsi="Arial" w:cs="Arial"/>
          <w:sz w:val="24"/>
          <w:szCs w:val="24"/>
        </w:rPr>
        <w:t xml:space="preserve"> and Bolton. </w:t>
      </w:r>
    </w:p>
    <w:p w14:paraId="4CE5F6F4" w14:textId="4DE65522" w:rsidR="003B13E6" w:rsidRDefault="003B13E6" w:rsidP="00580ED2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2" behindDoc="1" locked="0" layoutInCell="1" allowOverlap="1" wp14:anchorId="29B6AB70" wp14:editId="6AA9135E">
            <wp:simplePos x="0" y="0"/>
            <wp:positionH relativeFrom="margin">
              <wp:align>left</wp:align>
            </wp:positionH>
            <wp:positionV relativeFrom="paragraph">
              <wp:posOffset>408173</wp:posOffset>
            </wp:positionV>
            <wp:extent cx="6172200" cy="3759200"/>
            <wp:effectExtent l="0" t="0" r="0" b="0"/>
            <wp:wrapTight wrapText="bothSides">
              <wp:wrapPolygon edited="0">
                <wp:start x="0" y="0"/>
                <wp:lineTo x="0" y="21454"/>
                <wp:lineTo x="21533" y="21454"/>
                <wp:lineTo x="21533" y="0"/>
                <wp:lineTo x="0" y="0"/>
              </wp:wrapPolygon>
            </wp:wrapTight>
            <wp:docPr id="14" name="Picture 14" descr="A picture containing text, diagram, map, visualiz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diagram, map, visualiz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61" cy="376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2CB" w:rsidRPr="00AC335D">
        <w:rPr>
          <w:rFonts w:ascii="Arial" w:hAnsi="Arial" w:cs="Arial"/>
          <w:b/>
          <w:bCs/>
          <w:sz w:val="24"/>
          <w:szCs w:val="24"/>
        </w:rPr>
        <w:t xml:space="preserve">Economic inactivity </w:t>
      </w:r>
      <w:r w:rsidR="0028682C">
        <w:rPr>
          <w:rFonts w:ascii="Arial" w:hAnsi="Arial" w:cs="Arial"/>
          <w:b/>
          <w:bCs/>
          <w:sz w:val="24"/>
          <w:szCs w:val="24"/>
        </w:rPr>
        <w:t>in</w:t>
      </w:r>
      <w:r w:rsidR="006562CB" w:rsidRPr="00AC335D">
        <w:rPr>
          <w:rFonts w:ascii="Arial" w:hAnsi="Arial" w:cs="Arial"/>
          <w:b/>
          <w:bCs/>
          <w:sz w:val="24"/>
          <w:szCs w:val="24"/>
        </w:rPr>
        <w:t xml:space="preserve"> Greater Manchester</w:t>
      </w:r>
      <w:r w:rsidR="0028682C">
        <w:rPr>
          <w:rFonts w:ascii="Arial" w:hAnsi="Arial" w:cs="Arial"/>
          <w:b/>
          <w:bCs/>
          <w:sz w:val="24"/>
          <w:szCs w:val="24"/>
        </w:rPr>
        <w:t xml:space="preserve"> by LSOA</w:t>
      </w:r>
      <w:r w:rsidR="006562CB" w:rsidRPr="00AC335D">
        <w:rPr>
          <w:rFonts w:ascii="Arial" w:hAnsi="Arial" w:cs="Arial"/>
          <w:b/>
          <w:bCs/>
          <w:sz w:val="24"/>
          <w:szCs w:val="24"/>
        </w:rPr>
        <w:t>, 20</w:t>
      </w:r>
      <w:r w:rsidR="00AC335D" w:rsidRPr="00AC335D">
        <w:rPr>
          <w:rFonts w:ascii="Arial" w:hAnsi="Arial" w:cs="Arial"/>
          <w:b/>
          <w:bCs/>
          <w:sz w:val="24"/>
          <w:szCs w:val="24"/>
        </w:rPr>
        <w:t>21</w:t>
      </w:r>
    </w:p>
    <w:p w14:paraId="6345F88E" w14:textId="3D7F69EF" w:rsidR="008F2FE4" w:rsidRPr="007E722E" w:rsidRDefault="008F2FE4" w:rsidP="008F2FE4">
      <w:pPr>
        <w:rPr>
          <w:rFonts w:ascii="Arial" w:hAnsi="Arial" w:cs="Arial"/>
          <w:i/>
          <w:iCs/>
          <w:sz w:val="24"/>
          <w:szCs w:val="24"/>
        </w:rPr>
      </w:pPr>
      <w:r w:rsidRPr="007746FB">
        <w:rPr>
          <w:rFonts w:ascii="Arial" w:hAnsi="Arial" w:cs="Arial"/>
          <w:i/>
          <w:iCs/>
          <w:sz w:val="24"/>
          <w:szCs w:val="24"/>
        </w:rPr>
        <w:t xml:space="preserve">Source: ONS, Nomis – </w:t>
      </w:r>
      <w:r w:rsidRPr="00A83480">
        <w:rPr>
          <w:rFonts w:ascii="Arial" w:hAnsi="Arial" w:cs="Arial"/>
          <w:i/>
          <w:iCs/>
          <w:sz w:val="24"/>
          <w:szCs w:val="24"/>
          <w:u w:val="single"/>
        </w:rPr>
        <w:t>2021 and 2011 Census</w:t>
      </w:r>
      <w:r w:rsidR="00B520A4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B520A4" w:rsidRPr="00B520A4">
        <w:rPr>
          <w:rFonts w:ascii="Arial" w:hAnsi="Arial" w:cs="Arial"/>
          <w:i/>
          <w:iCs/>
          <w:sz w:val="24"/>
          <w:szCs w:val="24"/>
        </w:rPr>
        <w:t>Note: Students excluded from map</w:t>
      </w:r>
    </w:p>
    <w:p w14:paraId="3F37DC55" w14:textId="77777777" w:rsidR="00E90A57" w:rsidRDefault="00E90A57" w:rsidP="00327783">
      <w:pPr>
        <w:pStyle w:val="Heading3"/>
        <w:keepNext w:val="0"/>
        <w:keepLines w:val="0"/>
        <w:spacing w:before="0" w:after="160"/>
        <w:rPr>
          <w:rFonts w:ascii="Arial" w:eastAsiaTheme="minorHAnsi" w:hAnsi="Arial" w:cs="Arial"/>
          <w:b/>
          <w:bCs/>
          <w:color w:val="595959" w:themeColor="text1" w:themeTint="A6"/>
        </w:rPr>
      </w:pPr>
    </w:p>
    <w:p w14:paraId="4F8B6031" w14:textId="5147814A" w:rsidR="003B13E6" w:rsidRPr="00327783" w:rsidRDefault="00327783" w:rsidP="00327783">
      <w:pPr>
        <w:pStyle w:val="Heading3"/>
        <w:keepNext w:val="0"/>
        <w:keepLines w:val="0"/>
        <w:spacing w:before="0" w:after="160"/>
        <w:rPr>
          <w:rFonts w:ascii="Arial" w:eastAsiaTheme="minorHAnsi" w:hAnsi="Arial" w:cs="Arial"/>
          <w:b/>
          <w:bCs/>
          <w:color w:val="595959" w:themeColor="text1" w:themeTint="A6"/>
        </w:rPr>
      </w:pPr>
      <w:r w:rsidRPr="00327783">
        <w:rPr>
          <w:rFonts w:ascii="Arial" w:eastAsiaTheme="minorHAnsi" w:hAnsi="Arial" w:cs="Arial"/>
          <w:b/>
          <w:bCs/>
          <w:color w:val="595959" w:themeColor="text1" w:themeTint="A6"/>
        </w:rPr>
        <w:t>Reflections</w:t>
      </w:r>
    </w:p>
    <w:p w14:paraId="40064310" w14:textId="15301790" w:rsidR="00FD3576" w:rsidRDefault="00FD3576" w:rsidP="00FD3576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Working age inactivity rates have major implications for economic prosperity: areas where many people are inactive</w:t>
      </w:r>
      <w:r w:rsidR="00D34D9B">
        <w:rPr>
          <w:rFonts w:ascii="Arial" w:hAnsi="Arial" w:cs="Arial"/>
          <w:noProof/>
          <w:sz w:val="24"/>
          <w:szCs w:val="24"/>
        </w:rPr>
        <w:t xml:space="preserve"> (</w:t>
      </w:r>
      <w:r>
        <w:rPr>
          <w:rFonts w:ascii="Arial" w:hAnsi="Arial" w:cs="Arial"/>
          <w:noProof/>
          <w:sz w:val="24"/>
          <w:szCs w:val="24"/>
        </w:rPr>
        <w:t>but are not students</w:t>
      </w:r>
      <w:r w:rsidR="00D34D9B">
        <w:rPr>
          <w:rFonts w:ascii="Arial" w:hAnsi="Arial" w:cs="Arial"/>
          <w:noProof/>
          <w:sz w:val="24"/>
          <w:szCs w:val="24"/>
        </w:rPr>
        <w:t>)</w:t>
      </w:r>
      <w:r>
        <w:rPr>
          <w:rFonts w:ascii="Arial" w:hAnsi="Arial" w:cs="Arial"/>
          <w:noProof/>
          <w:sz w:val="24"/>
          <w:szCs w:val="24"/>
        </w:rPr>
        <w:t xml:space="preserve"> are likely to be poorer. </w:t>
      </w:r>
      <w:r w:rsidR="00195061" w:rsidRPr="00694D1B">
        <w:rPr>
          <w:rFonts w:ascii="Arial" w:hAnsi="Arial" w:cs="Arial"/>
          <w:sz w:val="24"/>
          <w:szCs w:val="24"/>
        </w:rPr>
        <w:t xml:space="preserve">Economic in activity is higher in Greater Manchester than in England as a whole – and it has increased slightly more </w:t>
      </w:r>
      <w:r w:rsidR="00195061">
        <w:rPr>
          <w:rFonts w:ascii="Arial" w:hAnsi="Arial" w:cs="Arial"/>
          <w:sz w:val="24"/>
          <w:szCs w:val="24"/>
        </w:rPr>
        <w:t xml:space="preserve">than the English average </w:t>
      </w:r>
      <w:r w:rsidR="00195061" w:rsidRPr="00694D1B">
        <w:rPr>
          <w:rFonts w:ascii="Arial" w:hAnsi="Arial" w:cs="Arial"/>
          <w:sz w:val="24"/>
          <w:szCs w:val="24"/>
        </w:rPr>
        <w:t xml:space="preserve">over </w:t>
      </w:r>
      <w:r w:rsidR="00EA02F8">
        <w:rPr>
          <w:rFonts w:ascii="Arial" w:hAnsi="Arial" w:cs="Arial"/>
          <w:sz w:val="24"/>
          <w:szCs w:val="24"/>
        </w:rPr>
        <w:t>2011-2021 decade</w:t>
      </w:r>
      <w:r w:rsidR="00195061" w:rsidRPr="00694D1B">
        <w:rPr>
          <w:rFonts w:ascii="Arial" w:hAnsi="Arial" w:cs="Arial"/>
          <w:sz w:val="24"/>
          <w:szCs w:val="24"/>
        </w:rPr>
        <w:t>.</w:t>
      </w:r>
    </w:p>
    <w:p w14:paraId="4F5146AC" w14:textId="53B755A0" w:rsidR="00E60B3A" w:rsidRPr="00694D1B" w:rsidRDefault="005B3794" w:rsidP="00694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4D1B">
        <w:rPr>
          <w:rFonts w:ascii="Arial" w:hAnsi="Arial" w:cs="Arial"/>
          <w:sz w:val="24"/>
          <w:szCs w:val="24"/>
        </w:rPr>
        <w:t xml:space="preserve">A rise in economic inactivity </w:t>
      </w:r>
      <w:r w:rsidR="00456C6B" w:rsidRPr="00694D1B">
        <w:rPr>
          <w:rFonts w:ascii="Arial" w:hAnsi="Arial" w:cs="Arial"/>
          <w:sz w:val="24"/>
          <w:szCs w:val="24"/>
        </w:rPr>
        <w:t>was one of</w:t>
      </w:r>
      <w:r w:rsidRPr="00694D1B">
        <w:rPr>
          <w:rFonts w:ascii="Arial" w:hAnsi="Arial" w:cs="Arial"/>
          <w:sz w:val="24"/>
          <w:szCs w:val="24"/>
        </w:rPr>
        <w:t xml:space="preserve"> the main stories to emerge from the </w:t>
      </w:r>
      <w:r w:rsidR="000B1DCD" w:rsidRPr="00694D1B">
        <w:rPr>
          <w:rFonts w:ascii="Arial" w:hAnsi="Arial" w:cs="Arial"/>
          <w:sz w:val="24"/>
          <w:szCs w:val="24"/>
        </w:rPr>
        <w:t xml:space="preserve">Covid-19 </w:t>
      </w:r>
      <w:r w:rsidRPr="00694D1B">
        <w:rPr>
          <w:rFonts w:ascii="Arial" w:hAnsi="Arial" w:cs="Arial"/>
          <w:sz w:val="24"/>
          <w:szCs w:val="24"/>
        </w:rPr>
        <w:t>pandemic</w:t>
      </w:r>
      <w:r w:rsidR="00456C6B" w:rsidRPr="00694D1B">
        <w:rPr>
          <w:rFonts w:ascii="Arial" w:hAnsi="Arial" w:cs="Arial"/>
          <w:sz w:val="24"/>
          <w:szCs w:val="24"/>
        </w:rPr>
        <w:t xml:space="preserve">, but the census enables a longer </w:t>
      </w:r>
      <w:r w:rsidR="007D78E6" w:rsidRPr="00694D1B">
        <w:rPr>
          <w:rFonts w:ascii="Arial" w:hAnsi="Arial" w:cs="Arial"/>
          <w:sz w:val="24"/>
          <w:szCs w:val="24"/>
        </w:rPr>
        <w:t xml:space="preserve">time horizon and more detailed data. </w:t>
      </w:r>
      <w:r w:rsidR="00712957" w:rsidRPr="00694D1B">
        <w:rPr>
          <w:rFonts w:ascii="Arial" w:hAnsi="Arial" w:cs="Arial"/>
          <w:sz w:val="24"/>
          <w:szCs w:val="24"/>
        </w:rPr>
        <w:t>If s</w:t>
      </w:r>
      <w:r w:rsidR="00E60B3A" w:rsidRPr="00694D1B">
        <w:rPr>
          <w:rFonts w:ascii="Arial" w:hAnsi="Arial" w:cs="Arial"/>
          <w:sz w:val="24"/>
          <w:szCs w:val="24"/>
        </w:rPr>
        <w:t xml:space="preserve">tudents and the retired </w:t>
      </w:r>
      <w:r w:rsidR="00712957" w:rsidRPr="00694D1B">
        <w:rPr>
          <w:rFonts w:ascii="Arial" w:hAnsi="Arial" w:cs="Arial"/>
          <w:sz w:val="24"/>
          <w:szCs w:val="24"/>
        </w:rPr>
        <w:t xml:space="preserve">are removed, </w:t>
      </w:r>
      <w:r w:rsidR="0088584E" w:rsidRPr="00694D1B">
        <w:rPr>
          <w:rFonts w:ascii="Arial" w:hAnsi="Arial" w:cs="Arial"/>
          <w:sz w:val="24"/>
          <w:szCs w:val="24"/>
        </w:rPr>
        <w:t xml:space="preserve">the notable groups that </w:t>
      </w:r>
      <w:r w:rsidR="00ED6CB9" w:rsidRPr="00694D1B">
        <w:rPr>
          <w:rFonts w:ascii="Arial" w:hAnsi="Arial" w:cs="Arial"/>
          <w:sz w:val="24"/>
          <w:szCs w:val="24"/>
        </w:rPr>
        <w:t xml:space="preserve">generate </w:t>
      </w:r>
      <w:r w:rsidR="00D74748">
        <w:rPr>
          <w:rFonts w:ascii="Arial" w:hAnsi="Arial" w:cs="Arial"/>
          <w:sz w:val="24"/>
          <w:szCs w:val="24"/>
        </w:rPr>
        <w:t xml:space="preserve">elevated rates of </w:t>
      </w:r>
      <w:r w:rsidR="00ED6CB9" w:rsidRPr="00694D1B">
        <w:rPr>
          <w:rFonts w:ascii="Arial" w:hAnsi="Arial" w:cs="Arial"/>
          <w:sz w:val="24"/>
          <w:szCs w:val="24"/>
        </w:rPr>
        <w:t xml:space="preserve">inactivity </w:t>
      </w:r>
      <w:proofErr w:type="gramStart"/>
      <w:r w:rsidR="0088584E" w:rsidRPr="00694D1B">
        <w:rPr>
          <w:rFonts w:ascii="Arial" w:hAnsi="Arial" w:cs="Arial"/>
          <w:sz w:val="24"/>
          <w:szCs w:val="24"/>
        </w:rPr>
        <w:t xml:space="preserve">are </w:t>
      </w:r>
      <w:r w:rsidR="00AD0B7D">
        <w:rPr>
          <w:rFonts w:ascii="Arial" w:hAnsi="Arial" w:cs="Arial"/>
          <w:sz w:val="24"/>
          <w:szCs w:val="24"/>
        </w:rPr>
        <w:t>people who are</w:t>
      </w:r>
      <w:proofErr w:type="gramEnd"/>
      <w:r w:rsidR="00AD0B7D">
        <w:rPr>
          <w:rFonts w:ascii="Arial" w:hAnsi="Arial" w:cs="Arial"/>
          <w:sz w:val="24"/>
          <w:szCs w:val="24"/>
        </w:rPr>
        <w:t xml:space="preserve"> </w:t>
      </w:r>
      <w:r w:rsidR="00756E7C" w:rsidRPr="00694D1B">
        <w:rPr>
          <w:rFonts w:ascii="Arial" w:hAnsi="Arial" w:cs="Arial"/>
          <w:sz w:val="24"/>
          <w:szCs w:val="24"/>
        </w:rPr>
        <w:t>disabled</w:t>
      </w:r>
      <w:r w:rsidR="00C7739D">
        <w:rPr>
          <w:rFonts w:ascii="Arial" w:hAnsi="Arial" w:cs="Arial"/>
          <w:sz w:val="24"/>
          <w:szCs w:val="24"/>
        </w:rPr>
        <w:t>,</w:t>
      </w:r>
      <w:r w:rsidR="00AD0B7D">
        <w:rPr>
          <w:rFonts w:ascii="Arial" w:hAnsi="Arial" w:cs="Arial"/>
          <w:sz w:val="24"/>
          <w:szCs w:val="24"/>
        </w:rPr>
        <w:t xml:space="preserve"> unwell </w:t>
      </w:r>
      <w:r w:rsidR="00C7739D">
        <w:rPr>
          <w:rFonts w:ascii="Arial" w:hAnsi="Arial" w:cs="Arial"/>
          <w:sz w:val="24"/>
          <w:szCs w:val="24"/>
        </w:rPr>
        <w:t>or have</w:t>
      </w:r>
      <w:r w:rsidR="00756E7C" w:rsidRPr="00694D1B">
        <w:rPr>
          <w:rFonts w:ascii="Arial" w:hAnsi="Arial" w:cs="Arial"/>
          <w:sz w:val="24"/>
          <w:szCs w:val="24"/>
        </w:rPr>
        <w:t xml:space="preserve"> caring responsibilities.</w:t>
      </w:r>
    </w:p>
    <w:p w14:paraId="0F92645E" w14:textId="1D390193" w:rsidR="00ED6CB9" w:rsidRPr="00694D1B" w:rsidRDefault="00ED6CB9" w:rsidP="00694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4D1B">
        <w:rPr>
          <w:rFonts w:ascii="Arial" w:hAnsi="Arial" w:cs="Arial"/>
          <w:sz w:val="24"/>
          <w:szCs w:val="24"/>
        </w:rPr>
        <w:t xml:space="preserve">Contrary to much commentary during and after the Covid-19 pandemic, the census shows that the main population group driving </w:t>
      </w:r>
      <w:r w:rsidR="001D3708" w:rsidRPr="00694D1B">
        <w:rPr>
          <w:rFonts w:ascii="Arial" w:hAnsi="Arial" w:cs="Arial"/>
          <w:sz w:val="24"/>
          <w:szCs w:val="24"/>
        </w:rPr>
        <w:t xml:space="preserve">the change are not people over 50, but those who are slightly younger – in the </w:t>
      </w:r>
      <w:r w:rsidR="00507591" w:rsidRPr="00694D1B">
        <w:rPr>
          <w:rFonts w:ascii="Arial" w:hAnsi="Arial" w:cs="Arial"/>
          <w:sz w:val="24"/>
          <w:szCs w:val="24"/>
        </w:rPr>
        <w:t xml:space="preserve">35-49 age range. </w:t>
      </w:r>
    </w:p>
    <w:p w14:paraId="2A49C6AA" w14:textId="6084CB31" w:rsidR="00FA1454" w:rsidRPr="007B43F2" w:rsidRDefault="00507591" w:rsidP="007154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4D1B">
        <w:rPr>
          <w:rFonts w:ascii="Arial" w:hAnsi="Arial" w:cs="Arial"/>
          <w:sz w:val="24"/>
          <w:szCs w:val="24"/>
        </w:rPr>
        <w:t xml:space="preserve">Patterns </w:t>
      </w:r>
      <w:r w:rsidR="002462EB" w:rsidRPr="00694D1B">
        <w:rPr>
          <w:rFonts w:ascii="Arial" w:hAnsi="Arial" w:cs="Arial"/>
          <w:sz w:val="24"/>
          <w:szCs w:val="24"/>
        </w:rPr>
        <w:t xml:space="preserve">also </w:t>
      </w:r>
      <w:r w:rsidR="00A003E0" w:rsidRPr="00694D1B">
        <w:rPr>
          <w:rFonts w:ascii="Arial" w:hAnsi="Arial" w:cs="Arial"/>
          <w:sz w:val="24"/>
          <w:szCs w:val="24"/>
        </w:rPr>
        <w:t xml:space="preserve">appear to be </w:t>
      </w:r>
      <w:r w:rsidR="002462EB" w:rsidRPr="00694D1B">
        <w:rPr>
          <w:rFonts w:ascii="Arial" w:hAnsi="Arial" w:cs="Arial"/>
          <w:sz w:val="24"/>
          <w:szCs w:val="24"/>
        </w:rPr>
        <w:t xml:space="preserve">driven partly by cultural norms. </w:t>
      </w:r>
      <w:r w:rsidR="005835F1" w:rsidRPr="00694D1B">
        <w:rPr>
          <w:rFonts w:ascii="Arial" w:hAnsi="Arial" w:cs="Arial"/>
          <w:sz w:val="24"/>
          <w:szCs w:val="24"/>
        </w:rPr>
        <w:t>For example, caring responsibilities seem to be far more prevalent in certain communities than others</w:t>
      </w:r>
      <w:r w:rsidR="00485890" w:rsidRPr="00694D1B">
        <w:rPr>
          <w:rFonts w:ascii="Arial" w:hAnsi="Arial" w:cs="Arial"/>
          <w:sz w:val="24"/>
          <w:szCs w:val="24"/>
        </w:rPr>
        <w:t xml:space="preserve">. </w:t>
      </w:r>
    </w:p>
    <w:sectPr w:rsidR="00FA1454" w:rsidRPr="007B43F2" w:rsidSect="00A31AA7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194CF" w14:textId="77777777" w:rsidR="00C14169" w:rsidRDefault="00C14169" w:rsidP="00642449">
      <w:pPr>
        <w:spacing w:after="0" w:line="240" w:lineRule="auto"/>
      </w:pPr>
      <w:r>
        <w:separator/>
      </w:r>
    </w:p>
  </w:endnote>
  <w:endnote w:type="continuationSeparator" w:id="0">
    <w:p w14:paraId="35946A4D" w14:textId="77777777" w:rsidR="00C14169" w:rsidRDefault="00C14169" w:rsidP="00642449">
      <w:pPr>
        <w:spacing w:after="0" w:line="240" w:lineRule="auto"/>
      </w:pPr>
      <w:r>
        <w:continuationSeparator/>
      </w:r>
    </w:p>
  </w:endnote>
  <w:endnote w:type="continuationNotice" w:id="1">
    <w:p w14:paraId="4BE4E9D6" w14:textId="77777777" w:rsidR="00C14169" w:rsidRDefault="00C141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B68D" w14:textId="77777777" w:rsidR="00C14169" w:rsidRDefault="00C14169" w:rsidP="00642449">
      <w:pPr>
        <w:spacing w:after="0" w:line="240" w:lineRule="auto"/>
      </w:pPr>
      <w:r>
        <w:separator/>
      </w:r>
    </w:p>
  </w:footnote>
  <w:footnote w:type="continuationSeparator" w:id="0">
    <w:p w14:paraId="2C607AFD" w14:textId="77777777" w:rsidR="00C14169" w:rsidRDefault="00C14169" w:rsidP="00642449">
      <w:pPr>
        <w:spacing w:after="0" w:line="240" w:lineRule="auto"/>
      </w:pPr>
      <w:r>
        <w:continuationSeparator/>
      </w:r>
    </w:p>
  </w:footnote>
  <w:footnote w:type="continuationNotice" w:id="1">
    <w:p w14:paraId="18BDEDB5" w14:textId="77777777" w:rsidR="00C14169" w:rsidRDefault="00C14169">
      <w:pPr>
        <w:spacing w:after="0" w:line="240" w:lineRule="auto"/>
      </w:pPr>
    </w:p>
  </w:footnote>
  <w:footnote w:id="2">
    <w:p w14:paraId="517EE2F6" w14:textId="465BDC21" w:rsidR="00725EF7" w:rsidRDefault="00725E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16E71">
        <w:t>‘Other’ reason</w:t>
      </w:r>
      <w:r w:rsidR="00D8146E">
        <w:t xml:space="preserve"> is defined by ONS as:</w:t>
      </w:r>
      <w:r w:rsidR="007C5F85">
        <w:t xml:space="preserve"> </w:t>
      </w:r>
      <w:r w:rsidR="0046410F">
        <w:rPr>
          <w:rStyle w:val="ui-provider"/>
        </w:rPr>
        <w:t>“This could include people who choose alternative lifestyles, for example being self-sufficient and growing your own food. As there is no official job, it would count as economically inactive.”</w:t>
      </w:r>
    </w:p>
    <w:p w14:paraId="279F6157" w14:textId="77777777" w:rsidR="000F7DC3" w:rsidRDefault="000F7DC3">
      <w:pPr>
        <w:pStyle w:val="FootnoteText"/>
      </w:pPr>
    </w:p>
  </w:footnote>
  <w:footnote w:id="3">
    <w:p w14:paraId="23F24613" w14:textId="0956CC53" w:rsidR="002C7403" w:rsidRDefault="002C7403">
      <w:pPr>
        <w:pStyle w:val="FootnoteText"/>
      </w:pPr>
      <w:r>
        <w:rPr>
          <w:rStyle w:val="FootnoteReference"/>
        </w:rPr>
        <w:footnoteRef/>
      </w:r>
      <w:r>
        <w:t xml:space="preserve"> ‘Other’ ethnic</w:t>
      </w:r>
      <w:r w:rsidR="008030C1">
        <w:t xml:space="preserve"> backgrounds</w:t>
      </w:r>
      <w:r>
        <w:t xml:space="preserve"> </w:t>
      </w:r>
      <w:r w:rsidR="006B21BA">
        <w:t>do not fit into the</w:t>
      </w:r>
      <w:r w:rsidR="005E1ECF">
        <w:t xml:space="preserve"> </w:t>
      </w:r>
      <w:r w:rsidR="003C42C5">
        <w:t xml:space="preserve">main </w:t>
      </w:r>
      <w:r w:rsidR="005E1ECF">
        <w:t>ethnicity</w:t>
      </w:r>
      <w:r w:rsidR="006B21BA">
        <w:t xml:space="preserve"> categories used and may include, for example, people who identify as </w:t>
      </w:r>
      <w:r w:rsidR="00F82A32">
        <w:rPr>
          <w:rStyle w:val="ui-provider"/>
        </w:rPr>
        <w:t>Arab or Kurd or Latino/Latina</w:t>
      </w:r>
      <w:r w:rsidR="005E1ECF">
        <w:rPr>
          <w:rStyle w:val="ui-provide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FB78" w14:textId="77777777" w:rsidR="00642449" w:rsidRPr="00642449" w:rsidRDefault="00642449" w:rsidP="00642449">
    <w:pPr>
      <w:tabs>
        <w:tab w:val="center" w:pos="4513"/>
        <w:tab w:val="right" w:pos="9026"/>
      </w:tabs>
      <w:spacing w:after="0" w:line="240" w:lineRule="auto"/>
      <w:rPr>
        <w:rFonts w:ascii="Arial" w:eastAsia="Calibri" w:hAnsi="Arial" w:cs="Times New Roman"/>
        <w:color w:val="000000"/>
        <w:sz w:val="24"/>
      </w:rPr>
    </w:pPr>
    <w:r w:rsidRPr="00642449">
      <w:rPr>
        <w:rFonts w:ascii="Arial" w:eastAsia="Calibri" w:hAnsi="Arial" w:cs="Times New Roman"/>
        <w:noProof/>
        <w:color w:val="000000"/>
        <w:sz w:val="24"/>
      </w:rPr>
      <w:drawing>
        <wp:anchor distT="0" distB="0" distL="114300" distR="114300" simplePos="0" relativeHeight="251658240" behindDoc="1" locked="0" layoutInCell="1" allowOverlap="1" wp14:anchorId="13A52F25" wp14:editId="430E5E5B">
          <wp:simplePos x="0" y="0"/>
          <wp:positionH relativeFrom="column">
            <wp:posOffset>4997144</wp:posOffset>
          </wp:positionH>
          <wp:positionV relativeFrom="paragraph">
            <wp:posOffset>22247</wp:posOffset>
          </wp:positionV>
          <wp:extent cx="1005840" cy="259080"/>
          <wp:effectExtent l="0" t="0" r="3810" b="7620"/>
          <wp:wrapTight wrapText="bothSides">
            <wp:wrapPolygon edited="0">
              <wp:start x="0" y="0"/>
              <wp:lineTo x="0" y="20647"/>
              <wp:lineTo x="21273" y="20647"/>
              <wp:lineTo x="21273" y="15882"/>
              <wp:lineTo x="20455" y="0"/>
              <wp:lineTo x="0" y="0"/>
            </wp:wrapPolygon>
          </wp:wrapTight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449">
      <w:rPr>
        <w:rFonts w:ascii="Arial" w:eastAsia="Calibri" w:hAnsi="Arial" w:cs="Times New Roman"/>
        <w:noProof/>
        <w:color w:val="000000"/>
        <w:sz w:val="24"/>
      </w:rPr>
      <w:drawing>
        <wp:inline distT="0" distB="0" distL="0" distR="0" wp14:anchorId="1946A094" wp14:editId="458B073C">
          <wp:extent cx="923925" cy="388049"/>
          <wp:effectExtent l="0" t="0" r="0" b="0"/>
          <wp:docPr id="12" name="Picture 12" descr="JSNA - Demographics and population - Service Det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SNA - Demographics and population - Service Detail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785" cy="41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354CA4" w14:textId="77777777" w:rsidR="00642449" w:rsidRDefault="0064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64E1"/>
    <w:multiLevelType w:val="hybridMultilevel"/>
    <w:tmpl w:val="C35C19EA"/>
    <w:lvl w:ilvl="0" w:tplc="CD20F5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22604"/>
    <w:multiLevelType w:val="hybridMultilevel"/>
    <w:tmpl w:val="A22E2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E76EF"/>
    <w:multiLevelType w:val="hybridMultilevel"/>
    <w:tmpl w:val="6D664172"/>
    <w:lvl w:ilvl="0" w:tplc="834673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975FE"/>
    <w:multiLevelType w:val="hybridMultilevel"/>
    <w:tmpl w:val="AB80F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3254A"/>
    <w:multiLevelType w:val="hybridMultilevel"/>
    <w:tmpl w:val="7EAAB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875D4"/>
    <w:multiLevelType w:val="hybridMultilevel"/>
    <w:tmpl w:val="6268CF4C"/>
    <w:lvl w:ilvl="0" w:tplc="9BCC92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597950">
    <w:abstractNumId w:val="0"/>
  </w:num>
  <w:num w:numId="2" w16cid:durableId="2000303672">
    <w:abstractNumId w:val="5"/>
  </w:num>
  <w:num w:numId="3" w16cid:durableId="1330257215">
    <w:abstractNumId w:val="2"/>
  </w:num>
  <w:num w:numId="4" w16cid:durableId="1088044626">
    <w:abstractNumId w:val="1"/>
  </w:num>
  <w:num w:numId="5" w16cid:durableId="1548487964">
    <w:abstractNumId w:val="4"/>
  </w:num>
  <w:num w:numId="6" w16cid:durableId="1367632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71"/>
    <w:rsid w:val="00000B8A"/>
    <w:rsid w:val="0000165B"/>
    <w:rsid w:val="00004831"/>
    <w:rsid w:val="00005A27"/>
    <w:rsid w:val="000108DD"/>
    <w:rsid w:val="00013B65"/>
    <w:rsid w:val="00014954"/>
    <w:rsid w:val="000154C2"/>
    <w:rsid w:val="00016343"/>
    <w:rsid w:val="00016959"/>
    <w:rsid w:val="00021CE0"/>
    <w:rsid w:val="00022E9E"/>
    <w:rsid w:val="0002428E"/>
    <w:rsid w:val="000259BA"/>
    <w:rsid w:val="00025AF2"/>
    <w:rsid w:val="00032828"/>
    <w:rsid w:val="00033078"/>
    <w:rsid w:val="00033233"/>
    <w:rsid w:val="00034D88"/>
    <w:rsid w:val="00035D1E"/>
    <w:rsid w:val="000369EC"/>
    <w:rsid w:val="000548A4"/>
    <w:rsid w:val="00054A99"/>
    <w:rsid w:val="000648C6"/>
    <w:rsid w:val="00064D02"/>
    <w:rsid w:val="00064D46"/>
    <w:rsid w:val="000656E4"/>
    <w:rsid w:val="00066DD0"/>
    <w:rsid w:val="00067348"/>
    <w:rsid w:val="0006798D"/>
    <w:rsid w:val="00067A3D"/>
    <w:rsid w:val="00071B90"/>
    <w:rsid w:val="00073A4B"/>
    <w:rsid w:val="00075002"/>
    <w:rsid w:val="00075ACE"/>
    <w:rsid w:val="0007744A"/>
    <w:rsid w:val="00082967"/>
    <w:rsid w:val="00082F2E"/>
    <w:rsid w:val="00083415"/>
    <w:rsid w:val="00085633"/>
    <w:rsid w:val="00091D92"/>
    <w:rsid w:val="0009363C"/>
    <w:rsid w:val="00094689"/>
    <w:rsid w:val="00094DDB"/>
    <w:rsid w:val="00097EAD"/>
    <w:rsid w:val="000A0164"/>
    <w:rsid w:val="000A02BF"/>
    <w:rsid w:val="000A1A2B"/>
    <w:rsid w:val="000A2274"/>
    <w:rsid w:val="000A25DA"/>
    <w:rsid w:val="000A38FB"/>
    <w:rsid w:val="000A39A6"/>
    <w:rsid w:val="000A3D94"/>
    <w:rsid w:val="000A49B4"/>
    <w:rsid w:val="000B1491"/>
    <w:rsid w:val="000B1DCD"/>
    <w:rsid w:val="000B1FE1"/>
    <w:rsid w:val="000B237B"/>
    <w:rsid w:val="000B325C"/>
    <w:rsid w:val="000B4C3C"/>
    <w:rsid w:val="000B526A"/>
    <w:rsid w:val="000B575A"/>
    <w:rsid w:val="000C079E"/>
    <w:rsid w:val="000C087B"/>
    <w:rsid w:val="000C43DE"/>
    <w:rsid w:val="000C573E"/>
    <w:rsid w:val="000C6ECB"/>
    <w:rsid w:val="000D012E"/>
    <w:rsid w:val="000D01C5"/>
    <w:rsid w:val="000D230E"/>
    <w:rsid w:val="000D33CF"/>
    <w:rsid w:val="000D4D81"/>
    <w:rsid w:val="000D5D2B"/>
    <w:rsid w:val="000D6030"/>
    <w:rsid w:val="000D6177"/>
    <w:rsid w:val="000E04C4"/>
    <w:rsid w:val="000E37EC"/>
    <w:rsid w:val="000E7995"/>
    <w:rsid w:val="000F2818"/>
    <w:rsid w:val="000F3156"/>
    <w:rsid w:val="000F398D"/>
    <w:rsid w:val="000F3CE7"/>
    <w:rsid w:val="000F45CB"/>
    <w:rsid w:val="000F5125"/>
    <w:rsid w:val="000F54EB"/>
    <w:rsid w:val="000F7DC3"/>
    <w:rsid w:val="0010247E"/>
    <w:rsid w:val="0010257B"/>
    <w:rsid w:val="00103AD8"/>
    <w:rsid w:val="00110A47"/>
    <w:rsid w:val="00112AB2"/>
    <w:rsid w:val="00113F2D"/>
    <w:rsid w:val="00117F98"/>
    <w:rsid w:val="00122B9D"/>
    <w:rsid w:val="001247B6"/>
    <w:rsid w:val="00125A0D"/>
    <w:rsid w:val="00126C9C"/>
    <w:rsid w:val="0013060D"/>
    <w:rsid w:val="001312C9"/>
    <w:rsid w:val="00132A8E"/>
    <w:rsid w:val="00134354"/>
    <w:rsid w:val="00136DE2"/>
    <w:rsid w:val="00136FC3"/>
    <w:rsid w:val="001374B1"/>
    <w:rsid w:val="00141521"/>
    <w:rsid w:val="00141F43"/>
    <w:rsid w:val="00143D33"/>
    <w:rsid w:val="00143D4B"/>
    <w:rsid w:val="00145692"/>
    <w:rsid w:val="00145D66"/>
    <w:rsid w:val="00147C68"/>
    <w:rsid w:val="00150209"/>
    <w:rsid w:val="00151078"/>
    <w:rsid w:val="00152D5A"/>
    <w:rsid w:val="00153882"/>
    <w:rsid w:val="00154662"/>
    <w:rsid w:val="00154F9D"/>
    <w:rsid w:val="001556DD"/>
    <w:rsid w:val="00155A0F"/>
    <w:rsid w:val="00156489"/>
    <w:rsid w:val="00162E49"/>
    <w:rsid w:val="0016343F"/>
    <w:rsid w:val="00163B6A"/>
    <w:rsid w:val="00165A2F"/>
    <w:rsid w:val="00171FD5"/>
    <w:rsid w:val="00174107"/>
    <w:rsid w:val="00175649"/>
    <w:rsid w:val="00180B2E"/>
    <w:rsid w:val="00183A9C"/>
    <w:rsid w:val="001843CB"/>
    <w:rsid w:val="00184D49"/>
    <w:rsid w:val="00185229"/>
    <w:rsid w:val="001874F6"/>
    <w:rsid w:val="00195061"/>
    <w:rsid w:val="001A01B5"/>
    <w:rsid w:val="001A248A"/>
    <w:rsid w:val="001A6B8F"/>
    <w:rsid w:val="001A75A8"/>
    <w:rsid w:val="001B0263"/>
    <w:rsid w:val="001B2187"/>
    <w:rsid w:val="001B2689"/>
    <w:rsid w:val="001B28EF"/>
    <w:rsid w:val="001B2C6F"/>
    <w:rsid w:val="001B39E2"/>
    <w:rsid w:val="001B433D"/>
    <w:rsid w:val="001B4431"/>
    <w:rsid w:val="001C1F5C"/>
    <w:rsid w:val="001C201C"/>
    <w:rsid w:val="001C3084"/>
    <w:rsid w:val="001C315D"/>
    <w:rsid w:val="001C4146"/>
    <w:rsid w:val="001C74B5"/>
    <w:rsid w:val="001C769D"/>
    <w:rsid w:val="001D0E85"/>
    <w:rsid w:val="001D1C88"/>
    <w:rsid w:val="001D3708"/>
    <w:rsid w:val="001D42E5"/>
    <w:rsid w:val="001D5619"/>
    <w:rsid w:val="001D5D41"/>
    <w:rsid w:val="001D695B"/>
    <w:rsid w:val="001D6F33"/>
    <w:rsid w:val="001D7401"/>
    <w:rsid w:val="001E082B"/>
    <w:rsid w:val="001E0BA3"/>
    <w:rsid w:val="001E342E"/>
    <w:rsid w:val="001E67D4"/>
    <w:rsid w:val="001E747D"/>
    <w:rsid w:val="001E7ABF"/>
    <w:rsid w:val="001F1656"/>
    <w:rsid w:val="001F2211"/>
    <w:rsid w:val="001F26C8"/>
    <w:rsid w:val="001F2C87"/>
    <w:rsid w:val="001F541D"/>
    <w:rsid w:val="00201E8C"/>
    <w:rsid w:val="00202827"/>
    <w:rsid w:val="00203D0F"/>
    <w:rsid w:val="00203FF7"/>
    <w:rsid w:val="0020548A"/>
    <w:rsid w:val="00205552"/>
    <w:rsid w:val="00205D24"/>
    <w:rsid w:val="002077F0"/>
    <w:rsid w:val="002100EF"/>
    <w:rsid w:val="00210ED7"/>
    <w:rsid w:val="00211511"/>
    <w:rsid w:val="002116FD"/>
    <w:rsid w:val="00212C2E"/>
    <w:rsid w:val="00214B12"/>
    <w:rsid w:val="00217AEC"/>
    <w:rsid w:val="00222025"/>
    <w:rsid w:val="002235A0"/>
    <w:rsid w:val="00224DC1"/>
    <w:rsid w:val="0023097E"/>
    <w:rsid w:val="00234883"/>
    <w:rsid w:val="0023503E"/>
    <w:rsid w:val="00236B79"/>
    <w:rsid w:val="00237043"/>
    <w:rsid w:val="00237C34"/>
    <w:rsid w:val="0024152F"/>
    <w:rsid w:val="00241586"/>
    <w:rsid w:val="00243780"/>
    <w:rsid w:val="002445CE"/>
    <w:rsid w:val="00245732"/>
    <w:rsid w:val="00245BC4"/>
    <w:rsid w:val="00245C35"/>
    <w:rsid w:val="002462EB"/>
    <w:rsid w:val="00246628"/>
    <w:rsid w:val="00247E7C"/>
    <w:rsid w:val="0025026C"/>
    <w:rsid w:val="00252A0E"/>
    <w:rsid w:val="0025347C"/>
    <w:rsid w:val="0025729C"/>
    <w:rsid w:val="00257F7F"/>
    <w:rsid w:val="002611E2"/>
    <w:rsid w:val="00262C88"/>
    <w:rsid w:val="00262E7B"/>
    <w:rsid w:val="00263699"/>
    <w:rsid w:val="00264B7A"/>
    <w:rsid w:val="00267BBD"/>
    <w:rsid w:val="002700A4"/>
    <w:rsid w:val="00270466"/>
    <w:rsid w:val="00270789"/>
    <w:rsid w:val="0027158D"/>
    <w:rsid w:val="00271D74"/>
    <w:rsid w:val="00271FB2"/>
    <w:rsid w:val="0027294F"/>
    <w:rsid w:val="002756E7"/>
    <w:rsid w:val="00276DD8"/>
    <w:rsid w:val="002824C8"/>
    <w:rsid w:val="002842B7"/>
    <w:rsid w:val="0028442B"/>
    <w:rsid w:val="00285E0E"/>
    <w:rsid w:val="00286163"/>
    <w:rsid w:val="0028682C"/>
    <w:rsid w:val="00290F03"/>
    <w:rsid w:val="00291400"/>
    <w:rsid w:val="002919EF"/>
    <w:rsid w:val="00294001"/>
    <w:rsid w:val="002946F7"/>
    <w:rsid w:val="00294791"/>
    <w:rsid w:val="00294A99"/>
    <w:rsid w:val="002950D4"/>
    <w:rsid w:val="00295A99"/>
    <w:rsid w:val="002A5257"/>
    <w:rsid w:val="002A5B97"/>
    <w:rsid w:val="002A60EA"/>
    <w:rsid w:val="002A79CE"/>
    <w:rsid w:val="002B0E2C"/>
    <w:rsid w:val="002B150D"/>
    <w:rsid w:val="002B3D25"/>
    <w:rsid w:val="002B49B4"/>
    <w:rsid w:val="002B5F62"/>
    <w:rsid w:val="002B72C9"/>
    <w:rsid w:val="002C050F"/>
    <w:rsid w:val="002C114D"/>
    <w:rsid w:val="002C7403"/>
    <w:rsid w:val="002C748E"/>
    <w:rsid w:val="002D04B0"/>
    <w:rsid w:val="002D222D"/>
    <w:rsid w:val="002D2407"/>
    <w:rsid w:val="002D2CFA"/>
    <w:rsid w:val="002D625D"/>
    <w:rsid w:val="002D7CFC"/>
    <w:rsid w:val="002D7D8D"/>
    <w:rsid w:val="002E04D1"/>
    <w:rsid w:val="002E1CA9"/>
    <w:rsid w:val="002E21F0"/>
    <w:rsid w:val="002E31C7"/>
    <w:rsid w:val="002E4A93"/>
    <w:rsid w:val="002E5873"/>
    <w:rsid w:val="002E71D8"/>
    <w:rsid w:val="002F03C9"/>
    <w:rsid w:val="002F4A19"/>
    <w:rsid w:val="0030050E"/>
    <w:rsid w:val="00307216"/>
    <w:rsid w:val="00311BE7"/>
    <w:rsid w:val="00312BB7"/>
    <w:rsid w:val="00312F24"/>
    <w:rsid w:val="003174BE"/>
    <w:rsid w:val="0032282B"/>
    <w:rsid w:val="00323684"/>
    <w:rsid w:val="00324143"/>
    <w:rsid w:val="0032508E"/>
    <w:rsid w:val="0032547B"/>
    <w:rsid w:val="0032623B"/>
    <w:rsid w:val="0032777F"/>
    <w:rsid w:val="00327783"/>
    <w:rsid w:val="003306E6"/>
    <w:rsid w:val="0033084F"/>
    <w:rsid w:val="00332465"/>
    <w:rsid w:val="00332BCA"/>
    <w:rsid w:val="003332A8"/>
    <w:rsid w:val="003338FA"/>
    <w:rsid w:val="00334D18"/>
    <w:rsid w:val="00335386"/>
    <w:rsid w:val="0033575E"/>
    <w:rsid w:val="00335761"/>
    <w:rsid w:val="00337EE1"/>
    <w:rsid w:val="003404B7"/>
    <w:rsid w:val="00342159"/>
    <w:rsid w:val="00343780"/>
    <w:rsid w:val="003448FD"/>
    <w:rsid w:val="00344F9E"/>
    <w:rsid w:val="00347BB6"/>
    <w:rsid w:val="00350D2F"/>
    <w:rsid w:val="00351B33"/>
    <w:rsid w:val="00351E71"/>
    <w:rsid w:val="00352422"/>
    <w:rsid w:val="0035256B"/>
    <w:rsid w:val="00353459"/>
    <w:rsid w:val="003536E5"/>
    <w:rsid w:val="00355403"/>
    <w:rsid w:val="003561AA"/>
    <w:rsid w:val="003608B9"/>
    <w:rsid w:val="00360E57"/>
    <w:rsid w:val="003623C8"/>
    <w:rsid w:val="00365446"/>
    <w:rsid w:val="00365929"/>
    <w:rsid w:val="00366F93"/>
    <w:rsid w:val="0037195A"/>
    <w:rsid w:val="00374797"/>
    <w:rsid w:val="00376BF1"/>
    <w:rsid w:val="00381DD5"/>
    <w:rsid w:val="003823C0"/>
    <w:rsid w:val="00386DE7"/>
    <w:rsid w:val="0038739B"/>
    <w:rsid w:val="00393736"/>
    <w:rsid w:val="00393F33"/>
    <w:rsid w:val="00394B5D"/>
    <w:rsid w:val="00396E81"/>
    <w:rsid w:val="003A1181"/>
    <w:rsid w:val="003A1AF0"/>
    <w:rsid w:val="003A387C"/>
    <w:rsid w:val="003A64EB"/>
    <w:rsid w:val="003A79A6"/>
    <w:rsid w:val="003B13E6"/>
    <w:rsid w:val="003B1684"/>
    <w:rsid w:val="003B248F"/>
    <w:rsid w:val="003B2DDE"/>
    <w:rsid w:val="003B3565"/>
    <w:rsid w:val="003C0B59"/>
    <w:rsid w:val="003C0CAC"/>
    <w:rsid w:val="003C1706"/>
    <w:rsid w:val="003C33C3"/>
    <w:rsid w:val="003C42C5"/>
    <w:rsid w:val="003C4B6B"/>
    <w:rsid w:val="003C68BD"/>
    <w:rsid w:val="003D2A7B"/>
    <w:rsid w:val="003D41C3"/>
    <w:rsid w:val="003D75A4"/>
    <w:rsid w:val="003D7D70"/>
    <w:rsid w:val="003E12BD"/>
    <w:rsid w:val="003E2032"/>
    <w:rsid w:val="003E2EB5"/>
    <w:rsid w:val="003E2ECE"/>
    <w:rsid w:val="003E444F"/>
    <w:rsid w:val="003E5552"/>
    <w:rsid w:val="003F0EA9"/>
    <w:rsid w:val="003F2974"/>
    <w:rsid w:val="003F4E04"/>
    <w:rsid w:val="003F66C8"/>
    <w:rsid w:val="00400A8F"/>
    <w:rsid w:val="00400B0C"/>
    <w:rsid w:val="004030D6"/>
    <w:rsid w:val="00406AA8"/>
    <w:rsid w:val="004106C3"/>
    <w:rsid w:val="00412094"/>
    <w:rsid w:val="00413773"/>
    <w:rsid w:val="00413950"/>
    <w:rsid w:val="0041451E"/>
    <w:rsid w:val="00416CE3"/>
    <w:rsid w:val="0042063F"/>
    <w:rsid w:val="00421449"/>
    <w:rsid w:val="004215A9"/>
    <w:rsid w:val="00421BF3"/>
    <w:rsid w:val="00422AE4"/>
    <w:rsid w:val="00425313"/>
    <w:rsid w:val="00425DB5"/>
    <w:rsid w:val="00427590"/>
    <w:rsid w:val="0043060D"/>
    <w:rsid w:val="00430B96"/>
    <w:rsid w:val="004316B3"/>
    <w:rsid w:val="00433252"/>
    <w:rsid w:val="00433E03"/>
    <w:rsid w:val="00434975"/>
    <w:rsid w:val="00435D10"/>
    <w:rsid w:val="004368D1"/>
    <w:rsid w:val="00436E2F"/>
    <w:rsid w:val="00437958"/>
    <w:rsid w:val="0044265C"/>
    <w:rsid w:val="00442CF9"/>
    <w:rsid w:val="0044519A"/>
    <w:rsid w:val="00452F14"/>
    <w:rsid w:val="004540D3"/>
    <w:rsid w:val="00456C6B"/>
    <w:rsid w:val="004611A4"/>
    <w:rsid w:val="004611B5"/>
    <w:rsid w:val="004621CF"/>
    <w:rsid w:val="0046410F"/>
    <w:rsid w:val="00464AAD"/>
    <w:rsid w:val="004650E7"/>
    <w:rsid w:val="00466A13"/>
    <w:rsid w:val="00466B5F"/>
    <w:rsid w:val="004718AD"/>
    <w:rsid w:val="0047213D"/>
    <w:rsid w:val="00472184"/>
    <w:rsid w:val="004750EE"/>
    <w:rsid w:val="004769BE"/>
    <w:rsid w:val="0048297E"/>
    <w:rsid w:val="00482BA4"/>
    <w:rsid w:val="00484A36"/>
    <w:rsid w:val="00484EA2"/>
    <w:rsid w:val="004857FF"/>
    <w:rsid w:val="00485890"/>
    <w:rsid w:val="0048789A"/>
    <w:rsid w:val="00487950"/>
    <w:rsid w:val="00495F3C"/>
    <w:rsid w:val="00496647"/>
    <w:rsid w:val="00496E6D"/>
    <w:rsid w:val="004970AC"/>
    <w:rsid w:val="004A1A0C"/>
    <w:rsid w:val="004A2008"/>
    <w:rsid w:val="004A5E74"/>
    <w:rsid w:val="004A6F6D"/>
    <w:rsid w:val="004B024B"/>
    <w:rsid w:val="004B14A4"/>
    <w:rsid w:val="004B22BA"/>
    <w:rsid w:val="004B3588"/>
    <w:rsid w:val="004B6598"/>
    <w:rsid w:val="004C0D69"/>
    <w:rsid w:val="004C16BC"/>
    <w:rsid w:val="004C67E0"/>
    <w:rsid w:val="004C782D"/>
    <w:rsid w:val="004D1EAC"/>
    <w:rsid w:val="004D28B8"/>
    <w:rsid w:val="004D3A8E"/>
    <w:rsid w:val="004D4EE6"/>
    <w:rsid w:val="004D63CB"/>
    <w:rsid w:val="004E0B05"/>
    <w:rsid w:val="004E1C63"/>
    <w:rsid w:val="004E3758"/>
    <w:rsid w:val="004E3B02"/>
    <w:rsid w:val="004E61BA"/>
    <w:rsid w:val="004E7D98"/>
    <w:rsid w:val="004F059E"/>
    <w:rsid w:val="004F25D3"/>
    <w:rsid w:val="004F35E7"/>
    <w:rsid w:val="004F5756"/>
    <w:rsid w:val="004F7231"/>
    <w:rsid w:val="004F745E"/>
    <w:rsid w:val="00501826"/>
    <w:rsid w:val="00501E04"/>
    <w:rsid w:val="00502FD9"/>
    <w:rsid w:val="005045D4"/>
    <w:rsid w:val="005051F5"/>
    <w:rsid w:val="00507591"/>
    <w:rsid w:val="005076ED"/>
    <w:rsid w:val="00511328"/>
    <w:rsid w:val="0051481B"/>
    <w:rsid w:val="00514BA6"/>
    <w:rsid w:val="00521024"/>
    <w:rsid w:val="00522213"/>
    <w:rsid w:val="00523E32"/>
    <w:rsid w:val="0053020A"/>
    <w:rsid w:val="00530F95"/>
    <w:rsid w:val="00531593"/>
    <w:rsid w:val="00531E65"/>
    <w:rsid w:val="0053206F"/>
    <w:rsid w:val="00533B28"/>
    <w:rsid w:val="0053464C"/>
    <w:rsid w:val="00535D19"/>
    <w:rsid w:val="0053684E"/>
    <w:rsid w:val="00536E38"/>
    <w:rsid w:val="00537F92"/>
    <w:rsid w:val="005404A1"/>
    <w:rsid w:val="00540DE1"/>
    <w:rsid w:val="00540FE7"/>
    <w:rsid w:val="0054226B"/>
    <w:rsid w:val="00542F58"/>
    <w:rsid w:val="0054400F"/>
    <w:rsid w:val="00544B05"/>
    <w:rsid w:val="00545175"/>
    <w:rsid w:val="00547DDB"/>
    <w:rsid w:val="00554072"/>
    <w:rsid w:val="005569CD"/>
    <w:rsid w:val="00556B09"/>
    <w:rsid w:val="0055786C"/>
    <w:rsid w:val="00560927"/>
    <w:rsid w:val="005612B4"/>
    <w:rsid w:val="005627C5"/>
    <w:rsid w:val="00562D7F"/>
    <w:rsid w:val="005631A7"/>
    <w:rsid w:val="0056462F"/>
    <w:rsid w:val="00564BD3"/>
    <w:rsid w:val="005654B1"/>
    <w:rsid w:val="0057091A"/>
    <w:rsid w:val="00571697"/>
    <w:rsid w:val="005717F1"/>
    <w:rsid w:val="0057440E"/>
    <w:rsid w:val="005758AB"/>
    <w:rsid w:val="005775FD"/>
    <w:rsid w:val="00580CC2"/>
    <w:rsid w:val="00580ED2"/>
    <w:rsid w:val="005835F1"/>
    <w:rsid w:val="00587C9B"/>
    <w:rsid w:val="00587CAB"/>
    <w:rsid w:val="00591A08"/>
    <w:rsid w:val="00591D52"/>
    <w:rsid w:val="00592F53"/>
    <w:rsid w:val="0059330D"/>
    <w:rsid w:val="0059569F"/>
    <w:rsid w:val="00597243"/>
    <w:rsid w:val="0059740A"/>
    <w:rsid w:val="005A18BE"/>
    <w:rsid w:val="005A2675"/>
    <w:rsid w:val="005A3DE8"/>
    <w:rsid w:val="005A3E21"/>
    <w:rsid w:val="005A50FB"/>
    <w:rsid w:val="005A6CDD"/>
    <w:rsid w:val="005B11C1"/>
    <w:rsid w:val="005B14DB"/>
    <w:rsid w:val="005B2A57"/>
    <w:rsid w:val="005B3794"/>
    <w:rsid w:val="005C21E3"/>
    <w:rsid w:val="005C3F40"/>
    <w:rsid w:val="005C561C"/>
    <w:rsid w:val="005C671A"/>
    <w:rsid w:val="005C7567"/>
    <w:rsid w:val="005D1726"/>
    <w:rsid w:val="005D1AA0"/>
    <w:rsid w:val="005D202C"/>
    <w:rsid w:val="005D4C96"/>
    <w:rsid w:val="005D786E"/>
    <w:rsid w:val="005E0B7E"/>
    <w:rsid w:val="005E1A30"/>
    <w:rsid w:val="005E1ECF"/>
    <w:rsid w:val="005E2677"/>
    <w:rsid w:val="005E4B6B"/>
    <w:rsid w:val="005F0E84"/>
    <w:rsid w:val="005F42B4"/>
    <w:rsid w:val="005F4690"/>
    <w:rsid w:val="005F6F6E"/>
    <w:rsid w:val="00603CD5"/>
    <w:rsid w:val="0060424F"/>
    <w:rsid w:val="00604774"/>
    <w:rsid w:val="00611069"/>
    <w:rsid w:val="0061107C"/>
    <w:rsid w:val="00612F6F"/>
    <w:rsid w:val="00613D53"/>
    <w:rsid w:val="0061533D"/>
    <w:rsid w:val="00616F7F"/>
    <w:rsid w:val="00621CAF"/>
    <w:rsid w:val="006225C6"/>
    <w:rsid w:val="00624C59"/>
    <w:rsid w:val="006272CF"/>
    <w:rsid w:val="00633E4E"/>
    <w:rsid w:val="00635F72"/>
    <w:rsid w:val="00641822"/>
    <w:rsid w:val="00641C73"/>
    <w:rsid w:val="00642070"/>
    <w:rsid w:val="00642449"/>
    <w:rsid w:val="00643ED7"/>
    <w:rsid w:val="006453D4"/>
    <w:rsid w:val="0065075F"/>
    <w:rsid w:val="006510E0"/>
    <w:rsid w:val="00651EF8"/>
    <w:rsid w:val="0065433F"/>
    <w:rsid w:val="00654793"/>
    <w:rsid w:val="00654FB2"/>
    <w:rsid w:val="006562CB"/>
    <w:rsid w:val="006564CE"/>
    <w:rsid w:val="006569A4"/>
    <w:rsid w:val="00657815"/>
    <w:rsid w:val="006621E4"/>
    <w:rsid w:val="00662D38"/>
    <w:rsid w:val="00662DD0"/>
    <w:rsid w:val="00663AF4"/>
    <w:rsid w:val="0066516F"/>
    <w:rsid w:val="006654E7"/>
    <w:rsid w:val="00665F30"/>
    <w:rsid w:val="00665FD9"/>
    <w:rsid w:val="00674FF2"/>
    <w:rsid w:val="006770BF"/>
    <w:rsid w:val="0067764E"/>
    <w:rsid w:val="00680204"/>
    <w:rsid w:val="00682C80"/>
    <w:rsid w:val="0068747F"/>
    <w:rsid w:val="00693AA1"/>
    <w:rsid w:val="00693C6D"/>
    <w:rsid w:val="00694D1B"/>
    <w:rsid w:val="00695BF5"/>
    <w:rsid w:val="0069600D"/>
    <w:rsid w:val="006967F1"/>
    <w:rsid w:val="0069721A"/>
    <w:rsid w:val="006977EB"/>
    <w:rsid w:val="006A040E"/>
    <w:rsid w:val="006A19B8"/>
    <w:rsid w:val="006A46FC"/>
    <w:rsid w:val="006A5824"/>
    <w:rsid w:val="006A6DEC"/>
    <w:rsid w:val="006B0C4C"/>
    <w:rsid w:val="006B0EC5"/>
    <w:rsid w:val="006B1A14"/>
    <w:rsid w:val="006B1FEE"/>
    <w:rsid w:val="006B21BA"/>
    <w:rsid w:val="006B277F"/>
    <w:rsid w:val="006B50B3"/>
    <w:rsid w:val="006B55F8"/>
    <w:rsid w:val="006B6ED9"/>
    <w:rsid w:val="006C131D"/>
    <w:rsid w:val="006C28D9"/>
    <w:rsid w:val="006C3717"/>
    <w:rsid w:val="006C48EF"/>
    <w:rsid w:val="006C5872"/>
    <w:rsid w:val="006D0641"/>
    <w:rsid w:val="006D26BD"/>
    <w:rsid w:val="006D3875"/>
    <w:rsid w:val="006D5E5C"/>
    <w:rsid w:val="006E08B0"/>
    <w:rsid w:val="006E23A1"/>
    <w:rsid w:val="006E2DC4"/>
    <w:rsid w:val="006E3B14"/>
    <w:rsid w:val="006E4AA0"/>
    <w:rsid w:val="006E4B5F"/>
    <w:rsid w:val="006E7F4E"/>
    <w:rsid w:val="006F0CF7"/>
    <w:rsid w:val="006F2929"/>
    <w:rsid w:val="006F30AA"/>
    <w:rsid w:val="006F5595"/>
    <w:rsid w:val="006F5B79"/>
    <w:rsid w:val="006F7004"/>
    <w:rsid w:val="006F721F"/>
    <w:rsid w:val="00701265"/>
    <w:rsid w:val="00701B55"/>
    <w:rsid w:val="00701E94"/>
    <w:rsid w:val="00704BF7"/>
    <w:rsid w:val="00712957"/>
    <w:rsid w:val="00714916"/>
    <w:rsid w:val="00714AB9"/>
    <w:rsid w:val="007154B5"/>
    <w:rsid w:val="007163C1"/>
    <w:rsid w:val="00720363"/>
    <w:rsid w:val="00721693"/>
    <w:rsid w:val="00721E86"/>
    <w:rsid w:val="00724068"/>
    <w:rsid w:val="0072441D"/>
    <w:rsid w:val="00725EF7"/>
    <w:rsid w:val="00726530"/>
    <w:rsid w:val="00727C5F"/>
    <w:rsid w:val="007317C0"/>
    <w:rsid w:val="007330F7"/>
    <w:rsid w:val="007336A1"/>
    <w:rsid w:val="007363CC"/>
    <w:rsid w:val="007366A4"/>
    <w:rsid w:val="007366C6"/>
    <w:rsid w:val="00737370"/>
    <w:rsid w:val="00737904"/>
    <w:rsid w:val="00740CF6"/>
    <w:rsid w:val="007415A3"/>
    <w:rsid w:val="0074258A"/>
    <w:rsid w:val="00742C31"/>
    <w:rsid w:val="007432A5"/>
    <w:rsid w:val="00743579"/>
    <w:rsid w:val="00744E5D"/>
    <w:rsid w:val="00746750"/>
    <w:rsid w:val="00747CDD"/>
    <w:rsid w:val="0075048A"/>
    <w:rsid w:val="00750EAF"/>
    <w:rsid w:val="007510CD"/>
    <w:rsid w:val="007527D3"/>
    <w:rsid w:val="007532D4"/>
    <w:rsid w:val="00753865"/>
    <w:rsid w:val="00753B00"/>
    <w:rsid w:val="007543FF"/>
    <w:rsid w:val="00756E7C"/>
    <w:rsid w:val="0076105E"/>
    <w:rsid w:val="00761583"/>
    <w:rsid w:val="00761605"/>
    <w:rsid w:val="007623F7"/>
    <w:rsid w:val="007646E0"/>
    <w:rsid w:val="00764ABC"/>
    <w:rsid w:val="00766A4E"/>
    <w:rsid w:val="00767023"/>
    <w:rsid w:val="00770C93"/>
    <w:rsid w:val="007723AB"/>
    <w:rsid w:val="00773602"/>
    <w:rsid w:val="007739E5"/>
    <w:rsid w:val="007746FB"/>
    <w:rsid w:val="007752CE"/>
    <w:rsid w:val="007753EE"/>
    <w:rsid w:val="00775DB2"/>
    <w:rsid w:val="00780A27"/>
    <w:rsid w:val="00781037"/>
    <w:rsid w:val="00781E29"/>
    <w:rsid w:val="007838D1"/>
    <w:rsid w:val="00784556"/>
    <w:rsid w:val="007858BB"/>
    <w:rsid w:val="00785C3B"/>
    <w:rsid w:val="00786CFA"/>
    <w:rsid w:val="0078707D"/>
    <w:rsid w:val="0079237A"/>
    <w:rsid w:val="00792416"/>
    <w:rsid w:val="00792C6F"/>
    <w:rsid w:val="00794541"/>
    <w:rsid w:val="00795F3C"/>
    <w:rsid w:val="007A4922"/>
    <w:rsid w:val="007A6E5E"/>
    <w:rsid w:val="007B162A"/>
    <w:rsid w:val="007B1834"/>
    <w:rsid w:val="007B292C"/>
    <w:rsid w:val="007B43F2"/>
    <w:rsid w:val="007B567A"/>
    <w:rsid w:val="007B66AA"/>
    <w:rsid w:val="007B707D"/>
    <w:rsid w:val="007C1902"/>
    <w:rsid w:val="007C2201"/>
    <w:rsid w:val="007C312B"/>
    <w:rsid w:val="007C5949"/>
    <w:rsid w:val="007C5F85"/>
    <w:rsid w:val="007D0BD8"/>
    <w:rsid w:val="007D6076"/>
    <w:rsid w:val="007D7372"/>
    <w:rsid w:val="007D78E6"/>
    <w:rsid w:val="007E12A8"/>
    <w:rsid w:val="007E2390"/>
    <w:rsid w:val="007E2540"/>
    <w:rsid w:val="007E2A2F"/>
    <w:rsid w:val="007E2B5E"/>
    <w:rsid w:val="007E58DA"/>
    <w:rsid w:val="007E722E"/>
    <w:rsid w:val="007E740E"/>
    <w:rsid w:val="007F16A9"/>
    <w:rsid w:val="007F16AE"/>
    <w:rsid w:val="007F1E7F"/>
    <w:rsid w:val="007F3318"/>
    <w:rsid w:val="007F3B54"/>
    <w:rsid w:val="0080298C"/>
    <w:rsid w:val="008030C1"/>
    <w:rsid w:val="008043E5"/>
    <w:rsid w:val="008049F7"/>
    <w:rsid w:val="008051F3"/>
    <w:rsid w:val="00805642"/>
    <w:rsid w:val="00807D60"/>
    <w:rsid w:val="008106CA"/>
    <w:rsid w:val="008138ED"/>
    <w:rsid w:val="00813B3C"/>
    <w:rsid w:val="008152FF"/>
    <w:rsid w:val="008161F0"/>
    <w:rsid w:val="00816CA8"/>
    <w:rsid w:val="00816E71"/>
    <w:rsid w:val="0082154F"/>
    <w:rsid w:val="00823946"/>
    <w:rsid w:val="0083061F"/>
    <w:rsid w:val="00830866"/>
    <w:rsid w:val="0083177D"/>
    <w:rsid w:val="00832978"/>
    <w:rsid w:val="00835D5A"/>
    <w:rsid w:val="008369EB"/>
    <w:rsid w:val="00837D73"/>
    <w:rsid w:val="00840631"/>
    <w:rsid w:val="008409D5"/>
    <w:rsid w:val="00840F3B"/>
    <w:rsid w:val="008429A7"/>
    <w:rsid w:val="00842A91"/>
    <w:rsid w:val="00843C61"/>
    <w:rsid w:val="008440FC"/>
    <w:rsid w:val="008455E9"/>
    <w:rsid w:val="00845FBB"/>
    <w:rsid w:val="00847160"/>
    <w:rsid w:val="00847A05"/>
    <w:rsid w:val="00851AA9"/>
    <w:rsid w:val="00853AEB"/>
    <w:rsid w:val="0085441B"/>
    <w:rsid w:val="00854907"/>
    <w:rsid w:val="00855F67"/>
    <w:rsid w:val="00860412"/>
    <w:rsid w:val="00860958"/>
    <w:rsid w:val="00862FF8"/>
    <w:rsid w:val="008637A6"/>
    <w:rsid w:val="00863937"/>
    <w:rsid w:val="008644E7"/>
    <w:rsid w:val="00864810"/>
    <w:rsid w:val="0086582E"/>
    <w:rsid w:val="00866A0B"/>
    <w:rsid w:val="008725A7"/>
    <w:rsid w:val="00872DFB"/>
    <w:rsid w:val="0087308D"/>
    <w:rsid w:val="008752D5"/>
    <w:rsid w:val="00880F5D"/>
    <w:rsid w:val="008818BE"/>
    <w:rsid w:val="00881982"/>
    <w:rsid w:val="0088584E"/>
    <w:rsid w:val="00890353"/>
    <w:rsid w:val="008941A9"/>
    <w:rsid w:val="008A1019"/>
    <w:rsid w:val="008A1697"/>
    <w:rsid w:val="008A3D71"/>
    <w:rsid w:val="008A4F7A"/>
    <w:rsid w:val="008B0251"/>
    <w:rsid w:val="008B106D"/>
    <w:rsid w:val="008B1611"/>
    <w:rsid w:val="008B2285"/>
    <w:rsid w:val="008B2916"/>
    <w:rsid w:val="008B4E6B"/>
    <w:rsid w:val="008B752F"/>
    <w:rsid w:val="008B783F"/>
    <w:rsid w:val="008C4B99"/>
    <w:rsid w:val="008C5809"/>
    <w:rsid w:val="008C61E5"/>
    <w:rsid w:val="008C7550"/>
    <w:rsid w:val="008D068A"/>
    <w:rsid w:val="008D0961"/>
    <w:rsid w:val="008D0F08"/>
    <w:rsid w:val="008D487F"/>
    <w:rsid w:val="008D5088"/>
    <w:rsid w:val="008D6C81"/>
    <w:rsid w:val="008E209D"/>
    <w:rsid w:val="008E223C"/>
    <w:rsid w:val="008E250C"/>
    <w:rsid w:val="008E2D59"/>
    <w:rsid w:val="008E5007"/>
    <w:rsid w:val="008F0D40"/>
    <w:rsid w:val="008F1533"/>
    <w:rsid w:val="008F1981"/>
    <w:rsid w:val="008F1CEF"/>
    <w:rsid w:val="008F2170"/>
    <w:rsid w:val="008F261C"/>
    <w:rsid w:val="008F2C14"/>
    <w:rsid w:val="008F2FE4"/>
    <w:rsid w:val="008F37B6"/>
    <w:rsid w:val="00902472"/>
    <w:rsid w:val="009032E4"/>
    <w:rsid w:val="00903385"/>
    <w:rsid w:val="00903F23"/>
    <w:rsid w:val="00904DA6"/>
    <w:rsid w:val="00905B66"/>
    <w:rsid w:val="009073E0"/>
    <w:rsid w:val="0091029C"/>
    <w:rsid w:val="00914155"/>
    <w:rsid w:val="00914C63"/>
    <w:rsid w:val="00914E31"/>
    <w:rsid w:val="00915748"/>
    <w:rsid w:val="0091577C"/>
    <w:rsid w:val="0091657F"/>
    <w:rsid w:val="0092130C"/>
    <w:rsid w:val="0092411D"/>
    <w:rsid w:val="00926E87"/>
    <w:rsid w:val="00931920"/>
    <w:rsid w:val="009349C7"/>
    <w:rsid w:val="00935241"/>
    <w:rsid w:val="009352A4"/>
    <w:rsid w:val="00945324"/>
    <w:rsid w:val="00945FEA"/>
    <w:rsid w:val="009464A4"/>
    <w:rsid w:val="00946DA4"/>
    <w:rsid w:val="00947AC1"/>
    <w:rsid w:val="00955756"/>
    <w:rsid w:val="00961E57"/>
    <w:rsid w:val="009629E2"/>
    <w:rsid w:val="00962F4F"/>
    <w:rsid w:val="00963D1E"/>
    <w:rsid w:val="00963DD1"/>
    <w:rsid w:val="009647A3"/>
    <w:rsid w:val="00965EB7"/>
    <w:rsid w:val="00966028"/>
    <w:rsid w:val="00966AF3"/>
    <w:rsid w:val="00967236"/>
    <w:rsid w:val="00967D92"/>
    <w:rsid w:val="009701CB"/>
    <w:rsid w:val="00971BEF"/>
    <w:rsid w:val="00974F01"/>
    <w:rsid w:val="009770C5"/>
    <w:rsid w:val="009810DB"/>
    <w:rsid w:val="00982521"/>
    <w:rsid w:val="00986854"/>
    <w:rsid w:val="009870E9"/>
    <w:rsid w:val="0099187A"/>
    <w:rsid w:val="00992B1F"/>
    <w:rsid w:val="00992B43"/>
    <w:rsid w:val="009944EA"/>
    <w:rsid w:val="0099567F"/>
    <w:rsid w:val="00997ED1"/>
    <w:rsid w:val="009A02FE"/>
    <w:rsid w:val="009A2CE8"/>
    <w:rsid w:val="009A3F43"/>
    <w:rsid w:val="009A4916"/>
    <w:rsid w:val="009B4442"/>
    <w:rsid w:val="009B511C"/>
    <w:rsid w:val="009B5846"/>
    <w:rsid w:val="009B659F"/>
    <w:rsid w:val="009C12BE"/>
    <w:rsid w:val="009C1BE5"/>
    <w:rsid w:val="009C1C0D"/>
    <w:rsid w:val="009C281F"/>
    <w:rsid w:val="009C37C5"/>
    <w:rsid w:val="009C6E87"/>
    <w:rsid w:val="009D0568"/>
    <w:rsid w:val="009D288D"/>
    <w:rsid w:val="009D3B01"/>
    <w:rsid w:val="009D52FA"/>
    <w:rsid w:val="009D5549"/>
    <w:rsid w:val="009E0315"/>
    <w:rsid w:val="009E1746"/>
    <w:rsid w:val="009E4F8C"/>
    <w:rsid w:val="009E5ABD"/>
    <w:rsid w:val="009E6BDB"/>
    <w:rsid w:val="009E74D9"/>
    <w:rsid w:val="009E7664"/>
    <w:rsid w:val="009F7FAF"/>
    <w:rsid w:val="00A003E0"/>
    <w:rsid w:val="00A00845"/>
    <w:rsid w:val="00A00EF0"/>
    <w:rsid w:val="00A03B7C"/>
    <w:rsid w:val="00A05EC3"/>
    <w:rsid w:val="00A06176"/>
    <w:rsid w:val="00A13408"/>
    <w:rsid w:val="00A14C97"/>
    <w:rsid w:val="00A150F8"/>
    <w:rsid w:val="00A1510E"/>
    <w:rsid w:val="00A15595"/>
    <w:rsid w:val="00A171BA"/>
    <w:rsid w:val="00A17FE1"/>
    <w:rsid w:val="00A209D8"/>
    <w:rsid w:val="00A20AF3"/>
    <w:rsid w:val="00A2522C"/>
    <w:rsid w:val="00A25975"/>
    <w:rsid w:val="00A26ECF"/>
    <w:rsid w:val="00A3117D"/>
    <w:rsid w:val="00A312C1"/>
    <w:rsid w:val="00A314E3"/>
    <w:rsid w:val="00A31AA7"/>
    <w:rsid w:val="00A33A93"/>
    <w:rsid w:val="00A35F99"/>
    <w:rsid w:val="00A408EA"/>
    <w:rsid w:val="00A419AF"/>
    <w:rsid w:val="00A43ADA"/>
    <w:rsid w:val="00A4552D"/>
    <w:rsid w:val="00A45EDA"/>
    <w:rsid w:val="00A45F99"/>
    <w:rsid w:val="00A46191"/>
    <w:rsid w:val="00A47446"/>
    <w:rsid w:val="00A474CB"/>
    <w:rsid w:val="00A476BA"/>
    <w:rsid w:val="00A5102D"/>
    <w:rsid w:val="00A56420"/>
    <w:rsid w:val="00A569D4"/>
    <w:rsid w:val="00A623C6"/>
    <w:rsid w:val="00A662FE"/>
    <w:rsid w:val="00A74DCA"/>
    <w:rsid w:val="00A760C2"/>
    <w:rsid w:val="00A76E7D"/>
    <w:rsid w:val="00A82000"/>
    <w:rsid w:val="00A83480"/>
    <w:rsid w:val="00A86DEF"/>
    <w:rsid w:val="00A950FF"/>
    <w:rsid w:val="00A95E76"/>
    <w:rsid w:val="00AA0686"/>
    <w:rsid w:val="00AA4B82"/>
    <w:rsid w:val="00AB3541"/>
    <w:rsid w:val="00AB45A7"/>
    <w:rsid w:val="00AB514B"/>
    <w:rsid w:val="00AB6137"/>
    <w:rsid w:val="00AB65C1"/>
    <w:rsid w:val="00AB76EB"/>
    <w:rsid w:val="00AC0A8B"/>
    <w:rsid w:val="00AC1FA0"/>
    <w:rsid w:val="00AC2F5A"/>
    <w:rsid w:val="00AC335D"/>
    <w:rsid w:val="00AC4123"/>
    <w:rsid w:val="00AC413C"/>
    <w:rsid w:val="00AC4C43"/>
    <w:rsid w:val="00AC75FF"/>
    <w:rsid w:val="00AC7CBF"/>
    <w:rsid w:val="00AD0B7D"/>
    <w:rsid w:val="00AD2A6B"/>
    <w:rsid w:val="00AD3080"/>
    <w:rsid w:val="00AD3903"/>
    <w:rsid w:val="00AD47E6"/>
    <w:rsid w:val="00AD5335"/>
    <w:rsid w:val="00AD6BE4"/>
    <w:rsid w:val="00AE006B"/>
    <w:rsid w:val="00AE0388"/>
    <w:rsid w:val="00AE1F3E"/>
    <w:rsid w:val="00AE43A0"/>
    <w:rsid w:val="00AE5C0F"/>
    <w:rsid w:val="00AE7A75"/>
    <w:rsid w:val="00AF02CA"/>
    <w:rsid w:val="00AF04F2"/>
    <w:rsid w:val="00AF17D2"/>
    <w:rsid w:val="00AF194F"/>
    <w:rsid w:val="00AF1F3D"/>
    <w:rsid w:val="00AF3C4C"/>
    <w:rsid w:val="00AF4BA6"/>
    <w:rsid w:val="00AF64F7"/>
    <w:rsid w:val="00B018F0"/>
    <w:rsid w:val="00B02BF5"/>
    <w:rsid w:val="00B03330"/>
    <w:rsid w:val="00B03E65"/>
    <w:rsid w:val="00B041C6"/>
    <w:rsid w:val="00B060D5"/>
    <w:rsid w:val="00B102C7"/>
    <w:rsid w:val="00B11475"/>
    <w:rsid w:val="00B120FC"/>
    <w:rsid w:val="00B145D3"/>
    <w:rsid w:val="00B14953"/>
    <w:rsid w:val="00B15FA4"/>
    <w:rsid w:val="00B2077C"/>
    <w:rsid w:val="00B21030"/>
    <w:rsid w:val="00B21B15"/>
    <w:rsid w:val="00B21F38"/>
    <w:rsid w:val="00B2255A"/>
    <w:rsid w:val="00B22DEE"/>
    <w:rsid w:val="00B23BEC"/>
    <w:rsid w:val="00B254D1"/>
    <w:rsid w:val="00B25F12"/>
    <w:rsid w:val="00B30435"/>
    <w:rsid w:val="00B30A16"/>
    <w:rsid w:val="00B32B69"/>
    <w:rsid w:val="00B32CB3"/>
    <w:rsid w:val="00B40C3E"/>
    <w:rsid w:val="00B4237B"/>
    <w:rsid w:val="00B4258E"/>
    <w:rsid w:val="00B4295C"/>
    <w:rsid w:val="00B45D95"/>
    <w:rsid w:val="00B460E3"/>
    <w:rsid w:val="00B466C8"/>
    <w:rsid w:val="00B47851"/>
    <w:rsid w:val="00B520A4"/>
    <w:rsid w:val="00B53299"/>
    <w:rsid w:val="00B60797"/>
    <w:rsid w:val="00B611BE"/>
    <w:rsid w:val="00B64332"/>
    <w:rsid w:val="00B6654F"/>
    <w:rsid w:val="00B71BB9"/>
    <w:rsid w:val="00B73CCE"/>
    <w:rsid w:val="00B77114"/>
    <w:rsid w:val="00B77A2C"/>
    <w:rsid w:val="00B805A7"/>
    <w:rsid w:val="00B813FB"/>
    <w:rsid w:val="00B81858"/>
    <w:rsid w:val="00B819D6"/>
    <w:rsid w:val="00B828AE"/>
    <w:rsid w:val="00B82A25"/>
    <w:rsid w:val="00B83EF5"/>
    <w:rsid w:val="00B85853"/>
    <w:rsid w:val="00B87F23"/>
    <w:rsid w:val="00B909C3"/>
    <w:rsid w:val="00B90DBE"/>
    <w:rsid w:val="00B9154E"/>
    <w:rsid w:val="00B925B9"/>
    <w:rsid w:val="00B92E7D"/>
    <w:rsid w:val="00B95DC9"/>
    <w:rsid w:val="00B962C0"/>
    <w:rsid w:val="00B96F8A"/>
    <w:rsid w:val="00BA0A59"/>
    <w:rsid w:val="00BA22A6"/>
    <w:rsid w:val="00BA2E07"/>
    <w:rsid w:val="00BA58D9"/>
    <w:rsid w:val="00BA6344"/>
    <w:rsid w:val="00BA6CA3"/>
    <w:rsid w:val="00BA7D0C"/>
    <w:rsid w:val="00BA7E5A"/>
    <w:rsid w:val="00BB0FFA"/>
    <w:rsid w:val="00BB1077"/>
    <w:rsid w:val="00BB159D"/>
    <w:rsid w:val="00BB18A3"/>
    <w:rsid w:val="00BB1FC6"/>
    <w:rsid w:val="00BB2032"/>
    <w:rsid w:val="00BB723C"/>
    <w:rsid w:val="00BC0D94"/>
    <w:rsid w:val="00BC0F5E"/>
    <w:rsid w:val="00BC30E7"/>
    <w:rsid w:val="00BC3D87"/>
    <w:rsid w:val="00BC54D6"/>
    <w:rsid w:val="00BC6613"/>
    <w:rsid w:val="00BC75E6"/>
    <w:rsid w:val="00BD1095"/>
    <w:rsid w:val="00BE08AA"/>
    <w:rsid w:val="00BE363B"/>
    <w:rsid w:val="00BE3B49"/>
    <w:rsid w:val="00BF16A5"/>
    <w:rsid w:val="00BF175A"/>
    <w:rsid w:val="00BF1E6C"/>
    <w:rsid w:val="00BF6906"/>
    <w:rsid w:val="00C000A7"/>
    <w:rsid w:val="00C0693C"/>
    <w:rsid w:val="00C079DF"/>
    <w:rsid w:val="00C07E92"/>
    <w:rsid w:val="00C1155C"/>
    <w:rsid w:val="00C129B2"/>
    <w:rsid w:val="00C135DD"/>
    <w:rsid w:val="00C14169"/>
    <w:rsid w:val="00C1426B"/>
    <w:rsid w:val="00C14C70"/>
    <w:rsid w:val="00C15667"/>
    <w:rsid w:val="00C211BB"/>
    <w:rsid w:val="00C2123A"/>
    <w:rsid w:val="00C22539"/>
    <w:rsid w:val="00C242D6"/>
    <w:rsid w:val="00C24898"/>
    <w:rsid w:val="00C25885"/>
    <w:rsid w:val="00C26B36"/>
    <w:rsid w:val="00C30048"/>
    <w:rsid w:val="00C30296"/>
    <w:rsid w:val="00C313B3"/>
    <w:rsid w:val="00C327EB"/>
    <w:rsid w:val="00C33987"/>
    <w:rsid w:val="00C345CC"/>
    <w:rsid w:val="00C40477"/>
    <w:rsid w:val="00C408B0"/>
    <w:rsid w:val="00C434F6"/>
    <w:rsid w:val="00C43BB3"/>
    <w:rsid w:val="00C44490"/>
    <w:rsid w:val="00C46EBA"/>
    <w:rsid w:val="00C47942"/>
    <w:rsid w:val="00C47AD0"/>
    <w:rsid w:val="00C504A3"/>
    <w:rsid w:val="00C50790"/>
    <w:rsid w:val="00C528FD"/>
    <w:rsid w:val="00C52C9C"/>
    <w:rsid w:val="00C53880"/>
    <w:rsid w:val="00C60DE3"/>
    <w:rsid w:val="00C61596"/>
    <w:rsid w:val="00C643A0"/>
    <w:rsid w:val="00C659D4"/>
    <w:rsid w:val="00C65C68"/>
    <w:rsid w:val="00C71A48"/>
    <w:rsid w:val="00C7739D"/>
    <w:rsid w:val="00C834ED"/>
    <w:rsid w:val="00C83906"/>
    <w:rsid w:val="00C84E5C"/>
    <w:rsid w:val="00C85AFC"/>
    <w:rsid w:val="00C8658A"/>
    <w:rsid w:val="00C86C90"/>
    <w:rsid w:val="00C86F06"/>
    <w:rsid w:val="00C87046"/>
    <w:rsid w:val="00C904F4"/>
    <w:rsid w:val="00C9088F"/>
    <w:rsid w:val="00C92FA7"/>
    <w:rsid w:val="00C93883"/>
    <w:rsid w:val="00C96028"/>
    <w:rsid w:val="00C9619F"/>
    <w:rsid w:val="00C96BC3"/>
    <w:rsid w:val="00CA0715"/>
    <w:rsid w:val="00CA259C"/>
    <w:rsid w:val="00CA45E3"/>
    <w:rsid w:val="00CA5068"/>
    <w:rsid w:val="00CB05BC"/>
    <w:rsid w:val="00CB11B9"/>
    <w:rsid w:val="00CB3D39"/>
    <w:rsid w:val="00CB5E83"/>
    <w:rsid w:val="00CB75E9"/>
    <w:rsid w:val="00CC079E"/>
    <w:rsid w:val="00CC1308"/>
    <w:rsid w:val="00CC42C9"/>
    <w:rsid w:val="00CC46F3"/>
    <w:rsid w:val="00CC6E57"/>
    <w:rsid w:val="00CC78A7"/>
    <w:rsid w:val="00CD018C"/>
    <w:rsid w:val="00CD037B"/>
    <w:rsid w:val="00CD14F6"/>
    <w:rsid w:val="00CD2BA7"/>
    <w:rsid w:val="00CD30E9"/>
    <w:rsid w:val="00CD34C6"/>
    <w:rsid w:val="00CD741F"/>
    <w:rsid w:val="00CE2B25"/>
    <w:rsid w:val="00CE41D8"/>
    <w:rsid w:val="00CE4DB5"/>
    <w:rsid w:val="00CF1031"/>
    <w:rsid w:val="00CF1FBF"/>
    <w:rsid w:val="00CF27E6"/>
    <w:rsid w:val="00CF5CF4"/>
    <w:rsid w:val="00CF6BA3"/>
    <w:rsid w:val="00D0034F"/>
    <w:rsid w:val="00D00B72"/>
    <w:rsid w:val="00D03A11"/>
    <w:rsid w:val="00D03EE3"/>
    <w:rsid w:val="00D04539"/>
    <w:rsid w:val="00D0599F"/>
    <w:rsid w:val="00D07024"/>
    <w:rsid w:val="00D07EF3"/>
    <w:rsid w:val="00D107C1"/>
    <w:rsid w:val="00D1330F"/>
    <w:rsid w:val="00D1507E"/>
    <w:rsid w:val="00D15BAC"/>
    <w:rsid w:val="00D168F9"/>
    <w:rsid w:val="00D20690"/>
    <w:rsid w:val="00D21094"/>
    <w:rsid w:val="00D211E4"/>
    <w:rsid w:val="00D2183A"/>
    <w:rsid w:val="00D220F1"/>
    <w:rsid w:val="00D22E44"/>
    <w:rsid w:val="00D238E1"/>
    <w:rsid w:val="00D23BFC"/>
    <w:rsid w:val="00D259DA"/>
    <w:rsid w:val="00D265DB"/>
    <w:rsid w:val="00D27CA4"/>
    <w:rsid w:val="00D32B81"/>
    <w:rsid w:val="00D32F37"/>
    <w:rsid w:val="00D33A4C"/>
    <w:rsid w:val="00D34627"/>
    <w:rsid w:val="00D34D9B"/>
    <w:rsid w:val="00D40A01"/>
    <w:rsid w:val="00D41982"/>
    <w:rsid w:val="00D41D72"/>
    <w:rsid w:val="00D4248C"/>
    <w:rsid w:val="00D439D1"/>
    <w:rsid w:val="00D46969"/>
    <w:rsid w:val="00D46F66"/>
    <w:rsid w:val="00D4798A"/>
    <w:rsid w:val="00D47CB4"/>
    <w:rsid w:val="00D521E8"/>
    <w:rsid w:val="00D53B23"/>
    <w:rsid w:val="00D563F8"/>
    <w:rsid w:val="00D56762"/>
    <w:rsid w:val="00D56A14"/>
    <w:rsid w:val="00D56EE5"/>
    <w:rsid w:val="00D57008"/>
    <w:rsid w:val="00D57835"/>
    <w:rsid w:val="00D612AA"/>
    <w:rsid w:val="00D62CFB"/>
    <w:rsid w:val="00D651C0"/>
    <w:rsid w:val="00D673BD"/>
    <w:rsid w:val="00D70E0E"/>
    <w:rsid w:val="00D70F22"/>
    <w:rsid w:val="00D722FA"/>
    <w:rsid w:val="00D74748"/>
    <w:rsid w:val="00D76036"/>
    <w:rsid w:val="00D76D63"/>
    <w:rsid w:val="00D8146E"/>
    <w:rsid w:val="00D81777"/>
    <w:rsid w:val="00D81853"/>
    <w:rsid w:val="00D81AFF"/>
    <w:rsid w:val="00D824CE"/>
    <w:rsid w:val="00D82665"/>
    <w:rsid w:val="00D8312E"/>
    <w:rsid w:val="00D85156"/>
    <w:rsid w:val="00D862AE"/>
    <w:rsid w:val="00D87B20"/>
    <w:rsid w:val="00D90F52"/>
    <w:rsid w:val="00D91E51"/>
    <w:rsid w:val="00D920F7"/>
    <w:rsid w:val="00D92746"/>
    <w:rsid w:val="00D92E8C"/>
    <w:rsid w:val="00D937E8"/>
    <w:rsid w:val="00D938CD"/>
    <w:rsid w:val="00D953FD"/>
    <w:rsid w:val="00D95F40"/>
    <w:rsid w:val="00D96BED"/>
    <w:rsid w:val="00DA6249"/>
    <w:rsid w:val="00DA63C6"/>
    <w:rsid w:val="00DA6DE5"/>
    <w:rsid w:val="00DB08AC"/>
    <w:rsid w:val="00DB0B5C"/>
    <w:rsid w:val="00DB101D"/>
    <w:rsid w:val="00DB12DD"/>
    <w:rsid w:val="00DB3EB6"/>
    <w:rsid w:val="00DB7DFA"/>
    <w:rsid w:val="00DC35E4"/>
    <w:rsid w:val="00DC3618"/>
    <w:rsid w:val="00DC4F19"/>
    <w:rsid w:val="00DC56F0"/>
    <w:rsid w:val="00DC63A1"/>
    <w:rsid w:val="00DC732D"/>
    <w:rsid w:val="00DC76BD"/>
    <w:rsid w:val="00DD02FC"/>
    <w:rsid w:val="00DD0653"/>
    <w:rsid w:val="00DD45F1"/>
    <w:rsid w:val="00DD5C7A"/>
    <w:rsid w:val="00DD6596"/>
    <w:rsid w:val="00DD7D34"/>
    <w:rsid w:val="00DE17AB"/>
    <w:rsid w:val="00DE1885"/>
    <w:rsid w:val="00DE22EF"/>
    <w:rsid w:val="00DE2E75"/>
    <w:rsid w:val="00DE4D78"/>
    <w:rsid w:val="00DF13B6"/>
    <w:rsid w:val="00DF13CD"/>
    <w:rsid w:val="00DF4183"/>
    <w:rsid w:val="00DF453B"/>
    <w:rsid w:val="00DF50AA"/>
    <w:rsid w:val="00DF561B"/>
    <w:rsid w:val="00DF5D83"/>
    <w:rsid w:val="00DF6B7F"/>
    <w:rsid w:val="00E010A5"/>
    <w:rsid w:val="00E03002"/>
    <w:rsid w:val="00E0419F"/>
    <w:rsid w:val="00E0747E"/>
    <w:rsid w:val="00E10F61"/>
    <w:rsid w:val="00E1161F"/>
    <w:rsid w:val="00E12D37"/>
    <w:rsid w:val="00E21DAA"/>
    <w:rsid w:val="00E23A11"/>
    <w:rsid w:val="00E26E8B"/>
    <w:rsid w:val="00E3363C"/>
    <w:rsid w:val="00E33F0D"/>
    <w:rsid w:val="00E37209"/>
    <w:rsid w:val="00E43156"/>
    <w:rsid w:val="00E4372F"/>
    <w:rsid w:val="00E443A9"/>
    <w:rsid w:val="00E502F8"/>
    <w:rsid w:val="00E50A1A"/>
    <w:rsid w:val="00E521E6"/>
    <w:rsid w:val="00E53B74"/>
    <w:rsid w:val="00E553AC"/>
    <w:rsid w:val="00E55FED"/>
    <w:rsid w:val="00E567D6"/>
    <w:rsid w:val="00E60B3A"/>
    <w:rsid w:val="00E62D7D"/>
    <w:rsid w:val="00E64AC1"/>
    <w:rsid w:val="00E679E3"/>
    <w:rsid w:val="00E67D31"/>
    <w:rsid w:val="00E805CE"/>
    <w:rsid w:val="00E80D78"/>
    <w:rsid w:val="00E810F1"/>
    <w:rsid w:val="00E816D0"/>
    <w:rsid w:val="00E82C82"/>
    <w:rsid w:val="00E83C70"/>
    <w:rsid w:val="00E8596C"/>
    <w:rsid w:val="00E8694E"/>
    <w:rsid w:val="00E879C2"/>
    <w:rsid w:val="00E90316"/>
    <w:rsid w:val="00E90A57"/>
    <w:rsid w:val="00E90AA7"/>
    <w:rsid w:val="00E93EDD"/>
    <w:rsid w:val="00E95B52"/>
    <w:rsid w:val="00E979D0"/>
    <w:rsid w:val="00EA02F8"/>
    <w:rsid w:val="00EA150C"/>
    <w:rsid w:val="00EA1646"/>
    <w:rsid w:val="00EA428B"/>
    <w:rsid w:val="00EA4381"/>
    <w:rsid w:val="00EA589B"/>
    <w:rsid w:val="00EA667B"/>
    <w:rsid w:val="00EA7BAA"/>
    <w:rsid w:val="00EA7DD7"/>
    <w:rsid w:val="00EB06AD"/>
    <w:rsid w:val="00EB0EEC"/>
    <w:rsid w:val="00EB1FBA"/>
    <w:rsid w:val="00EB21AB"/>
    <w:rsid w:val="00EB31A3"/>
    <w:rsid w:val="00EB399B"/>
    <w:rsid w:val="00EB4EC3"/>
    <w:rsid w:val="00EB6517"/>
    <w:rsid w:val="00EC0668"/>
    <w:rsid w:val="00EC10A7"/>
    <w:rsid w:val="00EC3D99"/>
    <w:rsid w:val="00EC53AA"/>
    <w:rsid w:val="00ED055D"/>
    <w:rsid w:val="00ED0A65"/>
    <w:rsid w:val="00ED0FF1"/>
    <w:rsid w:val="00ED1115"/>
    <w:rsid w:val="00ED1C1E"/>
    <w:rsid w:val="00ED3729"/>
    <w:rsid w:val="00ED4427"/>
    <w:rsid w:val="00ED66F3"/>
    <w:rsid w:val="00ED6CB9"/>
    <w:rsid w:val="00ED79A4"/>
    <w:rsid w:val="00EE0397"/>
    <w:rsid w:val="00EE1A1A"/>
    <w:rsid w:val="00EE2401"/>
    <w:rsid w:val="00EE47AB"/>
    <w:rsid w:val="00EE5DD9"/>
    <w:rsid w:val="00EE6856"/>
    <w:rsid w:val="00EE6D13"/>
    <w:rsid w:val="00EF4BCA"/>
    <w:rsid w:val="00EF5BB1"/>
    <w:rsid w:val="00EF6186"/>
    <w:rsid w:val="00EF7D46"/>
    <w:rsid w:val="00F0010F"/>
    <w:rsid w:val="00F01959"/>
    <w:rsid w:val="00F045C7"/>
    <w:rsid w:val="00F06A9F"/>
    <w:rsid w:val="00F07D52"/>
    <w:rsid w:val="00F15DEF"/>
    <w:rsid w:val="00F1784B"/>
    <w:rsid w:val="00F20134"/>
    <w:rsid w:val="00F2134C"/>
    <w:rsid w:val="00F24161"/>
    <w:rsid w:val="00F253EA"/>
    <w:rsid w:val="00F25536"/>
    <w:rsid w:val="00F2593D"/>
    <w:rsid w:val="00F27815"/>
    <w:rsid w:val="00F31847"/>
    <w:rsid w:val="00F34CCC"/>
    <w:rsid w:val="00F40944"/>
    <w:rsid w:val="00F43519"/>
    <w:rsid w:val="00F46AF5"/>
    <w:rsid w:val="00F46B5E"/>
    <w:rsid w:val="00F472C8"/>
    <w:rsid w:val="00F50A59"/>
    <w:rsid w:val="00F5136F"/>
    <w:rsid w:val="00F51F94"/>
    <w:rsid w:val="00F53B8A"/>
    <w:rsid w:val="00F5631E"/>
    <w:rsid w:val="00F57F3B"/>
    <w:rsid w:val="00F61034"/>
    <w:rsid w:val="00F62C01"/>
    <w:rsid w:val="00F67B19"/>
    <w:rsid w:val="00F7266A"/>
    <w:rsid w:val="00F74D4D"/>
    <w:rsid w:val="00F80E0F"/>
    <w:rsid w:val="00F82A32"/>
    <w:rsid w:val="00F83100"/>
    <w:rsid w:val="00F856E8"/>
    <w:rsid w:val="00F90103"/>
    <w:rsid w:val="00F905AE"/>
    <w:rsid w:val="00F91DEF"/>
    <w:rsid w:val="00F95B8A"/>
    <w:rsid w:val="00FA0CA9"/>
    <w:rsid w:val="00FA0E55"/>
    <w:rsid w:val="00FA1434"/>
    <w:rsid w:val="00FA1454"/>
    <w:rsid w:val="00FA4CE8"/>
    <w:rsid w:val="00FA516A"/>
    <w:rsid w:val="00FA5FF0"/>
    <w:rsid w:val="00FA6AA4"/>
    <w:rsid w:val="00FB1774"/>
    <w:rsid w:val="00FC204B"/>
    <w:rsid w:val="00FC2B9F"/>
    <w:rsid w:val="00FC2C24"/>
    <w:rsid w:val="00FC30C9"/>
    <w:rsid w:val="00FC4ED6"/>
    <w:rsid w:val="00FC664D"/>
    <w:rsid w:val="00FD3576"/>
    <w:rsid w:val="00FD52F1"/>
    <w:rsid w:val="00FD7FDD"/>
    <w:rsid w:val="00FE243D"/>
    <w:rsid w:val="00FE4F1B"/>
    <w:rsid w:val="00FE577E"/>
    <w:rsid w:val="00FE6DCB"/>
    <w:rsid w:val="00FE6E1D"/>
    <w:rsid w:val="00FE7FAA"/>
    <w:rsid w:val="00FF077D"/>
    <w:rsid w:val="00FF2B71"/>
    <w:rsid w:val="00FF2FF3"/>
    <w:rsid w:val="00FF30D5"/>
    <w:rsid w:val="00FF3DC6"/>
    <w:rsid w:val="00FF5E52"/>
    <w:rsid w:val="00FF6499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9059D"/>
  <w15:chartTrackingRefBased/>
  <w15:docId w15:val="{95ECBCDF-9638-4788-8E8A-EA3D5633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E57"/>
  </w:style>
  <w:style w:type="paragraph" w:styleId="Heading1">
    <w:name w:val="heading 1"/>
    <w:basedOn w:val="Normal"/>
    <w:next w:val="Normal"/>
    <w:link w:val="Heading1Char"/>
    <w:uiPriority w:val="9"/>
    <w:qFormat/>
    <w:rsid w:val="00CC6E5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6272F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E5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13B4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E5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13B4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E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13B47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E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13B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E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6272F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E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6272F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E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6272F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E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6272F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B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2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72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2C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6E57"/>
    <w:rPr>
      <w:rFonts w:asciiTheme="majorHAnsi" w:eastAsiaTheme="majorEastAsia" w:hAnsiTheme="majorHAnsi" w:cstheme="majorBidi"/>
      <w:color w:val="16272F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C6E57"/>
    <w:rPr>
      <w:rFonts w:asciiTheme="majorHAnsi" w:eastAsiaTheme="majorEastAsia" w:hAnsiTheme="majorHAnsi" w:cstheme="majorBidi"/>
      <w:color w:val="213B47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C6E57"/>
    <w:rPr>
      <w:rFonts w:asciiTheme="majorHAnsi" w:eastAsiaTheme="majorEastAsia" w:hAnsiTheme="majorHAnsi" w:cstheme="majorBidi"/>
      <w:color w:val="213B47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E57"/>
    <w:rPr>
      <w:rFonts w:asciiTheme="majorHAnsi" w:eastAsiaTheme="majorEastAsia" w:hAnsiTheme="majorHAnsi" w:cstheme="majorBidi"/>
      <w:color w:val="213B47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E57"/>
    <w:rPr>
      <w:rFonts w:asciiTheme="majorHAnsi" w:eastAsiaTheme="majorEastAsia" w:hAnsiTheme="majorHAnsi" w:cstheme="majorBidi"/>
      <w:caps/>
      <w:color w:val="213B4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E57"/>
    <w:rPr>
      <w:rFonts w:asciiTheme="majorHAnsi" w:eastAsiaTheme="majorEastAsia" w:hAnsiTheme="majorHAnsi" w:cstheme="majorBidi"/>
      <w:i/>
      <w:iCs/>
      <w:caps/>
      <w:color w:val="16272F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E57"/>
    <w:rPr>
      <w:rFonts w:asciiTheme="majorHAnsi" w:eastAsiaTheme="majorEastAsia" w:hAnsiTheme="majorHAnsi" w:cstheme="majorBidi"/>
      <w:b/>
      <w:bCs/>
      <w:color w:val="16272F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E57"/>
    <w:rPr>
      <w:rFonts w:asciiTheme="majorHAnsi" w:eastAsiaTheme="majorEastAsia" w:hAnsiTheme="majorHAnsi" w:cstheme="majorBidi"/>
      <w:b/>
      <w:bCs/>
      <w:i/>
      <w:iCs/>
      <w:color w:val="16272F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E57"/>
    <w:rPr>
      <w:rFonts w:asciiTheme="majorHAnsi" w:eastAsiaTheme="majorEastAsia" w:hAnsiTheme="majorHAnsi" w:cstheme="majorBidi"/>
      <w:i/>
      <w:iCs/>
      <w:color w:val="16272F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6E5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C6E5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C6E5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E5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2C5060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E57"/>
    <w:rPr>
      <w:rFonts w:asciiTheme="majorHAnsi" w:eastAsiaTheme="majorEastAsia" w:hAnsiTheme="majorHAnsi" w:cstheme="majorBidi"/>
      <w:color w:val="2C5060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C6E57"/>
    <w:rPr>
      <w:b/>
      <w:bCs/>
    </w:rPr>
  </w:style>
  <w:style w:type="character" w:styleId="Emphasis">
    <w:name w:val="Emphasis"/>
    <w:basedOn w:val="DefaultParagraphFont"/>
    <w:uiPriority w:val="20"/>
    <w:qFormat/>
    <w:rsid w:val="00CC6E57"/>
    <w:rPr>
      <w:i/>
      <w:iCs/>
    </w:rPr>
  </w:style>
  <w:style w:type="paragraph" w:styleId="NoSpacing">
    <w:name w:val="No Spacing"/>
    <w:uiPriority w:val="1"/>
    <w:qFormat/>
    <w:rsid w:val="00CC6E5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C6E5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C6E5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E5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E5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C6E5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C6E5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C6E5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C6E5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C6E5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6E5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449"/>
  </w:style>
  <w:style w:type="paragraph" w:styleId="Footer">
    <w:name w:val="footer"/>
    <w:basedOn w:val="Normal"/>
    <w:link w:val="FooterChar"/>
    <w:uiPriority w:val="99"/>
    <w:unhideWhenUsed/>
    <w:rsid w:val="00642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449"/>
  </w:style>
  <w:style w:type="character" w:styleId="Hyperlink">
    <w:name w:val="Hyperlink"/>
    <w:basedOn w:val="DefaultParagraphFont"/>
    <w:uiPriority w:val="99"/>
    <w:unhideWhenUsed/>
    <w:rsid w:val="00F50A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A59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7C220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06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06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06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060" w:themeFill="accent1"/>
      </w:tcPr>
    </w:tblStylePr>
    <w:tblStylePr w:type="band1Vert">
      <w:tblPr/>
      <w:tcPr>
        <w:shd w:val="clear" w:color="auto" w:fill="99BFD0" w:themeFill="accent1" w:themeFillTint="66"/>
      </w:tcPr>
    </w:tblStylePr>
    <w:tblStylePr w:type="band1Horz">
      <w:tblPr/>
      <w:tcPr>
        <w:shd w:val="clear" w:color="auto" w:fill="99BFD0" w:themeFill="accent1" w:themeFillTint="66"/>
      </w:tcPr>
    </w:tblStylePr>
  </w:style>
  <w:style w:type="table" w:styleId="TableGrid">
    <w:name w:val="Table Grid"/>
    <w:basedOn w:val="TableNormal"/>
    <w:uiPriority w:val="39"/>
    <w:rsid w:val="00D33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25E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5E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5EF7"/>
    <w:rPr>
      <w:vertAlign w:val="superscript"/>
    </w:rPr>
  </w:style>
  <w:style w:type="character" w:customStyle="1" w:styleId="ui-provider">
    <w:name w:val="ui-provider"/>
    <w:basedOn w:val="DefaultParagraphFont"/>
    <w:rsid w:val="00F82A32"/>
  </w:style>
  <w:style w:type="paragraph" w:styleId="Revision">
    <w:name w:val="Revision"/>
    <w:hidden/>
    <w:uiPriority w:val="99"/>
    <w:semiHidden/>
    <w:rsid w:val="00E26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4.bin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177503543834331"/>
          <c:y val="4.8770997375328085E-2"/>
          <c:w val="0.85718038832289645"/>
          <c:h val="0.55700721784776908"/>
        </c:manualLayout>
      </c:layout>
      <c:barChart>
        <c:barDir val="col"/>
        <c:grouping val="clustered"/>
        <c:varyColors val="0"/>
        <c:ser>
          <c:idx val="3"/>
          <c:order val="3"/>
          <c:tx>
            <c:strRef>
              <c:f>'[Census Dataset for Econ. Inactivity 240523.xlsx]Master Dataset'!$E$85</c:f>
              <c:strCache>
                <c:ptCount val="1"/>
                <c:pt idx="0">
                  <c:v>Total Inactive (16+)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'[Census Dataset for Econ. Inactivity 240523.xlsx]Master Dataset'!$A$86:$A$98</c:f>
              <c:strCache>
                <c:ptCount val="13"/>
                <c:pt idx="0">
                  <c:v>Bolton</c:v>
                </c:pt>
                <c:pt idx="1">
                  <c:v>Bury</c:v>
                </c:pt>
                <c:pt idx="2">
                  <c:v>Manchester</c:v>
                </c:pt>
                <c:pt idx="3">
                  <c:v>Oldham</c:v>
                </c:pt>
                <c:pt idx="4">
                  <c:v>Rochdale</c:v>
                </c:pt>
                <c:pt idx="5">
                  <c:v>Salford</c:v>
                </c:pt>
                <c:pt idx="6">
                  <c:v>Stockport</c:v>
                </c:pt>
                <c:pt idx="7">
                  <c:v>Tameside</c:v>
                </c:pt>
                <c:pt idx="8">
                  <c:v>Trafford</c:v>
                </c:pt>
                <c:pt idx="9">
                  <c:v>Wigan</c:v>
                </c:pt>
                <c:pt idx="10">
                  <c:v>GM</c:v>
                </c:pt>
                <c:pt idx="11">
                  <c:v>England</c:v>
                </c:pt>
                <c:pt idx="12">
                  <c:v>North West</c:v>
                </c:pt>
              </c:strCache>
            </c:strRef>
          </c:cat>
          <c:val>
            <c:numRef>
              <c:f>'[Census Dataset for Econ. Inactivity 240523.xlsx]Master Dataset'!$E$86:$E$98</c:f>
              <c:numCache>
                <c:formatCode>0.0%</c:formatCode>
                <c:ptCount val="13"/>
                <c:pt idx="0">
                  <c:v>0.4208090644143388</c:v>
                </c:pt>
                <c:pt idx="1">
                  <c:v>0.39652355831627611</c:v>
                </c:pt>
                <c:pt idx="2">
                  <c:v>0.40796149402454118</c:v>
                </c:pt>
                <c:pt idx="3">
                  <c:v>0.43344293848744886</c:v>
                </c:pt>
                <c:pt idx="4">
                  <c:v>0.42228789290470831</c:v>
                </c:pt>
                <c:pt idx="5">
                  <c:v>0.36483789029185743</c:v>
                </c:pt>
                <c:pt idx="6">
                  <c:v>0.38665784946866616</c:v>
                </c:pt>
                <c:pt idx="7">
                  <c:v>0.39461260910897933</c:v>
                </c:pt>
                <c:pt idx="8">
                  <c:v>0.37084609186140211</c:v>
                </c:pt>
                <c:pt idx="9">
                  <c:v>0.39374902305224529</c:v>
                </c:pt>
                <c:pt idx="10">
                  <c:v>0.39956950097506189</c:v>
                </c:pt>
                <c:pt idx="11">
                  <c:v>0.39136374527009032</c:v>
                </c:pt>
                <c:pt idx="12">
                  <c:v>0.41130735598820706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56-4AA3-ADCB-74B9D710FA4A}"/>
            </c:ext>
          </c:extLst>
        </c:ser>
        <c:ser>
          <c:idx val="5"/>
          <c:order val="5"/>
          <c:tx>
            <c:strRef>
              <c:f>'[Census Dataset for Econ. Inactivity 240523.xlsx]Master Dataset'!$G$85</c:f>
              <c:strCache>
                <c:ptCount val="1"/>
                <c:pt idx="0">
                  <c:v>16-64 Inactive (incl. f-t students)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'[Census Dataset for Econ. Inactivity 240523.xlsx]Master Dataset'!$A$86:$A$98</c:f>
              <c:strCache>
                <c:ptCount val="13"/>
                <c:pt idx="0">
                  <c:v>Bolton</c:v>
                </c:pt>
                <c:pt idx="1">
                  <c:v>Bury</c:v>
                </c:pt>
                <c:pt idx="2">
                  <c:v>Manchester</c:v>
                </c:pt>
                <c:pt idx="3">
                  <c:v>Oldham</c:v>
                </c:pt>
                <c:pt idx="4">
                  <c:v>Rochdale</c:v>
                </c:pt>
                <c:pt idx="5">
                  <c:v>Salford</c:v>
                </c:pt>
                <c:pt idx="6">
                  <c:v>Stockport</c:v>
                </c:pt>
                <c:pt idx="7">
                  <c:v>Tameside</c:v>
                </c:pt>
                <c:pt idx="8">
                  <c:v>Trafford</c:v>
                </c:pt>
                <c:pt idx="9">
                  <c:v>Wigan</c:v>
                </c:pt>
                <c:pt idx="10">
                  <c:v>GM</c:v>
                </c:pt>
                <c:pt idx="11">
                  <c:v>England</c:v>
                </c:pt>
                <c:pt idx="12">
                  <c:v>North West</c:v>
                </c:pt>
              </c:strCache>
            </c:strRef>
          </c:cat>
          <c:val>
            <c:numRef>
              <c:f>'[Census Dataset for Econ. Inactivity 240523.xlsx]Master Dataset'!$G$86:$G$98</c:f>
              <c:numCache>
                <c:formatCode>0.0%</c:formatCode>
                <c:ptCount val="13"/>
                <c:pt idx="0">
                  <c:v>0.28367489687002595</c:v>
                </c:pt>
                <c:pt idx="1">
                  <c:v>0.24741465211893857</c:v>
                </c:pt>
                <c:pt idx="2">
                  <c:v>0.34226985834445756</c:v>
                </c:pt>
                <c:pt idx="3">
                  <c:v>0.30978304810672413</c:v>
                </c:pt>
                <c:pt idx="4">
                  <c:v>0.29286521247936037</c:v>
                </c:pt>
                <c:pt idx="5">
                  <c:v>0.25820192934572417</c:v>
                </c:pt>
                <c:pt idx="6">
                  <c:v>0.2169718897856944</c:v>
                </c:pt>
                <c:pt idx="7">
                  <c:v>0.24948312462401206</c:v>
                </c:pt>
                <c:pt idx="8">
                  <c:v>0.22120362828070853</c:v>
                </c:pt>
                <c:pt idx="9">
                  <c:v>0.23083411753806846</c:v>
                </c:pt>
                <c:pt idx="10">
                  <c:v>0.27382752576558445</c:v>
                </c:pt>
                <c:pt idx="11">
                  <c:v>0.24562098401268181</c:v>
                </c:pt>
                <c:pt idx="12">
                  <c:v>0.26438228016174786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56-4AA3-ADCB-74B9D710FA4A}"/>
            </c:ext>
          </c:extLst>
        </c:ser>
        <c:ser>
          <c:idx val="7"/>
          <c:order val="7"/>
          <c:tx>
            <c:strRef>
              <c:f>'[Census Dataset for Econ. Inactivity 240523.xlsx]Master Dataset'!$I$85</c:f>
              <c:strCache>
                <c:ptCount val="1"/>
                <c:pt idx="0">
                  <c:v>16-64 Inactive (excl. f-t students)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'[Census Dataset for Econ. Inactivity 240523.xlsx]Master Dataset'!$A$86:$A$98</c:f>
              <c:strCache>
                <c:ptCount val="13"/>
                <c:pt idx="0">
                  <c:v>Bolton</c:v>
                </c:pt>
                <c:pt idx="1">
                  <c:v>Bury</c:v>
                </c:pt>
                <c:pt idx="2">
                  <c:v>Manchester</c:v>
                </c:pt>
                <c:pt idx="3">
                  <c:v>Oldham</c:v>
                </c:pt>
                <c:pt idx="4">
                  <c:v>Rochdale</c:v>
                </c:pt>
                <c:pt idx="5">
                  <c:v>Salford</c:v>
                </c:pt>
                <c:pt idx="6">
                  <c:v>Stockport</c:v>
                </c:pt>
                <c:pt idx="7">
                  <c:v>Tameside</c:v>
                </c:pt>
                <c:pt idx="8">
                  <c:v>Trafford</c:v>
                </c:pt>
                <c:pt idx="9">
                  <c:v>Wigan</c:v>
                </c:pt>
                <c:pt idx="10">
                  <c:v>GM</c:v>
                </c:pt>
                <c:pt idx="11">
                  <c:v>England</c:v>
                </c:pt>
                <c:pt idx="12">
                  <c:v>North West</c:v>
                </c:pt>
              </c:strCache>
            </c:strRef>
          </c:cat>
          <c:val>
            <c:numRef>
              <c:f>'[Census Dataset for Econ. Inactivity 240523.xlsx]Master Dataset'!$I$86:$I$98</c:f>
              <c:numCache>
                <c:formatCode>0.0%</c:formatCode>
                <c:ptCount val="13"/>
                <c:pt idx="0">
                  <c:v>0.21410896279946329</c:v>
                </c:pt>
                <c:pt idx="1">
                  <c:v>0.18487305808901461</c:v>
                </c:pt>
                <c:pt idx="2">
                  <c:v>0.19426929190024658</c:v>
                </c:pt>
                <c:pt idx="3">
                  <c:v>0.23164762166881256</c:v>
                </c:pt>
                <c:pt idx="4">
                  <c:v>0.22445126051502445</c:v>
                </c:pt>
                <c:pt idx="5">
                  <c:v>0.17867500582034559</c:v>
                </c:pt>
                <c:pt idx="6">
                  <c:v>0.16502131569959802</c:v>
                </c:pt>
                <c:pt idx="7">
                  <c:v>0.19634421392026699</c:v>
                </c:pt>
                <c:pt idx="8">
                  <c:v>0.15797154276963521</c:v>
                </c:pt>
                <c:pt idx="9">
                  <c:v>0.18438200403479091</c:v>
                </c:pt>
                <c:pt idx="10">
                  <c:v>0.19270065281532234</c:v>
                </c:pt>
                <c:pt idx="11">
                  <c:v>0.17307184480711912</c:v>
                </c:pt>
                <c:pt idx="12">
                  <c:v>0.1917850239418144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56-4AA3-ADCB-74B9D710FA4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405158432"/>
        <c:axId val="40515939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'[Census Dataset for Econ. Inactivity 240523.xlsx]Master Dataset'!$B$85</c15:sqref>
                        </c15:formulaRef>
                      </c:ext>
                    </c:extLst>
                    <c:strCache>
                      <c:ptCount val="1"/>
                      <c:pt idx="0">
                        <c:v>Total 16+ Population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'[Census Dataset for Econ. Inactivity 240523.xlsx]Master Dataset'!$A$86:$A$98</c15:sqref>
                        </c15:formulaRef>
                      </c:ext>
                    </c:extLst>
                    <c:strCache>
                      <c:ptCount val="13"/>
                      <c:pt idx="0">
                        <c:v>Bolton</c:v>
                      </c:pt>
                      <c:pt idx="1">
                        <c:v>Bury</c:v>
                      </c:pt>
                      <c:pt idx="2">
                        <c:v>Manchester</c:v>
                      </c:pt>
                      <c:pt idx="3">
                        <c:v>Oldham</c:v>
                      </c:pt>
                      <c:pt idx="4">
                        <c:v>Rochdale</c:v>
                      </c:pt>
                      <c:pt idx="5">
                        <c:v>Salford</c:v>
                      </c:pt>
                      <c:pt idx="6">
                        <c:v>Stockport</c:v>
                      </c:pt>
                      <c:pt idx="7">
                        <c:v>Tameside</c:v>
                      </c:pt>
                      <c:pt idx="8">
                        <c:v>Trafford</c:v>
                      </c:pt>
                      <c:pt idx="9">
                        <c:v>Wigan</c:v>
                      </c:pt>
                      <c:pt idx="10">
                        <c:v>GM</c:v>
                      </c:pt>
                      <c:pt idx="11">
                        <c:v>England</c:v>
                      </c:pt>
                      <c:pt idx="12">
                        <c:v>North West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'[Census Dataset for Econ. Inactivity 240523.xlsx]Master Dataset'!$B$86:$B$98</c15:sqref>
                        </c15:formulaRef>
                      </c:ext>
                    </c:extLst>
                    <c:numCache>
                      <c:formatCode>#,##0</c:formatCode>
                      <c:ptCount val="13"/>
                      <c:pt idx="0">
                        <c:v>232286</c:v>
                      </c:pt>
                      <c:pt idx="1">
                        <c:v>154872</c:v>
                      </c:pt>
                      <c:pt idx="2">
                        <c:v>437962</c:v>
                      </c:pt>
                      <c:pt idx="3">
                        <c:v>187033</c:v>
                      </c:pt>
                      <c:pt idx="4">
                        <c:v>174951</c:v>
                      </c:pt>
                      <c:pt idx="5">
                        <c:v>216917</c:v>
                      </c:pt>
                      <c:pt idx="6">
                        <c:v>238925</c:v>
                      </c:pt>
                      <c:pt idx="7">
                        <c:v>185134</c:v>
                      </c:pt>
                      <c:pt idx="8">
                        <c:v>186154</c:v>
                      </c:pt>
                      <c:pt idx="9">
                        <c:v>268694</c:v>
                      </c:pt>
                      <c:pt idx="10">
                        <c:v>2282928</c:v>
                      </c:pt>
                      <c:pt idx="11">
                        <c:v>46006960</c:v>
                      </c:pt>
                      <c:pt idx="12">
                        <c:v>6025635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1E56-4AA3-ADCB-74B9D710FA4A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240523.xlsx]Master Dataset'!$C$85</c15:sqref>
                        </c15:formulaRef>
                      </c:ext>
                    </c:extLst>
                    <c:strCache>
                      <c:ptCount val="1"/>
                      <c:pt idx="0">
                        <c:v>Total 16-64 Population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240523.xlsx]Master Dataset'!$A$86:$A$98</c15:sqref>
                        </c15:formulaRef>
                      </c:ext>
                    </c:extLst>
                    <c:strCache>
                      <c:ptCount val="13"/>
                      <c:pt idx="0">
                        <c:v>Bolton</c:v>
                      </c:pt>
                      <c:pt idx="1">
                        <c:v>Bury</c:v>
                      </c:pt>
                      <c:pt idx="2">
                        <c:v>Manchester</c:v>
                      </c:pt>
                      <c:pt idx="3">
                        <c:v>Oldham</c:v>
                      </c:pt>
                      <c:pt idx="4">
                        <c:v>Rochdale</c:v>
                      </c:pt>
                      <c:pt idx="5">
                        <c:v>Salford</c:v>
                      </c:pt>
                      <c:pt idx="6">
                        <c:v>Stockport</c:v>
                      </c:pt>
                      <c:pt idx="7">
                        <c:v>Tameside</c:v>
                      </c:pt>
                      <c:pt idx="8">
                        <c:v>Trafford</c:v>
                      </c:pt>
                      <c:pt idx="9">
                        <c:v>Wigan</c:v>
                      </c:pt>
                      <c:pt idx="10">
                        <c:v>GM</c:v>
                      </c:pt>
                      <c:pt idx="11">
                        <c:v>England</c:v>
                      </c:pt>
                      <c:pt idx="12">
                        <c:v>North West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240523.xlsx]Master Dataset'!$C$86:$C$98</c15:sqref>
                        </c15:formulaRef>
                      </c:ext>
                    </c:extLst>
                    <c:numCache>
                      <c:formatCode>_-* #,##0_-;\-* #,##0_-;_-* "-"??_-;_-@_-</c:formatCode>
                      <c:ptCount val="13"/>
                      <c:pt idx="0">
                        <c:v>181567</c:v>
                      </c:pt>
                      <c:pt idx="1">
                        <c:v>119423</c:v>
                      </c:pt>
                      <c:pt idx="2">
                        <c:v>385795</c:v>
                      </c:pt>
                      <c:pt idx="3">
                        <c:v>148420</c:v>
                      </c:pt>
                      <c:pt idx="4">
                        <c:v>138084</c:v>
                      </c:pt>
                      <c:pt idx="5">
                        <c:v>180994</c:v>
                      </c:pt>
                      <c:pt idx="6">
                        <c:v>179650</c:v>
                      </c:pt>
                      <c:pt idx="7">
                        <c:v>144619</c:v>
                      </c:pt>
                      <c:pt idx="8">
                        <c:v>144862</c:v>
                      </c:pt>
                      <c:pt idx="9">
                        <c:v>205091</c:v>
                      </c:pt>
                      <c:pt idx="10">
                        <c:v>1828505</c:v>
                      </c:pt>
                      <c:pt idx="11">
                        <c:v>35605659</c:v>
                      </c:pt>
                      <c:pt idx="12">
                        <c:v>4639320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1E56-4AA3-ADCB-74B9D710FA4A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240523.xlsx]Master Dataset'!$D$85</c15:sqref>
                        </c15:formulaRef>
                      </c:ext>
                    </c:extLst>
                    <c:strCache>
                      <c:ptCount val="1"/>
                      <c:pt idx="0">
                        <c:v>Total Econ. Inactive (16+)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240523.xlsx]Master Dataset'!$A$86:$A$98</c15:sqref>
                        </c15:formulaRef>
                      </c:ext>
                    </c:extLst>
                    <c:strCache>
                      <c:ptCount val="13"/>
                      <c:pt idx="0">
                        <c:v>Bolton</c:v>
                      </c:pt>
                      <c:pt idx="1">
                        <c:v>Bury</c:v>
                      </c:pt>
                      <c:pt idx="2">
                        <c:v>Manchester</c:v>
                      </c:pt>
                      <c:pt idx="3">
                        <c:v>Oldham</c:v>
                      </c:pt>
                      <c:pt idx="4">
                        <c:v>Rochdale</c:v>
                      </c:pt>
                      <c:pt idx="5">
                        <c:v>Salford</c:v>
                      </c:pt>
                      <c:pt idx="6">
                        <c:v>Stockport</c:v>
                      </c:pt>
                      <c:pt idx="7">
                        <c:v>Tameside</c:v>
                      </c:pt>
                      <c:pt idx="8">
                        <c:v>Trafford</c:v>
                      </c:pt>
                      <c:pt idx="9">
                        <c:v>Wigan</c:v>
                      </c:pt>
                      <c:pt idx="10">
                        <c:v>GM</c:v>
                      </c:pt>
                      <c:pt idx="11">
                        <c:v>England</c:v>
                      </c:pt>
                      <c:pt idx="12">
                        <c:v>North West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240523.xlsx]Master Dataset'!$D$86:$D$98</c15:sqref>
                        </c15:formulaRef>
                      </c:ext>
                    </c:extLst>
                    <c:numCache>
                      <c:formatCode>#,##0</c:formatCode>
                      <c:ptCount val="13"/>
                      <c:pt idx="0">
                        <c:v>97751</c:v>
                      </c:pt>
                      <c:pt idx="1">
                        <c:v>61410</c:v>
                      </c:pt>
                      <c:pt idx="2">
                        <c:v>178670</c:v>
                      </c:pt>
                      <c:pt idx="3">
                        <c:v>81069</c:v>
                      </c:pt>
                      <c:pt idx="4">
                        <c:v>73879</c:v>
                      </c:pt>
                      <c:pt idx="5">
                        <c:v>79139</c:v>
                      </c:pt>
                      <c:pt idx="6">
                        <c:v>92383</c:v>
                      </c:pt>
                      <c:pt idx="7">
                        <c:v>73058</c:v>
                      </c:pt>
                      <c:pt idx="8">
                        <c:v>69033</c:v>
                      </c:pt>
                      <c:pt idx="9">
                        <c:v>105797</c:v>
                      </c:pt>
                      <c:pt idx="10">
                        <c:v>912189</c:v>
                      </c:pt>
                      <c:pt idx="11">
                        <c:v>18005457</c:v>
                      </c:pt>
                      <c:pt idx="12">
                        <c:v>2478388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1E56-4AA3-ADCB-74B9D710FA4A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240523.xlsx]Master Dataset'!$F$85</c15:sqref>
                        </c15:formulaRef>
                      </c:ext>
                    </c:extLst>
                    <c:strCache>
                      <c:ptCount val="1"/>
                      <c:pt idx="0">
                        <c:v>Total Econ. Inactive inc. Full-Time Students (16-64)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240523.xlsx]Master Dataset'!$A$86:$A$98</c15:sqref>
                        </c15:formulaRef>
                      </c:ext>
                    </c:extLst>
                    <c:strCache>
                      <c:ptCount val="13"/>
                      <c:pt idx="0">
                        <c:v>Bolton</c:v>
                      </c:pt>
                      <c:pt idx="1">
                        <c:v>Bury</c:v>
                      </c:pt>
                      <c:pt idx="2">
                        <c:v>Manchester</c:v>
                      </c:pt>
                      <c:pt idx="3">
                        <c:v>Oldham</c:v>
                      </c:pt>
                      <c:pt idx="4">
                        <c:v>Rochdale</c:v>
                      </c:pt>
                      <c:pt idx="5">
                        <c:v>Salford</c:v>
                      </c:pt>
                      <c:pt idx="6">
                        <c:v>Stockport</c:v>
                      </c:pt>
                      <c:pt idx="7">
                        <c:v>Tameside</c:v>
                      </c:pt>
                      <c:pt idx="8">
                        <c:v>Trafford</c:v>
                      </c:pt>
                      <c:pt idx="9">
                        <c:v>Wigan</c:v>
                      </c:pt>
                      <c:pt idx="10">
                        <c:v>GM</c:v>
                      </c:pt>
                      <c:pt idx="11">
                        <c:v>England</c:v>
                      </c:pt>
                      <c:pt idx="12">
                        <c:v>North West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240523.xlsx]Master Dataset'!$F$86:$F$98</c15:sqref>
                        </c15:formulaRef>
                      </c:ext>
                    </c:extLst>
                    <c:numCache>
                      <c:formatCode>_-* #,##0_-;\-* #,##0_-;_-* "-"??_-;_-@_-</c:formatCode>
                      <c:ptCount val="13"/>
                      <c:pt idx="0">
                        <c:v>51506</c:v>
                      </c:pt>
                      <c:pt idx="1">
                        <c:v>29547</c:v>
                      </c:pt>
                      <c:pt idx="2">
                        <c:v>132046</c:v>
                      </c:pt>
                      <c:pt idx="3">
                        <c:v>45978</c:v>
                      </c:pt>
                      <c:pt idx="4">
                        <c:v>40440</c:v>
                      </c:pt>
                      <c:pt idx="5">
                        <c:v>46733</c:v>
                      </c:pt>
                      <c:pt idx="6">
                        <c:v>38979</c:v>
                      </c:pt>
                      <c:pt idx="7">
                        <c:v>36080</c:v>
                      </c:pt>
                      <c:pt idx="8">
                        <c:v>32044</c:v>
                      </c:pt>
                      <c:pt idx="9">
                        <c:v>47342</c:v>
                      </c:pt>
                      <c:pt idx="10">
                        <c:v>500695</c:v>
                      </c:pt>
                      <c:pt idx="11">
                        <c:v>8745497</c:v>
                      </c:pt>
                      <c:pt idx="12">
                        <c:v>1226554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1E56-4AA3-ADCB-74B9D710FA4A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240523.xlsx]Master Dataset'!$H$85</c15:sqref>
                        </c15:formulaRef>
                      </c:ext>
                    </c:extLst>
                    <c:strCache>
                      <c:ptCount val="1"/>
                      <c:pt idx="0">
                        <c:v>Total Econ. Inactive (16 - 64) exc. full-time students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240523.xlsx]Master Dataset'!$A$86:$A$98</c15:sqref>
                        </c15:formulaRef>
                      </c:ext>
                    </c:extLst>
                    <c:strCache>
                      <c:ptCount val="13"/>
                      <c:pt idx="0">
                        <c:v>Bolton</c:v>
                      </c:pt>
                      <c:pt idx="1">
                        <c:v>Bury</c:v>
                      </c:pt>
                      <c:pt idx="2">
                        <c:v>Manchester</c:v>
                      </c:pt>
                      <c:pt idx="3">
                        <c:v>Oldham</c:v>
                      </c:pt>
                      <c:pt idx="4">
                        <c:v>Rochdale</c:v>
                      </c:pt>
                      <c:pt idx="5">
                        <c:v>Salford</c:v>
                      </c:pt>
                      <c:pt idx="6">
                        <c:v>Stockport</c:v>
                      </c:pt>
                      <c:pt idx="7">
                        <c:v>Tameside</c:v>
                      </c:pt>
                      <c:pt idx="8">
                        <c:v>Trafford</c:v>
                      </c:pt>
                      <c:pt idx="9">
                        <c:v>Wigan</c:v>
                      </c:pt>
                      <c:pt idx="10">
                        <c:v>GM</c:v>
                      </c:pt>
                      <c:pt idx="11">
                        <c:v>England</c:v>
                      </c:pt>
                      <c:pt idx="12">
                        <c:v>North West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240523.xlsx]Master Dataset'!$H$86:$H$98</c15:sqref>
                        </c15:formulaRef>
                      </c:ext>
                    </c:extLst>
                    <c:numCache>
                      <c:formatCode>#,##0</c:formatCode>
                      <c:ptCount val="13"/>
                      <c:pt idx="0">
                        <c:v>38875.122048610152</c:v>
                      </c:pt>
                      <c:pt idx="1">
                        <c:v>22078.095216164391</c:v>
                      </c:pt>
                      <c:pt idx="2">
                        <c:v>74948.121468655634</c:v>
                      </c:pt>
                      <c:pt idx="3">
                        <c:v>34381.14000808516</c:v>
                      </c:pt>
                      <c:pt idx="4">
                        <c:v>30993.127856956635</c:v>
                      </c:pt>
                      <c:pt idx="5">
                        <c:v>32339.104003447628</c:v>
                      </c:pt>
                      <c:pt idx="6">
                        <c:v>29646.079365432786</c:v>
                      </c:pt>
                      <c:pt idx="7">
                        <c:v>28395.103872935091</c:v>
                      </c:pt>
                      <c:pt idx="8">
                        <c:v>22884.073628694896</c:v>
                      </c:pt>
                      <c:pt idx="9">
                        <c:v>37815.089589499301</c:v>
                      </c:pt>
                      <c:pt idx="10">
                        <c:v>352354.10717608099</c:v>
                      </c:pt>
                      <c:pt idx="11">
                        <c:v>6162337.0887032039</c:v>
                      </c:pt>
                      <c:pt idx="12">
                        <c:v>889752.09727373836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1E56-4AA3-ADCB-74B9D710FA4A}"/>
                  </c:ext>
                </c:extLst>
              </c15:ser>
            </c15:filteredBarSeries>
          </c:ext>
        </c:extLst>
      </c:barChart>
      <c:catAx>
        <c:axId val="40515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05159392"/>
        <c:crosses val="autoZero"/>
        <c:auto val="1"/>
        <c:lblAlgn val="ctr"/>
        <c:lblOffset val="100"/>
        <c:noMultiLvlLbl val="0"/>
      </c:catAx>
      <c:valAx>
        <c:axId val="405159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 sz="1200"/>
                  <a:t>% economically inactive </a:t>
                </a:r>
              </a:p>
            </c:rich>
          </c:tx>
          <c:layout>
            <c:manualLayout>
              <c:xMode val="edge"/>
              <c:yMode val="edge"/>
              <c:x val="1.3900266484290382E-2"/>
              <c:y val="5.506725721784777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0515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050704322950635E-2"/>
          <c:y val="0.82061745406824149"/>
          <c:w val="0.94572487794296423"/>
          <c:h val="0.154382545931758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8"/>
          <c:order val="8"/>
          <c:tx>
            <c:strRef>
              <c:f>Data!$J$76</c:f>
              <c:strCache>
                <c:ptCount val="1"/>
                <c:pt idx="0">
                  <c:v>% 16-24 Inactive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Data!$A$77:$A$78</c:f>
              <c:strCache>
                <c:ptCount val="2"/>
                <c:pt idx="0">
                  <c:v>GM </c:v>
                </c:pt>
                <c:pt idx="1">
                  <c:v>England</c:v>
                </c:pt>
              </c:strCache>
            </c:strRef>
          </c:cat>
          <c:val>
            <c:numRef>
              <c:f>Data!$J$77:$J$78</c:f>
              <c:numCache>
                <c:formatCode>0.0%</c:formatCode>
                <c:ptCount val="2"/>
                <c:pt idx="0">
                  <c:v>1.4948824312758237E-2</c:v>
                </c:pt>
                <c:pt idx="1">
                  <c:v>1.259763230333695E-2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0F-486D-AF28-627CA2492568}"/>
            </c:ext>
          </c:extLst>
        </c:ser>
        <c:ser>
          <c:idx val="11"/>
          <c:order val="11"/>
          <c:tx>
            <c:strRef>
              <c:f>Data!$M$76</c:f>
              <c:strCache>
                <c:ptCount val="1"/>
                <c:pt idx="0">
                  <c:v>% 25-34 Inactive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Data!$A$77:$A$78</c:f>
              <c:strCache>
                <c:ptCount val="2"/>
                <c:pt idx="0">
                  <c:v>GM </c:v>
                </c:pt>
                <c:pt idx="1">
                  <c:v>England</c:v>
                </c:pt>
              </c:strCache>
            </c:strRef>
          </c:cat>
          <c:val>
            <c:numRef>
              <c:f>Data!$M$77:$M$78</c:f>
              <c:numCache>
                <c:formatCode>0.0%</c:formatCode>
                <c:ptCount val="2"/>
                <c:pt idx="0">
                  <c:v>3.534636219206401E-2</c:v>
                </c:pt>
                <c:pt idx="1">
                  <c:v>2.8814155637450777E-2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0F-486D-AF28-627CA2492568}"/>
            </c:ext>
          </c:extLst>
        </c:ser>
        <c:ser>
          <c:idx val="14"/>
          <c:order val="14"/>
          <c:tx>
            <c:strRef>
              <c:f>Data!$P$76</c:f>
              <c:strCache>
                <c:ptCount val="1"/>
                <c:pt idx="0">
                  <c:v>% 35-49 Inactive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Data!$A$77:$A$78</c:f>
              <c:strCache>
                <c:ptCount val="2"/>
                <c:pt idx="0">
                  <c:v>GM </c:v>
                </c:pt>
                <c:pt idx="1">
                  <c:v>England</c:v>
                </c:pt>
              </c:strCache>
            </c:strRef>
          </c:cat>
          <c:val>
            <c:numRef>
              <c:f>Data!$P$77:$P$78</c:f>
              <c:numCache>
                <c:formatCode>0.0%</c:formatCode>
                <c:ptCount val="2"/>
                <c:pt idx="0">
                  <c:v>5.6880894501245553E-2</c:v>
                </c:pt>
                <c:pt idx="1">
                  <c:v>4.7291415109042077E-2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0F-486D-AF28-627CA2492568}"/>
            </c:ext>
          </c:extLst>
        </c:ser>
        <c:ser>
          <c:idx val="17"/>
          <c:order val="17"/>
          <c:tx>
            <c:strRef>
              <c:f>Data!$S$76</c:f>
              <c:strCache>
                <c:ptCount val="1"/>
                <c:pt idx="0">
                  <c:v>% 50-64 Inactive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Data!$A$77:$A$78</c:f>
              <c:strCache>
                <c:ptCount val="2"/>
                <c:pt idx="0">
                  <c:v>GM </c:v>
                </c:pt>
                <c:pt idx="1">
                  <c:v>England</c:v>
                </c:pt>
              </c:strCache>
            </c:strRef>
          </c:cat>
          <c:val>
            <c:numRef>
              <c:f>Data!$S$77:$S$78</c:f>
              <c:numCache>
                <c:formatCode>0.0%</c:formatCode>
                <c:ptCount val="2"/>
                <c:pt idx="0">
                  <c:v>8.5524513195205917E-2</c:v>
                </c:pt>
                <c:pt idx="1">
                  <c:v>8.4368639266022297E-2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10F-486D-AF28-627CA249256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9"/>
        <c:overlap val="100"/>
        <c:axId val="887290959"/>
        <c:axId val="1248790015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Data!$B$76</c15:sqref>
                        </c15:formulaRef>
                      </c:ext>
                    </c:extLst>
                    <c:strCache>
                      <c:ptCount val="1"/>
                      <c:pt idx="0">
                        <c:v>Total Pop.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Data!$A$77:$A$78</c15:sqref>
                        </c15:formulaRef>
                      </c:ext>
                    </c:extLst>
                    <c:strCache>
                      <c:ptCount val="2"/>
                      <c:pt idx="0">
                        <c:v>GM </c:v>
                      </c:pt>
                      <c:pt idx="1">
                        <c:v>England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Data!$B$77:$B$78</c15:sqref>
                        </c15:formulaRef>
                      </c:ext>
                    </c:extLst>
                    <c:numCache>
                      <c:formatCode>#,##0</c:formatCode>
                      <c:ptCount val="2"/>
                      <c:pt idx="0">
                        <c:v>2282928</c:v>
                      </c:pt>
                      <c:pt idx="1">
                        <c:v>46006960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D10F-486D-AF28-627CA2492568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Data!$C$76</c15:sqref>
                        </c15:formulaRef>
                      </c:ext>
                    </c:extLst>
                    <c:strCache>
                      <c:ptCount val="1"/>
                      <c:pt idx="0">
                        <c:v>Total Inactive.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Data!$A$77:$A$78</c15:sqref>
                        </c15:formulaRef>
                      </c:ext>
                    </c:extLst>
                    <c:strCache>
                      <c:ptCount val="2"/>
                      <c:pt idx="0">
                        <c:v>GM </c:v>
                      </c:pt>
                      <c:pt idx="1">
                        <c:v>England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Data!$C$77:$C$78</c15:sqref>
                        </c15:formulaRef>
                      </c:ext>
                    </c:extLst>
                    <c:numCache>
                      <c:formatCode>#,##0</c:formatCode>
                      <c:ptCount val="2"/>
                      <c:pt idx="0">
                        <c:v>763358</c:v>
                      </c:pt>
                      <c:pt idx="1">
                        <c:v>15410004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D10F-486D-AF28-627CA2492568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Data!$D$76</c15:sqref>
                        </c15:formulaRef>
                      </c:ext>
                    </c:extLst>
                    <c:strCache>
                      <c:ptCount val="1"/>
                      <c:pt idx="0">
                        <c:v>% 16+ Inactive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Data!$A$77:$A$78</c15:sqref>
                        </c15:formulaRef>
                      </c:ext>
                    </c:extLst>
                    <c:strCache>
                      <c:ptCount val="2"/>
                      <c:pt idx="0">
                        <c:v>GM </c:v>
                      </c:pt>
                      <c:pt idx="1">
                        <c:v>England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Data!$D$77:$D$78</c15:sqref>
                        </c15:formulaRef>
                      </c:ext>
                    </c:extLst>
                    <c:numCache>
                      <c:formatCode>0.0%</c:formatCode>
                      <c:ptCount val="2"/>
                      <c:pt idx="0">
                        <c:v>0.33437673023415543</c:v>
                      </c:pt>
                      <c:pt idx="1">
                        <c:v>0.33494940765484177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D10F-486D-AF28-627CA2492568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Data!$E$76</c15:sqref>
                        </c15:formulaRef>
                      </c:ext>
                    </c:extLst>
                    <c:strCache>
                      <c:ptCount val="1"/>
                      <c:pt idx="0">
                        <c:v>Total 16-64 Pop. 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Data!$A$77:$A$78</c15:sqref>
                        </c15:formulaRef>
                      </c:ext>
                    </c:extLst>
                    <c:strCache>
                      <c:ptCount val="2"/>
                      <c:pt idx="0">
                        <c:v>GM </c:v>
                      </c:pt>
                      <c:pt idx="1">
                        <c:v>England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Data!$E$77:$E$78</c15:sqref>
                        </c15:formulaRef>
                      </c:ext>
                    </c:extLst>
                    <c:numCache>
                      <c:formatCode>_-* #,##0_-;\-* #,##0_-;_-* "-"??_-;_-@_-</c:formatCode>
                      <c:ptCount val="2"/>
                      <c:pt idx="0" formatCode="#,##0">
                        <c:v>1828505</c:v>
                      </c:pt>
                      <c:pt idx="1">
                        <c:v>35605659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D10F-486D-AF28-627CA2492568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Data!$F$76</c15:sqref>
                        </c15:formulaRef>
                      </c:ext>
                    </c:extLst>
                    <c:strCache>
                      <c:ptCount val="1"/>
                      <c:pt idx="0">
                        <c:v>Total 16-64 Inactive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Data!$A$77:$A$78</c15:sqref>
                        </c15:formulaRef>
                      </c:ext>
                    </c:extLst>
                    <c:strCache>
                      <c:ptCount val="2"/>
                      <c:pt idx="0">
                        <c:v>GM </c:v>
                      </c:pt>
                      <c:pt idx="1">
                        <c:v>England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Data!$F$77:$F$78</c15:sqref>
                        </c15:formulaRef>
                      </c:ext>
                    </c:extLst>
                    <c:numCache>
                      <c:formatCode>_-* #,##0_-;\-* #,##0_-;_-* "-"??_-;_-@_-</c:formatCode>
                      <c:ptCount val="2"/>
                      <c:pt idx="0" formatCode="#,##0">
                        <c:v>352354</c:v>
                      </c:pt>
                      <c:pt idx="1">
                        <c:v>6162337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D10F-486D-AF28-627CA2492568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Data!$G$76</c15:sqref>
                        </c15:formulaRef>
                      </c:ext>
                    </c:extLst>
                    <c:strCache>
                      <c:ptCount val="1"/>
                      <c:pt idx="0">
                        <c:v>% 16-64 Inactive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Data!$A$77:$A$78</c15:sqref>
                        </c15:formulaRef>
                      </c:ext>
                    </c:extLst>
                    <c:strCache>
                      <c:ptCount val="2"/>
                      <c:pt idx="0">
                        <c:v>GM </c:v>
                      </c:pt>
                      <c:pt idx="1">
                        <c:v>England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Data!$G$77:$G$78</c15:sqref>
                        </c15:formulaRef>
                      </c:ext>
                    </c:extLst>
                    <c:numCache>
                      <c:formatCode>0.0%</c:formatCode>
                      <c:ptCount val="2"/>
                      <c:pt idx="0">
                        <c:v>0.19270059420127372</c:v>
                      </c:pt>
                      <c:pt idx="1">
                        <c:v>0.1730718423158521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D10F-486D-AF28-627CA2492568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Data!$H$76</c15:sqref>
                        </c15:formulaRef>
                      </c:ext>
                    </c:extLst>
                    <c:strCache>
                      <c:ptCount val="1"/>
                      <c:pt idx="0">
                        <c:v>Aged 16 to 24 years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Data!$A$77:$A$78</c15:sqref>
                        </c15:formulaRef>
                      </c:ext>
                    </c:extLst>
                    <c:strCache>
                      <c:ptCount val="2"/>
                      <c:pt idx="0">
                        <c:v>GM </c:v>
                      </c:pt>
                      <c:pt idx="1">
                        <c:v>England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Data!$H$77:$H$78</c15:sqref>
                        </c15:formulaRef>
                      </c:ext>
                    </c:extLst>
                    <c:numCache>
                      <c:formatCode>#,##0</c:formatCode>
                      <c:ptCount val="2"/>
                      <c:pt idx="0">
                        <c:v>329533</c:v>
                      </c:pt>
                      <c:pt idx="1">
                        <c:v>5989236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D10F-486D-AF28-627CA2492568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Data!$I$76</c15:sqref>
                        </c15:formulaRef>
                      </c:ext>
                    </c:extLst>
                    <c:strCache>
                      <c:ptCount val="1"/>
                      <c:pt idx="0">
                        <c:v>16-24 Inactive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Data!$A$77:$A$78</c15:sqref>
                        </c15:formulaRef>
                      </c:ext>
                    </c:extLst>
                    <c:strCache>
                      <c:ptCount val="2"/>
                      <c:pt idx="0">
                        <c:v>GM </c:v>
                      </c:pt>
                      <c:pt idx="1">
                        <c:v>England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Data!$I$77:$I$78</c15:sqref>
                        </c15:formulaRef>
                      </c:ext>
                    </c:extLst>
                    <c:numCache>
                      <c:formatCode>#,##0</c:formatCode>
                      <c:ptCount val="2"/>
                      <c:pt idx="0">
                        <c:v>27334</c:v>
                      </c:pt>
                      <c:pt idx="1">
                        <c:v>448547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B-D10F-486D-AF28-627CA2492568}"/>
                  </c:ext>
                </c:extLst>
              </c15:ser>
            </c15:filteredBarSeries>
            <c15:filteredBar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Data!$K$76</c15:sqref>
                        </c15:formulaRef>
                      </c:ext>
                    </c:extLst>
                    <c:strCache>
                      <c:ptCount val="1"/>
                      <c:pt idx="0">
                        <c:v>Aged 25 to 34 years</c:v>
                      </c:pt>
                    </c:strCache>
                  </c:strRef>
                </c:tx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Data!$A$77:$A$78</c15:sqref>
                        </c15:formulaRef>
                      </c:ext>
                    </c:extLst>
                    <c:strCache>
                      <c:ptCount val="2"/>
                      <c:pt idx="0">
                        <c:v>GM </c:v>
                      </c:pt>
                      <c:pt idx="1">
                        <c:v>England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Data!$K$77:$K$78</c15:sqref>
                        </c15:formulaRef>
                      </c:ext>
                    </c:extLst>
                    <c:numCache>
                      <c:formatCode>#,##0</c:formatCode>
                      <c:ptCount val="2"/>
                      <c:pt idx="0">
                        <c:v>415642</c:v>
                      </c:pt>
                      <c:pt idx="1">
                        <c:v>7667865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C-D10F-486D-AF28-627CA2492568}"/>
                  </c:ext>
                </c:extLst>
              </c15:ser>
            </c15:filteredBarSeries>
            <c15:filteredBar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Data!$L$76</c15:sqref>
                        </c15:formulaRef>
                      </c:ext>
                    </c:extLst>
                    <c:strCache>
                      <c:ptCount val="1"/>
                      <c:pt idx="0">
                        <c:v>25-34 Inactive</c:v>
                      </c:pt>
                    </c:strCache>
                  </c:strRef>
                </c:tx>
                <c:spPr>
                  <a:solidFill>
                    <a:schemeClr val="accent5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Data!$A$77:$A$78</c15:sqref>
                        </c15:formulaRef>
                      </c:ext>
                    </c:extLst>
                    <c:strCache>
                      <c:ptCount val="2"/>
                      <c:pt idx="0">
                        <c:v>GM </c:v>
                      </c:pt>
                      <c:pt idx="1">
                        <c:v>England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Data!$L$77:$L$78</c15:sqref>
                        </c15:formulaRef>
                      </c:ext>
                    </c:extLst>
                    <c:numCache>
                      <c:formatCode>#,##0</c:formatCode>
                      <c:ptCount val="2"/>
                      <c:pt idx="0">
                        <c:v>64631</c:v>
                      </c:pt>
                      <c:pt idx="1">
                        <c:v>1025947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D-D10F-486D-AF28-627CA2492568}"/>
                  </c:ext>
                </c:extLst>
              </c15:ser>
            </c15:filteredBarSeries>
            <c15:filteredBarSeries>
              <c15:ser>
                <c:idx val="12"/>
                <c:order val="1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Data!$N$76</c15:sqref>
                        </c15:formulaRef>
                      </c:ext>
                    </c:extLst>
                    <c:strCache>
                      <c:ptCount val="1"/>
                      <c:pt idx="0">
                        <c:v>Aged 35 to 49 years</c:v>
                      </c:pt>
                    </c:strCache>
                  </c:strRef>
                </c:tx>
                <c:spPr>
                  <a:solidFill>
                    <a:schemeClr val="accent1">
                      <a:lumMod val="80000"/>
                      <a:lumOff val="2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Data!$A$77:$A$78</c15:sqref>
                        </c15:formulaRef>
                      </c:ext>
                    </c:extLst>
                    <c:strCache>
                      <c:ptCount val="2"/>
                      <c:pt idx="0">
                        <c:v>GM </c:v>
                      </c:pt>
                      <c:pt idx="1">
                        <c:v>England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Data!$N$77:$N$78</c15:sqref>
                        </c15:formulaRef>
                      </c:ext>
                    </c:extLst>
                    <c:numCache>
                      <c:formatCode>#,##0</c:formatCode>
                      <c:ptCount val="2"/>
                      <c:pt idx="0">
                        <c:v>563226</c:v>
                      </c:pt>
                      <c:pt idx="1">
                        <c:v>10978438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E-D10F-486D-AF28-627CA2492568}"/>
                  </c:ext>
                </c:extLst>
              </c15:ser>
            </c15:filteredBarSeries>
            <c15:filteredBarSeries>
              <c15:ser>
                <c:idx val="13"/>
                <c:order val="1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Data!$O$76</c15:sqref>
                        </c15:formulaRef>
                      </c:ext>
                    </c:extLst>
                    <c:strCache>
                      <c:ptCount val="1"/>
                      <c:pt idx="0">
                        <c:v>35-49 Inactive</c:v>
                      </c:pt>
                    </c:strCache>
                  </c:strRef>
                </c:tx>
                <c:spPr>
                  <a:solidFill>
                    <a:schemeClr val="accent2">
                      <a:lumMod val="80000"/>
                      <a:lumOff val="2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Data!$A$77:$A$78</c15:sqref>
                        </c15:formulaRef>
                      </c:ext>
                    </c:extLst>
                    <c:strCache>
                      <c:ptCount val="2"/>
                      <c:pt idx="0">
                        <c:v>GM </c:v>
                      </c:pt>
                      <c:pt idx="1">
                        <c:v>England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Data!$O$77:$O$78</c15:sqref>
                        </c15:formulaRef>
                      </c:ext>
                    </c:extLst>
                    <c:numCache>
                      <c:formatCode>#,##0</c:formatCode>
                      <c:ptCount val="2"/>
                      <c:pt idx="0">
                        <c:v>104007</c:v>
                      </c:pt>
                      <c:pt idx="1">
                        <c:v>1683842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F-D10F-486D-AF28-627CA2492568}"/>
                  </c:ext>
                </c:extLst>
              </c15:ser>
            </c15:filteredBarSeries>
            <c15:filteredBarSeries>
              <c15:ser>
                <c:idx val="15"/>
                <c:order val="1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Data!$Q$76</c15:sqref>
                        </c15:formulaRef>
                      </c:ext>
                    </c:extLst>
                    <c:strCache>
                      <c:ptCount val="1"/>
                      <c:pt idx="0">
                        <c:v>Aged 50 to 64 years</c:v>
                      </c:pt>
                    </c:strCache>
                  </c:strRef>
                </c:tx>
                <c:spPr>
                  <a:solidFill>
                    <a:schemeClr val="accent4">
                      <a:lumMod val="80000"/>
                      <a:lumOff val="2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Data!$A$77:$A$78</c15:sqref>
                        </c15:formulaRef>
                      </c:ext>
                    </c:extLst>
                    <c:strCache>
                      <c:ptCount val="2"/>
                      <c:pt idx="0">
                        <c:v>GM </c:v>
                      </c:pt>
                      <c:pt idx="1">
                        <c:v>England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Data!$Q$77:$Q$78</c15:sqref>
                        </c15:formulaRef>
                      </c:ext>
                    </c:extLst>
                    <c:numCache>
                      <c:formatCode>#,##0</c:formatCode>
                      <c:ptCount val="2"/>
                      <c:pt idx="0">
                        <c:v>520104</c:v>
                      </c:pt>
                      <c:pt idx="1">
                        <c:v>10970120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0-D10F-486D-AF28-627CA2492568}"/>
                  </c:ext>
                </c:extLst>
              </c15:ser>
            </c15:filteredBarSeries>
            <c15:filteredBarSeries>
              <c15:ser>
                <c:idx val="16"/>
                <c:order val="1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Data!$R$76</c15:sqref>
                        </c15:formulaRef>
                      </c:ext>
                    </c:extLst>
                    <c:strCache>
                      <c:ptCount val="1"/>
                      <c:pt idx="0">
                        <c:v>50-64 Inactive</c:v>
                      </c:pt>
                    </c:strCache>
                  </c:strRef>
                </c:tx>
                <c:spPr>
                  <a:solidFill>
                    <a:schemeClr val="accent5">
                      <a:lumMod val="80000"/>
                      <a:lumOff val="2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Data!$A$77:$A$78</c15:sqref>
                        </c15:formulaRef>
                      </c:ext>
                    </c:extLst>
                    <c:strCache>
                      <c:ptCount val="2"/>
                      <c:pt idx="0">
                        <c:v>GM </c:v>
                      </c:pt>
                      <c:pt idx="1">
                        <c:v>England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Data!$R$77:$R$78</c15:sqref>
                        </c15:formulaRef>
                      </c:ext>
                    </c:extLst>
                    <c:numCache>
                      <c:formatCode>#,##0</c:formatCode>
                      <c:ptCount val="2"/>
                      <c:pt idx="0">
                        <c:v>156382</c:v>
                      </c:pt>
                      <c:pt idx="1">
                        <c:v>3004001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1-D10F-486D-AF28-627CA2492568}"/>
                  </c:ext>
                </c:extLst>
              </c15:ser>
            </c15:filteredBarSeries>
          </c:ext>
        </c:extLst>
      </c:barChart>
      <c:catAx>
        <c:axId val="8872909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248790015"/>
        <c:crosses val="autoZero"/>
        <c:auto val="1"/>
        <c:lblAlgn val="ctr"/>
        <c:lblOffset val="100"/>
        <c:noMultiLvlLbl val="0"/>
      </c:catAx>
      <c:valAx>
        <c:axId val="1248790015"/>
        <c:scaling>
          <c:orientation val="minMax"/>
          <c:max val="0.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%</a:t>
                </a:r>
                <a:r>
                  <a:rPr lang="en-GB" baseline="0"/>
                  <a:t> 16-64 Population Inactive by Age Group 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0.29648020238008516"/>
              <c:y val="0.7775619991756639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8872909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7"/>
          <c:order val="7"/>
          <c:tx>
            <c:strRef>
              <c:f>'[Census Dataset for Econ. Inactivity 240523.xlsx]Econ. Inactive by Reason'!$I$8</c:f>
              <c:strCache>
                <c:ptCount val="1"/>
                <c:pt idx="0">
                  <c:v>Retired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'[Census Dataset for Econ. Inactivity 240523.xlsx]Econ. Inactive by Reason'!$A$9:$A$21</c:f>
              <c:strCache>
                <c:ptCount val="13"/>
                <c:pt idx="0">
                  <c:v>Bolton</c:v>
                </c:pt>
                <c:pt idx="1">
                  <c:v>Bury</c:v>
                </c:pt>
                <c:pt idx="2">
                  <c:v>Manchester</c:v>
                </c:pt>
                <c:pt idx="3">
                  <c:v>Oldham</c:v>
                </c:pt>
                <c:pt idx="4">
                  <c:v>Rochdale</c:v>
                </c:pt>
                <c:pt idx="5">
                  <c:v>Salford</c:v>
                </c:pt>
                <c:pt idx="6">
                  <c:v>Stockport</c:v>
                </c:pt>
                <c:pt idx="7">
                  <c:v>Tameside</c:v>
                </c:pt>
                <c:pt idx="8">
                  <c:v>Trafford</c:v>
                </c:pt>
                <c:pt idx="9">
                  <c:v>Wigan</c:v>
                </c:pt>
                <c:pt idx="10">
                  <c:v>GM </c:v>
                </c:pt>
                <c:pt idx="11">
                  <c:v>England</c:v>
                </c:pt>
                <c:pt idx="12">
                  <c:v>North West</c:v>
                </c:pt>
              </c:strCache>
            </c:strRef>
          </c:cat>
          <c:val>
            <c:numRef>
              <c:f>'[Census Dataset for Econ. Inactivity 240523.xlsx]Econ. Inactive by Reason'!$I$9:$I$21</c:f>
              <c:numCache>
                <c:formatCode>0.0%</c:formatCode>
                <c:ptCount val="13"/>
                <c:pt idx="0">
                  <c:v>0.21050569754577195</c:v>
                </c:pt>
                <c:pt idx="1">
                  <c:v>0.22103557154018505</c:v>
                </c:pt>
                <c:pt idx="2">
                  <c:v>0.10648738006840838</c:v>
                </c:pt>
                <c:pt idx="3">
                  <c:v>0.19743363541583125</c:v>
                </c:pt>
                <c:pt idx="4">
                  <c:v>0.2012666693341412</c:v>
                </c:pt>
                <c:pt idx="5">
                  <c:v>0.15581709470267976</c:v>
                </c:pt>
                <c:pt idx="6">
                  <c:v>0.24130382920306204</c:v>
                </c:pt>
                <c:pt idx="7">
                  <c:v>0.21357812635035867</c:v>
                </c:pt>
                <c:pt idx="8">
                  <c:v>0.2146494762288477</c:v>
                </c:pt>
                <c:pt idx="9">
                  <c:v>0.23274431137278837</c:v>
                </c:pt>
                <c:pt idx="10">
                  <c:v>0.19071746333224118</c:v>
                </c:pt>
                <c:pt idx="11">
                  <c:v>0.21479477549449749</c:v>
                </c:pt>
                <c:pt idx="12">
                  <c:v>0.22226703077766907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76-465B-9596-BCDD222714DB}"/>
            </c:ext>
          </c:extLst>
        </c:ser>
        <c:ser>
          <c:idx val="9"/>
          <c:order val="9"/>
          <c:tx>
            <c:strRef>
              <c:f>'[Census Dataset for Econ. Inactivity 240523.xlsx]Econ. Inactive by Reason'!$K$8</c:f>
              <c:strCache>
                <c:ptCount val="1"/>
                <c:pt idx="0">
                  <c:v>Student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'[Census Dataset for Econ. Inactivity 240523.xlsx]Econ. Inactive by Reason'!$A$9:$A$21</c:f>
              <c:strCache>
                <c:ptCount val="13"/>
                <c:pt idx="0">
                  <c:v>Bolton</c:v>
                </c:pt>
                <c:pt idx="1">
                  <c:v>Bury</c:v>
                </c:pt>
                <c:pt idx="2">
                  <c:v>Manchester</c:v>
                </c:pt>
                <c:pt idx="3">
                  <c:v>Oldham</c:v>
                </c:pt>
                <c:pt idx="4">
                  <c:v>Rochdale</c:v>
                </c:pt>
                <c:pt idx="5">
                  <c:v>Salford</c:v>
                </c:pt>
                <c:pt idx="6">
                  <c:v>Stockport</c:v>
                </c:pt>
                <c:pt idx="7">
                  <c:v>Tameside</c:v>
                </c:pt>
                <c:pt idx="8">
                  <c:v>Trafford</c:v>
                </c:pt>
                <c:pt idx="9">
                  <c:v>Wigan</c:v>
                </c:pt>
                <c:pt idx="10">
                  <c:v>GM </c:v>
                </c:pt>
                <c:pt idx="11">
                  <c:v>England</c:v>
                </c:pt>
                <c:pt idx="12">
                  <c:v>North West</c:v>
                </c:pt>
              </c:strCache>
            </c:strRef>
          </c:cat>
          <c:val>
            <c:numRef>
              <c:f>'[Census Dataset for Econ. Inactivity 240523.xlsx]Econ. Inactive by Reason'!$K$9:$K$21</c:f>
              <c:numCache>
                <c:formatCode>0.0%</c:formatCode>
                <c:ptCount val="13"/>
                <c:pt idx="0">
                  <c:v>5.4594843581166889E-2</c:v>
                </c:pt>
                <c:pt idx="1">
                  <c:v>4.8446771829458064E-2</c:v>
                </c:pt>
                <c:pt idx="2">
                  <c:v>0.13056503135003814</c:v>
                </c:pt>
                <c:pt idx="3">
                  <c:v>6.2261074130510331E-2</c:v>
                </c:pt>
                <c:pt idx="4">
                  <c:v>5.4210703813154841E-2</c:v>
                </c:pt>
                <c:pt idx="5">
                  <c:v>6.6595673079139411E-2</c:v>
                </c:pt>
                <c:pt idx="6">
                  <c:v>3.9242111607311017E-2</c:v>
                </c:pt>
                <c:pt idx="7">
                  <c:v>4.17638924898453E-2</c:v>
                </c:pt>
                <c:pt idx="8">
                  <c:v>4.9358044587698095E-2</c:v>
                </c:pt>
                <c:pt idx="9">
                  <c:v>3.5687436265789338E-2</c:v>
                </c:pt>
                <c:pt idx="10">
                  <c:v>6.5191166447358048E-2</c:v>
                </c:pt>
                <c:pt idx="11">
                  <c:v>5.6414359245711469E-2</c:v>
                </c:pt>
                <c:pt idx="12">
                  <c:v>5.6150264660902956E-2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76-465B-9596-BCDD222714DB}"/>
            </c:ext>
          </c:extLst>
        </c:ser>
        <c:ser>
          <c:idx val="11"/>
          <c:order val="11"/>
          <c:tx>
            <c:strRef>
              <c:f>'[Census Dataset for Econ. Inactivity 240523.xlsx]Econ. Inactive by Reason'!$M$8</c:f>
              <c:strCache>
                <c:ptCount val="1"/>
                <c:pt idx="0">
                  <c:v>Care Responsibilities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'[Census Dataset for Econ. Inactivity 240523.xlsx]Econ. Inactive by Reason'!$A$9:$A$21</c:f>
              <c:strCache>
                <c:ptCount val="13"/>
                <c:pt idx="0">
                  <c:v>Bolton</c:v>
                </c:pt>
                <c:pt idx="1">
                  <c:v>Bury</c:v>
                </c:pt>
                <c:pt idx="2">
                  <c:v>Manchester</c:v>
                </c:pt>
                <c:pt idx="3">
                  <c:v>Oldham</c:v>
                </c:pt>
                <c:pt idx="4">
                  <c:v>Rochdale</c:v>
                </c:pt>
                <c:pt idx="5">
                  <c:v>Salford</c:v>
                </c:pt>
                <c:pt idx="6">
                  <c:v>Stockport</c:v>
                </c:pt>
                <c:pt idx="7">
                  <c:v>Tameside</c:v>
                </c:pt>
                <c:pt idx="8">
                  <c:v>Trafford</c:v>
                </c:pt>
                <c:pt idx="9">
                  <c:v>Wigan</c:v>
                </c:pt>
                <c:pt idx="10">
                  <c:v>GM </c:v>
                </c:pt>
                <c:pt idx="11">
                  <c:v>England</c:v>
                </c:pt>
                <c:pt idx="12">
                  <c:v>North West</c:v>
                </c:pt>
              </c:strCache>
            </c:strRef>
          </c:cat>
          <c:val>
            <c:numRef>
              <c:f>'[Census Dataset for Econ. Inactivity 240523.xlsx]Econ. Inactive by Reason'!$M$9:$M$21</c:f>
              <c:numCache>
                <c:formatCode>0.0%</c:formatCode>
                <c:ptCount val="13"/>
                <c:pt idx="0">
                  <c:v>6.4272276822805674E-2</c:v>
                </c:pt>
                <c:pt idx="1">
                  <c:v>4.7316799142512155E-2</c:v>
                </c:pt>
                <c:pt idx="2">
                  <c:v>6.5930979682983296E-2</c:v>
                </c:pt>
                <c:pt idx="3">
                  <c:v>7.3948726174245458E-2</c:v>
                </c:pt>
                <c:pt idx="4">
                  <c:v>6.5671317599044279E-2</c:v>
                </c:pt>
                <c:pt idx="5">
                  <c:v>4.6579169375025931E-2</c:v>
                </c:pt>
                <c:pt idx="6">
                  <c:v>3.8241806074658789E-2</c:v>
                </c:pt>
                <c:pt idx="7">
                  <c:v>4.9633782732693803E-2</c:v>
                </c:pt>
                <c:pt idx="8">
                  <c:v>4.315874294923449E-2</c:v>
                </c:pt>
                <c:pt idx="9">
                  <c:v>4.0670800241166531E-2</c:v>
                </c:pt>
                <c:pt idx="10">
                  <c:v>5.4248221147191418E-2</c:v>
                </c:pt>
                <c:pt idx="11">
                  <c:v>4.7987046828591597E-2</c:v>
                </c:pt>
                <c:pt idx="12">
                  <c:v>4.6729514814621197E-2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76-465B-9596-BCDD222714DB}"/>
            </c:ext>
          </c:extLst>
        </c:ser>
        <c:ser>
          <c:idx val="13"/>
          <c:order val="13"/>
          <c:tx>
            <c:strRef>
              <c:f>'[Census Dataset for Econ. Inactivity 240523.xlsx]Econ. Inactive by Reason'!$O$8</c:f>
              <c:strCache>
                <c:ptCount val="1"/>
                <c:pt idx="0">
                  <c:v>Long-Term Sick / Disabled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'[Census Dataset for Econ. Inactivity 240523.xlsx]Econ. Inactive by Reason'!$A$9:$A$21</c:f>
              <c:strCache>
                <c:ptCount val="13"/>
                <c:pt idx="0">
                  <c:v>Bolton</c:v>
                </c:pt>
                <c:pt idx="1">
                  <c:v>Bury</c:v>
                </c:pt>
                <c:pt idx="2">
                  <c:v>Manchester</c:v>
                </c:pt>
                <c:pt idx="3">
                  <c:v>Oldham</c:v>
                </c:pt>
                <c:pt idx="4">
                  <c:v>Rochdale</c:v>
                </c:pt>
                <c:pt idx="5">
                  <c:v>Salford</c:v>
                </c:pt>
                <c:pt idx="6">
                  <c:v>Stockport</c:v>
                </c:pt>
                <c:pt idx="7">
                  <c:v>Tameside</c:v>
                </c:pt>
                <c:pt idx="8">
                  <c:v>Trafford</c:v>
                </c:pt>
                <c:pt idx="9">
                  <c:v>Wigan</c:v>
                </c:pt>
                <c:pt idx="10">
                  <c:v>GM </c:v>
                </c:pt>
                <c:pt idx="11">
                  <c:v>England</c:v>
                </c:pt>
                <c:pt idx="12">
                  <c:v>North West</c:v>
                </c:pt>
              </c:strCache>
            </c:strRef>
          </c:cat>
          <c:val>
            <c:numRef>
              <c:f>'[Census Dataset for Econ. Inactivity 240523.xlsx]Econ. Inactive by Reason'!$O$9:$O$21</c:f>
              <c:numCache>
                <c:formatCode>0.0%</c:formatCode>
                <c:ptCount val="13"/>
                <c:pt idx="0">
                  <c:v>5.4405427628038724E-2</c:v>
                </c:pt>
                <c:pt idx="1">
                  <c:v>4.6864810067733791E-2</c:v>
                </c:pt>
                <c:pt idx="2">
                  <c:v>5.8701975988565115E-2</c:v>
                </c:pt>
                <c:pt idx="3">
                  <c:v>5.6422594701526455E-2</c:v>
                </c:pt>
                <c:pt idx="4">
                  <c:v>5.9126478304858045E-2</c:v>
                </c:pt>
                <c:pt idx="5">
                  <c:v>5.6025004494723883E-2</c:v>
                </c:pt>
                <c:pt idx="6">
                  <c:v>4.1518957673264217E-2</c:v>
                </c:pt>
                <c:pt idx="7">
                  <c:v>5.6282948751188312E-2</c:v>
                </c:pt>
                <c:pt idx="8">
                  <c:v>3.7174321783507921E-2</c:v>
                </c:pt>
                <c:pt idx="9">
                  <c:v>5.4016836996732341E-2</c:v>
                </c:pt>
                <c:pt idx="10">
                  <c:v>5.2751899749970653E-2</c:v>
                </c:pt>
                <c:pt idx="11">
                  <c:v>4.073949076875482E-2</c:v>
                </c:pt>
                <c:pt idx="12">
                  <c:v>5.3288159671138396E-2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576-465B-9596-BCDD222714DB}"/>
            </c:ext>
          </c:extLst>
        </c:ser>
        <c:ser>
          <c:idx val="15"/>
          <c:order val="15"/>
          <c:tx>
            <c:strRef>
              <c:f>'[Census Dataset for Econ. Inactivity 240523.xlsx]Econ. Inactive by Reason'!$Q$8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'[Census Dataset for Econ. Inactivity 240523.xlsx]Econ. Inactive by Reason'!$A$9:$A$21</c:f>
              <c:strCache>
                <c:ptCount val="13"/>
                <c:pt idx="0">
                  <c:v>Bolton</c:v>
                </c:pt>
                <c:pt idx="1">
                  <c:v>Bury</c:v>
                </c:pt>
                <c:pt idx="2">
                  <c:v>Manchester</c:v>
                </c:pt>
                <c:pt idx="3">
                  <c:v>Oldham</c:v>
                </c:pt>
                <c:pt idx="4">
                  <c:v>Rochdale</c:v>
                </c:pt>
                <c:pt idx="5">
                  <c:v>Salford</c:v>
                </c:pt>
                <c:pt idx="6">
                  <c:v>Stockport</c:v>
                </c:pt>
                <c:pt idx="7">
                  <c:v>Tameside</c:v>
                </c:pt>
                <c:pt idx="8">
                  <c:v>Trafford</c:v>
                </c:pt>
                <c:pt idx="9">
                  <c:v>Wigan</c:v>
                </c:pt>
                <c:pt idx="10">
                  <c:v>GM </c:v>
                </c:pt>
                <c:pt idx="11">
                  <c:v>England</c:v>
                </c:pt>
                <c:pt idx="12">
                  <c:v>North West</c:v>
                </c:pt>
              </c:strCache>
            </c:strRef>
          </c:cat>
          <c:val>
            <c:numRef>
              <c:f>'[Census Dataset for Econ. Inactivity 240523.xlsx]Econ. Inactive by Reason'!$Q$9:$Q$21</c:f>
              <c:numCache>
                <c:formatCode>0.0%</c:formatCode>
                <c:ptCount val="13"/>
                <c:pt idx="0">
                  <c:v>3.7030818836555554E-2</c:v>
                </c:pt>
                <c:pt idx="1">
                  <c:v>3.2859605736387056E-2</c:v>
                </c:pt>
                <c:pt idx="2">
                  <c:v>4.6276126934546233E-2</c:v>
                </c:pt>
                <c:pt idx="3">
                  <c:v>4.3376908065335368E-2</c:v>
                </c:pt>
                <c:pt idx="4">
                  <c:v>4.2012723853509917E-2</c:v>
                </c:pt>
                <c:pt idx="5">
                  <c:v>3.9820948640288401E-2</c:v>
                </c:pt>
                <c:pt idx="6">
                  <c:v>2.6351144910370113E-2</c:v>
                </c:pt>
                <c:pt idx="7">
                  <c:v>3.3353858784893269E-2</c:v>
                </c:pt>
                <c:pt idx="8">
                  <c:v>2.6505506312113885E-2</c:v>
                </c:pt>
                <c:pt idx="9">
                  <c:v>3.062963817576872E-2</c:v>
                </c:pt>
                <c:pt idx="10">
                  <c:v>3.6660750298300605E-2</c:v>
                </c:pt>
                <c:pt idx="11">
                  <c:v>3.1428072932534967E-2</c:v>
                </c:pt>
                <c:pt idx="12">
                  <c:v>3.2872386063875422E-2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576-465B-9596-BCDD222714D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"/>
        <c:overlap val="100"/>
        <c:axId val="1982075407"/>
        <c:axId val="1982076847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'[Census Dataset for Econ. Inactivity 240523.xlsx]Econ. Inactive by Reason'!$B$8</c15:sqref>
                        </c15:formulaRef>
                      </c:ext>
                    </c:extLst>
                    <c:strCache>
                      <c:ptCount val="1"/>
                      <c:pt idx="0">
                        <c:v>Total: All usual residents aged 16 years and over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'[Census Dataset for Econ. Inactivity 240523.xlsx]Econ. Inactive by Reason'!$A$9:$A$21</c15:sqref>
                        </c15:formulaRef>
                      </c:ext>
                    </c:extLst>
                    <c:strCache>
                      <c:ptCount val="13"/>
                      <c:pt idx="0">
                        <c:v>Bolton</c:v>
                      </c:pt>
                      <c:pt idx="1">
                        <c:v>Bury</c:v>
                      </c:pt>
                      <c:pt idx="2">
                        <c:v>Manchester</c:v>
                      </c:pt>
                      <c:pt idx="3">
                        <c:v>Oldham</c:v>
                      </c:pt>
                      <c:pt idx="4">
                        <c:v>Rochdale</c:v>
                      </c:pt>
                      <c:pt idx="5">
                        <c:v>Salford</c:v>
                      </c:pt>
                      <c:pt idx="6">
                        <c:v>Stockport</c:v>
                      </c:pt>
                      <c:pt idx="7">
                        <c:v>Tameside</c:v>
                      </c:pt>
                      <c:pt idx="8">
                        <c:v>Trafford</c:v>
                      </c:pt>
                      <c:pt idx="9">
                        <c:v>Wigan</c:v>
                      </c:pt>
                      <c:pt idx="10">
                        <c:v>GM </c:v>
                      </c:pt>
                      <c:pt idx="11">
                        <c:v>England</c:v>
                      </c:pt>
                      <c:pt idx="12">
                        <c:v>North West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'[Census Dataset for Econ. Inactivity 240523.xlsx]Econ. Inactive by Reason'!$B$9:$B$21</c15:sqref>
                        </c15:formulaRef>
                      </c:ext>
                    </c:extLst>
                    <c:numCache>
                      <c:formatCode>#,##0</c:formatCode>
                      <c:ptCount val="13"/>
                      <c:pt idx="0">
                        <c:v>232293</c:v>
                      </c:pt>
                      <c:pt idx="1">
                        <c:v>154871</c:v>
                      </c:pt>
                      <c:pt idx="2">
                        <c:v>437958</c:v>
                      </c:pt>
                      <c:pt idx="3">
                        <c:v>187035</c:v>
                      </c:pt>
                      <c:pt idx="4">
                        <c:v>174947</c:v>
                      </c:pt>
                      <c:pt idx="5">
                        <c:v>216921</c:v>
                      </c:pt>
                      <c:pt idx="6">
                        <c:v>238927</c:v>
                      </c:pt>
                      <c:pt idx="7">
                        <c:v>185136</c:v>
                      </c:pt>
                      <c:pt idx="8">
                        <c:v>186150</c:v>
                      </c:pt>
                      <c:pt idx="9">
                        <c:v>268694</c:v>
                      </c:pt>
                      <c:pt idx="10">
                        <c:v>2282932</c:v>
                      </c:pt>
                      <c:pt idx="11">
                        <c:v>46006957</c:v>
                      </c:pt>
                      <c:pt idx="12">
                        <c:v>6025635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E576-465B-9596-BCDD222714DB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Reason'!$C$8</c15:sqref>
                        </c15:formulaRef>
                      </c:ext>
                    </c:extLst>
                    <c:strCache>
                      <c:ptCount val="1"/>
                      <c:pt idx="0">
                        <c:v>Proportion of Economically inactive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Reason'!$A$9:$A$21</c15:sqref>
                        </c15:formulaRef>
                      </c:ext>
                    </c:extLst>
                    <c:strCache>
                      <c:ptCount val="13"/>
                      <c:pt idx="0">
                        <c:v>Bolton</c:v>
                      </c:pt>
                      <c:pt idx="1">
                        <c:v>Bury</c:v>
                      </c:pt>
                      <c:pt idx="2">
                        <c:v>Manchester</c:v>
                      </c:pt>
                      <c:pt idx="3">
                        <c:v>Oldham</c:v>
                      </c:pt>
                      <c:pt idx="4">
                        <c:v>Rochdale</c:v>
                      </c:pt>
                      <c:pt idx="5">
                        <c:v>Salford</c:v>
                      </c:pt>
                      <c:pt idx="6">
                        <c:v>Stockport</c:v>
                      </c:pt>
                      <c:pt idx="7">
                        <c:v>Tameside</c:v>
                      </c:pt>
                      <c:pt idx="8">
                        <c:v>Trafford</c:v>
                      </c:pt>
                      <c:pt idx="9">
                        <c:v>Wigan</c:v>
                      </c:pt>
                      <c:pt idx="10">
                        <c:v>GM </c:v>
                      </c:pt>
                      <c:pt idx="11">
                        <c:v>England</c:v>
                      </c:pt>
                      <c:pt idx="12">
                        <c:v>North West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Reason'!$C$9:$C$21</c15:sqref>
                        </c15:formulaRef>
                      </c:ext>
                    </c:extLst>
                    <c:numCache>
                      <c:formatCode>0%</c:formatCode>
                      <c:ptCount val="13"/>
                      <c:pt idx="0">
                        <c:v>1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1</c:v>
                      </c:pt>
                      <c:pt idx="6">
                        <c:v>1</c:v>
                      </c:pt>
                      <c:pt idx="7">
                        <c:v>1</c:v>
                      </c:pt>
                      <c:pt idx="8">
                        <c:v>1</c:v>
                      </c:pt>
                      <c:pt idx="9">
                        <c:v>1</c:v>
                      </c:pt>
                      <c:pt idx="10">
                        <c:v>1</c:v>
                      </c:pt>
                      <c:pt idx="11">
                        <c:v>1</c:v>
                      </c:pt>
                      <c:pt idx="12">
                        <c:v>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E576-465B-9596-BCDD222714DB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Reason'!$D$8</c15:sqref>
                        </c15:formulaRef>
                      </c:ext>
                    </c:extLst>
                    <c:strCache>
                      <c:ptCount val="1"/>
                      <c:pt idx="0">
                        <c:v>Economically active (excluding full-time students)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Reason'!$A$9:$A$21</c15:sqref>
                        </c15:formulaRef>
                      </c:ext>
                    </c:extLst>
                    <c:strCache>
                      <c:ptCount val="13"/>
                      <c:pt idx="0">
                        <c:v>Bolton</c:v>
                      </c:pt>
                      <c:pt idx="1">
                        <c:v>Bury</c:v>
                      </c:pt>
                      <c:pt idx="2">
                        <c:v>Manchester</c:v>
                      </c:pt>
                      <c:pt idx="3">
                        <c:v>Oldham</c:v>
                      </c:pt>
                      <c:pt idx="4">
                        <c:v>Rochdale</c:v>
                      </c:pt>
                      <c:pt idx="5">
                        <c:v>Salford</c:v>
                      </c:pt>
                      <c:pt idx="6">
                        <c:v>Stockport</c:v>
                      </c:pt>
                      <c:pt idx="7">
                        <c:v>Tameside</c:v>
                      </c:pt>
                      <c:pt idx="8">
                        <c:v>Trafford</c:v>
                      </c:pt>
                      <c:pt idx="9">
                        <c:v>Wigan</c:v>
                      </c:pt>
                      <c:pt idx="10">
                        <c:v>GM </c:v>
                      </c:pt>
                      <c:pt idx="11">
                        <c:v>England</c:v>
                      </c:pt>
                      <c:pt idx="12">
                        <c:v>North West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Reason'!$D$9:$D$21</c15:sqref>
                        </c15:formulaRef>
                      </c:ext>
                    </c:extLst>
                    <c:numCache>
                      <c:formatCode>#,##0</c:formatCode>
                      <c:ptCount val="13"/>
                      <c:pt idx="0">
                        <c:v>129353</c:v>
                      </c:pt>
                      <c:pt idx="1">
                        <c:v>90612</c:v>
                      </c:pt>
                      <c:pt idx="2">
                        <c:v>237667</c:v>
                      </c:pt>
                      <c:pt idx="3">
                        <c:v>102047</c:v>
                      </c:pt>
                      <c:pt idx="4">
                        <c:v>97674</c:v>
                      </c:pt>
                      <c:pt idx="5">
                        <c:v>130228</c:v>
                      </c:pt>
                      <c:pt idx="6">
                        <c:v>142922</c:v>
                      </c:pt>
                      <c:pt idx="7">
                        <c:v>108864</c:v>
                      </c:pt>
                      <c:pt idx="8">
                        <c:v>113807</c:v>
                      </c:pt>
                      <c:pt idx="9">
                        <c:v>158010</c:v>
                      </c:pt>
                      <c:pt idx="10">
                        <c:v>1311184</c:v>
                      </c:pt>
                      <c:pt idx="11">
                        <c:v>26945252</c:v>
                      </c:pt>
                      <c:pt idx="12">
                        <c:v>3405148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E576-465B-9596-BCDD222714DB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Reason'!$E$8</c15:sqref>
                        </c15:formulaRef>
                      </c:ext>
                    </c:extLst>
                    <c:strCache>
                      <c:ptCount val="1"/>
                      <c:pt idx="0">
                        <c:v>Proportion of Economically Active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Reason'!$A$9:$A$21</c15:sqref>
                        </c15:formulaRef>
                      </c:ext>
                    </c:extLst>
                    <c:strCache>
                      <c:ptCount val="13"/>
                      <c:pt idx="0">
                        <c:v>Bolton</c:v>
                      </c:pt>
                      <c:pt idx="1">
                        <c:v>Bury</c:v>
                      </c:pt>
                      <c:pt idx="2">
                        <c:v>Manchester</c:v>
                      </c:pt>
                      <c:pt idx="3">
                        <c:v>Oldham</c:v>
                      </c:pt>
                      <c:pt idx="4">
                        <c:v>Rochdale</c:v>
                      </c:pt>
                      <c:pt idx="5">
                        <c:v>Salford</c:v>
                      </c:pt>
                      <c:pt idx="6">
                        <c:v>Stockport</c:v>
                      </c:pt>
                      <c:pt idx="7">
                        <c:v>Tameside</c:v>
                      </c:pt>
                      <c:pt idx="8">
                        <c:v>Trafford</c:v>
                      </c:pt>
                      <c:pt idx="9">
                        <c:v>Wigan</c:v>
                      </c:pt>
                      <c:pt idx="10">
                        <c:v>GM </c:v>
                      </c:pt>
                      <c:pt idx="11">
                        <c:v>England</c:v>
                      </c:pt>
                      <c:pt idx="12">
                        <c:v>North West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Reason'!$E$9:$E$21</c15:sqref>
                        </c15:formulaRef>
                      </c:ext>
                    </c:extLst>
                    <c:numCache>
                      <c:formatCode>#,##0.0</c:formatCode>
                      <c:ptCount val="13"/>
                      <c:pt idx="0">
                        <c:v>55.7</c:v>
                      </c:pt>
                      <c:pt idx="1">
                        <c:v>58.5</c:v>
                      </c:pt>
                      <c:pt idx="2">
                        <c:v>54.3</c:v>
                      </c:pt>
                      <c:pt idx="3">
                        <c:v>54.6</c:v>
                      </c:pt>
                      <c:pt idx="4">
                        <c:v>55.8</c:v>
                      </c:pt>
                      <c:pt idx="5">
                        <c:v>60</c:v>
                      </c:pt>
                      <c:pt idx="6">
                        <c:v>59.8</c:v>
                      </c:pt>
                      <c:pt idx="7">
                        <c:v>58.8</c:v>
                      </c:pt>
                      <c:pt idx="8">
                        <c:v>61.1</c:v>
                      </c:pt>
                      <c:pt idx="9">
                        <c:v>58.8</c:v>
                      </c:pt>
                      <c:pt idx="10" formatCode="_-* #,##0.0_-;\-* #,##0.0_-;_-* &quot;-&quot;??_-;_-@_-">
                        <c:v>57.4</c:v>
                      </c:pt>
                      <c:pt idx="11">
                        <c:v>58.6</c:v>
                      </c:pt>
                      <c:pt idx="12">
                        <c:v>56.5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E576-465B-9596-BCDD222714DB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Reason'!$F$8</c15:sqref>
                        </c15:formulaRef>
                      </c:ext>
                    </c:extLst>
                    <c:strCache>
                      <c:ptCount val="1"/>
                      <c:pt idx="0">
                        <c:v>Economically inactive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Reason'!$A$9:$A$21</c15:sqref>
                        </c15:formulaRef>
                      </c:ext>
                    </c:extLst>
                    <c:strCache>
                      <c:ptCount val="13"/>
                      <c:pt idx="0">
                        <c:v>Bolton</c:v>
                      </c:pt>
                      <c:pt idx="1">
                        <c:v>Bury</c:v>
                      </c:pt>
                      <c:pt idx="2">
                        <c:v>Manchester</c:v>
                      </c:pt>
                      <c:pt idx="3">
                        <c:v>Oldham</c:v>
                      </c:pt>
                      <c:pt idx="4">
                        <c:v>Rochdale</c:v>
                      </c:pt>
                      <c:pt idx="5">
                        <c:v>Salford</c:v>
                      </c:pt>
                      <c:pt idx="6">
                        <c:v>Stockport</c:v>
                      </c:pt>
                      <c:pt idx="7">
                        <c:v>Tameside</c:v>
                      </c:pt>
                      <c:pt idx="8">
                        <c:v>Trafford</c:v>
                      </c:pt>
                      <c:pt idx="9">
                        <c:v>Wigan</c:v>
                      </c:pt>
                      <c:pt idx="10">
                        <c:v>GM </c:v>
                      </c:pt>
                      <c:pt idx="11">
                        <c:v>England</c:v>
                      </c:pt>
                      <c:pt idx="12">
                        <c:v>North West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Reason'!$F$9:$F$21</c15:sqref>
                        </c15:formulaRef>
                      </c:ext>
                    </c:extLst>
                    <c:numCache>
                      <c:formatCode>#,##0</c:formatCode>
                      <c:ptCount val="13"/>
                      <c:pt idx="0">
                        <c:v>97751</c:v>
                      </c:pt>
                      <c:pt idx="1">
                        <c:v>61410</c:v>
                      </c:pt>
                      <c:pt idx="2">
                        <c:v>178670</c:v>
                      </c:pt>
                      <c:pt idx="3">
                        <c:v>81069</c:v>
                      </c:pt>
                      <c:pt idx="4">
                        <c:v>73878</c:v>
                      </c:pt>
                      <c:pt idx="5">
                        <c:v>79141</c:v>
                      </c:pt>
                      <c:pt idx="6">
                        <c:v>92383</c:v>
                      </c:pt>
                      <c:pt idx="7">
                        <c:v>73057</c:v>
                      </c:pt>
                      <c:pt idx="8">
                        <c:v>69033</c:v>
                      </c:pt>
                      <c:pt idx="9">
                        <c:v>105798</c:v>
                      </c:pt>
                      <c:pt idx="10">
                        <c:v>912190</c:v>
                      </c:pt>
                      <c:pt idx="11">
                        <c:v>18005455</c:v>
                      </c:pt>
                      <c:pt idx="12">
                        <c:v>2478388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E576-465B-9596-BCDD222714DB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Reason'!$G$8</c15:sqref>
                        </c15:formulaRef>
                      </c:ext>
                    </c:extLst>
                    <c:strCache>
                      <c:ptCount val="1"/>
                      <c:pt idx="0">
                        <c:v>Proportion of Economically inactive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Reason'!$A$9:$A$21</c15:sqref>
                        </c15:formulaRef>
                      </c:ext>
                    </c:extLst>
                    <c:strCache>
                      <c:ptCount val="13"/>
                      <c:pt idx="0">
                        <c:v>Bolton</c:v>
                      </c:pt>
                      <c:pt idx="1">
                        <c:v>Bury</c:v>
                      </c:pt>
                      <c:pt idx="2">
                        <c:v>Manchester</c:v>
                      </c:pt>
                      <c:pt idx="3">
                        <c:v>Oldham</c:v>
                      </c:pt>
                      <c:pt idx="4">
                        <c:v>Rochdale</c:v>
                      </c:pt>
                      <c:pt idx="5">
                        <c:v>Salford</c:v>
                      </c:pt>
                      <c:pt idx="6">
                        <c:v>Stockport</c:v>
                      </c:pt>
                      <c:pt idx="7">
                        <c:v>Tameside</c:v>
                      </c:pt>
                      <c:pt idx="8">
                        <c:v>Trafford</c:v>
                      </c:pt>
                      <c:pt idx="9">
                        <c:v>Wigan</c:v>
                      </c:pt>
                      <c:pt idx="10">
                        <c:v>GM </c:v>
                      </c:pt>
                      <c:pt idx="11">
                        <c:v>England</c:v>
                      </c:pt>
                      <c:pt idx="12">
                        <c:v>North West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Reason'!$G$9:$G$21</c15:sqref>
                        </c15:formulaRef>
                      </c:ext>
                    </c:extLst>
                    <c:numCache>
                      <c:formatCode>0.0%</c:formatCode>
                      <c:ptCount val="13"/>
                      <c:pt idx="0">
                        <c:v>0.4208090644143388</c:v>
                      </c:pt>
                      <c:pt idx="1">
                        <c:v>0.39652355831627611</c:v>
                      </c:pt>
                      <c:pt idx="2">
                        <c:v>0.40796149402454118</c:v>
                      </c:pt>
                      <c:pt idx="3">
                        <c:v>0.43344293848744886</c:v>
                      </c:pt>
                      <c:pt idx="4">
                        <c:v>0.42228789290470831</c:v>
                      </c:pt>
                      <c:pt idx="5">
                        <c:v>0.36483789029185743</c:v>
                      </c:pt>
                      <c:pt idx="6">
                        <c:v>0.38665784946866616</c:v>
                      </c:pt>
                      <c:pt idx="7">
                        <c:v>0.39461260910897933</c:v>
                      </c:pt>
                      <c:pt idx="8">
                        <c:v>0.37084609186140211</c:v>
                      </c:pt>
                      <c:pt idx="9">
                        <c:v>0.39374902305224529</c:v>
                      </c:pt>
                      <c:pt idx="10">
                        <c:v>0.39956950097506189</c:v>
                      </c:pt>
                      <c:pt idx="11">
                        <c:v>0.39136374527009032</c:v>
                      </c:pt>
                      <c:pt idx="12">
                        <c:v>0.41130735598820706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E576-465B-9596-BCDD222714DB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Reason'!$H$8</c15:sqref>
                        </c15:formulaRef>
                      </c:ext>
                    </c:extLst>
                    <c:strCache>
                      <c:ptCount val="1"/>
                      <c:pt idx="0">
                        <c:v>Economically inactive: Retired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Reason'!$A$9:$A$21</c15:sqref>
                        </c15:formulaRef>
                      </c:ext>
                    </c:extLst>
                    <c:strCache>
                      <c:ptCount val="13"/>
                      <c:pt idx="0">
                        <c:v>Bolton</c:v>
                      </c:pt>
                      <c:pt idx="1">
                        <c:v>Bury</c:v>
                      </c:pt>
                      <c:pt idx="2">
                        <c:v>Manchester</c:v>
                      </c:pt>
                      <c:pt idx="3">
                        <c:v>Oldham</c:v>
                      </c:pt>
                      <c:pt idx="4">
                        <c:v>Rochdale</c:v>
                      </c:pt>
                      <c:pt idx="5">
                        <c:v>Salford</c:v>
                      </c:pt>
                      <c:pt idx="6">
                        <c:v>Stockport</c:v>
                      </c:pt>
                      <c:pt idx="7">
                        <c:v>Tameside</c:v>
                      </c:pt>
                      <c:pt idx="8">
                        <c:v>Trafford</c:v>
                      </c:pt>
                      <c:pt idx="9">
                        <c:v>Wigan</c:v>
                      </c:pt>
                      <c:pt idx="10">
                        <c:v>GM </c:v>
                      </c:pt>
                      <c:pt idx="11">
                        <c:v>England</c:v>
                      </c:pt>
                      <c:pt idx="12">
                        <c:v>North West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Reason'!$H$9:$H$21</c15:sqref>
                        </c15:formulaRef>
                      </c:ext>
                    </c:extLst>
                    <c:numCache>
                      <c:formatCode>#,##0</c:formatCode>
                      <c:ptCount val="13"/>
                      <c:pt idx="0">
                        <c:v>48899</c:v>
                      </c:pt>
                      <c:pt idx="1">
                        <c:v>34232</c:v>
                      </c:pt>
                      <c:pt idx="2">
                        <c:v>46637</c:v>
                      </c:pt>
                      <c:pt idx="3">
                        <c:v>36927</c:v>
                      </c:pt>
                      <c:pt idx="4">
                        <c:v>35211</c:v>
                      </c:pt>
                      <c:pt idx="5">
                        <c:v>33800</c:v>
                      </c:pt>
                      <c:pt idx="6">
                        <c:v>57654</c:v>
                      </c:pt>
                      <c:pt idx="7">
                        <c:v>39541</c:v>
                      </c:pt>
                      <c:pt idx="8">
                        <c:v>39957</c:v>
                      </c:pt>
                      <c:pt idx="9">
                        <c:v>62537</c:v>
                      </c:pt>
                      <c:pt idx="10">
                        <c:v>435395</c:v>
                      </c:pt>
                      <c:pt idx="11">
                        <c:v>9882054</c:v>
                      </c:pt>
                      <c:pt idx="12">
                        <c:v>1339300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B-E576-465B-9596-BCDD222714DB}"/>
                  </c:ext>
                </c:extLst>
              </c15:ser>
            </c15:filteredBarSeries>
            <c15:filteredBar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Reason'!$J$8</c15:sqref>
                        </c15:formulaRef>
                      </c:ext>
                    </c:extLst>
                    <c:strCache>
                      <c:ptCount val="1"/>
                      <c:pt idx="0">
                        <c:v>Economically inactive: Student</c:v>
                      </c:pt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Reason'!$A$9:$A$21</c15:sqref>
                        </c15:formulaRef>
                      </c:ext>
                    </c:extLst>
                    <c:strCache>
                      <c:ptCount val="13"/>
                      <c:pt idx="0">
                        <c:v>Bolton</c:v>
                      </c:pt>
                      <c:pt idx="1">
                        <c:v>Bury</c:v>
                      </c:pt>
                      <c:pt idx="2">
                        <c:v>Manchester</c:v>
                      </c:pt>
                      <c:pt idx="3">
                        <c:v>Oldham</c:v>
                      </c:pt>
                      <c:pt idx="4">
                        <c:v>Rochdale</c:v>
                      </c:pt>
                      <c:pt idx="5">
                        <c:v>Salford</c:v>
                      </c:pt>
                      <c:pt idx="6">
                        <c:v>Stockport</c:v>
                      </c:pt>
                      <c:pt idx="7">
                        <c:v>Tameside</c:v>
                      </c:pt>
                      <c:pt idx="8">
                        <c:v>Trafford</c:v>
                      </c:pt>
                      <c:pt idx="9">
                        <c:v>Wigan</c:v>
                      </c:pt>
                      <c:pt idx="10">
                        <c:v>GM </c:v>
                      </c:pt>
                      <c:pt idx="11">
                        <c:v>England</c:v>
                      </c:pt>
                      <c:pt idx="12">
                        <c:v>North West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Reason'!$J$9:$J$21</c15:sqref>
                        </c15:formulaRef>
                      </c:ext>
                    </c:extLst>
                    <c:numCache>
                      <c:formatCode>#,##0</c:formatCode>
                      <c:ptCount val="13"/>
                      <c:pt idx="0">
                        <c:v>12682</c:v>
                      </c:pt>
                      <c:pt idx="1">
                        <c:v>7503</c:v>
                      </c:pt>
                      <c:pt idx="2">
                        <c:v>57182</c:v>
                      </c:pt>
                      <c:pt idx="3">
                        <c:v>11645</c:v>
                      </c:pt>
                      <c:pt idx="4">
                        <c:v>9484</c:v>
                      </c:pt>
                      <c:pt idx="5">
                        <c:v>14446</c:v>
                      </c:pt>
                      <c:pt idx="6">
                        <c:v>9376</c:v>
                      </c:pt>
                      <c:pt idx="7">
                        <c:v>7732</c:v>
                      </c:pt>
                      <c:pt idx="8">
                        <c:v>9188</c:v>
                      </c:pt>
                      <c:pt idx="9">
                        <c:v>9589</c:v>
                      </c:pt>
                      <c:pt idx="10">
                        <c:v>148827</c:v>
                      </c:pt>
                      <c:pt idx="11">
                        <c:v>2595453</c:v>
                      </c:pt>
                      <c:pt idx="12">
                        <c:v>338341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C-E576-465B-9596-BCDD222714DB}"/>
                  </c:ext>
                </c:extLst>
              </c15:ser>
            </c15:filteredBarSeries>
            <c15:filteredBar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Reason'!$L$8</c15:sqref>
                        </c15:formulaRef>
                      </c:ext>
                    </c:extLst>
                    <c:strCache>
                      <c:ptCount val="1"/>
                      <c:pt idx="0">
                        <c:v>Economically inactive: Looking after home or family</c:v>
                      </c:pt>
                    </c:strCache>
                  </c:strRef>
                </c:tx>
                <c:spPr>
                  <a:solidFill>
                    <a:schemeClr val="accent5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Reason'!$A$9:$A$21</c15:sqref>
                        </c15:formulaRef>
                      </c:ext>
                    </c:extLst>
                    <c:strCache>
                      <c:ptCount val="13"/>
                      <c:pt idx="0">
                        <c:v>Bolton</c:v>
                      </c:pt>
                      <c:pt idx="1">
                        <c:v>Bury</c:v>
                      </c:pt>
                      <c:pt idx="2">
                        <c:v>Manchester</c:v>
                      </c:pt>
                      <c:pt idx="3">
                        <c:v>Oldham</c:v>
                      </c:pt>
                      <c:pt idx="4">
                        <c:v>Rochdale</c:v>
                      </c:pt>
                      <c:pt idx="5">
                        <c:v>Salford</c:v>
                      </c:pt>
                      <c:pt idx="6">
                        <c:v>Stockport</c:v>
                      </c:pt>
                      <c:pt idx="7">
                        <c:v>Tameside</c:v>
                      </c:pt>
                      <c:pt idx="8">
                        <c:v>Trafford</c:v>
                      </c:pt>
                      <c:pt idx="9">
                        <c:v>Wigan</c:v>
                      </c:pt>
                      <c:pt idx="10">
                        <c:v>GM </c:v>
                      </c:pt>
                      <c:pt idx="11">
                        <c:v>England</c:v>
                      </c:pt>
                      <c:pt idx="12">
                        <c:v>North West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Reason'!$L$9:$L$21</c15:sqref>
                        </c15:formulaRef>
                      </c:ext>
                    </c:extLst>
                    <c:numCache>
                      <c:formatCode>#,##0</c:formatCode>
                      <c:ptCount val="13"/>
                      <c:pt idx="0">
                        <c:v>14930</c:v>
                      </c:pt>
                      <c:pt idx="1">
                        <c:v>7328</c:v>
                      </c:pt>
                      <c:pt idx="2">
                        <c:v>28875</c:v>
                      </c:pt>
                      <c:pt idx="3">
                        <c:v>13831</c:v>
                      </c:pt>
                      <c:pt idx="4">
                        <c:v>11489</c:v>
                      </c:pt>
                      <c:pt idx="5">
                        <c:v>10104</c:v>
                      </c:pt>
                      <c:pt idx="6">
                        <c:v>9137</c:v>
                      </c:pt>
                      <c:pt idx="7">
                        <c:v>9189</c:v>
                      </c:pt>
                      <c:pt idx="8">
                        <c:v>8034</c:v>
                      </c:pt>
                      <c:pt idx="9">
                        <c:v>10928</c:v>
                      </c:pt>
                      <c:pt idx="10">
                        <c:v>123845</c:v>
                      </c:pt>
                      <c:pt idx="11">
                        <c:v>2207738</c:v>
                      </c:pt>
                      <c:pt idx="12">
                        <c:v>281575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D-E576-465B-9596-BCDD222714DB}"/>
                  </c:ext>
                </c:extLst>
              </c15:ser>
            </c15:filteredBarSeries>
            <c15:filteredBarSeries>
              <c15:ser>
                <c:idx val="12"/>
                <c:order val="1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Reason'!$N$8</c15:sqref>
                        </c15:formulaRef>
                      </c:ext>
                    </c:extLst>
                    <c:strCache>
                      <c:ptCount val="1"/>
                      <c:pt idx="0">
                        <c:v>Long-term sick or disabled</c:v>
                      </c:pt>
                    </c:strCache>
                  </c:strRef>
                </c:tx>
                <c:spPr>
                  <a:solidFill>
                    <a:schemeClr val="accent1">
                      <a:lumMod val="80000"/>
                      <a:lumOff val="2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Reason'!$A$9:$A$21</c15:sqref>
                        </c15:formulaRef>
                      </c:ext>
                    </c:extLst>
                    <c:strCache>
                      <c:ptCount val="13"/>
                      <c:pt idx="0">
                        <c:v>Bolton</c:v>
                      </c:pt>
                      <c:pt idx="1">
                        <c:v>Bury</c:v>
                      </c:pt>
                      <c:pt idx="2">
                        <c:v>Manchester</c:v>
                      </c:pt>
                      <c:pt idx="3">
                        <c:v>Oldham</c:v>
                      </c:pt>
                      <c:pt idx="4">
                        <c:v>Rochdale</c:v>
                      </c:pt>
                      <c:pt idx="5">
                        <c:v>Salford</c:v>
                      </c:pt>
                      <c:pt idx="6">
                        <c:v>Stockport</c:v>
                      </c:pt>
                      <c:pt idx="7">
                        <c:v>Tameside</c:v>
                      </c:pt>
                      <c:pt idx="8">
                        <c:v>Trafford</c:v>
                      </c:pt>
                      <c:pt idx="9">
                        <c:v>Wigan</c:v>
                      </c:pt>
                      <c:pt idx="10">
                        <c:v>GM </c:v>
                      </c:pt>
                      <c:pt idx="11">
                        <c:v>England</c:v>
                      </c:pt>
                      <c:pt idx="12">
                        <c:v>North West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Reason'!$N$9:$N$21</c15:sqref>
                        </c15:formulaRef>
                      </c:ext>
                    </c:extLst>
                    <c:numCache>
                      <c:formatCode>#,##0</c:formatCode>
                      <c:ptCount val="13"/>
                      <c:pt idx="0">
                        <c:v>12638</c:v>
                      </c:pt>
                      <c:pt idx="1">
                        <c:v>7258</c:v>
                      </c:pt>
                      <c:pt idx="2">
                        <c:v>25709</c:v>
                      </c:pt>
                      <c:pt idx="3">
                        <c:v>10553</c:v>
                      </c:pt>
                      <c:pt idx="4">
                        <c:v>10344</c:v>
                      </c:pt>
                      <c:pt idx="5">
                        <c:v>12153</c:v>
                      </c:pt>
                      <c:pt idx="6">
                        <c:v>9920</c:v>
                      </c:pt>
                      <c:pt idx="7">
                        <c:v>10420</c:v>
                      </c:pt>
                      <c:pt idx="8">
                        <c:v>6920</c:v>
                      </c:pt>
                      <c:pt idx="9">
                        <c:v>14514</c:v>
                      </c:pt>
                      <c:pt idx="10">
                        <c:v>120429</c:v>
                      </c:pt>
                      <c:pt idx="11">
                        <c:v>1874300</c:v>
                      </c:pt>
                      <c:pt idx="12">
                        <c:v>321095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E-E576-465B-9596-BCDD222714DB}"/>
                  </c:ext>
                </c:extLst>
              </c15:ser>
            </c15:filteredBarSeries>
            <c15:filteredBarSeries>
              <c15:ser>
                <c:idx val="14"/>
                <c:order val="1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Reason'!$P$8</c15:sqref>
                        </c15:formulaRef>
                      </c:ext>
                    </c:extLst>
                    <c:strCache>
                      <c:ptCount val="1"/>
                      <c:pt idx="0">
                        <c:v>Economically inactive: Other</c:v>
                      </c:pt>
                    </c:strCache>
                  </c:strRef>
                </c:tx>
                <c:spPr>
                  <a:solidFill>
                    <a:schemeClr val="accent3">
                      <a:lumMod val="80000"/>
                      <a:lumOff val="2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Reason'!$A$9:$A$21</c15:sqref>
                        </c15:formulaRef>
                      </c:ext>
                    </c:extLst>
                    <c:strCache>
                      <c:ptCount val="13"/>
                      <c:pt idx="0">
                        <c:v>Bolton</c:v>
                      </c:pt>
                      <c:pt idx="1">
                        <c:v>Bury</c:v>
                      </c:pt>
                      <c:pt idx="2">
                        <c:v>Manchester</c:v>
                      </c:pt>
                      <c:pt idx="3">
                        <c:v>Oldham</c:v>
                      </c:pt>
                      <c:pt idx="4">
                        <c:v>Rochdale</c:v>
                      </c:pt>
                      <c:pt idx="5">
                        <c:v>Salford</c:v>
                      </c:pt>
                      <c:pt idx="6">
                        <c:v>Stockport</c:v>
                      </c:pt>
                      <c:pt idx="7">
                        <c:v>Tameside</c:v>
                      </c:pt>
                      <c:pt idx="8">
                        <c:v>Trafford</c:v>
                      </c:pt>
                      <c:pt idx="9">
                        <c:v>Wigan</c:v>
                      </c:pt>
                      <c:pt idx="10">
                        <c:v>GM </c:v>
                      </c:pt>
                      <c:pt idx="11">
                        <c:v>England</c:v>
                      </c:pt>
                      <c:pt idx="12">
                        <c:v>North West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'[Census Dataset for Econ. Inactivity 240523.xlsx]Econ. Inactive by Reason'!$P$9:$P$21</c15:sqref>
                        </c15:formulaRef>
                      </c:ext>
                    </c:extLst>
                    <c:numCache>
                      <c:formatCode>#,##0</c:formatCode>
                      <c:ptCount val="13"/>
                      <c:pt idx="0">
                        <c:v>8602</c:v>
                      </c:pt>
                      <c:pt idx="1">
                        <c:v>5089</c:v>
                      </c:pt>
                      <c:pt idx="2">
                        <c:v>20267</c:v>
                      </c:pt>
                      <c:pt idx="3">
                        <c:v>8113</c:v>
                      </c:pt>
                      <c:pt idx="4">
                        <c:v>7350</c:v>
                      </c:pt>
                      <c:pt idx="5">
                        <c:v>8638</c:v>
                      </c:pt>
                      <c:pt idx="6">
                        <c:v>6296</c:v>
                      </c:pt>
                      <c:pt idx="7">
                        <c:v>6175</c:v>
                      </c:pt>
                      <c:pt idx="8">
                        <c:v>4934</c:v>
                      </c:pt>
                      <c:pt idx="9">
                        <c:v>8230</c:v>
                      </c:pt>
                      <c:pt idx="10">
                        <c:v>83694</c:v>
                      </c:pt>
                      <c:pt idx="11">
                        <c:v>1445910</c:v>
                      </c:pt>
                      <c:pt idx="12">
                        <c:v>198077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F-E576-465B-9596-BCDD222714DB}"/>
                  </c:ext>
                </c:extLst>
              </c15:ser>
            </c15:filteredBarSeries>
          </c:ext>
        </c:extLst>
      </c:barChart>
      <c:catAx>
        <c:axId val="1982075407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982076847"/>
        <c:crosses val="autoZero"/>
        <c:auto val="1"/>
        <c:lblAlgn val="ctr"/>
        <c:lblOffset val="100"/>
        <c:noMultiLvlLbl val="0"/>
      </c:catAx>
      <c:valAx>
        <c:axId val="1982076847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t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9820754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551232566517419"/>
          <c:y val="4.5563220768780006E-2"/>
          <c:w val="0.86959688862421625"/>
          <c:h val="0.75771468707256662"/>
        </c:manualLayout>
      </c:layout>
      <c:barChart>
        <c:barDir val="col"/>
        <c:grouping val="stacked"/>
        <c:varyColors val="0"/>
        <c:ser>
          <c:idx val="4"/>
          <c:order val="4"/>
          <c:tx>
            <c:strRef>
              <c:f>'[Inactivity by Ethnicity .xlsx]All Ethnic by Reason by Region'!$G$3</c:f>
              <c:strCache>
                <c:ptCount val="1"/>
                <c:pt idx="0">
                  <c:v>% Retired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'[Inactivity by Ethnicity .xlsx]All Ethnic by Reason by Region'!$A$4:$B$68</c:f>
              <c:multiLvlStrCache>
                <c:ptCount val="10"/>
                <c:lvl>
                  <c:pt idx="0">
                    <c:v>GM</c:v>
                  </c:pt>
                  <c:pt idx="1">
                    <c:v>England</c:v>
                  </c:pt>
                  <c:pt idx="2">
                    <c:v>GM</c:v>
                  </c:pt>
                  <c:pt idx="3">
                    <c:v>England</c:v>
                  </c:pt>
                  <c:pt idx="4">
                    <c:v>GM</c:v>
                  </c:pt>
                  <c:pt idx="5">
                    <c:v>England</c:v>
                  </c:pt>
                  <c:pt idx="6">
                    <c:v>GM</c:v>
                  </c:pt>
                  <c:pt idx="7">
                    <c:v>England</c:v>
                  </c:pt>
                  <c:pt idx="8">
                    <c:v>GM</c:v>
                  </c:pt>
                  <c:pt idx="9">
                    <c:v>England</c:v>
                  </c:pt>
                </c:lvl>
                <c:lvl/>
              </c:multiLvlStrCache>
              <c:extLst/>
            </c:multiLvlStrRef>
          </c:cat>
          <c:val>
            <c:numRef>
              <c:f>'[Inactivity by Ethnicity .xlsx]All Ethnic by Reason by Region'!$G$4:$G$68</c:f>
              <c:numCache>
                <c:formatCode>0.0%</c:formatCode>
                <c:ptCount val="10"/>
                <c:pt idx="0">
                  <c:v>0.2253457456912904</c:v>
                </c:pt>
                <c:pt idx="1">
                  <c:v>0.24326130800303994</c:v>
                </c:pt>
                <c:pt idx="2">
                  <c:v>6.4394740331650116E-2</c:v>
                </c:pt>
                <c:pt idx="3">
                  <c:v>8.4436660411006323E-2</c:v>
                </c:pt>
                <c:pt idx="4">
                  <c:v>4.6044084531439461E-2</c:v>
                </c:pt>
                <c:pt idx="5">
                  <c:v>7.2153105028996495E-2</c:v>
                </c:pt>
                <c:pt idx="6">
                  <c:v>3.2743158381114398E-2</c:v>
                </c:pt>
                <c:pt idx="7">
                  <c:v>4.3721601476856435E-2</c:v>
                </c:pt>
                <c:pt idx="8">
                  <c:v>4.9234181452962836E-2</c:v>
                </c:pt>
                <c:pt idx="9">
                  <c:v>7.586922197362013E-2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36D5-445E-9410-5D134A16562B}"/>
            </c:ext>
          </c:extLst>
        </c:ser>
        <c:ser>
          <c:idx val="6"/>
          <c:order val="6"/>
          <c:tx>
            <c:strRef>
              <c:f>'[Inactivity by Ethnicity .xlsx]All Ethnic by Reason by Region'!$I$3</c:f>
              <c:strCache>
                <c:ptCount val="1"/>
                <c:pt idx="0">
                  <c:v>% Student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'[Inactivity by Ethnicity .xlsx]All Ethnic by Reason by Region'!$A$4:$B$68</c:f>
              <c:multiLvlStrCache>
                <c:ptCount val="10"/>
                <c:lvl>
                  <c:pt idx="0">
                    <c:v>GM</c:v>
                  </c:pt>
                  <c:pt idx="1">
                    <c:v>England</c:v>
                  </c:pt>
                  <c:pt idx="2">
                    <c:v>GM</c:v>
                  </c:pt>
                  <c:pt idx="3">
                    <c:v>England</c:v>
                  </c:pt>
                  <c:pt idx="4">
                    <c:v>GM</c:v>
                  </c:pt>
                  <c:pt idx="5">
                    <c:v>England</c:v>
                  </c:pt>
                  <c:pt idx="6">
                    <c:v>GM</c:v>
                  </c:pt>
                  <c:pt idx="7">
                    <c:v>England</c:v>
                  </c:pt>
                  <c:pt idx="8">
                    <c:v>GM</c:v>
                  </c:pt>
                  <c:pt idx="9">
                    <c:v>England</c:v>
                  </c:pt>
                </c:lvl>
                <c:lvl/>
              </c:multiLvlStrCache>
              <c:extLst/>
            </c:multiLvlStrRef>
          </c:cat>
          <c:val>
            <c:numRef>
              <c:f>'[Inactivity by Ethnicity .xlsx]All Ethnic by Reason by Region'!$I$4:$I$68</c:f>
              <c:numCache>
                <c:formatCode>0.0%</c:formatCode>
                <c:ptCount val="10"/>
                <c:pt idx="0">
                  <c:v>4.7161380659164705E-2</c:v>
                </c:pt>
                <c:pt idx="1">
                  <c:v>4.4132157938594853E-2</c:v>
                </c:pt>
                <c:pt idx="2">
                  <c:v>0.1273595217701386</c:v>
                </c:pt>
                <c:pt idx="3">
                  <c:v>0.11046541580872046</c:v>
                </c:pt>
                <c:pt idx="4">
                  <c:v>0.1374826779837173</c:v>
                </c:pt>
                <c:pt idx="5">
                  <c:v>0.11671909505514187</c:v>
                </c:pt>
                <c:pt idx="6">
                  <c:v>0.15247936487933966</c:v>
                </c:pt>
                <c:pt idx="7">
                  <c:v>0.14475665869758231</c:v>
                </c:pt>
                <c:pt idx="8">
                  <c:v>0.16065450284566454</c:v>
                </c:pt>
                <c:pt idx="9">
                  <c:v>0.11389061577932549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36D5-445E-9410-5D134A16562B}"/>
            </c:ext>
          </c:extLst>
        </c:ser>
        <c:ser>
          <c:idx val="8"/>
          <c:order val="8"/>
          <c:tx>
            <c:strRef>
              <c:f>'[Inactivity by Ethnicity .xlsx]All Ethnic by Reason by Region'!$K$3</c:f>
              <c:strCache>
                <c:ptCount val="1"/>
                <c:pt idx="0">
                  <c:v>% Care Responsibilities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'[Inactivity by Ethnicity .xlsx]All Ethnic by Reason by Region'!$A$4:$B$68</c:f>
              <c:multiLvlStrCache>
                <c:ptCount val="10"/>
                <c:lvl>
                  <c:pt idx="0">
                    <c:v>GM</c:v>
                  </c:pt>
                  <c:pt idx="1">
                    <c:v>England</c:v>
                  </c:pt>
                  <c:pt idx="2">
                    <c:v>GM</c:v>
                  </c:pt>
                  <c:pt idx="3">
                    <c:v>England</c:v>
                  </c:pt>
                  <c:pt idx="4">
                    <c:v>GM</c:v>
                  </c:pt>
                  <c:pt idx="5">
                    <c:v>England</c:v>
                  </c:pt>
                  <c:pt idx="6">
                    <c:v>GM</c:v>
                  </c:pt>
                  <c:pt idx="7">
                    <c:v>England</c:v>
                  </c:pt>
                  <c:pt idx="8">
                    <c:v>GM</c:v>
                  </c:pt>
                  <c:pt idx="9">
                    <c:v>England</c:v>
                  </c:pt>
                </c:lvl>
                <c:lvl/>
              </c:multiLvlStrCache>
              <c:extLst/>
            </c:multiLvlStrRef>
          </c:cat>
          <c:val>
            <c:numRef>
              <c:f>'[Inactivity by Ethnicity .xlsx]All Ethnic by Reason by Region'!$K$4:$K$68</c:f>
              <c:numCache>
                <c:formatCode>0.0%</c:formatCode>
                <c:ptCount val="10"/>
                <c:pt idx="0">
                  <c:v>3.7710603822267694E-2</c:v>
                </c:pt>
                <c:pt idx="1">
                  <c:v>3.9663694140765891E-2</c:v>
                </c:pt>
                <c:pt idx="2">
                  <c:v>0.14556551469560511</c:v>
                </c:pt>
                <c:pt idx="3">
                  <c:v>0.11000150203573007</c:v>
                </c:pt>
                <c:pt idx="4">
                  <c:v>6.5953576996362381E-2</c:v>
                </c:pt>
                <c:pt idx="5">
                  <c:v>5.2132862723917948E-2</c:v>
                </c:pt>
                <c:pt idx="6">
                  <c:v>5.0784449625102389E-2</c:v>
                </c:pt>
                <c:pt idx="7">
                  <c:v>4.917880770702477E-2</c:v>
                </c:pt>
                <c:pt idx="8">
                  <c:v>0.13039839303649145</c:v>
                </c:pt>
                <c:pt idx="9">
                  <c:v>0.10367654097358751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36D5-445E-9410-5D134A16562B}"/>
            </c:ext>
          </c:extLst>
        </c:ser>
        <c:ser>
          <c:idx val="10"/>
          <c:order val="10"/>
          <c:tx>
            <c:strRef>
              <c:f>'[Inactivity by Ethnicity .xlsx]All Ethnic by Reason by Region'!$M$3</c:f>
              <c:strCache>
                <c:ptCount val="1"/>
                <c:pt idx="0">
                  <c:v>% Long-Term Sick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'[Inactivity by Ethnicity .xlsx]All Ethnic by Reason by Region'!$A$4:$B$68</c:f>
              <c:multiLvlStrCache>
                <c:ptCount val="10"/>
                <c:lvl>
                  <c:pt idx="0">
                    <c:v>GM</c:v>
                  </c:pt>
                  <c:pt idx="1">
                    <c:v>England</c:v>
                  </c:pt>
                  <c:pt idx="2">
                    <c:v>GM</c:v>
                  </c:pt>
                  <c:pt idx="3">
                    <c:v>England</c:v>
                  </c:pt>
                  <c:pt idx="4">
                    <c:v>GM</c:v>
                  </c:pt>
                  <c:pt idx="5">
                    <c:v>England</c:v>
                  </c:pt>
                  <c:pt idx="6">
                    <c:v>GM</c:v>
                  </c:pt>
                  <c:pt idx="7">
                    <c:v>England</c:v>
                  </c:pt>
                  <c:pt idx="8">
                    <c:v>GM</c:v>
                  </c:pt>
                  <c:pt idx="9">
                    <c:v>England</c:v>
                  </c:pt>
                </c:lvl>
                <c:lvl/>
              </c:multiLvlStrCache>
              <c:extLst/>
            </c:multiLvlStrRef>
          </c:cat>
          <c:val>
            <c:numRef>
              <c:f>'[Inactivity by Ethnicity .xlsx]All Ethnic by Reason by Region'!$M$4:$M$68</c:f>
              <c:numCache>
                <c:formatCode>0.0%</c:formatCode>
                <c:ptCount val="10"/>
                <c:pt idx="0">
                  <c:v>5.6096230095911838E-2</c:v>
                </c:pt>
                <c:pt idx="1">
                  <c:v>4.1936193792192884E-2</c:v>
                </c:pt>
                <c:pt idx="2">
                  <c:v>3.844761655598522E-2</c:v>
                </c:pt>
                <c:pt idx="3">
                  <c:v>2.9581880176248534E-2</c:v>
                </c:pt>
                <c:pt idx="4">
                  <c:v>3.436254980079681E-2</c:v>
                </c:pt>
                <c:pt idx="5">
                  <c:v>3.863055338266326E-2</c:v>
                </c:pt>
                <c:pt idx="6">
                  <c:v>5.7526305840841785E-2</c:v>
                </c:pt>
                <c:pt idx="7">
                  <c:v>4.4281178287567058E-2</c:v>
                </c:pt>
                <c:pt idx="8">
                  <c:v>4.0048543689320391E-2</c:v>
                </c:pt>
                <c:pt idx="9">
                  <c:v>4.1666272199308053E-2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36D5-445E-9410-5D134A16562B}"/>
            </c:ext>
          </c:extLst>
        </c:ser>
        <c:ser>
          <c:idx val="12"/>
          <c:order val="12"/>
          <c:tx>
            <c:strRef>
              <c:f>'[Inactivity by Ethnicity .xlsx]All Ethnic by Reason by Region'!$O$3</c:f>
              <c:strCache>
                <c:ptCount val="1"/>
                <c:pt idx="0">
                  <c:v>% Other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'[Inactivity by Ethnicity .xlsx]All Ethnic by Reason by Region'!$A$4:$B$68</c:f>
              <c:multiLvlStrCache>
                <c:ptCount val="10"/>
                <c:lvl>
                  <c:pt idx="0">
                    <c:v>GM</c:v>
                  </c:pt>
                  <c:pt idx="1">
                    <c:v>England</c:v>
                  </c:pt>
                  <c:pt idx="2">
                    <c:v>GM</c:v>
                  </c:pt>
                  <c:pt idx="3">
                    <c:v>England</c:v>
                  </c:pt>
                  <c:pt idx="4">
                    <c:v>GM</c:v>
                  </c:pt>
                  <c:pt idx="5">
                    <c:v>England</c:v>
                  </c:pt>
                  <c:pt idx="6">
                    <c:v>GM</c:v>
                  </c:pt>
                  <c:pt idx="7">
                    <c:v>England</c:v>
                  </c:pt>
                  <c:pt idx="8">
                    <c:v>GM</c:v>
                  </c:pt>
                  <c:pt idx="9">
                    <c:v>England</c:v>
                  </c:pt>
                </c:lvl>
                <c:lvl/>
              </c:multiLvlStrCache>
              <c:extLst/>
            </c:multiLvlStrRef>
          </c:cat>
          <c:val>
            <c:numRef>
              <c:f>'[Inactivity by Ethnicity .xlsx]All Ethnic by Reason by Region'!$O$4:$O$68</c:f>
              <c:numCache>
                <c:formatCode>0.0%</c:formatCode>
                <c:ptCount val="10"/>
                <c:pt idx="0">
                  <c:v>2.9952971868466596E-2</c:v>
                </c:pt>
                <c:pt idx="1">
                  <c:v>2.6796303096833909E-2</c:v>
                </c:pt>
                <c:pt idx="2">
                  <c:v>6.1387884413448064E-2</c:v>
                </c:pt>
                <c:pt idx="3">
                  <c:v>4.9668282302415184E-2</c:v>
                </c:pt>
                <c:pt idx="4">
                  <c:v>5.8624198856746926E-2</c:v>
                </c:pt>
                <c:pt idx="5">
                  <c:v>5.7653187047156537E-2</c:v>
                </c:pt>
                <c:pt idx="6">
                  <c:v>5.2086615000105016E-2</c:v>
                </c:pt>
                <c:pt idx="7">
                  <c:v>4.6405438447083752E-2</c:v>
                </c:pt>
                <c:pt idx="8">
                  <c:v>8.9512889186474723E-2</c:v>
                </c:pt>
                <c:pt idx="9">
                  <c:v>7.3952636567229335E-2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36D5-445E-9410-5D134A16562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35"/>
        <c:overlap val="100"/>
        <c:axId val="1726337600"/>
        <c:axId val="172633520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'[Inactivity by Ethnicity .xlsx]All Ethnic by Reason by Region'!$C$3</c15:sqref>
                        </c15:formulaRef>
                      </c:ext>
                    </c:extLst>
                    <c:strCache>
                      <c:ptCount val="1"/>
                      <c:pt idx="0">
                        <c:v>Total Population 16+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>
                      <c:ext uri="{02D57815-91ED-43cb-92C2-25804820EDAC}">
                        <c15:formulaRef>
                          <c15:sqref>'[Inactivity by Ethnicity .xlsx]All Ethnic by Reason by Region'!$A$4:$B$68</c15:sqref>
                        </c15:formulaRef>
                      </c:ext>
                    </c:extLst>
                    <c:multiLvlStrCache>
                      <c:ptCount val="10"/>
                      <c:lvl>
                        <c:pt idx="0">
                          <c:v>GM</c:v>
                        </c:pt>
                        <c:pt idx="1">
                          <c:v>England</c:v>
                        </c:pt>
                        <c:pt idx="2">
                          <c:v>GM</c:v>
                        </c:pt>
                        <c:pt idx="3">
                          <c:v>England</c:v>
                        </c:pt>
                        <c:pt idx="4">
                          <c:v>GM</c:v>
                        </c:pt>
                        <c:pt idx="5">
                          <c:v>England</c:v>
                        </c:pt>
                        <c:pt idx="6">
                          <c:v>GM</c:v>
                        </c:pt>
                        <c:pt idx="7">
                          <c:v>England</c:v>
                        </c:pt>
                        <c:pt idx="8">
                          <c:v>GM</c:v>
                        </c:pt>
                        <c:pt idx="9">
                          <c:v>England</c:v>
                        </c:pt>
                      </c:lvl>
                      <c:lvl/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'[Inactivity by Ethnicity .xlsx]All Ethnic by Reason by Region'!$C$4:$C$68</c15:sqref>
                        </c15:formulaRef>
                      </c:ext>
                    </c:extLst>
                    <c:numCache>
                      <c:formatCode>#,##0</c:formatCode>
                      <c:ptCount val="10"/>
                      <c:pt idx="0">
                        <c:v>1816147</c:v>
                      </c:pt>
                      <c:pt idx="1">
                        <c:v>38191425</c:v>
                      </c:pt>
                      <c:pt idx="2">
                        <c:v>279029</c:v>
                      </c:pt>
                      <c:pt idx="3">
                        <c:v>4134389</c:v>
                      </c:pt>
                      <c:pt idx="4">
                        <c:v>92368</c:v>
                      </c:pt>
                      <c:pt idx="5">
                        <c:v>1792286</c:v>
                      </c:pt>
                      <c:pt idx="6">
                        <c:v>47613</c:v>
                      </c:pt>
                      <c:pt idx="7">
                        <c:v>938209</c:v>
                      </c:pt>
                      <c:pt idx="8">
                        <c:v>47792</c:v>
                      </c:pt>
                      <c:pt idx="9">
                        <c:v>950649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36D5-445E-9410-5D134A16562B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'[Inactivity by Ethnicity .xlsx]All Ethnic by Reason by Region'!$D$3</c15:sqref>
                        </c15:formulaRef>
                      </c:ext>
                    </c:extLst>
                    <c:strCache>
                      <c:ptCount val="1"/>
                      <c:pt idx="0">
                        <c:v>Total Economically inactive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'[Inactivity by Ethnicity .xlsx]All Ethnic by Reason by Region'!$A$4:$B$68</c15:sqref>
                        </c15:formulaRef>
                      </c:ext>
                    </c:extLst>
                    <c:multiLvlStrCache>
                      <c:ptCount val="10"/>
                      <c:lvl>
                        <c:pt idx="0">
                          <c:v>GM</c:v>
                        </c:pt>
                        <c:pt idx="1">
                          <c:v>England</c:v>
                        </c:pt>
                        <c:pt idx="2">
                          <c:v>GM</c:v>
                        </c:pt>
                        <c:pt idx="3">
                          <c:v>England</c:v>
                        </c:pt>
                        <c:pt idx="4">
                          <c:v>GM</c:v>
                        </c:pt>
                        <c:pt idx="5">
                          <c:v>England</c:v>
                        </c:pt>
                        <c:pt idx="6">
                          <c:v>GM</c:v>
                        </c:pt>
                        <c:pt idx="7">
                          <c:v>England</c:v>
                        </c:pt>
                        <c:pt idx="8">
                          <c:v>GM</c:v>
                        </c:pt>
                        <c:pt idx="9">
                          <c:v>England</c:v>
                        </c:pt>
                      </c:lvl>
                      <c:lvl/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'[Inactivity by Ethnicity .xlsx]All Ethnic by Reason by Region'!$D$4:$D$68</c15:sqref>
                        </c15:formulaRef>
                      </c:ext>
                    </c:extLst>
                    <c:numCache>
                      <c:formatCode>#,##0</c:formatCode>
                      <c:ptCount val="10"/>
                      <c:pt idx="0">
                        <c:v>719679</c:v>
                      </c:pt>
                      <c:pt idx="1">
                        <c:v>15115771</c:v>
                      </c:pt>
                      <c:pt idx="2">
                        <c:v>121979</c:v>
                      </c:pt>
                      <c:pt idx="3">
                        <c:v>1588241</c:v>
                      </c:pt>
                      <c:pt idx="4">
                        <c:v>31633</c:v>
                      </c:pt>
                      <c:pt idx="5">
                        <c:v>604518</c:v>
                      </c:pt>
                      <c:pt idx="6">
                        <c:v>16456</c:v>
                      </c:pt>
                      <c:pt idx="7">
                        <c:v>308055</c:v>
                      </c:pt>
                      <c:pt idx="8">
                        <c:v>22455</c:v>
                      </c:pt>
                      <c:pt idx="9">
                        <c:v>388868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36D5-445E-9410-5D134A16562B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'[Inactivity by Ethnicity .xlsx]All Ethnic by Reason by Region'!$E$3</c15:sqref>
                        </c15:formulaRef>
                      </c:ext>
                    </c:extLst>
                    <c:strCache>
                      <c:ptCount val="1"/>
                      <c:pt idx="0">
                        <c:v>Proportion Economically Inactive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'[Inactivity by Ethnicity .xlsx]All Ethnic by Reason by Region'!$A$4:$B$68</c15:sqref>
                        </c15:formulaRef>
                      </c:ext>
                    </c:extLst>
                    <c:multiLvlStrCache>
                      <c:ptCount val="10"/>
                      <c:lvl>
                        <c:pt idx="0">
                          <c:v>GM</c:v>
                        </c:pt>
                        <c:pt idx="1">
                          <c:v>England</c:v>
                        </c:pt>
                        <c:pt idx="2">
                          <c:v>GM</c:v>
                        </c:pt>
                        <c:pt idx="3">
                          <c:v>England</c:v>
                        </c:pt>
                        <c:pt idx="4">
                          <c:v>GM</c:v>
                        </c:pt>
                        <c:pt idx="5">
                          <c:v>England</c:v>
                        </c:pt>
                        <c:pt idx="6">
                          <c:v>GM</c:v>
                        </c:pt>
                        <c:pt idx="7">
                          <c:v>England</c:v>
                        </c:pt>
                        <c:pt idx="8">
                          <c:v>GM</c:v>
                        </c:pt>
                        <c:pt idx="9">
                          <c:v>England</c:v>
                        </c:pt>
                      </c:lvl>
                      <c:lvl/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'[Inactivity by Ethnicity .xlsx]All Ethnic by Reason by Region'!$E$4:$E$68</c15:sqref>
                        </c15:formulaRef>
                      </c:ext>
                    </c:extLst>
                    <c:numCache>
                      <c:formatCode>0.0%</c:formatCode>
                      <c:ptCount val="10"/>
                      <c:pt idx="0">
                        <c:v>0.39626693213710124</c:v>
                      </c:pt>
                      <c:pt idx="1">
                        <c:v>0.39578965697142748</c:v>
                      </c:pt>
                      <c:pt idx="2">
                        <c:v>0.43715527776682711</c:v>
                      </c:pt>
                      <c:pt idx="3">
                        <c:v>0.38415374073412056</c:v>
                      </c:pt>
                      <c:pt idx="4">
                        <c:v>0.34246708816906291</c:v>
                      </c:pt>
                      <c:pt idx="5">
                        <c:v>0.33728880323787608</c:v>
                      </c:pt>
                      <c:pt idx="6">
                        <c:v>0.34561989372650326</c:v>
                      </c:pt>
                      <c:pt idx="7">
                        <c:v>0.3283436846161143</c:v>
                      </c:pt>
                      <c:pt idx="8">
                        <c:v>0.46984851021091395</c:v>
                      </c:pt>
                      <c:pt idx="9">
                        <c:v>0.40905528749307052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36D5-445E-9410-5D134A16562B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'[Inactivity by Ethnicity .xlsx]All Ethnic by Reason by Region'!$F$3</c15:sqref>
                        </c15:formulaRef>
                      </c:ext>
                    </c:extLst>
                    <c:strCache>
                      <c:ptCount val="1"/>
                      <c:pt idx="0">
                        <c:v>Economically inactive: Retired</c:v>
                      </c:pt>
                    </c:strCache>
                  </c:strRef>
                </c:tx>
                <c:spPr>
                  <a:solidFill>
                    <a:schemeClr val="accent6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'[Inactivity by Ethnicity .xlsx]All Ethnic by Reason by Region'!$A$4:$B$68</c15:sqref>
                        </c15:formulaRef>
                      </c:ext>
                    </c:extLst>
                    <c:multiLvlStrCache>
                      <c:ptCount val="10"/>
                      <c:lvl>
                        <c:pt idx="0">
                          <c:v>GM</c:v>
                        </c:pt>
                        <c:pt idx="1">
                          <c:v>England</c:v>
                        </c:pt>
                        <c:pt idx="2">
                          <c:v>GM</c:v>
                        </c:pt>
                        <c:pt idx="3">
                          <c:v>England</c:v>
                        </c:pt>
                        <c:pt idx="4">
                          <c:v>GM</c:v>
                        </c:pt>
                        <c:pt idx="5">
                          <c:v>England</c:v>
                        </c:pt>
                        <c:pt idx="6">
                          <c:v>GM</c:v>
                        </c:pt>
                        <c:pt idx="7">
                          <c:v>England</c:v>
                        </c:pt>
                        <c:pt idx="8">
                          <c:v>GM</c:v>
                        </c:pt>
                        <c:pt idx="9">
                          <c:v>England</c:v>
                        </c:pt>
                      </c:lvl>
                      <c:lvl/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'[Inactivity by Ethnicity .xlsx]All Ethnic by Reason by Region'!$F$4:$F$68</c15:sqref>
                        </c15:formulaRef>
                      </c:ext>
                    </c:extLst>
                    <c:numCache>
                      <c:formatCode>#,##0</c:formatCode>
                      <c:ptCount val="10"/>
                      <c:pt idx="0">
                        <c:v>409261</c:v>
                      </c:pt>
                      <c:pt idx="1">
                        <c:v>9290496</c:v>
                      </c:pt>
                      <c:pt idx="2">
                        <c:v>17968</c:v>
                      </c:pt>
                      <c:pt idx="3">
                        <c:v>349094</c:v>
                      </c:pt>
                      <c:pt idx="4">
                        <c:v>4253</c:v>
                      </c:pt>
                      <c:pt idx="5">
                        <c:v>129319</c:v>
                      </c:pt>
                      <c:pt idx="6">
                        <c:v>1559</c:v>
                      </c:pt>
                      <c:pt idx="7">
                        <c:v>41020</c:v>
                      </c:pt>
                      <c:pt idx="8">
                        <c:v>2353</c:v>
                      </c:pt>
                      <c:pt idx="9">
                        <c:v>72125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36D5-445E-9410-5D134A16562B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'[Inactivity by Ethnicity .xlsx]All Ethnic by Reason by Region'!$H$3</c15:sqref>
                        </c15:formulaRef>
                      </c:ext>
                    </c:extLst>
                    <c:strCache>
                      <c:ptCount val="1"/>
                      <c:pt idx="0">
                        <c:v>Economically inactive: Student</c:v>
                      </c:pt>
                    </c:strCache>
                  </c:strRef>
                </c:tx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'[Inactivity by Ethnicity .xlsx]All Ethnic by Reason by Region'!$A$4:$B$68</c15:sqref>
                        </c15:formulaRef>
                      </c:ext>
                    </c:extLst>
                    <c:multiLvlStrCache>
                      <c:ptCount val="10"/>
                      <c:lvl>
                        <c:pt idx="0">
                          <c:v>GM</c:v>
                        </c:pt>
                        <c:pt idx="1">
                          <c:v>England</c:v>
                        </c:pt>
                        <c:pt idx="2">
                          <c:v>GM</c:v>
                        </c:pt>
                        <c:pt idx="3">
                          <c:v>England</c:v>
                        </c:pt>
                        <c:pt idx="4">
                          <c:v>GM</c:v>
                        </c:pt>
                        <c:pt idx="5">
                          <c:v>England</c:v>
                        </c:pt>
                        <c:pt idx="6">
                          <c:v>GM</c:v>
                        </c:pt>
                        <c:pt idx="7">
                          <c:v>England</c:v>
                        </c:pt>
                        <c:pt idx="8">
                          <c:v>GM</c:v>
                        </c:pt>
                        <c:pt idx="9">
                          <c:v>England</c:v>
                        </c:pt>
                      </c:lvl>
                      <c:lvl/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'[Inactivity by Ethnicity .xlsx]All Ethnic by Reason by Region'!$H$4:$H$68</c15:sqref>
                        </c15:formulaRef>
                      </c:ext>
                    </c:extLst>
                    <c:numCache>
                      <c:formatCode>#,##0</c:formatCode>
                      <c:ptCount val="10"/>
                      <c:pt idx="0">
                        <c:v>85652</c:v>
                      </c:pt>
                      <c:pt idx="1">
                        <c:v>1685470</c:v>
                      </c:pt>
                      <c:pt idx="2">
                        <c:v>35537</c:v>
                      </c:pt>
                      <c:pt idx="3">
                        <c:v>456707</c:v>
                      </c:pt>
                      <c:pt idx="4">
                        <c:v>12699</c:v>
                      </c:pt>
                      <c:pt idx="5">
                        <c:v>209194</c:v>
                      </c:pt>
                      <c:pt idx="6">
                        <c:v>7260</c:v>
                      </c:pt>
                      <c:pt idx="7">
                        <c:v>135812</c:v>
                      </c:pt>
                      <c:pt idx="8">
                        <c:v>7678</c:v>
                      </c:pt>
                      <c:pt idx="9">
                        <c:v>108270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36D5-445E-9410-5D134A16562B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'[Inactivity by Ethnicity .xlsx]All Ethnic by Reason by Region'!$J$3</c15:sqref>
                        </c15:formulaRef>
                      </c:ext>
                    </c:extLst>
                    <c:strCache>
                      <c:ptCount val="1"/>
                      <c:pt idx="0">
                        <c:v>Economically inactive: Looking after home or family</c:v>
                      </c:pt>
                    </c:strCache>
                  </c:strRef>
                </c:tx>
                <c:spPr>
                  <a:solidFill>
                    <a:schemeClr val="accent5">
                      <a:lumMod val="80000"/>
                      <a:lumOff val="2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'[Inactivity by Ethnicity .xlsx]All Ethnic by Reason by Region'!$A$4:$B$68</c15:sqref>
                        </c15:formulaRef>
                      </c:ext>
                    </c:extLst>
                    <c:multiLvlStrCache>
                      <c:ptCount val="10"/>
                      <c:lvl>
                        <c:pt idx="0">
                          <c:v>GM</c:v>
                        </c:pt>
                        <c:pt idx="1">
                          <c:v>England</c:v>
                        </c:pt>
                        <c:pt idx="2">
                          <c:v>GM</c:v>
                        </c:pt>
                        <c:pt idx="3">
                          <c:v>England</c:v>
                        </c:pt>
                        <c:pt idx="4">
                          <c:v>GM</c:v>
                        </c:pt>
                        <c:pt idx="5">
                          <c:v>England</c:v>
                        </c:pt>
                        <c:pt idx="6">
                          <c:v>GM</c:v>
                        </c:pt>
                        <c:pt idx="7">
                          <c:v>England</c:v>
                        </c:pt>
                        <c:pt idx="8">
                          <c:v>GM</c:v>
                        </c:pt>
                        <c:pt idx="9">
                          <c:v>England</c:v>
                        </c:pt>
                      </c:lvl>
                      <c:lvl/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'[Inactivity by Ethnicity .xlsx]All Ethnic by Reason by Region'!$J$4:$J$68</c15:sqref>
                        </c15:formulaRef>
                      </c:ext>
                    </c:extLst>
                    <c:numCache>
                      <c:formatCode>#,##0</c:formatCode>
                      <c:ptCount val="10"/>
                      <c:pt idx="0">
                        <c:v>68488</c:v>
                      </c:pt>
                      <c:pt idx="1">
                        <c:v>1514813</c:v>
                      </c:pt>
                      <c:pt idx="2">
                        <c:v>40617</c:v>
                      </c:pt>
                      <c:pt idx="3">
                        <c:v>454789</c:v>
                      </c:pt>
                      <c:pt idx="4">
                        <c:v>6092</c:v>
                      </c:pt>
                      <c:pt idx="5">
                        <c:v>93437</c:v>
                      </c:pt>
                      <c:pt idx="6">
                        <c:v>2418</c:v>
                      </c:pt>
                      <c:pt idx="7">
                        <c:v>46140</c:v>
                      </c:pt>
                      <c:pt idx="8">
                        <c:v>6232</c:v>
                      </c:pt>
                      <c:pt idx="9">
                        <c:v>98560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36D5-445E-9410-5D134A16562B}"/>
                  </c:ext>
                </c:extLst>
              </c15:ser>
            </c15:filteredBarSeries>
            <c15:filteredBar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'[Inactivity by Ethnicity .xlsx]All Ethnic by Reason by Region'!$L$3</c15:sqref>
                        </c15:formulaRef>
                      </c:ext>
                    </c:extLst>
                    <c:strCache>
                      <c:ptCount val="1"/>
                      <c:pt idx="0">
                        <c:v>Economically inactive: Long-term sick or disabled</c:v>
                      </c:pt>
                    </c:strCache>
                  </c:strRef>
                </c:tx>
                <c:spPr>
                  <a:solidFill>
                    <a:schemeClr val="accent6">
                      <a:lumMod val="8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'[Inactivity by Ethnicity .xlsx]All Ethnic by Reason by Region'!$A$4:$B$68</c15:sqref>
                        </c15:formulaRef>
                      </c:ext>
                    </c:extLst>
                    <c:multiLvlStrCache>
                      <c:ptCount val="10"/>
                      <c:lvl>
                        <c:pt idx="0">
                          <c:v>GM</c:v>
                        </c:pt>
                        <c:pt idx="1">
                          <c:v>England</c:v>
                        </c:pt>
                        <c:pt idx="2">
                          <c:v>GM</c:v>
                        </c:pt>
                        <c:pt idx="3">
                          <c:v>England</c:v>
                        </c:pt>
                        <c:pt idx="4">
                          <c:v>GM</c:v>
                        </c:pt>
                        <c:pt idx="5">
                          <c:v>England</c:v>
                        </c:pt>
                        <c:pt idx="6">
                          <c:v>GM</c:v>
                        </c:pt>
                        <c:pt idx="7">
                          <c:v>England</c:v>
                        </c:pt>
                        <c:pt idx="8">
                          <c:v>GM</c:v>
                        </c:pt>
                        <c:pt idx="9">
                          <c:v>England</c:v>
                        </c:pt>
                      </c:lvl>
                      <c:lvl/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'[Inactivity by Ethnicity .xlsx]All Ethnic by Reason by Region'!$L$4:$L$68</c15:sqref>
                        </c15:formulaRef>
                      </c:ext>
                    </c:extLst>
                    <c:numCache>
                      <c:formatCode>#,##0</c:formatCode>
                      <c:ptCount val="10"/>
                      <c:pt idx="0">
                        <c:v>101879</c:v>
                      </c:pt>
                      <c:pt idx="1">
                        <c:v>1601603</c:v>
                      </c:pt>
                      <c:pt idx="2">
                        <c:v>10728</c:v>
                      </c:pt>
                      <c:pt idx="3">
                        <c:v>122303</c:v>
                      </c:pt>
                      <c:pt idx="4">
                        <c:v>3174</c:v>
                      </c:pt>
                      <c:pt idx="5">
                        <c:v>69237</c:v>
                      </c:pt>
                      <c:pt idx="6">
                        <c:v>2739</c:v>
                      </c:pt>
                      <c:pt idx="7">
                        <c:v>41545</c:v>
                      </c:pt>
                      <c:pt idx="8">
                        <c:v>1914</c:v>
                      </c:pt>
                      <c:pt idx="9">
                        <c:v>39610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B-36D5-445E-9410-5D134A16562B}"/>
                  </c:ext>
                </c:extLst>
              </c15:ser>
            </c15:filteredBarSeries>
            <c15:filteredBarSeries>
              <c15:ser>
                <c:idx val="11"/>
                <c:order val="1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'[Inactivity by Ethnicity .xlsx]All Ethnic by Reason by Region'!$N$3</c15:sqref>
                        </c15:formulaRef>
                      </c:ext>
                    </c:extLst>
                    <c:strCache>
                      <c:ptCount val="1"/>
                      <c:pt idx="0">
                        <c:v>Economically inactive: Other</c:v>
                      </c:pt>
                    </c:strCache>
                  </c:strRef>
                </c:tx>
                <c:spPr>
                  <a:solidFill>
                    <a:schemeClr val="accent4">
                      <a:lumMod val="8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'[Inactivity by Ethnicity .xlsx]All Ethnic by Reason by Region'!$A$4:$B$68</c15:sqref>
                        </c15:formulaRef>
                      </c:ext>
                    </c:extLst>
                    <c:multiLvlStrCache>
                      <c:ptCount val="10"/>
                      <c:lvl>
                        <c:pt idx="0">
                          <c:v>GM</c:v>
                        </c:pt>
                        <c:pt idx="1">
                          <c:v>England</c:v>
                        </c:pt>
                        <c:pt idx="2">
                          <c:v>GM</c:v>
                        </c:pt>
                        <c:pt idx="3">
                          <c:v>England</c:v>
                        </c:pt>
                        <c:pt idx="4">
                          <c:v>GM</c:v>
                        </c:pt>
                        <c:pt idx="5">
                          <c:v>England</c:v>
                        </c:pt>
                        <c:pt idx="6">
                          <c:v>GM</c:v>
                        </c:pt>
                        <c:pt idx="7">
                          <c:v>England</c:v>
                        </c:pt>
                        <c:pt idx="8">
                          <c:v>GM</c:v>
                        </c:pt>
                        <c:pt idx="9">
                          <c:v>England</c:v>
                        </c:pt>
                      </c:lvl>
                      <c:lvl/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'[Inactivity by Ethnicity .xlsx]All Ethnic by Reason by Region'!$N$4:$N$68</c15:sqref>
                        </c15:formulaRef>
                      </c:ext>
                    </c:extLst>
                    <c:numCache>
                      <c:formatCode>#,##0</c:formatCode>
                      <c:ptCount val="10"/>
                      <c:pt idx="0">
                        <c:v>54399</c:v>
                      </c:pt>
                      <c:pt idx="1">
                        <c:v>1023389</c:v>
                      </c:pt>
                      <c:pt idx="2">
                        <c:v>17129</c:v>
                      </c:pt>
                      <c:pt idx="3">
                        <c:v>205348</c:v>
                      </c:pt>
                      <c:pt idx="4">
                        <c:v>5415</c:v>
                      </c:pt>
                      <c:pt idx="5">
                        <c:v>103331</c:v>
                      </c:pt>
                      <c:pt idx="6">
                        <c:v>2480</c:v>
                      </c:pt>
                      <c:pt idx="7">
                        <c:v>43538</c:v>
                      </c:pt>
                      <c:pt idx="8">
                        <c:v>4278</c:v>
                      </c:pt>
                      <c:pt idx="9">
                        <c:v>70303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C-36D5-445E-9410-5D134A16562B}"/>
                  </c:ext>
                </c:extLst>
              </c15:ser>
            </c15:filteredBarSeries>
          </c:ext>
        </c:extLst>
      </c:barChart>
      <c:catAx>
        <c:axId val="17263376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 b="1"/>
                  <a:t>White                   Asian                 Black                   Mixed                  Other </a:t>
                </a:r>
              </a:p>
            </c:rich>
          </c:tx>
          <c:layout>
            <c:manualLayout>
              <c:xMode val="edge"/>
              <c:yMode val="edge"/>
              <c:x val="0.16650580442150614"/>
              <c:y val="0.8702682587211809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726335200"/>
        <c:crosses val="autoZero"/>
        <c:auto val="0"/>
        <c:lblAlgn val="ctr"/>
        <c:lblOffset val="100"/>
        <c:tickMarkSkip val="2"/>
        <c:noMultiLvlLbl val="0"/>
      </c:catAx>
      <c:valAx>
        <c:axId val="1726335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% of 16+ population</a:t>
                </a:r>
              </a:p>
            </c:rich>
          </c:tx>
          <c:layout>
            <c:manualLayout>
              <c:xMode val="edge"/>
              <c:yMode val="edge"/>
              <c:x val="1.0232838542241043E-2"/>
              <c:y val="9.4473155644276871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726337600"/>
        <c:crossesAt val="1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8674062800973407E-2"/>
          <c:y val="0.93027885598807192"/>
          <c:w val="0.9"/>
          <c:h val="6.03314726504257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85066317209432"/>
          <c:y val="4.8308274110747756E-2"/>
          <c:w val="0.85829225767231332"/>
          <c:h val="0.653813995408346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'[NEW 2021 Inactivity (and 2011 vs. 2021).xlsx]2011 vs. 2021'!$C$33:$C$34</c:f>
              <c:strCache>
                <c:ptCount val="2"/>
                <c:pt idx="0">
                  <c:v>Proportion 16 - 64 Inactive </c:v>
                </c:pt>
                <c:pt idx="1">
                  <c:v>2011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'[NEW 2021 Inactivity (and 2011 vs. 2021).xlsx]2011 vs. 2021'!$B$35:$B$47</c:f>
              <c:strCache>
                <c:ptCount val="13"/>
                <c:pt idx="0">
                  <c:v>Bolton</c:v>
                </c:pt>
                <c:pt idx="1">
                  <c:v>Bury</c:v>
                </c:pt>
                <c:pt idx="2">
                  <c:v>Manchester</c:v>
                </c:pt>
                <c:pt idx="3">
                  <c:v>Oldham</c:v>
                </c:pt>
                <c:pt idx="4">
                  <c:v>Rochdale</c:v>
                </c:pt>
                <c:pt idx="5">
                  <c:v>Salford</c:v>
                </c:pt>
                <c:pt idx="6">
                  <c:v>Stockport</c:v>
                </c:pt>
                <c:pt idx="7">
                  <c:v>Tameside</c:v>
                </c:pt>
                <c:pt idx="8">
                  <c:v>Trafford</c:v>
                </c:pt>
                <c:pt idx="9">
                  <c:v>Wigan</c:v>
                </c:pt>
                <c:pt idx="10">
                  <c:v>GM</c:v>
                </c:pt>
                <c:pt idx="11">
                  <c:v>England</c:v>
                </c:pt>
                <c:pt idx="12">
                  <c:v>North West</c:v>
                </c:pt>
              </c:strCache>
            </c:strRef>
          </c:cat>
          <c:val>
            <c:numRef>
              <c:f>'[NEW 2021 Inactivity (and 2011 vs. 2021).xlsx]2011 vs. 2021'!$C$35:$C$47</c:f>
              <c:numCache>
                <c:formatCode>0.0%</c:formatCode>
                <c:ptCount val="13"/>
                <c:pt idx="0">
                  <c:v>0.19611672405034714</c:v>
                </c:pt>
                <c:pt idx="1">
                  <c:v>0.17030279994932218</c:v>
                </c:pt>
                <c:pt idx="2">
                  <c:v>0.17894825010819035</c:v>
                </c:pt>
                <c:pt idx="3">
                  <c:v>0.20627628370498641</c:v>
                </c:pt>
                <c:pt idx="4">
                  <c:v>0.21396032329169729</c:v>
                </c:pt>
                <c:pt idx="5">
                  <c:v>0.19047527221772276</c:v>
                </c:pt>
                <c:pt idx="6">
                  <c:v>0.15698984870941582</c:v>
                </c:pt>
                <c:pt idx="7">
                  <c:v>0.18778218586525297</c:v>
                </c:pt>
                <c:pt idx="8">
                  <c:v>0.15354960167772924</c:v>
                </c:pt>
                <c:pt idx="9">
                  <c:v>0.18563266335557971</c:v>
                </c:pt>
                <c:pt idx="10">
                  <c:v>0.18320335509871749</c:v>
                </c:pt>
                <c:pt idx="11">
                  <c:v>0.16455911984386654</c:v>
                </c:pt>
                <c:pt idx="12">
                  <c:v>0.18311571623145442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69-4CDB-BFF9-930111F9FDAE}"/>
            </c:ext>
          </c:extLst>
        </c:ser>
        <c:ser>
          <c:idx val="1"/>
          <c:order val="1"/>
          <c:tx>
            <c:strRef>
              <c:f>'[NEW 2021 Inactivity (and 2011 vs. 2021).xlsx]2011 vs. 2021'!$D$33:$D$34</c:f>
              <c:strCache>
                <c:ptCount val="2"/>
                <c:pt idx="0">
                  <c:v>Proportion 16 - 64 Inactive </c:v>
                </c:pt>
                <c:pt idx="1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'[NEW 2021 Inactivity (and 2011 vs. 2021).xlsx]2011 vs. 2021'!$B$35:$B$47</c:f>
              <c:strCache>
                <c:ptCount val="13"/>
                <c:pt idx="0">
                  <c:v>Bolton</c:v>
                </c:pt>
                <c:pt idx="1">
                  <c:v>Bury</c:v>
                </c:pt>
                <c:pt idx="2">
                  <c:v>Manchester</c:v>
                </c:pt>
                <c:pt idx="3">
                  <c:v>Oldham</c:v>
                </c:pt>
                <c:pt idx="4">
                  <c:v>Rochdale</c:v>
                </c:pt>
                <c:pt idx="5">
                  <c:v>Salford</c:v>
                </c:pt>
                <c:pt idx="6">
                  <c:v>Stockport</c:v>
                </c:pt>
                <c:pt idx="7">
                  <c:v>Tameside</c:v>
                </c:pt>
                <c:pt idx="8">
                  <c:v>Trafford</c:v>
                </c:pt>
                <c:pt idx="9">
                  <c:v>Wigan</c:v>
                </c:pt>
                <c:pt idx="10">
                  <c:v>GM</c:v>
                </c:pt>
                <c:pt idx="11">
                  <c:v>England</c:v>
                </c:pt>
                <c:pt idx="12">
                  <c:v>North West</c:v>
                </c:pt>
              </c:strCache>
            </c:strRef>
          </c:cat>
          <c:val>
            <c:numRef>
              <c:f>'[NEW 2021 Inactivity (and 2011 vs. 2021).xlsx]2011 vs. 2021'!$D$35:$D$47</c:f>
              <c:numCache>
                <c:formatCode>0.0%</c:formatCode>
                <c:ptCount val="13"/>
                <c:pt idx="0">
                  <c:v>0.2141082906034687</c:v>
                </c:pt>
                <c:pt idx="1">
                  <c:v>0.18487226078728553</c:v>
                </c:pt>
                <c:pt idx="2">
                  <c:v>0.19426897704739562</c:v>
                </c:pt>
                <c:pt idx="3">
                  <c:v>0.2316466783452365</c:v>
                </c:pt>
                <c:pt idx="4">
                  <c:v>0.22445033457895194</c:v>
                </c:pt>
                <c:pt idx="5">
                  <c:v>0.17867443119661425</c:v>
                </c:pt>
                <c:pt idx="6">
                  <c:v>0.16502087392151404</c:v>
                </c:pt>
                <c:pt idx="7">
                  <c:v>0.19634349566792744</c:v>
                </c:pt>
                <c:pt idx="8">
                  <c:v>0.15797103450180172</c:v>
                </c:pt>
                <c:pt idx="9">
                  <c:v>0.18438156720675211</c:v>
                </c:pt>
                <c:pt idx="10">
                  <c:v>0.19270059420127372</c:v>
                </c:pt>
                <c:pt idx="11">
                  <c:v>0.1730718423158521</c:v>
                </c:pt>
                <c:pt idx="12">
                  <c:v>0.19178500297457385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69-4CDB-BFF9-930111F9FD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1989321935"/>
        <c:axId val="1989320975"/>
      </c:barChart>
      <c:catAx>
        <c:axId val="19893219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989320975"/>
        <c:crosses val="autoZero"/>
        <c:auto val="1"/>
        <c:lblAlgn val="ctr"/>
        <c:lblOffset val="100"/>
        <c:noMultiLvlLbl val="0"/>
      </c:catAx>
      <c:valAx>
        <c:axId val="19893209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% Inactive 16 - 64</a:t>
                </a:r>
              </a:p>
            </c:rich>
          </c:tx>
          <c:layout>
            <c:manualLayout>
              <c:xMode val="edge"/>
              <c:yMode val="edge"/>
              <c:x val="1.2029487860157223E-2"/>
              <c:y val="0.1508155494449476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9893219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713922705054359"/>
          <c:y val="0.93221764768193216"/>
          <c:w val="0.8006788613880601"/>
          <c:h val="4.24531273213489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Corporate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060"/>
      </a:accent1>
      <a:accent2>
        <a:srgbClr val="D5573B"/>
      </a:accent2>
      <a:accent3>
        <a:srgbClr val="8D9293"/>
      </a:accent3>
      <a:accent4>
        <a:srgbClr val="95A17E"/>
      </a:accent4>
      <a:accent5>
        <a:srgbClr val="D5C5C8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A6EF4-5A46-4F67-8F77-0C6F29E7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1155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Welford, Jonathan</dc:creator>
  <cp:keywords/>
  <dc:description/>
  <cp:lastModifiedBy>Overell, Stephen</cp:lastModifiedBy>
  <cp:revision>2</cp:revision>
  <dcterms:created xsi:type="dcterms:W3CDTF">2023-07-18T07:52:00Z</dcterms:created>
  <dcterms:modified xsi:type="dcterms:W3CDTF">2023-07-18T07:52:00Z</dcterms:modified>
</cp:coreProperties>
</file>