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59F9D" w14:textId="30CEB585" w:rsidR="00ED2828" w:rsidRPr="00ED2828" w:rsidRDefault="00ED2828" w:rsidP="00ED2828">
      <w:pPr>
        <w:rPr>
          <w:rFonts w:ascii="Open Sans" w:hAnsi="Open Sans" w:cs="Open Sans"/>
          <w:b/>
          <w:bCs/>
          <w:sz w:val="28"/>
          <w:szCs w:val="28"/>
        </w:rPr>
      </w:pPr>
      <w:bookmarkStart w:id="0" w:name="_GoBack"/>
      <w:bookmarkEnd w:id="0"/>
      <w:r w:rsidRPr="00ED2828">
        <w:rPr>
          <w:rFonts w:ascii="Open Sans" w:hAnsi="Open Sans" w:cs="Open Sans"/>
          <w:b/>
          <w:bCs/>
          <w:sz w:val="28"/>
          <w:szCs w:val="28"/>
        </w:rPr>
        <w:t xml:space="preserve">An </w:t>
      </w:r>
      <w:r w:rsidR="005D1A04">
        <w:rPr>
          <w:rFonts w:ascii="Open Sans" w:hAnsi="Open Sans" w:cs="Open Sans"/>
          <w:b/>
          <w:bCs/>
          <w:sz w:val="28"/>
          <w:szCs w:val="28"/>
        </w:rPr>
        <w:t>A</w:t>
      </w:r>
      <w:r w:rsidRPr="00ED2828">
        <w:rPr>
          <w:rFonts w:ascii="Open Sans" w:hAnsi="Open Sans" w:cs="Open Sans"/>
          <w:b/>
          <w:bCs/>
          <w:sz w:val="28"/>
          <w:szCs w:val="28"/>
        </w:rPr>
        <w:t xml:space="preserve">ssurance </w:t>
      </w:r>
      <w:r w:rsidR="005D1A04">
        <w:rPr>
          <w:rFonts w:ascii="Open Sans" w:hAnsi="Open Sans" w:cs="Open Sans"/>
          <w:b/>
          <w:bCs/>
          <w:sz w:val="28"/>
          <w:szCs w:val="28"/>
        </w:rPr>
        <w:t>R</w:t>
      </w:r>
      <w:r w:rsidRPr="00ED2828">
        <w:rPr>
          <w:rFonts w:ascii="Open Sans" w:hAnsi="Open Sans" w:cs="Open Sans"/>
          <w:b/>
          <w:bCs/>
          <w:sz w:val="28"/>
          <w:szCs w:val="28"/>
        </w:rPr>
        <w:t>eview of Operation Augusta</w:t>
      </w:r>
    </w:p>
    <w:p w14:paraId="16BDC53D" w14:textId="77777777" w:rsidR="007C6FD8" w:rsidRPr="007C6FD8" w:rsidRDefault="007C6FD8" w:rsidP="007C6FD8">
      <w:pPr>
        <w:rPr>
          <w:rFonts w:ascii="Open Sans" w:hAnsi="Open Sans" w:cs="Open Sans"/>
          <w:b/>
          <w:bCs/>
          <w:sz w:val="24"/>
          <w:szCs w:val="24"/>
        </w:rPr>
      </w:pPr>
    </w:p>
    <w:p w14:paraId="30916139" w14:textId="3D1814FD" w:rsidR="007C6FD8" w:rsidRPr="00C849C1" w:rsidRDefault="007C6FD8" w:rsidP="007C6FD8">
      <w:pPr>
        <w:rPr>
          <w:rFonts w:ascii="Open Sans" w:hAnsi="Open Sans" w:cs="Open Sans"/>
          <w:b/>
          <w:bCs/>
          <w:sz w:val="28"/>
          <w:szCs w:val="28"/>
        </w:rPr>
      </w:pPr>
      <w:r w:rsidRPr="00C849C1">
        <w:rPr>
          <w:rFonts w:ascii="Open Sans" w:hAnsi="Open Sans" w:cs="Open Sans"/>
          <w:b/>
          <w:bCs/>
          <w:sz w:val="28"/>
          <w:szCs w:val="28"/>
        </w:rPr>
        <w:t>Key Messages</w:t>
      </w:r>
    </w:p>
    <w:p w14:paraId="59331830" w14:textId="593DA547" w:rsidR="00262E19" w:rsidRPr="00B75FA6" w:rsidRDefault="007C6FD8" w:rsidP="00B75FA6">
      <w:pPr>
        <w:jc w:val="both"/>
        <w:rPr>
          <w:rFonts w:ascii="Open Sans" w:hAnsi="Open Sans" w:cs="Open Sans"/>
          <w:sz w:val="24"/>
          <w:szCs w:val="24"/>
        </w:rPr>
      </w:pPr>
      <w:r w:rsidRPr="00B75FA6">
        <w:rPr>
          <w:rFonts w:ascii="Open Sans" w:hAnsi="Open Sans" w:cs="Open Sans"/>
          <w:sz w:val="24"/>
          <w:szCs w:val="24"/>
        </w:rPr>
        <w:t>Operation Augusta</w:t>
      </w:r>
      <w:r w:rsidR="00ED2828" w:rsidRPr="00B75FA6">
        <w:rPr>
          <w:rFonts w:ascii="Open Sans" w:hAnsi="Open Sans" w:cs="Open Sans"/>
          <w:sz w:val="24"/>
          <w:szCs w:val="24"/>
        </w:rPr>
        <w:t xml:space="preserve"> was </w:t>
      </w:r>
      <w:r w:rsidRPr="00B75FA6">
        <w:rPr>
          <w:rFonts w:ascii="Open Sans" w:hAnsi="Open Sans" w:cs="Open Sans"/>
          <w:sz w:val="24"/>
          <w:szCs w:val="24"/>
        </w:rPr>
        <w:t>a</w:t>
      </w:r>
      <w:r w:rsidR="00C849C1" w:rsidRPr="00B75FA6">
        <w:rPr>
          <w:rFonts w:ascii="Open Sans" w:hAnsi="Open Sans" w:cs="Open Sans"/>
          <w:sz w:val="24"/>
          <w:szCs w:val="24"/>
        </w:rPr>
        <w:t xml:space="preserve"> </w:t>
      </w:r>
      <w:r w:rsidR="00262E19" w:rsidRPr="00B75FA6">
        <w:rPr>
          <w:rFonts w:ascii="Open Sans" w:hAnsi="Open Sans" w:cs="Open Sans"/>
          <w:sz w:val="24"/>
          <w:szCs w:val="24"/>
        </w:rPr>
        <w:t>major c</w:t>
      </w:r>
      <w:r w:rsidR="00C849C1" w:rsidRPr="00B75FA6">
        <w:rPr>
          <w:rFonts w:ascii="Open Sans" w:hAnsi="Open Sans" w:cs="Open Sans"/>
          <w:sz w:val="24"/>
          <w:szCs w:val="24"/>
        </w:rPr>
        <w:t>riminal</w:t>
      </w:r>
      <w:r w:rsidRPr="00B75FA6">
        <w:rPr>
          <w:rFonts w:ascii="Open Sans" w:hAnsi="Open Sans" w:cs="Open Sans"/>
          <w:sz w:val="24"/>
          <w:szCs w:val="24"/>
        </w:rPr>
        <w:t xml:space="preserve"> investigation undertaken </w:t>
      </w:r>
      <w:r w:rsidR="00ED2828" w:rsidRPr="00B75FA6">
        <w:rPr>
          <w:rFonts w:ascii="Open Sans" w:hAnsi="Open Sans" w:cs="Open Sans"/>
          <w:sz w:val="24"/>
          <w:szCs w:val="24"/>
        </w:rPr>
        <w:t>from</w:t>
      </w:r>
      <w:r w:rsidRPr="00B75FA6">
        <w:rPr>
          <w:rFonts w:ascii="Open Sans" w:hAnsi="Open Sans" w:cs="Open Sans"/>
          <w:sz w:val="24"/>
          <w:szCs w:val="24"/>
        </w:rPr>
        <w:t xml:space="preserve"> 2004 to 2005 into the sexual exploitation of children in Manchester. </w:t>
      </w:r>
      <w:r w:rsidR="00262E19" w:rsidRPr="00B75FA6">
        <w:rPr>
          <w:rFonts w:ascii="Open Sans" w:hAnsi="Open Sans" w:cs="Open Sans"/>
          <w:sz w:val="24"/>
          <w:szCs w:val="24"/>
        </w:rPr>
        <w:t>The independent report being published today</w:t>
      </w:r>
      <w:r w:rsidRPr="00B75FA6">
        <w:rPr>
          <w:rFonts w:ascii="Open Sans" w:hAnsi="Open Sans" w:cs="Open Sans"/>
          <w:sz w:val="24"/>
          <w:szCs w:val="24"/>
        </w:rPr>
        <w:t xml:space="preserve"> forms part one of the assurance exercise commissioned </w:t>
      </w:r>
      <w:r w:rsidR="00ED2828" w:rsidRPr="00B75FA6">
        <w:rPr>
          <w:rFonts w:ascii="Open Sans" w:hAnsi="Open Sans" w:cs="Open Sans"/>
          <w:sz w:val="24"/>
          <w:szCs w:val="24"/>
        </w:rPr>
        <w:t xml:space="preserve">in 2017 </w:t>
      </w:r>
      <w:r w:rsidRPr="00B75FA6">
        <w:rPr>
          <w:rFonts w:ascii="Open Sans" w:hAnsi="Open Sans" w:cs="Open Sans"/>
          <w:sz w:val="24"/>
          <w:szCs w:val="24"/>
        </w:rPr>
        <w:t xml:space="preserve">by the Mayor </w:t>
      </w:r>
      <w:r w:rsidR="005D1A04" w:rsidRPr="00B75FA6">
        <w:rPr>
          <w:rFonts w:ascii="Open Sans" w:hAnsi="Open Sans" w:cs="Open Sans"/>
          <w:sz w:val="24"/>
          <w:szCs w:val="24"/>
        </w:rPr>
        <w:t xml:space="preserve">of Greater Manchester, </w:t>
      </w:r>
      <w:r w:rsidRPr="00B75FA6">
        <w:rPr>
          <w:rFonts w:ascii="Open Sans" w:hAnsi="Open Sans" w:cs="Open Sans"/>
          <w:sz w:val="24"/>
          <w:szCs w:val="24"/>
        </w:rPr>
        <w:t>Andy Burnham</w:t>
      </w:r>
      <w:r w:rsidR="00B75FA6">
        <w:rPr>
          <w:rFonts w:ascii="Open Sans" w:hAnsi="Open Sans" w:cs="Open Sans"/>
          <w:sz w:val="24"/>
          <w:szCs w:val="24"/>
        </w:rPr>
        <w:t>,</w:t>
      </w:r>
      <w:r w:rsidRPr="00B75FA6">
        <w:rPr>
          <w:rFonts w:ascii="Open Sans" w:hAnsi="Open Sans" w:cs="Open Sans"/>
          <w:sz w:val="24"/>
          <w:szCs w:val="24"/>
        </w:rPr>
        <w:t xml:space="preserve"> following the broadcast </w:t>
      </w:r>
      <w:r w:rsidR="00ED2828" w:rsidRPr="00B75FA6">
        <w:rPr>
          <w:rFonts w:ascii="Open Sans" w:hAnsi="Open Sans" w:cs="Open Sans"/>
          <w:sz w:val="24"/>
          <w:szCs w:val="24"/>
        </w:rPr>
        <w:t xml:space="preserve">by the BBC </w:t>
      </w:r>
      <w:r w:rsidRPr="00B75FA6">
        <w:rPr>
          <w:rFonts w:ascii="Open Sans" w:hAnsi="Open Sans" w:cs="Open Sans"/>
          <w:sz w:val="24"/>
          <w:szCs w:val="24"/>
        </w:rPr>
        <w:t xml:space="preserve">of the </w:t>
      </w:r>
      <w:r w:rsidRPr="00B75FA6">
        <w:rPr>
          <w:rFonts w:ascii="Open Sans" w:hAnsi="Open Sans" w:cs="Open Sans"/>
          <w:i/>
          <w:iCs/>
          <w:sz w:val="24"/>
          <w:szCs w:val="24"/>
        </w:rPr>
        <w:t>Betrayed Girls</w:t>
      </w:r>
      <w:r w:rsidRPr="00B75FA6">
        <w:rPr>
          <w:rFonts w:ascii="Open Sans" w:hAnsi="Open Sans" w:cs="Open Sans"/>
          <w:sz w:val="24"/>
          <w:szCs w:val="24"/>
        </w:rPr>
        <w:t xml:space="preserve"> documentary</w:t>
      </w:r>
      <w:r w:rsidR="00E457C8" w:rsidRPr="00B75FA6">
        <w:rPr>
          <w:rFonts w:ascii="Open Sans" w:hAnsi="Open Sans" w:cs="Open Sans"/>
          <w:sz w:val="24"/>
          <w:szCs w:val="24"/>
        </w:rPr>
        <w:t xml:space="preserve">. </w:t>
      </w:r>
      <w:r w:rsidR="00C849C1" w:rsidRPr="00794715">
        <w:rPr>
          <w:rFonts w:ascii="Open Sans" w:hAnsi="Open Sans" w:cs="Open Sans"/>
          <w:sz w:val="24"/>
          <w:szCs w:val="24"/>
        </w:rPr>
        <w:t xml:space="preserve">The </w:t>
      </w:r>
      <w:r w:rsidR="00262E19" w:rsidRPr="00794715">
        <w:rPr>
          <w:rFonts w:ascii="Open Sans" w:hAnsi="Open Sans" w:cs="Open Sans"/>
          <w:sz w:val="24"/>
          <w:szCs w:val="24"/>
        </w:rPr>
        <w:t xml:space="preserve">independent </w:t>
      </w:r>
      <w:r w:rsidR="00C849C1" w:rsidRPr="00794715">
        <w:rPr>
          <w:rFonts w:ascii="Open Sans" w:hAnsi="Open Sans" w:cs="Open Sans"/>
          <w:sz w:val="24"/>
          <w:szCs w:val="24"/>
        </w:rPr>
        <w:t xml:space="preserve">review team has </w:t>
      </w:r>
      <w:r w:rsidR="008C1554" w:rsidRPr="00794715">
        <w:rPr>
          <w:rFonts w:ascii="Open Sans" w:hAnsi="Open Sans" w:cs="Open Sans"/>
          <w:sz w:val="24"/>
          <w:szCs w:val="24"/>
        </w:rPr>
        <w:t xml:space="preserve">been unable to </w:t>
      </w:r>
      <w:r w:rsidR="00C849C1" w:rsidRPr="00794715">
        <w:rPr>
          <w:rFonts w:ascii="Open Sans" w:hAnsi="Open Sans" w:cs="Open Sans"/>
          <w:sz w:val="24"/>
          <w:szCs w:val="24"/>
        </w:rPr>
        <w:t xml:space="preserve">complete its </w:t>
      </w:r>
      <w:r w:rsidR="005D1A04" w:rsidRPr="00794715">
        <w:rPr>
          <w:rFonts w:ascii="Open Sans" w:hAnsi="Open Sans" w:cs="Open Sans"/>
          <w:sz w:val="24"/>
          <w:szCs w:val="24"/>
        </w:rPr>
        <w:t xml:space="preserve">second strand of </w:t>
      </w:r>
      <w:r w:rsidR="00C849C1" w:rsidRPr="00794715">
        <w:rPr>
          <w:rFonts w:ascii="Open Sans" w:hAnsi="Open Sans" w:cs="Open Sans"/>
          <w:sz w:val="24"/>
          <w:szCs w:val="24"/>
        </w:rPr>
        <w:t>work on the exploitation of children in Rochdale</w:t>
      </w:r>
      <w:r w:rsidR="00C15A40" w:rsidRPr="00794715">
        <w:rPr>
          <w:rFonts w:ascii="Open Sans" w:hAnsi="Open Sans" w:cs="Open Sans"/>
          <w:sz w:val="24"/>
          <w:szCs w:val="24"/>
        </w:rPr>
        <w:t xml:space="preserve">. </w:t>
      </w:r>
      <w:r w:rsidR="00B75FA6" w:rsidRPr="00794715">
        <w:rPr>
          <w:rFonts w:ascii="Open Sans" w:hAnsi="Open Sans" w:cs="Open Sans"/>
          <w:sz w:val="24"/>
          <w:szCs w:val="24"/>
        </w:rPr>
        <w:t>However, a</w:t>
      </w:r>
      <w:r w:rsidR="00C15A40" w:rsidRPr="00794715">
        <w:rPr>
          <w:rFonts w:ascii="Open Sans" w:hAnsi="Open Sans" w:cs="Open Sans"/>
          <w:sz w:val="24"/>
          <w:szCs w:val="24"/>
        </w:rPr>
        <w:t xml:space="preserve"> data processing agreement has recently been signed </w:t>
      </w:r>
      <w:r w:rsidR="00C44CD7" w:rsidRPr="00794715">
        <w:rPr>
          <w:rFonts w:ascii="Open Sans" w:hAnsi="Open Sans" w:cs="Open Sans"/>
          <w:sz w:val="24"/>
          <w:szCs w:val="24"/>
        </w:rPr>
        <w:t xml:space="preserve">with Rochdale Council </w:t>
      </w:r>
      <w:r w:rsidR="00C15A40" w:rsidRPr="00794715">
        <w:rPr>
          <w:rFonts w:ascii="Open Sans" w:hAnsi="Open Sans" w:cs="Open Sans"/>
          <w:sz w:val="24"/>
          <w:szCs w:val="24"/>
        </w:rPr>
        <w:t xml:space="preserve">and work is </w:t>
      </w:r>
      <w:r w:rsidR="00C44CD7" w:rsidRPr="00794715">
        <w:rPr>
          <w:rFonts w:ascii="Open Sans" w:hAnsi="Open Sans" w:cs="Open Sans"/>
          <w:sz w:val="24"/>
          <w:szCs w:val="24"/>
        </w:rPr>
        <w:t xml:space="preserve">now </w:t>
      </w:r>
      <w:r w:rsidR="00C15A40" w:rsidRPr="00794715">
        <w:rPr>
          <w:rFonts w:ascii="Open Sans" w:hAnsi="Open Sans" w:cs="Open Sans"/>
          <w:sz w:val="24"/>
          <w:szCs w:val="24"/>
        </w:rPr>
        <w:t>progressing on this phase of the review.</w:t>
      </w:r>
      <w:r w:rsidR="00C44CD7" w:rsidRPr="00794715">
        <w:rPr>
          <w:rFonts w:ascii="Open Sans" w:hAnsi="Open Sans" w:cs="Open Sans"/>
          <w:sz w:val="24"/>
          <w:szCs w:val="24"/>
        </w:rPr>
        <w:t xml:space="preserve"> </w:t>
      </w:r>
      <w:r w:rsidR="008C1554" w:rsidRPr="00794715">
        <w:rPr>
          <w:rFonts w:ascii="Open Sans" w:hAnsi="Open Sans" w:cs="Open Sans"/>
          <w:sz w:val="24"/>
          <w:szCs w:val="24"/>
        </w:rPr>
        <w:t xml:space="preserve">Given these delays, the Police and Crime Commissioner asked the review team to produce part one of its report, covering Operation Augusta. Work on the other elements of the review continues and </w:t>
      </w:r>
      <w:r w:rsidR="00B75FA6" w:rsidRPr="00794715">
        <w:rPr>
          <w:rFonts w:ascii="Open Sans" w:hAnsi="Open Sans" w:cs="Open Sans"/>
          <w:sz w:val="24"/>
          <w:szCs w:val="24"/>
        </w:rPr>
        <w:t>the</w:t>
      </w:r>
      <w:r w:rsidR="008C1554" w:rsidRPr="00794715">
        <w:rPr>
          <w:rFonts w:ascii="Open Sans" w:hAnsi="Open Sans" w:cs="Open Sans"/>
          <w:sz w:val="24"/>
          <w:szCs w:val="24"/>
        </w:rPr>
        <w:t xml:space="preserve"> final report covering those aspects will be produced in due course</w:t>
      </w:r>
      <w:r w:rsidR="00B75FA6" w:rsidRPr="00794715">
        <w:rPr>
          <w:rFonts w:ascii="Open Sans" w:hAnsi="Open Sans" w:cs="Open Sans"/>
          <w:sz w:val="24"/>
          <w:szCs w:val="24"/>
        </w:rPr>
        <w:t>.</w:t>
      </w:r>
    </w:p>
    <w:p w14:paraId="21AAD340" w14:textId="77777777" w:rsidR="00CF3104" w:rsidRDefault="00CF3104" w:rsidP="00C44CD7">
      <w:pPr>
        <w:pStyle w:val="ListParagraph"/>
        <w:ind w:left="360"/>
        <w:jc w:val="both"/>
        <w:rPr>
          <w:rFonts w:ascii="Open Sans" w:hAnsi="Open Sans" w:cs="Open Sans"/>
          <w:sz w:val="24"/>
          <w:szCs w:val="24"/>
        </w:rPr>
      </w:pPr>
    </w:p>
    <w:p w14:paraId="758D4489" w14:textId="275276F8" w:rsidR="00262E19" w:rsidRPr="002560B6" w:rsidRDefault="00262E19" w:rsidP="00C44CD7">
      <w:pPr>
        <w:pStyle w:val="ListParagraph"/>
        <w:ind w:left="360"/>
        <w:jc w:val="both"/>
        <w:rPr>
          <w:rFonts w:ascii="Open Sans" w:hAnsi="Open Sans" w:cs="Open Sans"/>
          <w:sz w:val="24"/>
          <w:szCs w:val="24"/>
        </w:rPr>
      </w:pPr>
      <w:r w:rsidRPr="002560B6">
        <w:rPr>
          <w:rFonts w:ascii="Open Sans" w:hAnsi="Open Sans" w:cs="Open Sans"/>
          <w:sz w:val="24"/>
          <w:szCs w:val="24"/>
        </w:rPr>
        <w:t xml:space="preserve">The main findings of the report </w:t>
      </w:r>
      <w:r w:rsidR="005D1A04" w:rsidRPr="002560B6">
        <w:rPr>
          <w:rFonts w:ascii="Open Sans" w:hAnsi="Open Sans" w:cs="Open Sans"/>
          <w:sz w:val="24"/>
          <w:szCs w:val="24"/>
        </w:rPr>
        <w:t xml:space="preserve">published today </w:t>
      </w:r>
      <w:r w:rsidRPr="002560B6">
        <w:rPr>
          <w:rFonts w:ascii="Open Sans" w:hAnsi="Open Sans" w:cs="Open Sans"/>
          <w:sz w:val="24"/>
          <w:szCs w:val="24"/>
        </w:rPr>
        <w:t>are as follows</w:t>
      </w:r>
    </w:p>
    <w:p w14:paraId="01C38D6D" w14:textId="77777777" w:rsidR="00E457C8" w:rsidRPr="002560B6" w:rsidRDefault="00E457C8" w:rsidP="00C849C1">
      <w:pPr>
        <w:pStyle w:val="ListParagraph"/>
        <w:ind w:left="360"/>
        <w:jc w:val="both"/>
        <w:rPr>
          <w:rFonts w:ascii="Open Sans" w:hAnsi="Open Sans" w:cs="Open Sans"/>
          <w:sz w:val="24"/>
          <w:szCs w:val="24"/>
        </w:rPr>
      </w:pPr>
    </w:p>
    <w:p w14:paraId="2735F603" w14:textId="09326B52" w:rsidR="009E3E05" w:rsidRPr="002560B6" w:rsidRDefault="009E3E05" w:rsidP="00262E19">
      <w:pPr>
        <w:pStyle w:val="ListParagraph"/>
        <w:numPr>
          <w:ilvl w:val="0"/>
          <w:numId w:val="1"/>
        </w:numPr>
        <w:jc w:val="both"/>
        <w:rPr>
          <w:rFonts w:ascii="Open Sans" w:hAnsi="Open Sans" w:cs="Open Sans"/>
          <w:sz w:val="24"/>
          <w:szCs w:val="24"/>
        </w:rPr>
      </w:pPr>
      <w:r w:rsidRPr="002560B6">
        <w:rPr>
          <w:rFonts w:ascii="Open Sans" w:hAnsi="Open Sans" w:cs="Open Sans"/>
          <w:sz w:val="24"/>
          <w:szCs w:val="24"/>
        </w:rPr>
        <w:t xml:space="preserve">Prior to her tragic death </w:t>
      </w:r>
      <w:r w:rsidR="00C17320" w:rsidRPr="002560B6">
        <w:rPr>
          <w:rFonts w:ascii="Open Sans" w:hAnsi="Open Sans" w:cs="Open Sans"/>
          <w:sz w:val="24"/>
          <w:szCs w:val="24"/>
        </w:rPr>
        <w:t>at the age of 15</w:t>
      </w:r>
      <w:r w:rsidRPr="002560B6">
        <w:rPr>
          <w:rFonts w:ascii="Open Sans" w:hAnsi="Open Sans" w:cs="Open Sans"/>
          <w:sz w:val="24"/>
          <w:szCs w:val="24"/>
        </w:rPr>
        <w:t xml:space="preserve">, </w:t>
      </w:r>
      <w:r w:rsidR="007C6FD8" w:rsidRPr="002560B6">
        <w:rPr>
          <w:rFonts w:ascii="Open Sans" w:hAnsi="Open Sans" w:cs="Open Sans"/>
          <w:sz w:val="24"/>
          <w:szCs w:val="24"/>
        </w:rPr>
        <w:t>Victoria Agoglia</w:t>
      </w:r>
      <w:r w:rsidRPr="002560B6">
        <w:rPr>
          <w:rFonts w:ascii="Open Sans" w:hAnsi="Open Sans" w:cs="Open Sans"/>
          <w:sz w:val="24"/>
          <w:szCs w:val="24"/>
        </w:rPr>
        <w:t xml:space="preserve">, a child in the care of Manchester City Council, was subjected to multiple threats, assaults, and serious sexual exploitation. This was known to both the police and children’s social care but none of these </w:t>
      </w:r>
      <w:r w:rsidR="00C17320" w:rsidRPr="002560B6">
        <w:rPr>
          <w:rFonts w:ascii="Open Sans" w:hAnsi="Open Sans" w:cs="Open Sans"/>
          <w:sz w:val="24"/>
          <w:szCs w:val="24"/>
        </w:rPr>
        <w:t xml:space="preserve">incidents </w:t>
      </w:r>
      <w:r w:rsidRPr="002560B6">
        <w:rPr>
          <w:rFonts w:ascii="Open Sans" w:hAnsi="Open Sans" w:cs="Open Sans"/>
          <w:sz w:val="24"/>
          <w:szCs w:val="24"/>
        </w:rPr>
        <w:t>led to a</w:t>
      </w:r>
      <w:r w:rsidR="00C17320" w:rsidRPr="002560B6">
        <w:rPr>
          <w:rFonts w:ascii="Open Sans" w:hAnsi="Open Sans" w:cs="Open Sans"/>
          <w:sz w:val="24"/>
          <w:szCs w:val="24"/>
        </w:rPr>
        <w:t>n</w:t>
      </w:r>
      <w:r w:rsidRPr="002560B6">
        <w:rPr>
          <w:rFonts w:ascii="Open Sans" w:hAnsi="Open Sans" w:cs="Open Sans"/>
          <w:sz w:val="24"/>
          <w:szCs w:val="24"/>
        </w:rPr>
        <w:t xml:space="preserve"> investigation to protect her from significant harm. Only weeks before her death</w:t>
      </w:r>
      <w:r w:rsidR="00C17320" w:rsidRPr="002560B6">
        <w:rPr>
          <w:rFonts w:ascii="Open Sans" w:hAnsi="Open Sans" w:cs="Open Sans"/>
          <w:sz w:val="24"/>
          <w:szCs w:val="24"/>
        </w:rPr>
        <w:t>, Victoria</w:t>
      </w:r>
      <w:r w:rsidRPr="002560B6">
        <w:rPr>
          <w:rFonts w:ascii="Open Sans" w:hAnsi="Open Sans" w:cs="Open Sans"/>
          <w:sz w:val="24"/>
          <w:szCs w:val="24"/>
        </w:rPr>
        <w:t xml:space="preserve"> disclosed to her social workers that she was being injected </w:t>
      </w:r>
      <w:r w:rsidR="00C17320" w:rsidRPr="002560B6">
        <w:rPr>
          <w:rFonts w:ascii="Open Sans" w:hAnsi="Open Sans" w:cs="Open Sans"/>
          <w:sz w:val="24"/>
          <w:szCs w:val="24"/>
        </w:rPr>
        <w:t xml:space="preserve">with heroin </w:t>
      </w:r>
      <w:r w:rsidRPr="002560B6">
        <w:rPr>
          <w:rFonts w:ascii="Open Sans" w:hAnsi="Open Sans" w:cs="Open Sans"/>
          <w:sz w:val="24"/>
          <w:szCs w:val="24"/>
        </w:rPr>
        <w:t xml:space="preserve">by an older Asian man for favours. No action </w:t>
      </w:r>
      <w:r w:rsidR="00C17320" w:rsidRPr="002560B6">
        <w:rPr>
          <w:rFonts w:ascii="Open Sans" w:hAnsi="Open Sans" w:cs="Open Sans"/>
          <w:sz w:val="24"/>
          <w:szCs w:val="24"/>
        </w:rPr>
        <w:t xml:space="preserve">was taken by the </w:t>
      </w:r>
      <w:r w:rsidR="005D1A04" w:rsidRPr="002560B6">
        <w:rPr>
          <w:rFonts w:ascii="Open Sans" w:hAnsi="Open Sans" w:cs="Open Sans"/>
          <w:sz w:val="24"/>
          <w:szCs w:val="24"/>
        </w:rPr>
        <w:t xml:space="preserve">police or social care </w:t>
      </w:r>
      <w:r w:rsidRPr="002560B6">
        <w:rPr>
          <w:rFonts w:ascii="Open Sans" w:hAnsi="Open Sans" w:cs="Open Sans"/>
          <w:sz w:val="24"/>
          <w:szCs w:val="24"/>
        </w:rPr>
        <w:t xml:space="preserve">to address this, and </w:t>
      </w:r>
      <w:r w:rsidR="00C17320" w:rsidRPr="002560B6">
        <w:rPr>
          <w:rFonts w:ascii="Open Sans" w:hAnsi="Open Sans" w:cs="Open Sans"/>
          <w:sz w:val="24"/>
          <w:szCs w:val="24"/>
        </w:rPr>
        <w:t>Victoria</w:t>
      </w:r>
      <w:r w:rsidRPr="002560B6">
        <w:rPr>
          <w:rFonts w:ascii="Open Sans" w:hAnsi="Open Sans" w:cs="Open Sans"/>
          <w:sz w:val="24"/>
          <w:szCs w:val="24"/>
        </w:rPr>
        <w:t xml:space="preserve"> subsequently died after having been administered an overdose. The men who sexually exploited Victoria </w:t>
      </w:r>
      <w:r w:rsidR="00C17320" w:rsidRPr="002560B6">
        <w:rPr>
          <w:rFonts w:ascii="Open Sans" w:hAnsi="Open Sans" w:cs="Open Sans"/>
          <w:sz w:val="24"/>
          <w:szCs w:val="24"/>
        </w:rPr>
        <w:t>have never been brought to justice for the</w:t>
      </w:r>
      <w:r w:rsidR="00E457C8" w:rsidRPr="002560B6">
        <w:rPr>
          <w:rFonts w:ascii="Open Sans" w:hAnsi="Open Sans" w:cs="Open Sans"/>
          <w:sz w:val="24"/>
          <w:szCs w:val="24"/>
        </w:rPr>
        <w:t>ir</w:t>
      </w:r>
      <w:r w:rsidR="00C17320" w:rsidRPr="002560B6">
        <w:rPr>
          <w:rFonts w:ascii="Open Sans" w:hAnsi="Open Sans" w:cs="Open Sans"/>
          <w:sz w:val="24"/>
          <w:szCs w:val="24"/>
        </w:rPr>
        <w:t xml:space="preserve"> crimes even though her family have been campaigning </w:t>
      </w:r>
      <w:r w:rsidR="00262E19" w:rsidRPr="002560B6">
        <w:rPr>
          <w:rFonts w:ascii="Open Sans" w:hAnsi="Open Sans" w:cs="Open Sans"/>
          <w:sz w:val="24"/>
          <w:szCs w:val="24"/>
        </w:rPr>
        <w:t xml:space="preserve">for many years, </w:t>
      </w:r>
      <w:r w:rsidR="00C17320" w:rsidRPr="002560B6">
        <w:rPr>
          <w:rFonts w:ascii="Open Sans" w:hAnsi="Open Sans" w:cs="Open Sans"/>
          <w:sz w:val="24"/>
          <w:szCs w:val="24"/>
        </w:rPr>
        <w:t>for her case to be re-opened</w:t>
      </w:r>
      <w:r w:rsidR="00A13FA8" w:rsidRPr="002560B6">
        <w:rPr>
          <w:rFonts w:ascii="Open Sans" w:hAnsi="Open Sans" w:cs="Open Sans"/>
          <w:sz w:val="24"/>
          <w:szCs w:val="24"/>
        </w:rPr>
        <w:t>.</w:t>
      </w:r>
    </w:p>
    <w:p w14:paraId="2DA52CC8" w14:textId="77777777" w:rsidR="00A13FA8" w:rsidRPr="002560B6" w:rsidRDefault="00A13FA8" w:rsidP="00262E19">
      <w:pPr>
        <w:pStyle w:val="ListParagraph"/>
        <w:jc w:val="both"/>
        <w:rPr>
          <w:rFonts w:ascii="Open Sans" w:hAnsi="Open Sans" w:cs="Open Sans"/>
          <w:sz w:val="24"/>
          <w:szCs w:val="24"/>
        </w:rPr>
      </w:pPr>
    </w:p>
    <w:p w14:paraId="1BF04F7F" w14:textId="72F8FD22" w:rsidR="00A13FA8" w:rsidRPr="002560B6" w:rsidRDefault="00C17320" w:rsidP="00262E19">
      <w:pPr>
        <w:pStyle w:val="ListParagraph"/>
        <w:numPr>
          <w:ilvl w:val="0"/>
          <w:numId w:val="1"/>
        </w:numPr>
        <w:jc w:val="both"/>
        <w:rPr>
          <w:rFonts w:ascii="Open Sans" w:hAnsi="Open Sans" w:cs="Open Sans"/>
          <w:sz w:val="24"/>
          <w:szCs w:val="24"/>
        </w:rPr>
      </w:pPr>
      <w:r w:rsidRPr="002560B6">
        <w:rPr>
          <w:rFonts w:ascii="Open Sans" w:hAnsi="Open Sans" w:cs="Open Sans"/>
          <w:sz w:val="24"/>
          <w:szCs w:val="24"/>
        </w:rPr>
        <w:t xml:space="preserve">Operation Augusta was launched following the death of Victoria and </w:t>
      </w:r>
      <w:r w:rsidR="005D1A04" w:rsidRPr="002560B6">
        <w:rPr>
          <w:rFonts w:ascii="Open Sans" w:hAnsi="Open Sans" w:cs="Open Sans"/>
          <w:sz w:val="24"/>
          <w:szCs w:val="24"/>
        </w:rPr>
        <w:t>during</w:t>
      </w:r>
      <w:r w:rsidR="00E457C8" w:rsidRPr="002560B6">
        <w:rPr>
          <w:rFonts w:ascii="Open Sans" w:hAnsi="Open Sans" w:cs="Open Sans"/>
          <w:sz w:val="24"/>
          <w:szCs w:val="24"/>
        </w:rPr>
        <w:t xml:space="preserve"> its initial scoping phase </w:t>
      </w:r>
      <w:r w:rsidRPr="002560B6">
        <w:rPr>
          <w:rFonts w:ascii="Open Sans" w:hAnsi="Open Sans" w:cs="Open Sans"/>
          <w:sz w:val="24"/>
          <w:szCs w:val="24"/>
        </w:rPr>
        <w:t xml:space="preserve">the investigation </w:t>
      </w:r>
      <w:r w:rsidR="0044656F" w:rsidRPr="002560B6">
        <w:rPr>
          <w:rFonts w:ascii="Open Sans" w:hAnsi="Open Sans" w:cs="Open Sans"/>
          <w:sz w:val="24"/>
          <w:szCs w:val="24"/>
        </w:rPr>
        <w:t>built up a compelling picture of the systematic exploitation of looked after children in the care system in the city of Manchester. They reported that there were</w:t>
      </w:r>
      <w:r w:rsidR="002560B6">
        <w:rPr>
          <w:rFonts w:ascii="Open Sans" w:hAnsi="Open Sans" w:cs="Open Sans"/>
          <w:sz w:val="24"/>
          <w:szCs w:val="24"/>
        </w:rPr>
        <w:t xml:space="preserve"> potentially</w:t>
      </w:r>
      <w:r w:rsidR="00E457C8" w:rsidRPr="002560B6">
        <w:rPr>
          <w:rFonts w:ascii="Open Sans" w:hAnsi="Open Sans" w:cs="Open Sans"/>
          <w:sz w:val="24"/>
          <w:szCs w:val="24"/>
        </w:rPr>
        <w:t xml:space="preserve"> </w:t>
      </w:r>
      <w:r w:rsidR="0044656F" w:rsidRPr="002560B6">
        <w:rPr>
          <w:rFonts w:ascii="Open Sans" w:hAnsi="Open Sans" w:cs="Open Sans"/>
          <w:sz w:val="24"/>
          <w:szCs w:val="24"/>
        </w:rPr>
        <w:t>in the region of 97 persons of interest who had been identified as being involved in some way in the sexual exploitation of the victims.</w:t>
      </w:r>
      <w:r w:rsidR="00ED2828" w:rsidRPr="002560B6">
        <w:rPr>
          <w:rFonts w:ascii="Open Sans" w:hAnsi="Open Sans" w:cs="Open Sans"/>
          <w:sz w:val="24"/>
          <w:szCs w:val="24"/>
        </w:rPr>
        <w:t xml:space="preserve"> </w:t>
      </w:r>
    </w:p>
    <w:p w14:paraId="6D266E3C" w14:textId="77777777" w:rsidR="00A13FA8" w:rsidRPr="002560B6" w:rsidRDefault="00A13FA8" w:rsidP="00262E19">
      <w:pPr>
        <w:pStyle w:val="ListParagraph"/>
        <w:jc w:val="both"/>
        <w:rPr>
          <w:rFonts w:ascii="Open Sans" w:hAnsi="Open Sans" w:cs="Open Sans"/>
          <w:sz w:val="24"/>
          <w:szCs w:val="24"/>
        </w:rPr>
      </w:pPr>
    </w:p>
    <w:p w14:paraId="511F8CDA" w14:textId="1ACD763D" w:rsidR="00A13FA8" w:rsidRPr="002560B6" w:rsidRDefault="00A13FA8" w:rsidP="00262E19">
      <w:pPr>
        <w:pStyle w:val="ListParagraph"/>
        <w:numPr>
          <w:ilvl w:val="0"/>
          <w:numId w:val="1"/>
        </w:numPr>
        <w:jc w:val="both"/>
        <w:rPr>
          <w:rFonts w:ascii="Open Sans" w:hAnsi="Open Sans" w:cs="Open Sans"/>
          <w:sz w:val="24"/>
          <w:szCs w:val="24"/>
        </w:rPr>
      </w:pPr>
      <w:r w:rsidRPr="002560B6">
        <w:rPr>
          <w:rFonts w:ascii="Open Sans" w:hAnsi="Open Sans" w:cs="Open Sans"/>
          <w:sz w:val="24"/>
          <w:szCs w:val="24"/>
        </w:rPr>
        <w:t>While the review team</w:t>
      </w:r>
      <w:r w:rsidR="00262E19" w:rsidRPr="002560B6">
        <w:rPr>
          <w:rFonts w:ascii="Open Sans" w:hAnsi="Open Sans" w:cs="Open Sans"/>
          <w:sz w:val="24"/>
          <w:szCs w:val="24"/>
        </w:rPr>
        <w:t xml:space="preserve">’s report </w:t>
      </w:r>
      <w:r w:rsidRPr="002560B6">
        <w:rPr>
          <w:rFonts w:ascii="Open Sans" w:hAnsi="Open Sans" w:cs="Open Sans"/>
          <w:sz w:val="24"/>
          <w:szCs w:val="24"/>
        </w:rPr>
        <w:t>recognise</w:t>
      </w:r>
      <w:r w:rsidR="00262E19" w:rsidRPr="002560B6">
        <w:rPr>
          <w:rFonts w:ascii="Open Sans" w:hAnsi="Open Sans" w:cs="Open Sans"/>
          <w:sz w:val="24"/>
          <w:szCs w:val="24"/>
        </w:rPr>
        <w:t>s</w:t>
      </w:r>
      <w:r w:rsidRPr="002560B6">
        <w:rPr>
          <w:rFonts w:ascii="Open Sans" w:hAnsi="Open Sans" w:cs="Open Sans"/>
          <w:sz w:val="24"/>
          <w:szCs w:val="24"/>
        </w:rPr>
        <w:t xml:space="preserve"> </w:t>
      </w:r>
      <w:r w:rsidR="00262E19" w:rsidRPr="002560B6">
        <w:rPr>
          <w:rFonts w:ascii="Open Sans" w:hAnsi="Open Sans" w:cs="Open Sans"/>
          <w:sz w:val="24"/>
          <w:szCs w:val="24"/>
        </w:rPr>
        <w:t xml:space="preserve">that </w:t>
      </w:r>
      <w:r w:rsidRPr="002560B6">
        <w:rPr>
          <w:rFonts w:ascii="Open Sans" w:hAnsi="Open Sans" w:cs="Open Sans"/>
          <w:sz w:val="24"/>
          <w:szCs w:val="24"/>
          <w:lang w:val="en-US"/>
        </w:rPr>
        <w:t>there was much in Operation Augusta to be commended</w:t>
      </w:r>
      <w:r w:rsidRPr="002560B6">
        <w:rPr>
          <w:rFonts w:ascii="Open Sans" w:eastAsia="Arial" w:hAnsi="Open Sans" w:cs="Arial"/>
          <w:sz w:val="24"/>
          <w:szCs w:val="24"/>
          <w:lang w:val="en-US"/>
        </w:rPr>
        <w:t xml:space="preserve"> </w:t>
      </w:r>
      <w:r w:rsidRPr="002560B6">
        <w:rPr>
          <w:rFonts w:ascii="Open Sans" w:hAnsi="Open Sans" w:cs="Open Sans"/>
          <w:sz w:val="24"/>
          <w:szCs w:val="24"/>
          <w:lang w:val="en-US"/>
        </w:rPr>
        <w:t xml:space="preserve">there were some fundamental flaws in how </w:t>
      </w:r>
      <w:r w:rsidR="00262E19" w:rsidRPr="002560B6">
        <w:rPr>
          <w:rFonts w:ascii="Open Sans" w:hAnsi="Open Sans" w:cs="Open Sans"/>
          <w:sz w:val="24"/>
          <w:szCs w:val="24"/>
          <w:lang w:val="en-US"/>
        </w:rPr>
        <w:t xml:space="preserve">it </w:t>
      </w:r>
      <w:r w:rsidRPr="002560B6">
        <w:rPr>
          <w:rFonts w:ascii="Open Sans" w:hAnsi="Open Sans" w:cs="Open Sans"/>
          <w:sz w:val="24"/>
          <w:szCs w:val="24"/>
          <w:lang w:val="en-US"/>
        </w:rPr>
        <w:t xml:space="preserve">was </w:t>
      </w:r>
      <w:r w:rsidRPr="002560B6">
        <w:rPr>
          <w:rFonts w:ascii="Open Sans" w:hAnsi="Open Sans" w:cs="Open Sans"/>
          <w:sz w:val="24"/>
          <w:szCs w:val="24"/>
          <w:lang w:val="en-US"/>
        </w:rPr>
        <w:lastRenderedPageBreak/>
        <w:t>resourced</w:t>
      </w:r>
      <w:r w:rsidR="00262E19" w:rsidRPr="002560B6">
        <w:rPr>
          <w:rFonts w:ascii="Open Sans" w:hAnsi="Open Sans" w:cs="Open Sans"/>
          <w:sz w:val="24"/>
          <w:szCs w:val="24"/>
          <w:lang w:val="en-US"/>
        </w:rPr>
        <w:t>. T</w:t>
      </w:r>
      <w:r w:rsidRPr="002560B6">
        <w:rPr>
          <w:rFonts w:ascii="Open Sans" w:hAnsi="Open Sans" w:cs="Open Sans"/>
          <w:sz w:val="24"/>
          <w:szCs w:val="24"/>
          <w:lang w:val="en-US"/>
        </w:rPr>
        <w:t xml:space="preserve">his had a significant negative impact on the investigation strategy and the </w:t>
      </w:r>
      <w:r w:rsidR="00262E19" w:rsidRPr="002560B6">
        <w:rPr>
          <w:rFonts w:ascii="Open Sans" w:hAnsi="Open Sans" w:cs="Open Sans"/>
          <w:sz w:val="24"/>
          <w:szCs w:val="24"/>
          <w:lang w:val="en-US"/>
        </w:rPr>
        <w:t>operation</w:t>
      </w:r>
      <w:r w:rsidRPr="002560B6">
        <w:rPr>
          <w:rFonts w:ascii="Open Sans" w:hAnsi="Open Sans" w:cs="Open Sans"/>
          <w:sz w:val="24"/>
          <w:szCs w:val="24"/>
          <w:lang w:val="en-US"/>
        </w:rPr>
        <w:t xml:space="preserve"> </w:t>
      </w:r>
      <w:r w:rsidR="00E457C8" w:rsidRPr="002560B6">
        <w:rPr>
          <w:rFonts w:ascii="Open Sans" w:hAnsi="Open Sans" w:cs="Open Sans"/>
          <w:sz w:val="24"/>
          <w:szCs w:val="24"/>
        </w:rPr>
        <w:t>was prematurely closed down by senior officers before it could complete its work.</w:t>
      </w:r>
    </w:p>
    <w:p w14:paraId="426B7591" w14:textId="77777777" w:rsidR="00A13FA8" w:rsidRPr="002560B6" w:rsidRDefault="00A13FA8" w:rsidP="00262E19">
      <w:pPr>
        <w:pStyle w:val="ListParagraph"/>
        <w:jc w:val="both"/>
        <w:rPr>
          <w:rFonts w:ascii="Open Sans" w:hAnsi="Open Sans" w:cs="Open Sans"/>
          <w:sz w:val="24"/>
          <w:szCs w:val="24"/>
        </w:rPr>
      </w:pPr>
    </w:p>
    <w:p w14:paraId="6F3F36CB" w14:textId="41547A3F" w:rsidR="005D1A04" w:rsidRPr="00794715" w:rsidRDefault="00A13FA8" w:rsidP="005D1A04">
      <w:pPr>
        <w:pStyle w:val="ListParagraph"/>
        <w:numPr>
          <w:ilvl w:val="0"/>
          <w:numId w:val="1"/>
        </w:numPr>
        <w:jc w:val="both"/>
        <w:rPr>
          <w:rFonts w:ascii="Open Sans" w:hAnsi="Open Sans" w:cs="Open Sans"/>
          <w:sz w:val="24"/>
          <w:szCs w:val="24"/>
          <w:lang w:val="en-US"/>
        </w:rPr>
      </w:pPr>
      <w:r w:rsidRPr="009E295F">
        <w:rPr>
          <w:rFonts w:ascii="Open Sans" w:hAnsi="Open Sans" w:cs="Open Sans"/>
          <w:sz w:val="24"/>
          <w:szCs w:val="24"/>
        </w:rPr>
        <w:t xml:space="preserve">There were very few positive criminal justice outcomes emanating from Operation Augusta. Specifically, only two outcomes related to the original </w:t>
      </w:r>
      <w:r w:rsidR="00C849C1" w:rsidRPr="009E295F">
        <w:rPr>
          <w:rFonts w:ascii="Open Sans" w:hAnsi="Open Sans" w:cs="Open Sans"/>
          <w:sz w:val="24"/>
          <w:szCs w:val="24"/>
        </w:rPr>
        <w:t xml:space="preserve">set of </w:t>
      </w:r>
      <w:r w:rsidRPr="009E295F">
        <w:rPr>
          <w:rFonts w:ascii="Open Sans" w:hAnsi="Open Sans" w:cs="Open Sans"/>
          <w:sz w:val="24"/>
          <w:szCs w:val="24"/>
        </w:rPr>
        <w:t>children who formed the target group for the investigation</w:t>
      </w:r>
      <w:r w:rsidR="00262E19" w:rsidRPr="009E295F">
        <w:rPr>
          <w:rFonts w:ascii="Open Sans" w:hAnsi="Open Sans" w:cs="Open Sans"/>
          <w:sz w:val="24"/>
          <w:szCs w:val="24"/>
        </w:rPr>
        <w:t>.</w:t>
      </w:r>
      <w:r w:rsidRPr="009E295F">
        <w:rPr>
          <w:rFonts w:ascii="Open Sans" w:hAnsi="Open Sans" w:cs="Open Sans"/>
          <w:sz w:val="24"/>
          <w:szCs w:val="24"/>
        </w:rPr>
        <w:t xml:space="preserve"> </w:t>
      </w:r>
      <w:r w:rsidR="00EA250E" w:rsidRPr="00794715">
        <w:rPr>
          <w:rFonts w:ascii="Open Sans" w:hAnsi="Open Sans" w:cs="Open Sans"/>
          <w:sz w:val="24"/>
          <w:szCs w:val="24"/>
        </w:rPr>
        <w:t>The review team</w:t>
      </w:r>
      <w:r w:rsidR="002B66A2" w:rsidRPr="00794715">
        <w:rPr>
          <w:rFonts w:ascii="Open Sans" w:hAnsi="Open Sans" w:cs="Open Sans"/>
          <w:sz w:val="24"/>
          <w:szCs w:val="24"/>
        </w:rPr>
        <w:t xml:space="preserve"> independently identified the names of 68 individuals who could reasonably have been assumed to have been part of the cohort of individuals referred to in the scoping report as persons of interest. </w:t>
      </w:r>
      <w:r w:rsidR="00EA250E" w:rsidRPr="00794715">
        <w:rPr>
          <w:rFonts w:ascii="Open Sans" w:hAnsi="Open Sans" w:cs="Open Sans"/>
          <w:sz w:val="24"/>
          <w:szCs w:val="24"/>
        </w:rPr>
        <w:t>The review</w:t>
      </w:r>
      <w:r w:rsidR="002B66A2" w:rsidRPr="00794715">
        <w:rPr>
          <w:rFonts w:ascii="Open Sans" w:hAnsi="Open Sans" w:cs="Open Sans"/>
          <w:sz w:val="24"/>
          <w:szCs w:val="24"/>
        </w:rPr>
        <w:t xml:space="preserve"> also worked with Manchester City Council to identify if any of these adults were known to the council at the time, and whether the potential risks they presented to children had been actively considered. </w:t>
      </w:r>
      <w:r w:rsidR="002B66A2" w:rsidRPr="00794715">
        <w:rPr>
          <w:rFonts w:ascii="Open Sans" w:hAnsi="Open Sans" w:cs="Open Sans"/>
          <w:bCs/>
          <w:sz w:val="24"/>
          <w:szCs w:val="24"/>
          <w:lang w:val="en-US"/>
        </w:rPr>
        <w:t xml:space="preserve">In summary, </w:t>
      </w:r>
      <w:r w:rsidR="009E295F" w:rsidRPr="00794715">
        <w:rPr>
          <w:rFonts w:ascii="Open Sans" w:hAnsi="Open Sans" w:cs="Open Sans"/>
          <w:bCs/>
          <w:sz w:val="24"/>
          <w:szCs w:val="24"/>
          <w:lang w:val="en-US"/>
        </w:rPr>
        <w:t xml:space="preserve">the </w:t>
      </w:r>
      <w:r w:rsidR="002B66A2" w:rsidRPr="00794715">
        <w:rPr>
          <w:rFonts w:ascii="Open Sans" w:hAnsi="Open Sans" w:cs="Open Sans"/>
          <w:bCs/>
          <w:sz w:val="24"/>
          <w:szCs w:val="24"/>
          <w:lang w:val="en-US"/>
        </w:rPr>
        <w:t xml:space="preserve">report concludes that although there was significant information held by both Manchester City Council and Greater Manchester Police on some individuals who potentially posed a risk to children, the review team can offer no assurance that appropriate action was taken to address this risk. </w:t>
      </w:r>
    </w:p>
    <w:p w14:paraId="6697C356" w14:textId="77777777" w:rsidR="009E295F" w:rsidRPr="009E295F" w:rsidRDefault="009E295F" w:rsidP="009E295F">
      <w:pPr>
        <w:pStyle w:val="ListParagraph"/>
        <w:jc w:val="both"/>
        <w:rPr>
          <w:rFonts w:ascii="Open Sans" w:hAnsi="Open Sans" w:cs="Open Sans"/>
          <w:sz w:val="24"/>
          <w:szCs w:val="24"/>
          <w:lang w:val="en-US"/>
        </w:rPr>
      </w:pPr>
    </w:p>
    <w:p w14:paraId="7A3E1159" w14:textId="77777777" w:rsidR="005D1A04" w:rsidRPr="002560B6" w:rsidRDefault="005D1A04" w:rsidP="005D1A04">
      <w:pPr>
        <w:pStyle w:val="ListParagraph"/>
        <w:numPr>
          <w:ilvl w:val="0"/>
          <w:numId w:val="1"/>
        </w:numPr>
        <w:jc w:val="both"/>
        <w:rPr>
          <w:rFonts w:ascii="Open Sans" w:hAnsi="Open Sans" w:cs="Open Sans"/>
          <w:sz w:val="24"/>
          <w:szCs w:val="24"/>
        </w:rPr>
      </w:pPr>
      <w:r w:rsidRPr="002560B6">
        <w:rPr>
          <w:rFonts w:ascii="Open Sans" w:hAnsi="Open Sans" w:cs="Open Sans"/>
          <w:sz w:val="24"/>
          <w:szCs w:val="24"/>
        </w:rPr>
        <w:t xml:space="preserve">The review team undertook a detailed analysis of a sample of 25 children known to Operation Augusta. They concluded there was a significant probability that 16 children in the sample were being sexually exploited, and the review team could offer no assurance that this abuse was appropriately addressed by either Greater Manchester Police or the responsible local authority. (Fifteen of these children were looked after by Manchester City Council and one by another local authority). </w:t>
      </w:r>
    </w:p>
    <w:p w14:paraId="5C90754E" w14:textId="5455F29B" w:rsidR="0044656F" w:rsidRPr="002560B6" w:rsidRDefault="0044656F" w:rsidP="00262E19">
      <w:pPr>
        <w:pStyle w:val="ListParagraph"/>
        <w:jc w:val="both"/>
        <w:rPr>
          <w:rFonts w:ascii="Open Sans" w:hAnsi="Open Sans" w:cs="Open Sans"/>
          <w:sz w:val="24"/>
          <w:szCs w:val="24"/>
        </w:rPr>
      </w:pPr>
    </w:p>
    <w:p w14:paraId="6A7E6572" w14:textId="17A1718C" w:rsidR="00E457C8" w:rsidRPr="002560B6" w:rsidRDefault="00262E19" w:rsidP="00262E19">
      <w:pPr>
        <w:pStyle w:val="ListParagraph"/>
        <w:numPr>
          <w:ilvl w:val="0"/>
          <w:numId w:val="1"/>
        </w:numPr>
        <w:jc w:val="both"/>
        <w:rPr>
          <w:rFonts w:ascii="Open Sans" w:hAnsi="Open Sans" w:cs="Open Sans"/>
          <w:sz w:val="24"/>
          <w:szCs w:val="24"/>
        </w:rPr>
      </w:pPr>
      <w:r w:rsidRPr="002560B6">
        <w:rPr>
          <w:rFonts w:ascii="Open Sans" w:hAnsi="Open Sans" w:cs="Open Sans"/>
          <w:sz w:val="24"/>
          <w:szCs w:val="24"/>
        </w:rPr>
        <w:t>In conclusion, t</w:t>
      </w:r>
      <w:r w:rsidR="00ED2828" w:rsidRPr="002560B6">
        <w:rPr>
          <w:rFonts w:ascii="Open Sans" w:hAnsi="Open Sans" w:cs="Open Sans"/>
          <w:sz w:val="24"/>
          <w:szCs w:val="24"/>
        </w:rPr>
        <w:t xml:space="preserve">he </w:t>
      </w:r>
      <w:r w:rsidR="00C849C1" w:rsidRPr="002560B6">
        <w:rPr>
          <w:rFonts w:ascii="Open Sans" w:hAnsi="Open Sans" w:cs="Open Sans"/>
          <w:sz w:val="24"/>
          <w:szCs w:val="24"/>
        </w:rPr>
        <w:t xml:space="preserve">assurance </w:t>
      </w:r>
      <w:r w:rsidR="00E457C8" w:rsidRPr="002560B6">
        <w:rPr>
          <w:rFonts w:ascii="Open Sans" w:hAnsi="Open Sans" w:cs="Open Sans"/>
          <w:sz w:val="24"/>
          <w:szCs w:val="24"/>
        </w:rPr>
        <w:t xml:space="preserve">review has established that most of the children </w:t>
      </w:r>
      <w:r w:rsidRPr="002560B6">
        <w:rPr>
          <w:rFonts w:ascii="Open Sans" w:hAnsi="Open Sans" w:cs="Open Sans"/>
          <w:sz w:val="24"/>
          <w:szCs w:val="24"/>
        </w:rPr>
        <w:t xml:space="preserve">they </w:t>
      </w:r>
      <w:r w:rsidR="00E457C8" w:rsidRPr="002560B6">
        <w:rPr>
          <w:rFonts w:ascii="Open Sans" w:hAnsi="Open Sans" w:cs="Open Sans"/>
          <w:sz w:val="24"/>
          <w:szCs w:val="24"/>
        </w:rPr>
        <w:t xml:space="preserve">considered were failed by police and children’s services. The authorities knew that many were being subjected to the most profound abuse and exploitation but did not protect them from the perpetrators. This is a depressingly familiar picture and has been seen in many other towns and cities across the country. However, familiarity makes it no less painful for the survivors involved, and it should in no way detract from the need for them to be given the opportunity to ask that the crimes committed against them now be fully investigated. </w:t>
      </w:r>
      <w:r w:rsidRPr="002560B6">
        <w:rPr>
          <w:rFonts w:ascii="Open Sans" w:hAnsi="Open Sans" w:cs="Open Sans"/>
          <w:sz w:val="24"/>
          <w:szCs w:val="24"/>
        </w:rPr>
        <w:t>The review team</w:t>
      </w:r>
      <w:r w:rsidR="00E457C8" w:rsidRPr="002560B6">
        <w:rPr>
          <w:rFonts w:ascii="Open Sans" w:hAnsi="Open Sans" w:cs="Open Sans"/>
          <w:sz w:val="24"/>
          <w:szCs w:val="24"/>
        </w:rPr>
        <w:t xml:space="preserve"> also apply the same expectation to the family of Victoria Agoglia, who have been asking for her abuse to be investigated since her tragic death in 2003. </w:t>
      </w:r>
    </w:p>
    <w:p w14:paraId="0E06A5E0" w14:textId="77777777" w:rsidR="00E457C8" w:rsidRPr="002560B6" w:rsidRDefault="00E457C8" w:rsidP="00262E19">
      <w:pPr>
        <w:pStyle w:val="ListParagraph"/>
        <w:jc w:val="both"/>
        <w:rPr>
          <w:rFonts w:ascii="Open Sans" w:hAnsi="Open Sans" w:cs="Open Sans"/>
          <w:sz w:val="24"/>
          <w:szCs w:val="24"/>
        </w:rPr>
      </w:pPr>
    </w:p>
    <w:p w14:paraId="345CFD85" w14:textId="369305ED" w:rsidR="00C849C1" w:rsidRPr="002560B6" w:rsidRDefault="00E457C8" w:rsidP="00262E19">
      <w:pPr>
        <w:pStyle w:val="ListParagraph"/>
        <w:numPr>
          <w:ilvl w:val="0"/>
          <w:numId w:val="1"/>
        </w:numPr>
        <w:jc w:val="both"/>
        <w:rPr>
          <w:rFonts w:ascii="Open Sans" w:hAnsi="Open Sans" w:cs="Open Sans"/>
          <w:sz w:val="24"/>
          <w:szCs w:val="24"/>
        </w:rPr>
      </w:pPr>
      <w:r w:rsidRPr="002560B6">
        <w:rPr>
          <w:rFonts w:ascii="Open Sans" w:hAnsi="Open Sans" w:cs="Open Sans"/>
          <w:sz w:val="24"/>
          <w:szCs w:val="24"/>
        </w:rPr>
        <w:t xml:space="preserve">Furthermore, the </w:t>
      </w:r>
      <w:r w:rsidR="005D1A04" w:rsidRPr="002560B6">
        <w:rPr>
          <w:rFonts w:ascii="Open Sans" w:hAnsi="Open Sans" w:cs="Open Sans"/>
          <w:sz w:val="24"/>
          <w:szCs w:val="24"/>
        </w:rPr>
        <w:t xml:space="preserve">review team recommends that the </w:t>
      </w:r>
      <w:r w:rsidRPr="002560B6">
        <w:rPr>
          <w:rFonts w:ascii="Open Sans" w:hAnsi="Open Sans" w:cs="Open Sans"/>
          <w:sz w:val="24"/>
          <w:szCs w:val="24"/>
        </w:rPr>
        <w:t>Mayor, as Police and Crime Commissioner,</w:t>
      </w:r>
      <w:r w:rsidR="005D1A04" w:rsidRPr="002560B6">
        <w:rPr>
          <w:rFonts w:ascii="Open Sans" w:hAnsi="Open Sans" w:cs="Open Sans"/>
          <w:sz w:val="24"/>
          <w:szCs w:val="24"/>
        </w:rPr>
        <w:t xml:space="preserve"> </w:t>
      </w:r>
      <w:r w:rsidRPr="002560B6">
        <w:rPr>
          <w:rFonts w:ascii="Open Sans" w:hAnsi="Open Sans" w:cs="Open Sans"/>
          <w:sz w:val="24"/>
          <w:szCs w:val="24"/>
        </w:rPr>
        <w:t xml:space="preserve">consider with Greater Manchester Police and Manchester City </w:t>
      </w:r>
      <w:r w:rsidRPr="002560B6">
        <w:rPr>
          <w:rFonts w:ascii="Open Sans" w:hAnsi="Open Sans" w:cs="Open Sans"/>
          <w:sz w:val="24"/>
          <w:szCs w:val="24"/>
        </w:rPr>
        <w:lastRenderedPageBreak/>
        <w:t>Council how the people who appeared to present a risk to children in 2004 can now be brought to justice and any risk they still present to children mitigated.</w:t>
      </w:r>
    </w:p>
    <w:p w14:paraId="6E76B606" w14:textId="77777777" w:rsidR="00C849C1" w:rsidRPr="002560B6" w:rsidRDefault="00C849C1" w:rsidP="00262E19">
      <w:pPr>
        <w:pStyle w:val="ListParagraph"/>
        <w:jc w:val="both"/>
        <w:rPr>
          <w:rFonts w:ascii="Open Sans" w:hAnsi="Open Sans" w:cs="Open Sans"/>
          <w:sz w:val="24"/>
          <w:szCs w:val="24"/>
        </w:rPr>
      </w:pPr>
    </w:p>
    <w:p w14:paraId="30164596" w14:textId="74182015" w:rsidR="00E457C8" w:rsidRDefault="00C849C1" w:rsidP="00262E19">
      <w:pPr>
        <w:pStyle w:val="ListParagraph"/>
        <w:numPr>
          <w:ilvl w:val="0"/>
          <w:numId w:val="1"/>
        </w:numPr>
        <w:jc w:val="both"/>
        <w:rPr>
          <w:rFonts w:ascii="Open Sans" w:hAnsi="Open Sans" w:cs="Open Sans"/>
          <w:sz w:val="24"/>
          <w:szCs w:val="24"/>
        </w:rPr>
      </w:pPr>
      <w:r w:rsidRPr="002560B6">
        <w:rPr>
          <w:rFonts w:ascii="Open Sans" w:hAnsi="Open Sans" w:cs="Open Sans"/>
          <w:sz w:val="24"/>
          <w:szCs w:val="24"/>
        </w:rPr>
        <w:t xml:space="preserve">The review </w:t>
      </w:r>
      <w:r w:rsidR="00EE6DE1" w:rsidRPr="002560B6">
        <w:rPr>
          <w:rFonts w:ascii="Open Sans" w:hAnsi="Open Sans" w:cs="Open Sans"/>
          <w:sz w:val="24"/>
          <w:szCs w:val="24"/>
        </w:rPr>
        <w:t xml:space="preserve">report </w:t>
      </w:r>
      <w:r w:rsidRPr="002560B6">
        <w:rPr>
          <w:rFonts w:ascii="Open Sans" w:hAnsi="Open Sans" w:cs="Open Sans"/>
          <w:sz w:val="24"/>
          <w:szCs w:val="24"/>
        </w:rPr>
        <w:t>emphasise</w:t>
      </w:r>
      <w:r w:rsidR="00EE6DE1" w:rsidRPr="002560B6">
        <w:rPr>
          <w:rFonts w:ascii="Open Sans" w:hAnsi="Open Sans" w:cs="Open Sans"/>
          <w:sz w:val="24"/>
          <w:szCs w:val="24"/>
        </w:rPr>
        <w:t>s</w:t>
      </w:r>
      <w:r w:rsidRPr="002560B6">
        <w:rPr>
          <w:rFonts w:ascii="Open Sans" w:hAnsi="Open Sans" w:cs="Open Sans"/>
          <w:sz w:val="24"/>
          <w:szCs w:val="24"/>
        </w:rPr>
        <w:t xml:space="preserve"> that a</w:t>
      </w:r>
      <w:r w:rsidR="00E457C8" w:rsidRPr="002560B6">
        <w:rPr>
          <w:rFonts w:ascii="Open Sans" w:hAnsi="Open Sans" w:cs="Open Sans"/>
          <w:sz w:val="24"/>
          <w:szCs w:val="24"/>
        </w:rPr>
        <w:t>ny future approach needs to go beyond the investigation of individual complaints and address</w:t>
      </w:r>
      <w:r w:rsidR="005D1A04" w:rsidRPr="002560B6">
        <w:rPr>
          <w:rFonts w:ascii="Open Sans" w:hAnsi="Open Sans" w:cs="Open Sans"/>
          <w:sz w:val="24"/>
          <w:szCs w:val="24"/>
        </w:rPr>
        <w:t>es</w:t>
      </w:r>
      <w:r w:rsidR="00E457C8" w:rsidRPr="002560B6">
        <w:rPr>
          <w:rFonts w:ascii="Open Sans" w:hAnsi="Open Sans" w:cs="Open Sans"/>
          <w:sz w:val="24"/>
          <w:szCs w:val="24"/>
        </w:rPr>
        <w:t xml:space="preserve"> the exploitation of a significant number of children as recognised by Operation Augusta at the time. Anything less would risk repeating the mistakes of the past and not give the survivors the justice they deserve.</w:t>
      </w:r>
    </w:p>
    <w:p w14:paraId="2CD9E58A" w14:textId="77777777" w:rsidR="002131B8" w:rsidRPr="002131B8" w:rsidRDefault="002131B8" w:rsidP="002131B8">
      <w:pPr>
        <w:pStyle w:val="ListParagraph"/>
        <w:rPr>
          <w:rFonts w:ascii="Open Sans" w:hAnsi="Open Sans" w:cs="Open Sans"/>
          <w:sz w:val="24"/>
          <w:szCs w:val="24"/>
        </w:rPr>
      </w:pPr>
    </w:p>
    <w:p w14:paraId="5C93CADA" w14:textId="6F24A837" w:rsidR="002131B8" w:rsidRPr="002131B8" w:rsidRDefault="002131B8" w:rsidP="002131B8">
      <w:pPr>
        <w:pStyle w:val="ListParagraph"/>
        <w:ind w:left="0"/>
        <w:jc w:val="both"/>
        <w:rPr>
          <w:rFonts w:ascii="Open Sans" w:hAnsi="Open Sans" w:cs="Open Sans"/>
          <w:b/>
          <w:bCs/>
          <w:sz w:val="24"/>
          <w:szCs w:val="24"/>
        </w:rPr>
      </w:pPr>
      <w:r w:rsidRPr="002131B8">
        <w:rPr>
          <w:rFonts w:ascii="Open Sans" w:hAnsi="Open Sans" w:cs="Open Sans"/>
          <w:b/>
          <w:bCs/>
          <w:sz w:val="24"/>
          <w:szCs w:val="24"/>
        </w:rPr>
        <w:t>Note to Editors</w:t>
      </w:r>
    </w:p>
    <w:p w14:paraId="6C56279C" w14:textId="403A7F96" w:rsidR="002131B8" w:rsidRDefault="002131B8" w:rsidP="002131B8">
      <w:pPr>
        <w:pStyle w:val="ListParagraph"/>
        <w:ind w:left="0"/>
        <w:jc w:val="both"/>
        <w:rPr>
          <w:rFonts w:ascii="Open Sans" w:hAnsi="Open Sans" w:cs="Open Sans"/>
          <w:sz w:val="24"/>
          <w:szCs w:val="24"/>
        </w:rPr>
      </w:pPr>
    </w:p>
    <w:p w14:paraId="1F3D7755" w14:textId="5565C111" w:rsidR="002131B8" w:rsidRDefault="002131B8" w:rsidP="002131B8">
      <w:pPr>
        <w:pStyle w:val="ListParagraph"/>
        <w:ind w:left="0"/>
        <w:jc w:val="both"/>
        <w:rPr>
          <w:rFonts w:ascii="Open Sans" w:hAnsi="Open Sans" w:cs="Open Sans"/>
          <w:sz w:val="24"/>
          <w:szCs w:val="24"/>
        </w:rPr>
      </w:pPr>
      <w:r>
        <w:rPr>
          <w:rFonts w:ascii="Open Sans" w:hAnsi="Open Sans" w:cs="Open Sans"/>
          <w:sz w:val="24"/>
          <w:szCs w:val="24"/>
        </w:rPr>
        <w:t>The authors of the report are:</w:t>
      </w:r>
    </w:p>
    <w:p w14:paraId="0884BEC1" w14:textId="3D9C0CDC" w:rsidR="002131B8" w:rsidRPr="002131B8" w:rsidRDefault="002131B8" w:rsidP="002131B8">
      <w:pPr>
        <w:pStyle w:val="ListParagraph"/>
        <w:jc w:val="both"/>
        <w:rPr>
          <w:rFonts w:ascii="Open Sans" w:hAnsi="Open Sans" w:cs="Open Sans"/>
          <w:sz w:val="24"/>
          <w:szCs w:val="24"/>
          <w:lang w:val="en-US"/>
        </w:rPr>
      </w:pPr>
      <w:r w:rsidRPr="002131B8">
        <w:rPr>
          <w:rFonts w:ascii="Open Sans" w:hAnsi="Open Sans" w:cs="Open Sans"/>
          <w:sz w:val="24"/>
          <w:szCs w:val="24"/>
          <w:lang w:val="en-US"/>
        </w:rPr>
        <w:t>Malcolm Newsam</w:t>
      </w:r>
      <w:r>
        <w:rPr>
          <w:rFonts w:ascii="Open Sans" w:hAnsi="Open Sans" w:cs="Open Sans"/>
          <w:sz w:val="24"/>
          <w:szCs w:val="24"/>
          <w:lang w:val="en-US"/>
        </w:rPr>
        <w:t xml:space="preserve">. He is </w:t>
      </w:r>
      <w:r w:rsidRPr="002131B8">
        <w:rPr>
          <w:rFonts w:ascii="Open Sans" w:hAnsi="Open Sans" w:cs="Open Sans"/>
          <w:sz w:val="24"/>
          <w:szCs w:val="24"/>
          <w:lang w:val="en-US"/>
        </w:rPr>
        <w:t xml:space="preserve">an experienced childcare expert with extensive experience of providing diagnostics, interventions and improvement support to a range of councils across the country. </w:t>
      </w:r>
      <w:r>
        <w:rPr>
          <w:rFonts w:ascii="Open Sans" w:hAnsi="Open Sans" w:cs="Open Sans"/>
          <w:sz w:val="24"/>
          <w:szCs w:val="24"/>
          <w:lang w:val="en-US"/>
        </w:rPr>
        <w:t xml:space="preserve">He has previously worked as a government appointed commissioner for children’s services in Rotherham, Sandwell and Northamptonshire. </w:t>
      </w:r>
      <w:r w:rsidRPr="002131B8">
        <w:rPr>
          <w:rFonts w:ascii="Open Sans" w:hAnsi="Open Sans" w:cs="Open Sans"/>
          <w:sz w:val="24"/>
          <w:szCs w:val="24"/>
          <w:lang w:val="en-US"/>
        </w:rPr>
        <w:t>He was awarded a CBE in the 2017 New Year’s Honours for services to children's social care.</w:t>
      </w:r>
    </w:p>
    <w:p w14:paraId="6796AB5B" w14:textId="77777777" w:rsidR="002131B8" w:rsidRPr="002131B8" w:rsidRDefault="002131B8" w:rsidP="002131B8">
      <w:pPr>
        <w:pStyle w:val="ListParagraph"/>
        <w:jc w:val="both"/>
        <w:rPr>
          <w:rFonts w:ascii="Open Sans" w:hAnsi="Open Sans" w:cs="Open Sans"/>
          <w:sz w:val="24"/>
          <w:szCs w:val="24"/>
          <w:lang w:val="en-US"/>
        </w:rPr>
      </w:pPr>
    </w:p>
    <w:p w14:paraId="6D11E63D" w14:textId="25EF38C7" w:rsidR="002131B8" w:rsidRPr="002560B6" w:rsidRDefault="002131B8" w:rsidP="002131B8">
      <w:pPr>
        <w:pStyle w:val="ListParagraph"/>
        <w:jc w:val="both"/>
        <w:rPr>
          <w:rFonts w:ascii="Open Sans" w:hAnsi="Open Sans" w:cs="Open Sans"/>
          <w:sz w:val="24"/>
          <w:szCs w:val="24"/>
        </w:rPr>
      </w:pPr>
      <w:r w:rsidRPr="002131B8">
        <w:rPr>
          <w:rFonts w:ascii="Open Sans" w:hAnsi="Open Sans" w:cs="Open Sans"/>
          <w:sz w:val="24"/>
          <w:szCs w:val="24"/>
          <w:lang w:val="en-US"/>
        </w:rPr>
        <w:t xml:space="preserve">Gary Ridgway was previously a detective superintendent in Cambridgeshire Constabulary and Head of Public Protection. He has pioneered proactive victim led </w:t>
      </w:r>
      <w:r>
        <w:rPr>
          <w:rFonts w:ascii="Open Sans" w:hAnsi="Open Sans" w:cs="Open Sans"/>
          <w:sz w:val="24"/>
          <w:szCs w:val="24"/>
          <w:lang w:val="en-US"/>
        </w:rPr>
        <w:t xml:space="preserve">child sexual exploitation </w:t>
      </w:r>
      <w:r w:rsidRPr="002131B8">
        <w:rPr>
          <w:rFonts w:ascii="Open Sans" w:hAnsi="Open Sans" w:cs="Open Sans"/>
          <w:sz w:val="24"/>
          <w:szCs w:val="24"/>
          <w:lang w:val="en-US"/>
        </w:rPr>
        <w:t xml:space="preserve">investigations and led Operation Erle, which resulted in the successful conviction of </w:t>
      </w:r>
      <w:r>
        <w:rPr>
          <w:rFonts w:ascii="Open Sans" w:hAnsi="Open Sans" w:cs="Open Sans"/>
          <w:sz w:val="24"/>
          <w:szCs w:val="24"/>
          <w:lang w:val="en-US"/>
        </w:rPr>
        <w:t>ten</w:t>
      </w:r>
      <w:r w:rsidRPr="002131B8">
        <w:rPr>
          <w:rFonts w:ascii="Open Sans" w:hAnsi="Open Sans" w:cs="Open Sans"/>
          <w:sz w:val="24"/>
          <w:szCs w:val="24"/>
          <w:lang w:val="en-US"/>
        </w:rPr>
        <w:t xml:space="preserve"> offenders. He now works as an independent consultant supporting the National Crime Agency, councils and police forces on CSE</w:t>
      </w:r>
      <w:r>
        <w:rPr>
          <w:rFonts w:ascii="Open Sans" w:hAnsi="Open Sans" w:cs="Open Sans"/>
          <w:sz w:val="24"/>
          <w:szCs w:val="24"/>
          <w:lang w:val="en-US"/>
        </w:rPr>
        <w:t>.</w:t>
      </w:r>
    </w:p>
    <w:sectPr w:rsidR="002131B8" w:rsidRPr="002560B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A0ABE" w14:textId="77777777" w:rsidR="00A406F8" w:rsidRDefault="00A406F8" w:rsidP="00A13FA8">
      <w:pPr>
        <w:spacing w:after="0" w:line="240" w:lineRule="auto"/>
      </w:pPr>
      <w:r>
        <w:separator/>
      </w:r>
    </w:p>
  </w:endnote>
  <w:endnote w:type="continuationSeparator" w:id="0">
    <w:p w14:paraId="2F1F4E95" w14:textId="77777777" w:rsidR="00A406F8" w:rsidRDefault="00A406F8" w:rsidP="00A1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91419"/>
      <w:docPartObj>
        <w:docPartGallery w:val="Page Numbers (Bottom of Page)"/>
        <w:docPartUnique/>
      </w:docPartObj>
    </w:sdtPr>
    <w:sdtEndPr/>
    <w:sdtContent>
      <w:sdt>
        <w:sdtPr>
          <w:id w:val="-1705238520"/>
          <w:docPartObj>
            <w:docPartGallery w:val="Page Numbers (Top of Page)"/>
            <w:docPartUnique/>
          </w:docPartObj>
        </w:sdtPr>
        <w:sdtEndPr/>
        <w:sdtContent>
          <w:p w14:paraId="0F7FAC6A" w14:textId="5380D0D4" w:rsidR="00EE6DE1" w:rsidRDefault="00EE6DE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E1CB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1CB1">
              <w:rPr>
                <w:b/>
                <w:bCs/>
                <w:noProof/>
              </w:rPr>
              <w:t>1</w:t>
            </w:r>
            <w:r>
              <w:rPr>
                <w:b/>
                <w:bCs/>
                <w:sz w:val="24"/>
                <w:szCs w:val="24"/>
              </w:rPr>
              <w:fldChar w:fldCharType="end"/>
            </w:r>
          </w:p>
        </w:sdtContent>
      </w:sdt>
    </w:sdtContent>
  </w:sdt>
  <w:p w14:paraId="43C573D4" w14:textId="77777777" w:rsidR="00EE6DE1" w:rsidRDefault="00EE6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8B46" w14:textId="77777777" w:rsidR="00A406F8" w:rsidRDefault="00A406F8" w:rsidP="00A13FA8">
      <w:pPr>
        <w:spacing w:after="0" w:line="240" w:lineRule="auto"/>
      </w:pPr>
      <w:r>
        <w:separator/>
      </w:r>
    </w:p>
  </w:footnote>
  <w:footnote w:type="continuationSeparator" w:id="0">
    <w:p w14:paraId="0FC67F00" w14:textId="77777777" w:rsidR="00A406F8" w:rsidRDefault="00A406F8" w:rsidP="00A13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81CDE"/>
    <w:multiLevelType w:val="multilevel"/>
    <w:tmpl w:val="D1809588"/>
    <w:lvl w:ilvl="0">
      <w:start w:val="7"/>
      <w:numFmt w:val="decimal"/>
      <w:lvlText w:val="%1"/>
      <w:lvlJc w:val="left"/>
      <w:pPr>
        <w:ind w:left="444" w:hanging="444"/>
      </w:pPr>
      <w:rPr>
        <w:rFonts w:hint="default"/>
      </w:rPr>
    </w:lvl>
    <w:lvl w:ilvl="1">
      <w:start w:val="1"/>
      <w:numFmt w:val="decimal"/>
      <w:lvlText w:val="%1.%2"/>
      <w:lvlJc w:val="left"/>
      <w:pPr>
        <w:ind w:left="444" w:hanging="444"/>
      </w:pPr>
      <w:rPr>
        <w:rFonts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6BC1FB5"/>
    <w:multiLevelType w:val="multilevel"/>
    <w:tmpl w:val="3782E5C8"/>
    <w:lvl w:ilvl="0">
      <w:start w:val="1"/>
      <w:numFmt w:val="decimal"/>
      <w:lvlText w:val="%1."/>
      <w:lvlJc w:val="left"/>
      <w:pPr>
        <w:ind w:left="360" w:hanging="360"/>
      </w:pPr>
      <w:rPr>
        <w:rFonts w:hint="default"/>
        <w:color w:val="2F5496" w:themeColor="accent1" w:themeShade="BF"/>
        <w:sz w:val="32"/>
        <w:szCs w:val="32"/>
      </w:rPr>
    </w:lvl>
    <w:lvl w:ilvl="1">
      <w:start w:val="1"/>
      <w:numFmt w:val="bullet"/>
      <w:lvlText w:val=""/>
      <w:lvlJc w:val="left"/>
      <w:pPr>
        <w:ind w:left="716" w:hanging="432"/>
      </w:pPr>
      <w:rPr>
        <w:rFonts w:ascii="Symbol" w:hAnsi="Symbol" w:hint="default"/>
        <w:b w:val="0"/>
        <w:i w:val="0"/>
        <w:color w:val="auto"/>
        <w:sz w:val="24"/>
        <w:szCs w:val="24"/>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6E501C6"/>
    <w:multiLevelType w:val="hybridMultilevel"/>
    <w:tmpl w:val="56545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D8"/>
    <w:rsid w:val="00080968"/>
    <w:rsid w:val="002131B8"/>
    <w:rsid w:val="002560B6"/>
    <w:rsid w:val="00262E19"/>
    <w:rsid w:val="002B66A2"/>
    <w:rsid w:val="0044656F"/>
    <w:rsid w:val="004C6879"/>
    <w:rsid w:val="005D1A04"/>
    <w:rsid w:val="00794715"/>
    <w:rsid w:val="007C6FD8"/>
    <w:rsid w:val="00815CCF"/>
    <w:rsid w:val="008C1554"/>
    <w:rsid w:val="00931B8D"/>
    <w:rsid w:val="009E1CB1"/>
    <w:rsid w:val="009E295F"/>
    <w:rsid w:val="009E3E05"/>
    <w:rsid w:val="00A04D3C"/>
    <w:rsid w:val="00A13FA8"/>
    <w:rsid w:val="00A406F8"/>
    <w:rsid w:val="00AB7D9C"/>
    <w:rsid w:val="00AE7A96"/>
    <w:rsid w:val="00B75FA6"/>
    <w:rsid w:val="00C15A40"/>
    <w:rsid w:val="00C17320"/>
    <w:rsid w:val="00C44CD7"/>
    <w:rsid w:val="00C849C1"/>
    <w:rsid w:val="00CF3104"/>
    <w:rsid w:val="00E0291B"/>
    <w:rsid w:val="00E457C8"/>
    <w:rsid w:val="00EA250E"/>
    <w:rsid w:val="00ED2828"/>
    <w:rsid w:val="00EE6DE1"/>
    <w:rsid w:val="00F56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49CA"/>
  <w15:chartTrackingRefBased/>
  <w15:docId w15:val="{C96AEA7F-AA1A-4ED0-893D-C1F35B94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FD8"/>
    <w:pPr>
      <w:ind w:left="720"/>
      <w:contextualSpacing/>
    </w:pPr>
  </w:style>
  <w:style w:type="paragraph" w:styleId="BalloonText">
    <w:name w:val="Balloon Text"/>
    <w:basedOn w:val="Normal"/>
    <w:link w:val="BalloonTextChar"/>
    <w:uiPriority w:val="99"/>
    <w:semiHidden/>
    <w:unhideWhenUsed/>
    <w:rsid w:val="007C6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D8"/>
    <w:rPr>
      <w:rFonts w:ascii="Segoe UI" w:hAnsi="Segoe UI" w:cs="Segoe UI"/>
      <w:sz w:val="18"/>
      <w:szCs w:val="18"/>
    </w:rPr>
  </w:style>
  <w:style w:type="paragraph" w:styleId="FootnoteText">
    <w:name w:val="footnote text"/>
    <w:basedOn w:val="Normal"/>
    <w:link w:val="FootnoteTextChar"/>
    <w:uiPriority w:val="99"/>
    <w:semiHidden/>
    <w:unhideWhenUsed/>
    <w:rsid w:val="00A13FA8"/>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A13FA8"/>
    <w:rPr>
      <w:rFonts w:eastAsiaTheme="minorEastAsia"/>
      <w:sz w:val="20"/>
      <w:szCs w:val="20"/>
    </w:rPr>
  </w:style>
  <w:style w:type="character" w:styleId="FootnoteReference">
    <w:name w:val="footnote reference"/>
    <w:basedOn w:val="DefaultParagraphFont"/>
    <w:uiPriority w:val="99"/>
    <w:semiHidden/>
    <w:unhideWhenUsed/>
    <w:rsid w:val="00A13FA8"/>
    <w:rPr>
      <w:vertAlign w:val="superscript"/>
    </w:rPr>
  </w:style>
  <w:style w:type="paragraph" w:styleId="Header">
    <w:name w:val="header"/>
    <w:basedOn w:val="Normal"/>
    <w:link w:val="HeaderChar"/>
    <w:uiPriority w:val="99"/>
    <w:unhideWhenUsed/>
    <w:rsid w:val="00EE6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DE1"/>
  </w:style>
  <w:style w:type="paragraph" w:styleId="Footer">
    <w:name w:val="footer"/>
    <w:basedOn w:val="Normal"/>
    <w:link w:val="FooterChar"/>
    <w:uiPriority w:val="99"/>
    <w:unhideWhenUsed/>
    <w:rsid w:val="00EE6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944</Words>
  <Characters>5384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Newsam</dc:creator>
  <cp:keywords/>
  <dc:description/>
  <cp:lastModifiedBy>Cassels, Suziee</cp:lastModifiedBy>
  <cp:revision>2</cp:revision>
  <dcterms:created xsi:type="dcterms:W3CDTF">2020-01-13T15:16:00Z</dcterms:created>
  <dcterms:modified xsi:type="dcterms:W3CDTF">2020-01-13T15:16:00Z</dcterms:modified>
</cp:coreProperties>
</file>