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B3AE" w14:textId="77777777" w:rsidR="003A1376" w:rsidRDefault="003A1376" w:rsidP="00DF1CEB">
      <w:pPr>
        <w:pBdr>
          <w:bottom w:val="single" w:sz="6" w:space="0" w:color="auto"/>
        </w:pBdr>
        <w:tabs>
          <w:tab w:val="left" w:pos="8364"/>
        </w:tabs>
        <w:spacing w:after="120" w:line="288" w:lineRule="auto"/>
        <w:ind w:right="-51"/>
        <w:rPr>
          <w:rFonts w:cs="Arial"/>
          <w:b/>
          <w:sz w:val="36"/>
          <w:szCs w:val="36"/>
          <w:lang w:val="en-GB"/>
        </w:rPr>
      </w:pPr>
      <w:bookmarkStart w:id="0" w:name="_Hlk65066286"/>
      <w:bookmarkEnd w:id="0"/>
    </w:p>
    <w:p w14:paraId="2DE798FB" w14:textId="77777777" w:rsidR="00B90E11" w:rsidRDefault="00B90E11" w:rsidP="00DF1CEB">
      <w:pPr>
        <w:pBdr>
          <w:bottom w:val="single" w:sz="6" w:space="0" w:color="auto"/>
        </w:pBdr>
        <w:tabs>
          <w:tab w:val="left" w:pos="8364"/>
        </w:tabs>
        <w:spacing w:after="120" w:line="288" w:lineRule="auto"/>
        <w:ind w:right="-51"/>
        <w:rPr>
          <w:rFonts w:cs="Arial"/>
          <w:b/>
          <w:sz w:val="60"/>
          <w:szCs w:val="60"/>
          <w:lang w:val="en-GB"/>
        </w:rPr>
      </w:pPr>
      <w:bookmarkStart w:id="1" w:name="_Hlk63770608"/>
    </w:p>
    <w:p w14:paraId="689F84E6" w14:textId="77777777" w:rsidR="00B90E11" w:rsidRDefault="00B90E11" w:rsidP="00DF1CEB">
      <w:pPr>
        <w:pBdr>
          <w:bottom w:val="single" w:sz="6" w:space="0" w:color="auto"/>
        </w:pBdr>
        <w:tabs>
          <w:tab w:val="left" w:pos="8364"/>
        </w:tabs>
        <w:spacing w:after="120" w:line="288" w:lineRule="auto"/>
        <w:ind w:right="-51"/>
        <w:rPr>
          <w:rFonts w:cs="Arial"/>
          <w:b/>
          <w:sz w:val="60"/>
          <w:szCs w:val="60"/>
          <w:lang w:val="en-GB"/>
        </w:rPr>
      </w:pPr>
    </w:p>
    <w:p w14:paraId="6D09C00B" w14:textId="77777777" w:rsidR="00B90E11" w:rsidRDefault="00B90E11" w:rsidP="00DF1CEB">
      <w:pPr>
        <w:pBdr>
          <w:bottom w:val="single" w:sz="6" w:space="0" w:color="auto"/>
        </w:pBdr>
        <w:tabs>
          <w:tab w:val="left" w:pos="8364"/>
        </w:tabs>
        <w:spacing w:after="120" w:line="288" w:lineRule="auto"/>
        <w:ind w:right="-51"/>
        <w:rPr>
          <w:rFonts w:cs="Arial"/>
          <w:b/>
          <w:sz w:val="60"/>
          <w:szCs w:val="60"/>
          <w:lang w:val="en-GB"/>
        </w:rPr>
      </w:pPr>
    </w:p>
    <w:p w14:paraId="350ADD50" w14:textId="4ABA6D8E" w:rsidR="003A1376" w:rsidRPr="00B90E11" w:rsidRDefault="003A1376" w:rsidP="00DF1CEB">
      <w:pPr>
        <w:pBdr>
          <w:bottom w:val="single" w:sz="6" w:space="0" w:color="auto"/>
        </w:pBdr>
        <w:tabs>
          <w:tab w:val="left" w:pos="8364"/>
        </w:tabs>
        <w:spacing w:after="120" w:line="288" w:lineRule="auto"/>
        <w:ind w:right="-51"/>
        <w:rPr>
          <w:rFonts w:cs="Arial"/>
          <w:b/>
          <w:sz w:val="48"/>
          <w:szCs w:val="48"/>
          <w:lang w:val="en-GB"/>
        </w:rPr>
      </w:pPr>
      <w:r w:rsidRPr="00B90E11">
        <w:rPr>
          <w:rFonts w:cs="Arial"/>
          <w:b/>
          <w:sz w:val="48"/>
          <w:szCs w:val="48"/>
          <w:lang w:val="en-GB"/>
        </w:rPr>
        <w:t>GREATER MANCHESTER INDEPENDENT INEQUALITIES COMMISSION: FINDINGS FROM THE ‘CALL FOR IDEAS’ SURVEY</w:t>
      </w:r>
    </w:p>
    <w:bookmarkEnd w:id="1"/>
    <w:p w14:paraId="280E6B55" w14:textId="77777777" w:rsidR="003A1376" w:rsidRDefault="003A1376" w:rsidP="00DF1CEB">
      <w:pPr>
        <w:rPr>
          <w:rFonts w:asciiTheme="minorHAnsi" w:hAnsiTheme="minorHAnsi" w:cstheme="minorHAnsi"/>
          <w:b/>
          <w:sz w:val="24"/>
        </w:rPr>
      </w:pPr>
    </w:p>
    <w:p w14:paraId="099D7B73" w14:textId="77777777" w:rsidR="00B90E11" w:rsidRDefault="00B90E11" w:rsidP="00DF1CEB">
      <w:pPr>
        <w:rPr>
          <w:rFonts w:asciiTheme="minorHAnsi" w:hAnsiTheme="minorHAnsi" w:cstheme="minorHAnsi"/>
          <w:b/>
          <w:sz w:val="24"/>
        </w:rPr>
      </w:pPr>
    </w:p>
    <w:p w14:paraId="1746287F" w14:textId="087E2DFE" w:rsidR="00B90E11" w:rsidRPr="00B90E11" w:rsidRDefault="00000D1E" w:rsidP="00DF1CEB">
      <w:pPr>
        <w:rPr>
          <w:rFonts w:cs="Arial"/>
          <w:b/>
          <w:sz w:val="32"/>
          <w:szCs w:val="32"/>
        </w:rPr>
      </w:pPr>
      <w:r>
        <w:rPr>
          <w:rFonts w:cs="Arial"/>
          <w:b/>
          <w:sz w:val="32"/>
          <w:szCs w:val="32"/>
        </w:rPr>
        <w:t>Final</w:t>
      </w:r>
      <w:r w:rsidR="00B90E11" w:rsidRPr="00B90E11">
        <w:rPr>
          <w:rFonts w:cs="Arial"/>
          <w:b/>
          <w:sz w:val="32"/>
          <w:szCs w:val="32"/>
        </w:rPr>
        <w:t xml:space="preserve"> report</w:t>
      </w:r>
    </w:p>
    <w:p w14:paraId="44439ABF" w14:textId="77777777" w:rsidR="00B90E11" w:rsidRPr="00B90E11" w:rsidRDefault="00B90E11" w:rsidP="00DF1CEB">
      <w:pPr>
        <w:rPr>
          <w:rFonts w:cs="Arial"/>
          <w:b/>
          <w:sz w:val="32"/>
          <w:szCs w:val="32"/>
          <w:lang w:val="en-GB"/>
        </w:rPr>
      </w:pPr>
    </w:p>
    <w:p w14:paraId="03A0CEAB" w14:textId="17ED7093" w:rsidR="00B90E11" w:rsidRDefault="00B90E11" w:rsidP="00DF1CEB">
      <w:pPr>
        <w:rPr>
          <w:rFonts w:cs="Arial"/>
          <w:b/>
          <w:sz w:val="32"/>
          <w:szCs w:val="32"/>
          <w:lang w:val="en-GB"/>
        </w:rPr>
      </w:pPr>
      <w:r w:rsidRPr="00B90E11">
        <w:rPr>
          <w:rFonts w:cs="Arial"/>
          <w:b/>
          <w:sz w:val="32"/>
          <w:szCs w:val="32"/>
          <w:lang w:val="en-GB"/>
        </w:rPr>
        <w:t>GMCA Research Team, February 2021</w:t>
      </w:r>
    </w:p>
    <w:p w14:paraId="4550F6B8" w14:textId="77777777" w:rsidR="009B6BAC" w:rsidRPr="009B6BAC" w:rsidRDefault="009B6BAC" w:rsidP="009B6BAC">
      <w:pPr>
        <w:rPr>
          <w:rFonts w:cs="Arial"/>
          <w:bCs/>
          <w:sz w:val="24"/>
          <w:lang w:val="en-GB"/>
        </w:rPr>
      </w:pPr>
      <w:r w:rsidRPr="009B6BAC">
        <w:rPr>
          <w:rFonts w:cs="Arial"/>
          <w:bCs/>
          <w:sz w:val="24"/>
          <w:lang w:val="en-GB"/>
        </w:rPr>
        <w:t>research@greatermanchester-ca.gov.uk</w:t>
      </w:r>
    </w:p>
    <w:p w14:paraId="1362C28D" w14:textId="77777777" w:rsidR="002D6817" w:rsidRDefault="002D6817" w:rsidP="00DF1CEB">
      <w:pPr>
        <w:rPr>
          <w:rFonts w:cs="Arial"/>
          <w:b/>
          <w:sz w:val="32"/>
          <w:szCs w:val="32"/>
          <w:lang w:val="en-GB"/>
        </w:rPr>
        <w:sectPr w:rsidR="002D6817" w:rsidSect="00E86266">
          <w:headerReference w:type="default" r:id="rId8"/>
          <w:footerReference w:type="default" r:id="rId9"/>
          <w:headerReference w:type="first" r:id="rId10"/>
          <w:footerReference w:type="first" r:id="rId11"/>
          <w:pgSz w:w="11906" w:h="16838" w:code="9"/>
          <w:pgMar w:top="1843" w:right="1134" w:bottom="1259" w:left="1134" w:header="227" w:footer="1576" w:gutter="0"/>
          <w:cols w:space="708"/>
          <w:titlePg/>
          <w:docGrid w:linePitch="360"/>
        </w:sectPr>
      </w:pPr>
    </w:p>
    <w:p w14:paraId="79D65EDE" w14:textId="165ED1C8" w:rsidR="002D6817" w:rsidRDefault="002D6817" w:rsidP="002D6817">
      <w:pPr>
        <w:rPr>
          <w:rFonts w:cs="Arial"/>
          <w:b/>
          <w:color w:val="000000"/>
          <w:sz w:val="28"/>
          <w:szCs w:val="28"/>
          <w:lang w:val="en-GB"/>
        </w:rPr>
      </w:pPr>
    </w:p>
    <w:p w14:paraId="4EA2B54E" w14:textId="77777777" w:rsidR="00237C98" w:rsidRDefault="00237C98" w:rsidP="002D6817">
      <w:pPr>
        <w:rPr>
          <w:rFonts w:cs="Arial"/>
          <w:b/>
          <w:color w:val="000000"/>
          <w:sz w:val="28"/>
          <w:szCs w:val="28"/>
          <w:lang w:val="en-GB"/>
        </w:rPr>
      </w:pPr>
    </w:p>
    <w:p w14:paraId="4FF35253" w14:textId="77777777" w:rsidR="002D6817" w:rsidRDefault="002D6817" w:rsidP="002D6817">
      <w:pPr>
        <w:rPr>
          <w:rFonts w:cs="Arial"/>
          <w:b/>
          <w:color w:val="000000"/>
          <w:sz w:val="28"/>
          <w:szCs w:val="28"/>
          <w:lang w:val="en-GB"/>
        </w:rPr>
      </w:pPr>
    </w:p>
    <w:p w14:paraId="67656364" w14:textId="77777777" w:rsidR="002D6817" w:rsidRDefault="002D6817" w:rsidP="002D6817">
      <w:pPr>
        <w:rPr>
          <w:rFonts w:cs="Arial"/>
          <w:b/>
          <w:color w:val="000000"/>
          <w:sz w:val="28"/>
          <w:szCs w:val="28"/>
          <w:lang w:val="en-GB"/>
        </w:rPr>
      </w:pPr>
    </w:p>
    <w:p w14:paraId="75787C06" w14:textId="3002683B" w:rsidR="002D6817" w:rsidRDefault="002D6817" w:rsidP="002D6817">
      <w:pPr>
        <w:rPr>
          <w:rFonts w:cs="Arial"/>
          <w:b/>
          <w:color w:val="000000"/>
          <w:sz w:val="28"/>
          <w:szCs w:val="28"/>
          <w:lang w:val="en-GB"/>
        </w:rPr>
      </w:pPr>
      <w:r>
        <w:rPr>
          <w:rFonts w:cs="Arial"/>
          <w:b/>
          <w:color w:val="000000"/>
          <w:sz w:val="28"/>
          <w:szCs w:val="28"/>
          <w:lang w:val="en-GB"/>
        </w:rPr>
        <w:t>CONTENTS</w:t>
      </w:r>
    </w:p>
    <w:p w14:paraId="2A3ADF0D" w14:textId="77777777" w:rsidR="002D6817" w:rsidRPr="00051800" w:rsidRDefault="002D6817" w:rsidP="002D6817">
      <w:pPr>
        <w:tabs>
          <w:tab w:val="left" w:pos="8364"/>
        </w:tabs>
        <w:spacing w:after="120" w:line="288" w:lineRule="auto"/>
        <w:ind w:right="-51"/>
        <w:rPr>
          <w:rFonts w:cs="Arial"/>
          <w:color w:val="000000"/>
          <w:sz w:val="24"/>
          <w:szCs w:val="18"/>
          <w:lang w:val="en-GB"/>
        </w:rPr>
      </w:pPr>
    </w:p>
    <w:p w14:paraId="2F8BCCB7" w14:textId="77777777" w:rsidR="002D6817" w:rsidRPr="00051800" w:rsidRDefault="002D6817" w:rsidP="002D6817">
      <w:pPr>
        <w:tabs>
          <w:tab w:val="left" w:pos="8364"/>
        </w:tabs>
        <w:spacing w:after="120" w:line="288" w:lineRule="auto"/>
        <w:ind w:right="-51"/>
        <w:rPr>
          <w:rFonts w:cs="Arial"/>
          <w:color w:val="000000"/>
          <w:sz w:val="24"/>
          <w:szCs w:val="18"/>
          <w:lang w:val="en-GB"/>
        </w:rPr>
      </w:pPr>
      <w:r>
        <w:rPr>
          <w:rFonts w:cs="Arial"/>
          <w:color w:val="000000"/>
          <w:sz w:val="24"/>
          <w:szCs w:val="18"/>
          <w:lang w:val="en-GB"/>
        </w:rPr>
        <w:t>Summary</w:t>
      </w:r>
      <w:r w:rsidRPr="00051800">
        <w:rPr>
          <w:rFonts w:cs="Arial"/>
          <w:color w:val="000000"/>
          <w:sz w:val="24"/>
          <w:szCs w:val="18"/>
          <w:lang w:val="en-GB"/>
        </w:rPr>
        <w:t xml:space="preserve"> </w:t>
      </w:r>
      <w:r>
        <w:rPr>
          <w:rFonts w:cs="Arial"/>
          <w:color w:val="000000"/>
          <w:sz w:val="24"/>
          <w:szCs w:val="18"/>
          <w:lang w:val="en-GB"/>
        </w:rPr>
        <w:t>……………………………………………………………………………………..…… i</w:t>
      </w:r>
    </w:p>
    <w:p w14:paraId="21395DE7" w14:textId="77777777" w:rsidR="002D6817" w:rsidRPr="00051800" w:rsidRDefault="002D6817" w:rsidP="002D6817">
      <w:pPr>
        <w:tabs>
          <w:tab w:val="left" w:pos="8364"/>
        </w:tabs>
        <w:spacing w:after="120" w:line="288" w:lineRule="auto"/>
        <w:ind w:right="-51"/>
        <w:rPr>
          <w:rFonts w:cs="Arial"/>
          <w:color w:val="000000"/>
          <w:sz w:val="24"/>
          <w:szCs w:val="18"/>
          <w:lang w:val="en-GB"/>
        </w:rPr>
      </w:pPr>
      <w:r w:rsidRPr="00051800">
        <w:rPr>
          <w:rFonts w:cs="Arial"/>
          <w:color w:val="000000"/>
          <w:sz w:val="24"/>
          <w:szCs w:val="18"/>
          <w:lang w:val="en-GB"/>
        </w:rPr>
        <w:t xml:space="preserve">Introduction </w:t>
      </w:r>
      <w:r>
        <w:rPr>
          <w:rFonts w:cs="Arial"/>
          <w:color w:val="000000"/>
          <w:sz w:val="24"/>
          <w:szCs w:val="18"/>
          <w:lang w:val="en-GB"/>
        </w:rPr>
        <w:t xml:space="preserve">………………………………………………………………………………….....… </w:t>
      </w:r>
      <w:r w:rsidRPr="00051800">
        <w:rPr>
          <w:rFonts w:cs="Arial"/>
          <w:color w:val="000000"/>
          <w:sz w:val="24"/>
          <w:szCs w:val="18"/>
          <w:lang w:val="en-GB"/>
        </w:rPr>
        <w:t>1</w:t>
      </w:r>
    </w:p>
    <w:p w14:paraId="30D41D18" w14:textId="77777777" w:rsidR="002D6817" w:rsidRPr="00051800" w:rsidRDefault="002D6817" w:rsidP="002D6817">
      <w:pPr>
        <w:tabs>
          <w:tab w:val="left" w:pos="8364"/>
        </w:tabs>
        <w:spacing w:after="120" w:line="288" w:lineRule="auto"/>
        <w:ind w:right="-51"/>
        <w:rPr>
          <w:sz w:val="24"/>
          <w:lang w:val="en-GB"/>
        </w:rPr>
      </w:pPr>
      <w:r w:rsidRPr="00051800">
        <w:rPr>
          <w:rFonts w:cs="Arial"/>
          <w:color w:val="000000"/>
          <w:sz w:val="24"/>
          <w:szCs w:val="18"/>
          <w:lang w:val="en-GB"/>
        </w:rPr>
        <w:t>Economic inequality</w:t>
      </w:r>
      <w:r>
        <w:rPr>
          <w:rFonts w:cs="Arial"/>
          <w:color w:val="000000"/>
          <w:sz w:val="24"/>
          <w:szCs w:val="18"/>
          <w:lang w:val="en-GB"/>
        </w:rPr>
        <w:t xml:space="preserve"> ……………………………………………………………………………...</w:t>
      </w:r>
      <w:r w:rsidRPr="00051800">
        <w:rPr>
          <w:rFonts w:cs="Arial"/>
          <w:color w:val="000000"/>
          <w:sz w:val="24"/>
          <w:szCs w:val="18"/>
          <w:lang w:val="en-GB"/>
        </w:rPr>
        <w:t xml:space="preserve"> 4</w:t>
      </w:r>
    </w:p>
    <w:p w14:paraId="546CE1B5" w14:textId="77777777" w:rsidR="002D6817" w:rsidRPr="00051800" w:rsidRDefault="002D6817" w:rsidP="002D6817">
      <w:pPr>
        <w:tabs>
          <w:tab w:val="left" w:pos="8364"/>
        </w:tabs>
        <w:spacing w:after="120" w:line="288" w:lineRule="auto"/>
        <w:ind w:right="-51"/>
        <w:rPr>
          <w:sz w:val="24"/>
          <w:lang w:val="en-GB"/>
        </w:rPr>
      </w:pPr>
      <w:r w:rsidRPr="00051800">
        <w:rPr>
          <w:sz w:val="24"/>
          <w:lang w:val="en-GB"/>
        </w:rPr>
        <w:t xml:space="preserve">Democratic decision-making, power and voice </w:t>
      </w:r>
      <w:r>
        <w:rPr>
          <w:rFonts w:cs="Arial"/>
          <w:color w:val="000000"/>
          <w:sz w:val="24"/>
          <w:szCs w:val="18"/>
          <w:lang w:val="en-GB"/>
        </w:rPr>
        <w:t xml:space="preserve">……………………………………………... </w:t>
      </w:r>
      <w:r w:rsidRPr="00051800">
        <w:rPr>
          <w:sz w:val="24"/>
          <w:lang w:val="en-GB"/>
        </w:rPr>
        <w:t>12</w:t>
      </w:r>
    </w:p>
    <w:p w14:paraId="701BBB3C" w14:textId="77777777" w:rsidR="002D6817" w:rsidRPr="00051800" w:rsidRDefault="002D6817" w:rsidP="002D6817">
      <w:pPr>
        <w:tabs>
          <w:tab w:val="left" w:pos="8364"/>
        </w:tabs>
        <w:spacing w:after="120" w:line="288" w:lineRule="auto"/>
        <w:ind w:right="-51"/>
        <w:rPr>
          <w:sz w:val="24"/>
          <w:lang w:val="en-GB"/>
        </w:rPr>
      </w:pPr>
      <w:r w:rsidRPr="00051800">
        <w:rPr>
          <w:sz w:val="24"/>
          <w:lang w:val="en-GB"/>
        </w:rPr>
        <w:t xml:space="preserve">Good employment and adult skills </w:t>
      </w:r>
      <w:r>
        <w:rPr>
          <w:sz w:val="24"/>
          <w:lang w:val="en-GB"/>
        </w:rPr>
        <w:t xml:space="preserve">……………………………………………………………. </w:t>
      </w:r>
      <w:r w:rsidRPr="00051800">
        <w:rPr>
          <w:sz w:val="24"/>
          <w:lang w:val="en-GB"/>
        </w:rPr>
        <w:t>14</w:t>
      </w:r>
    </w:p>
    <w:p w14:paraId="72EAEEDF" w14:textId="77777777" w:rsidR="002D6817" w:rsidRPr="00051800" w:rsidRDefault="002D6817" w:rsidP="002D6817">
      <w:pPr>
        <w:tabs>
          <w:tab w:val="left" w:pos="8364"/>
        </w:tabs>
        <w:spacing w:after="120" w:line="288" w:lineRule="auto"/>
        <w:ind w:right="-51"/>
        <w:rPr>
          <w:sz w:val="24"/>
          <w:lang w:val="en-GB"/>
        </w:rPr>
      </w:pPr>
      <w:r w:rsidRPr="00051800">
        <w:rPr>
          <w:sz w:val="24"/>
          <w:lang w:val="en-GB"/>
        </w:rPr>
        <w:t xml:space="preserve">Education and young people </w:t>
      </w:r>
      <w:r>
        <w:rPr>
          <w:sz w:val="24"/>
          <w:lang w:val="en-GB"/>
        </w:rPr>
        <w:t xml:space="preserve">………………………………………………………………….. </w:t>
      </w:r>
      <w:r w:rsidRPr="00051800">
        <w:rPr>
          <w:sz w:val="24"/>
          <w:lang w:val="en-GB"/>
        </w:rPr>
        <w:t>18</w:t>
      </w:r>
    </w:p>
    <w:p w14:paraId="39DAC770" w14:textId="77777777" w:rsidR="002D6817" w:rsidRPr="00051800" w:rsidRDefault="002D6817" w:rsidP="002D6817">
      <w:pPr>
        <w:tabs>
          <w:tab w:val="left" w:pos="8364"/>
        </w:tabs>
        <w:spacing w:after="120" w:line="288" w:lineRule="auto"/>
        <w:ind w:right="-51"/>
        <w:rPr>
          <w:sz w:val="24"/>
          <w:lang w:val="en-GB"/>
        </w:rPr>
      </w:pPr>
      <w:r w:rsidRPr="00051800">
        <w:rPr>
          <w:sz w:val="24"/>
          <w:lang w:val="en-GB"/>
        </w:rPr>
        <w:t xml:space="preserve">Democratising asset ownership </w:t>
      </w:r>
      <w:r>
        <w:rPr>
          <w:sz w:val="24"/>
          <w:lang w:val="en-GB"/>
        </w:rPr>
        <w:t xml:space="preserve">………………………………………………………….….... </w:t>
      </w:r>
      <w:r w:rsidRPr="00051800">
        <w:rPr>
          <w:sz w:val="24"/>
          <w:lang w:val="en-GB"/>
        </w:rPr>
        <w:t>21</w:t>
      </w:r>
    </w:p>
    <w:p w14:paraId="1921F938" w14:textId="77777777" w:rsidR="002D6817" w:rsidRPr="00051800" w:rsidRDefault="002D6817" w:rsidP="002D6817">
      <w:pPr>
        <w:tabs>
          <w:tab w:val="left" w:pos="8364"/>
        </w:tabs>
        <w:spacing w:after="120" w:line="288" w:lineRule="auto"/>
        <w:ind w:right="-51"/>
        <w:rPr>
          <w:sz w:val="24"/>
          <w:lang w:val="en-GB"/>
        </w:rPr>
      </w:pPr>
      <w:r w:rsidRPr="00051800">
        <w:rPr>
          <w:sz w:val="24"/>
          <w:lang w:val="en-GB"/>
        </w:rPr>
        <w:t xml:space="preserve">Health inequality </w:t>
      </w:r>
      <w:r>
        <w:rPr>
          <w:sz w:val="24"/>
          <w:lang w:val="en-GB"/>
        </w:rPr>
        <w:t xml:space="preserve">……...…………………………………………………………………...……. </w:t>
      </w:r>
      <w:r w:rsidRPr="00051800">
        <w:rPr>
          <w:sz w:val="24"/>
          <w:lang w:val="en-GB"/>
        </w:rPr>
        <w:t>25</w:t>
      </w:r>
    </w:p>
    <w:p w14:paraId="4762918A" w14:textId="77777777" w:rsidR="002D6817" w:rsidRPr="00051800" w:rsidRDefault="002D6817" w:rsidP="002D6817">
      <w:pPr>
        <w:tabs>
          <w:tab w:val="left" w:pos="8364"/>
        </w:tabs>
        <w:spacing w:after="120" w:line="288" w:lineRule="auto"/>
        <w:ind w:right="-51"/>
        <w:rPr>
          <w:sz w:val="24"/>
          <w:lang w:val="en-GB"/>
        </w:rPr>
      </w:pPr>
      <w:r w:rsidRPr="00051800">
        <w:rPr>
          <w:sz w:val="24"/>
          <w:lang w:val="en-GB"/>
        </w:rPr>
        <w:t xml:space="preserve">Universal basic services </w:t>
      </w:r>
      <w:r>
        <w:rPr>
          <w:sz w:val="24"/>
          <w:lang w:val="en-GB"/>
        </w:rPr>
        <w:t xml:space="preserve">…………………………………………………..………………….... </w:t>
      </w:r>
      <w:r w:rsidRPr="00051800">
        <w:rPr>
          <w:sz w:val="24"/>
          <w:lang w:val="en-GB"/>
        </w:rPr>
        <w:t>28</w:t>
      </w:r>
    </w:p>
    <w:p w14:paraId="2B763DD1" w14:textId="77777777" w:rsidR="002D6817" w:rsidRPr="00051800" w:rsidRDefault="002D6817" w:rsidP="002D6817">
      <w:pPr>
        <w:tabs>
          <w:tab w:val="left" w:pos="8364"/>
        </w:tabs>
        <w:spacing w:after="120" w:line="288" w:lineRule="auto"/>
        <w:ind w:right="-51"/>
        <w:rPr>
          <w:sz w:val="24"/>
          <w:lang w:val="en-GB"/>
        </w:rPr>
      </w:pPr>
      <w:r w:rsidRPr="00051800">
        <w:rPr>
          <w:sz w:val="24"/>
          <w:lang w:val="en-GB"/>
        </w:rPr>
        <w:t xml:space="preserve">Structural racism </w:t>
      </w:r>
      <w:r>
        <w:rPr>
          <w:sz w:val="24"/>
          <w:lang w:val="en-GB"/>
        </w:rPr>
        <w:t xml:space="preserve">………………………………………………………………………………... </w:t>
      </w:r>
      <w:r w:rsidRPr="00051800">
        <w:rPr>
          <w:sz w:val="24"/>
          <w:lang w:val="en-GB"/>
        </w:rPr>
        <w:t>32</w:t>
      </w:r>
    </w:p>
    <w:p w14:paraId="722E36DE" w14:textId="77777777" w:rsidR="002D6817" w:rsidRPr="00051800" w:rsidRDefault="002D6817" w:rsidP="002D6817">
      <w:pPr>
        <w:tabs>
          <w:tab w:val="left" w:pos="8364"/>
        </w:tabs>
        <w:spacing w:after="120" w:line="288" w:lineRule="auto"/>
        <w:ind w:right="-51"/>
        <w:rPr>
          <w:sz w:val="24"/>
          <w:lang w:val="en-GB"/>
        </w:rPr>
      </w:pPr>
      <w:r w:rsidRPr="00051800">
        <w:rPr>
          <w:sz w:val="24"/>
          <w:lang w:val="en-GB"/>
        </w:rPr>
        <w:t xml:space="preserve">Priority actions to tackle inequality in Greater Manchester, and key barriers </w:t>
      </w:r>
      <w:r>
        <w:rPr>
          <w:sz w:val="24"/>
          <w:lang w:val="en-GB"/>
        </w:rPr>
        <w:t xml:space="preserve">…………..... </w:t>
      </w:r>
      <w:r w:rsidRPr="00051800">
        <w:rPr>
          <w:sz w:val="24"/>
          <w:lang w:val="en-GB"/>
        </w:rPr>
        <w:t>37</w:t>
      </w:r>
    </w:p>
    <w:p w14:paraId="71FBC879" w14:textId="77777777" w:rsidR="002D6817" w:rsidRDefault="002D6817" w:rsidP="002D6817">
      <w:r>
        <w:t xml:space="preserve"> </w:t>
      </w:r>
    </w:p>
    <w:p w14:paraId="6346C477" w14:textId="77777777" w:rsidR="002D6817" w:rsidRPr="00051800" w:rsidRDefault="002D6817" w:rsidP="002D6817">
      <w:pPr>
        <w:tabs>
          <w:tab w:val="left" w:pos="8364"/>
        </w:tabs>
        <w:spacing w:after="120" w:line="288" w:lineRule="auto"/>
        <w:ind w:right="-51"/>
        <w:rPr>
          <w:rFonts w:cs="Arial"/>
          <w:color w:val="000000"/>
          <w:sz w:val="24"/>
          <w:szCs w:val="18"/>
          <w:lang w:val="en-GB"/>
        </w:rPr>
      </w:pPr>
      <w:r w:rsidRPr="00051800">
        <w:rPr>
          <w:rFonts w:cs="Arial"/>
          <w:color w:val="000000"/>
          <w:sz w:val="24"/>
          <w:szCs w:val="18"/>
          <w:lang w:val="en-GB"/>
        </w:rPr>
        <w:t xml:space="preserve">Annex 1: ‘Call </w:t>
      </w:r>
      <w:r>
        <w:rPr>
          <w:rFonts w:cs="Arial"/>
          <w:color w:val="000000"/>
          <w:sz w:val="24"/>
          <w:szCs w:val="18"/>
          <w:lang w:val="en-GB"/>
        </w:rPr>
        <w:t>f</w:t>
      </w:r>
      <w:r w:rsidRPr="00051800">
        <w:rPr>
          <w:rFonts w:cs="Arial"/>
          <w:color w:val="000000"/>
          <w:sz w:val="24"/>
          <w:szCs w:val="18"/>
          <w:lang w:val="en-GB"/>
        </w:rPr>
        <w:t xml:space="preserve">or Ideas’ </w:t>
      </w:r>
      <w:r>
        <w:rPr>
          <w:rFonts w:cs="Arial"/>
          <w:color w:val="000000"/>
          <w:sz w:val="24"/>
          <w:szCs w:val="18"/>
          <w:lang w:val="en-GB"/>
        </w:rPr>
        <w:t>q</w:t>
      </w:r>
      <w:r w:rsidRPr="00051800">
        <w:rPr>
          <w:rFonts w:cs="Arial"/>
          <w:color w:val="000000"/>
          <w:sz w:val="24"/>
          <w:szCs w:val="18"/>
          <w:lang w:val="en-GB"/>
        </w:rPr>
        <w:t>uestionnaire</w:t>
      </w:r>
      <w:r>
        <w:rPr>
          <w:rFonts w:cs="Arial"/>
          <w:color w:val="000000"/>
          <w:sz w:val="24"/>
          <w:szCs w:val="18"/>
          <w:lang w:val="en-GB"/>
        </w:rPr>
        <w:t xml:space="preserve"> ……………………………………………………….. </w:t>
      </w:r>
      <w:r w:rsidRPr="00051800">
        <w:rPr>
          <w:rFonts w:cs="Arial"/>
          <w:color w:val="000000"/>
          <w:sz w:val="24"/>
          <w:szCs w:val="18"/>
          <w:lang w:val="en-GB"/>
        </w:rPr>
        <w:t>46</w:t>
      </w:r>
    </w:p>
    <w:p w14:paraId="2CEBE279" w14:textId="77777777" w:rsidR="002D6817" w:rsidRPr="00051800" w:rsidRDefault="002D6817" w:rsidP="002D6817">
      <w:pPr>
        <w:tabs>
          <w:tab w:val="left" w:pos="8364"/>
        </w:tabs>
        <w:spacing w:after="120" w:line="288" w:lineRule="auto"/>
        <w:ind w:right="-51"/>
        <w:rPr>
          <w:rFonts w:cs="Arial"/>
          <w:color w:val="000000"/>
          <w:sz w:val="24"/>
          <w:szCs w:val="18"/>
          <w:lang w:val="en-GB"/>
        </w:rPr>
      </w:pPr>
      <w:r w:rsidRPr="00051800">
        <w:rPr>
          <w:rFonts w:cs="Arial"/>
          <w:color w:val="000000"/>
          <w:sz w:val="24"/>
          <w:szCs w:val="18"/>
          <w:lang w:val="en-GB"/>
        </w:rPr>
        <w:t xml:space="preserve">Annex 2: Respondent </w:t>
      </w:r>
      <w:r>
        <w:rPr>
          <w:rFonts w:cs="Arial"/>
          <w:color w:val="000000"/>
          <w:sz w:val="24"/>
          <w:szCs w:val="18"/>
          <w:lang w:val="en-GB"/>
        </w:rPr>
        <w:t>d</w:t>
      </w:r>
      <w:r w:rsidRPr="00051800">
        <w:rPr>
          <w:rFonts w:cs="Arial"/>
          <w:color w:val="000000"/>
          <w:sz w:val="24"/>
          <w:szCs w:val="18"/>
          <w:lang w:val="en-GB"/>
        </w:rPr>
        <w:t>emographics</w:t>
      </w:r>
      <w:r>
        <w:rPr>
          <w:rFonts w:cs="Arial"/>
          <w:color w:val="000000"/>
          <w:sz w:val="24"/>
          <w:szCs w:val="18"/>
          <w:lang w:val="en-GB"/>
        </w:rPr>
        <w:t xml:space="preserve"> ………………………………………………………….</w:t>
      </w:r>
      <w:r w:rsidRPr="00051800">
        <w:rPr>
          <w:rFonts w:cs="Arial"/>
          <w:color w:val="000000"/>
          <w:sz w:val="24"/>
          <w:szCs w:val="18"/>
          <w:lang w:val="en-GB"/>
        </w:rPr>
        <w:t xml:space="preserve"> 49</w:t>
      </w:r>
    </w:p>
    <w:p w14:paraId="53214761" w14:textId="77777777" w:rsidR="002D5E25" w:rsidRDefault="002D5E25" w:rsidP="002D6817">
      <w:pPr>
        <w:rPr>
          <w:rFonts w:cs="Arial"/>
          <w:b/>
          <w:color w:val="000000"/>
          <w:sz w:val="28"/>
          <w:szCs w:val="28"/>
          <w:lang w:val="en-GB"/>
        </w:rPr>
      </w:pPr>
    </w:p>
    <w:p w14:paraId="561231FC" w14:textId="77777777" w:rsidR="002D6817" w:rsidRDefault="002D6817" w:rsidP="002D6817">
      <w:pPr>
        <w:rPr>
          <w:rFonts w:cs="Arial"/>
          <w:b/>
          <w:color w:val="000000"/>
          <w:sz w:val="28"/>
          <w:szCs w:val="28"/>
          <w:lang w:val="en-GB"/>
        </w:rPr>
        <w:sectPr w:rsidR="002D6817" w:rsidSect="00E86266">
          <w:pgSz w:w="11906" w:h="16838" w:code="9"/>
          <w:pgMar w:top="1843" w:right="1134" w:bottom="1259" w:left="1134" w:header="227" w:footer="1576" w:gutter="0"/>
          <w:cols w:space="708"/>
          <w:titlePg/>
          <w:docGrid w:linePitch="360"/>
        </w:sectPr>
      </w:pPr>
    </w:p>
    <w:p w14:paraId="16731F5F" w14:textId="28E4FBFB" w:rsidR="00C64411" w:rsidRPr="00C64411" w:rsidRDefault="00C64411" w:rsidP="00C64411">
      <w:pPr>
        <w:ind w:firstLine="360"/>
        <w:rPr>
          <w:rFonts w:cs="Arial"/>
          <w:b/>
          <w:color w:val="000000"/>
          <w:sz w:val="28"/>
          <w:szCs w:val="28"/>
          <w:lang w:val="en-GB"/>
        </w:rPr>
      </w:pPr>
      <w:r>
        <w:rPr>
          <w:rFonts w:cs="Arial"/>
          <w:b/>
          <w:color w:val="000000"/>
          <w:sz w:val="28"/>
          <w:szCs w:val="28"/>
          <w:lang w:val="en-GB"/>
        </w:rPr>
        <w:lastRenderedPageBreak/>
        <w:t>SUMMARY</w:t>
      </w:r>
    </w:p>
    <w:p w14:paraId="18A66AC6" w14:textId="77777777" w:rsidR="00C64411" w:rsidRDefault="00C64411" w:rsidP="00C64411">
      <w:pPr>
        <w:rPr>
          <w:rFonts w:cs="Arial"/>
          <w:b/>
          <w:color w:val="000000"/>
          <w:sz w:val="28"/>
          <w:szCs w:val="28"/>
          <w:lang w:val="en-GB"/>
        </w:rPr>
      </w:pPr>
    </w:p>
    <w:p w14:paraId="1E097C70" w14:textId="39C2A90A" w:rsidR="00C64411" w:rsidRPr="00C64411" w:rsidRDefault="00C64411" w:rsidP="003761A7">
      <w:pPr>
        <w:pStyle w:val="BodyText"/>
        <w:numPr>
          <w:ilvl w:val="0"/>
          <w:numId w:val="8"/>
        </w:numPr>
        <w:spacing w:after="160"/>
        <w:jc w:val="left"/>
        <w:rPr>
          <w:rFonts w:cs="Arial"/>
          <w:sz w:val="24"/>
        </w:rPr>
      </w:pPr>
      <w:r w:rsidRPr="00C64411">
        <w:rPr>
          <w:rFonts w:cs="Arial"/>
          <w:sz w:val="24"/>
          <w:szCs w:val="24"/>
        </w:rPr>
        <w:t xml:space="preserve">This </w:t>
      </w:r>
      <w:r w:rsidRPr="00C64411">
        <w:rPr>
          <w:rFonts w:cs="Arial"/>
          <w:sz w:val="24"/>
        </w:rPr>
        <w:t>report sets out the findings from the ‘Call for Ideas’ that was undertaken in January 2021 to provide evidence to inform the deliberations of the Greater Manchester Independent Inequalities Commission (GM IIC).</w:t>
      </w:r>
      <w:r w:rsidRPr="00C64411">
        <w:rPr>
          <w:rFonts w:cs="Arial"/>
          <w:sz w:val="24"/>
          <w:vertAlign w:val="superscript"/>
        </w:rPr>
        <w:footnoteReference w:id="1"/>
      </w:r>
      <w:r w:rsidRPr="00C64411">
        <w:rPr>
          <w:rFonts w:cs="Arial"/>
          <w:sz w:val="24"/>
        </w:rPr>
        <w:t xml:space="preserve">  The consultation was undertaken online using the Greater Manchester Combined Authority (GMCA) </w:t>
      </w:r>
      <w:r w:rsidRPr="00C64411">
        <w:rPr>
          <w:rFonts w:cs="Arial"/>
          <w:i/>
          <w:iCs/>
          <w:sz w:val="24"/>
        </w:rPr>
        <w:t xml:space="preserve">GM Consult </w:t>
      </w:r>
      <w:r w:rsidRPr="00C64411">
        <w:rPr>
          <w:rFonts w:cs="Arial"/>
          <w:sz w:val="24"/>
        </w:rPr>
        <w:t>platform, and was open from the 7</w:t>
      </w:r>
      <w:r w:rsidRPr="00C64411">
        <w:rPr>
          <w:rFonts w:cs="Arial"/>
          <w:sz w:val="24"/>
          <w:vertAlign w:val="superscript"/>
        </w:rPr>
        <w:t>th</w:t>
      </w:r>
      <w:r w:rsidRPr="00C64411">
        <w:rPr>
          <w:rFonts w:cs="Arial"/>
          <w:sz w:val="24"/>
        </w:rPr>
        <w:t xml:space="preserve"> to 31</w:t>
      </w:r>
      <w:r w:rsidRPr="00C64411">
        <w:rPr>
          <w:rFonts w:cs="Arial"/>
          <w:sz w:val="24"/>
          <w:vertAlign w:val="superscript"/>
        </w:rPr>
        <w:t>st</w:t>
      </w:r>
      <w:r w:rsidRPr="00C64411">
        <w:rPr>
          <w:rFonts w:cs="Arial"/>
          <w:sz w:val="24"/>
        </w:rPr>
        <w:t xml:space="preserve"> January 2021.</w:t>
      </w:r>
      <w:r w:rsidRPr="00C64411">
        <w:rPr>
          <w:rFonts w:cs="Arial"/>
          <w:sz w:val="24"/>
          <w:vertAlign w:val="superscript"/>
        </w:rPr>
        <w:footnoteReference w:id="2"/>
      </w:r>
      <w:r w:rsidRPr="00C64411">
        <w:rPr>
          <w:rFonts w:cs="Arial"/>
          <w:sz w:val="24"/>
        </w:rPr>
        <w:t xml:space="preserve">  </w:t>
      </w:r>
    </w:p>
    <w:p w14:paraId="18B93EEB" w14:textId="64442B61" w:rsidR="00C64411" w:rsidRPr="00C64411" w:rsidRDefault="00C64411" w:rsidP="003761A7">
      <w:pPr>
        <w:pStyle w:val="BodyText"/>
        <w:numPr>
          <w:ilvl w:val="0"/>
          <w:numId w:val="8"/>
        </w:numPr>
        <w:jc w:val="left"/>
        <w:rPr>
          <w:rFonts w:cs="Arial"/>
          <w:sz w:val="24"/>
        </w:rPr>
      </w:pPr>
      <w:r w:rsidRPr="00C64411">
        <w:rPr>
          <w:rFonts w:cs="Arial"/>
          <w:sz w:val="24"/>
        </w:rPr>
        <w:t>In total, 120 responses were received.</w:t>
      </w:r>
      <w:r>
        <w:rPr>
          <w:rFonts w:cs="Arial"/>
          <w:sz w:val="24"/>
        </w:rPr>
        <w:t xml:space="preserve">  T</w:t>
      </w:r>
      <w:r w:rsidRPr="00C64411">
        <w:rPr>
          <w:rFonts w:cs="Arial"/>
          <w:sz w:val="24"/>
        </w:rPr>
        <w:t>he questionnaire was qualitative rather than quantitative,</w:t>
      </w:r>
      <w:r>
        <w:rPr>
          <w:rFonts w:cs="Arial"/>
          <w:sz w:val="24"/>
        </w:rPr>
        <w:t xml:space="preserve"> structured into the </w:t>
      </w:r>
      <w:r w:rsidR="00DF5823">
        <w:rPr>
          <w:rFonts w:cs="Arial"/>
          <w:sz w:val="24"/>
        </w:rPr>
        <w:t>sections</w:t>
      </w:r>
      <w:r>
        <w:rPr>
          <w:rFonts w:cs="Arial"/>
          <w:sz w:val="24"/>
        </w:rPr>
        <w:t xml:space="preserve"> set out below.  Detailed findings, along with illustrative quotes from respondents, are provided in the main body of this report, with this </w:t>
      </w:r>
      <w:r w:rsidR="00DF5823">
        <w:rPr>
          <w:rFonts w:cs="Arial"/>
          <w:sz w:val="24"/>
        </w:rPr>
        <w:t>summary</w:t>
      </w:r>
      <w:r>
        <w:rPr>
          <w:rFonts w:cs="Arial"/>
          <w:sz w:val="24"/>
        </w:rPr>
        <w:t xml:space="preserve"> providing the headline messages. </w:t>
      </w:r>
    </w:p>
    <w:p w14:paraId="090729CC" w14:textId="117FAF0E" w:rsidR="00C64411" w:rsidRPr="00C64411" w:rsidRDefault="00C64411" w:rsidP="00B448DD">
      <w:pPr>
        <w:keepNext/>
        <w:tabs>
          <w:tab w:val="left" w:pos="8364"/>
        </w:tabs>
        <w:spacing w:before="360" w:after="160" w:line="288" w:lineRule="auto"/>
        <w:ind w:left="720" w:right="-51"/>
        <w:outlineLvl w:val="1"/>
        <w:rPr>
          <w:b/>
          <w:bCs/>
          <w:color w:val="808080"/>
          <w:sz w:val="28"/>
          <w:szCs w:val="28"/>
          <w:lang w:val="en-GB"/>
        </w:rPr>
      </w:pPr>
      <w:bookmarkStart w:id="2" w:name="_Toc65222975"/>
      <w:bookmarkStart w:id="3" w:name="_Toc65223871"/>
      <w:r w:rsidRPr="00C64411">
        <w:rPr>
          <w:b/>
          <w:bCs/>
          <w:color w:val="808080"/>
          <w:sz w:val="28"/>
          <w:szCs w:val="28"/>
          <w:lang w:val="en-GB"/>
        </w:rPr>
        <w:t>Economic inequality</w:t>
      </w:r>
      <w:bookmarkEnd w:id="2"/>
      <w:bookmarkEnd w:id="3"/>
    </w:p>
    <w:p w14:paraId="59DED432" w14:textId="4C08E535" w:rsidR="00F42BCF" w:rsidRPr="00F42BCF" w:rsidRDefault="00F42BCF" w:rsidP="009E6BB3">
      <w:pPr>
        <w:pStyle w:val="BodyText"/>
        <w:numPr>
          <w:ilvl w:val="0"/>
          <w:numId w:val="8"/>
        </w:numPr>
        <w:jc w:val="left"/>
        <w:rPr>
          <w:rFonts w:cs="Arial"/>
          <w:sz w:val="24"/>
        </w:rPr>
      </w:pPr>
      <w:r w:rsidRPr="00F42BCF">
        <w:rPr>
          <w:rFonts w:cs="Arial"/>
          <w:sz w:val="24"/>
        </w:rPr>
        <w:t>Respondents were asked two related and over-lapping questions:</w:t>
      </w:r>
      <w:r>
        <w:rPr>
          <w:rFonts w:cs="Arial"/>
          <w:sz w:val="24"/>
        </w:rPr>
        <w:t xml:space="preserve"> h</w:t>
      </w:r>
      <w:r w:rsidRPr="00F42BCF">
        <w:rPr>
          <w:rFonts w:cs="Arial"/>
          <w:sz w:val="24"/>
        </w:rPr>
        <w:t xml:space="preserve">ow material inequalities in economic outcomes based on race in </w:t>
      </w:r>
      <w:r w:rsidR="00686CE8">
        <w:rPr>
          <w:rFonts w:cs="Arial"/>
          <w:sz w:val="24"/>
        </w:rPr>
        <w:t>Greater Manchester (</w:t>
      </w:r>
      <w:r>
        <w:rPr>
          <w:rFonts w:cs="Arial"/>
          <w:sz w:val="24"/>
        </w:rPr>
        <w:t>GM</w:t>
      </w:r>
      <w:r w:rsidR="00686CE8">
        <w:rPr>
          <w:rFonts w:cs="Arial"/>
          <w:sz w:val="24"/>
        </w:rPr>
        <w:t>)</w:t>
      </w:r>
      <w:r>
        <w:rPr>
          <w:rFonts w:cs="Arial"/>
          <w:sz w:val="24"/>
        </w:rPr>
        <w:t xml:space="preserve"> might be addressed, and what would need to change </w:t>
      </w:r>
      <w:r w:rsidRPr="00F42BCF">
        <w:rPr>
          <w:rFonts w:cs="Arial"/>
          <w:sz w:val="24"/>
        </w:rPr>
        <w:t xml:space="preserve">to make </w:t>
      </w:r>
      <w:r>
        <w:rPr>
          <w:rFonts w:cs="Arial"/>
          <w:sz w:val="24"/>
        </w:rPr>
        <w:t>GM’s</w:t>
      </w:r>
      <w:r w:rsidRPr="00F42BCF">
        <w:rPr>
          <w:rFonts w:cs="Arial"/>
          <w:sz w:val="24"/>
        </w:rPr>
        <w:t xml:space="preserve"> economic model prioritise inequality</w:t>
      </w:r>
      <w:r>
        <w:rPr>
          <w:rFonts w:cs="Arial"/>
          <w:sz w:val="24"/>
        </w:rPr>
        <w:t>.</w:t>
      </w:r>
    </w:p>
    <w:p w14:paraId="44CE5F21" w14:textId="53B33421" w:rsidR="00F42BCF" w:rsidRDefault="00F42BCF" w:rsidP="009E6BB3">
      <w:pPr>
        <w:pStyle w:val="BodyText"/>
        <w:numPr>
          <w:ilvl w:val="0"/>
          <w:numId w:val="8"/>
        </w:numPr>
        <w:jc w:val="left"/>
        <w:rPr>
          <w:rFonts w:cs="Arial"/>
          <w:sz w:val="24"/>
        </w:rPr>
      </w:pPr>
      <w:r w:rsidRPr="00F42BCF">
        <w:rPr>
          <w:rFonts w:cs="Arial"/>
          <w:sz w:val="24"/>
        </w:rPr>
        <w:t xml:space="preserve">There was clear recognition that the </w:t>
      </w:r>
      <w:r w:rsidRPr="00F42BCF">
        <w:rPr>
          <w:rFonts w:cs="Arial"/>
          <w:b/>
          <w:bCs/>
          <w:sz w:val="24"/>
        </w:rPr>
        <w:t>distribution of wealth</w:t>
      </w:r>
      <w:r w:rsidRPr="00F42BCF">
        <w:rPr>
          <w:rFonts w:cs="Arial"/>
          <w:sz w:val="24"/>
        </w:rPr>
        <w:t xml:space="preserve"> across GM needs to be improved to address inequalities in economic outcome.  Two broad themes emerged in responses: </w:t>
      </w:r>
    </w:p>
    <w:p w14:paraId="0F406935" w14:textId="77777777" w:rsidR="009F041F" w:rsidRDefault="00F42BCF" w:rsidP="009E6BB3">
      <w:pPr>
        <w:pStyle w:val="BodyText"/>
        <w:numPr>
          <w:ilvl w:val="0"/>
          <w:numId w:val="7"/>
        </w:numPr>
        <w:spacing w:after="160"/>
        <w:jc w:val="left"/>
        <w:rPr>
          <w:rFonts w:cs="Arial"/>
          <w:sz w:val="24"/>
          <w:szCs w:val="24"/>
        </w:rPr>
      </w:pPr>
      <w:r w:rsidRPr="009F041F">
        <w:rPr>
          <w:rFonts w:cs="Arial"/>
          <w:sz w:val="24"/>
          <w:szCs w:val="24"/>
        </w:rPr>
        <w:t xml:space="preserve">the development of a </w:t>
      </w:r>
      <w:r w:rsidRPr="009F041F">
        <w:rPr>
          <w:rFonts w:cs="Arial"/>
          <w:b/>
          <w:bCs/>
          <w:sz w:val="24"/>
          <w:szCs w:val="24"/>
        </w:rPr>
        <w:t>different economic model</w:t>
      </w:r>
      <w:r w:rsidRPr="009F041F">
        <w:rPr>
          <w:rFonts w:cs="Arial"/>
          <w:sz w:val="24"/>
          <w:szCs w:val="24"/>
        </w:rPr>
        <w:t xml:space="preserve"> that is more sympathetic to inequalities and fairer to those who find themselves marginalised under the current economic paradigm, which can embed inequality; and </w:t>
      </w:r>
    </w:p>
    <w:p w14:paraId="0A9FB6A4" w14:textId="07A2C950" w:rsidR="00F42BCF" w:rsidRPr="00F42BCF" w:rsidRDefault="00F42BCF" w:rsidP="009E6BB3">
      <w:pPr>
        <w:pStyle w:val="BodyText"/>
        <w:numPr>
          <w:ilvl w:val="0"/>
          <w:numId w:val="7"/>
        </w:numPr>
        <w:spacing w:after="160"/>
        <w:jc w:val="left"/>
        <w:rPr>
          <w:rFonts w:cs="Arial"/>
          <w:sz w:val="24"/>
        </w:rPr>
      </w:pPr>
      <w:r w:rsidRPr="009F041F">
        <w:rPr>
          <w:rFonts w:cs="Arial"/>
          <w:sz w:val="24"/>
          <w:szCs w:val="24"/>
        </w:rPr>
        <w:t xml:space="preserve">the need to address the </w:t>
      </w:r>
      <w:r w:rsidRPr="009F041F">
        <w:rPr>
          <w:rFonts w:cs="Arial"/>
          <w:b/>
          <w:bCs/>
          <w:sz w:val="24"/>
          <w:szCs w:val="24"/>
        </w:rPr>
        <w:t>spatial distribution of inequality</w:t>
      </w:r>
      <w:r w:rsidRPr="009F041F">
        <w:rPr>
          <w:rFonts w:cs="Arial"/>
          <w:sz w:val="24"/>
          <w:szCs w:val="24"/>
        </w:rPr>
        <w:t xml:space="preserve"> across GM, to spread wealth more equally across the city region, invest in dep</w:t>
      </w:r>
      <w:r w:rsidR="009F041F">
        <w:rPr>
          <w:rFonts w:cs="Arial"/>
          <w:sz w:val="24"/>
          <w:szCs w:val="24"/>
        </w:rPr>
        <w:t>rived areas and address increased gentrification.</w:t>
      </w:r>
      <w:r w:rsidR="000511BA">
        <w:rPr>
          <w:rFonts w:cs="Arial"/>
          <w:sz w:val="24"/>
          <w:szCs w:val="24"/>
        </w:rPr>
        <w:t xml:space="preserve">  I</w:t>
      </w:r>
      <w:r w:rsidRPr="00F42BCF">
        <w:rPr>
          <w:rFonts w:cs="Arial"/>
          <w:sz w:val="24"/>
        </w:rPr>
        <w:t xml:space="preserve">n addition to geographical variance, </w:t>
      </w:r>
      <w:r w:rsidR="009F041F">
        <w:rPr>
          <w:rFonts w:cs="Arial"/>
          <w:sz w:val="24"/>
        </w:rPr>
        <w:t>t</w:t>
      </w:r>
      <w:r w:rsidRPr="00F42BCF">
        <w:rPr>
          <w:rFonts w:cs="Arial"/>
          <w:sz w:val="24"/>
        </w:rPr>
        <w:t xml:space="preserve">here was strong consensus that resources should be targeted towards the </w:t>
      </w:r>
      <w:r w:rsidRPr="00F42BCF">
        <w:rPr>
          <w:rFonts w:cs="Arial"/>
          <w:b/>
          <w:bCs/>
          <w:sz w:val="24"/>
        </w:rPr>
        <w:t>most disadvantaged groups</w:t>
      </w:r>
      <w:r w:rsidRPr="00F42BCF">
        <w:rPr>
          <w:rFonts w:cs="Arial"/>
          <w:sz w:val="24"/>
        </w:rPr>
        <w:t xml:space="preserve"> in the city region</w:t>
      </w:r>
      <w:r w:rsidR="000511BA">
        <w:rPr>
          <w:rFonts w:cs="Arial"/>
          <w:sz w:val="24"/>
        </w:rPr>
        <w:t xml:space="preserve"> – in </w:t>
      </w:r>
      <w:r w:rsidRPr="00F42BCF">
        <w:rPr>
          <w:rFonts w:cs="Arial"/>
          <w:sz w:val="24"/>
        </w:rPr>
        <w:t>particular</w:t>
      </w:r>
      <w:r w:rsidR="000511BA">
        <w:rPr>
          <w:rFonts w:cs="Arial"/>
          <w:sz w:val="24"/>
        </w:rPr>
        <w:t xml:space="preserve">, </w:t>
      </w:r>
      <w:r w:rsidRPr="00F42BCF">
        <w:rPr>
          <w:rFonts w:cs="Arial"/>
          <w:sz w:val="24"/>
        </w:rPr>
        <w:t xml:space="preserve">those ethnic minority communities that have suffered most from adverse economic outcomes </w:t>
      </w:r>
      <w:r w:rsidR="00CA47B8">
        <w:rPr>
          <w:rFonts w:cs="Arial"/>
          <w:sz w:val="24"/>
        </w:rPr>
        <w:t>with</w:t>
      </w:r>
      <w:r w:rsidRPr="00F42BCF">
        <w:rPr>
          <w:rFonts w:cs="Arial"/>
          <w:sz w:val="24"/>
        </w:rPr>
        <w:t xml:space="preserve"> longer-term roots, but which have been exacerbated by austerity, Brexit and COVID-19.</w:t>
      </w:r>
    </w:p>
    <w:p w14:paraId="75ED7DDB" w14:textId="78E75E46" w:rsidR="00F42BCF" w:rsidRPr="009F041F" w:rsidRDefault="00F42BCF" w:rsidP="009E6BB3">
      <w:pPr>
        <w:pStyle w:val="BodyText"/>
        <w:numPr>
          <w:ilvl w:val="0"/>
          <w:numId w:val="8"/>
        </w:numPr>
        <w:jc w:val="left"/>
        <w:rPr>
          <w:rFonts w:cs="Arial"/>
          <w:sz w:val="24"/>
        </w:rPr>
      </w:pPr>
      <w:r w:rsidRPr="009F041F">
        <w:rPr>
          <w:rFonts w:cs="Arial"/>
          <w:sz w:val="24"/>
        </w:rPr>
        <w:t xml:space="preserve">Some of the responses set out the benefits of </w:t>
      </w:r>
      <w:r w:rsidRPr="009F041F">
        <w:rPr>
          <w:rFonts w:cs="Arial"/>
          <w:b/>
          <w:bCs/>
          <w:sz w:val="24"/>
        </w:rPr>
        <w:t>empowering local residents and voluntary sector groups through ‘bottom-up’ approaches</w:t>
      </w:r>
      <w:r w:rsidRPr="009F041F">
        <w:rPr>
          <w:rFonts w:cs="Arial"/>
          <w:sz w:val="24"/>
        </w:rPr>
        <w:t xml:space="preserve"> that aim to reduce economic inequality.  </w:t>
      </w:r>
      <w:r w:rsidR="009F041F">
        <w:rPr>
          <w:rFonts w:cs="Arial"/>
          <w:sz w:val="24"/>
        </w:rPr>
        <w:t>R</w:t>
      </w:r>
      <w:r w:rsidRPr="009F041F">
        <w:rPr>
          <w:rFonts w:cs="Arial"/>
          <w:sz w:val="24"/>
        </w:rPr>
        <w:t xml:space="preserve">espondents stressed the need to create </w:t>
      </w:r>
      <w:r w:rsidRPr="009F041F">
        <w:rPr>
          <w:rFonts w:cs="Arial"/>
          <w:b/>
          <w:bCs/>
          <w:sz w:val="24"/>
        </w:rPr>
        <w:t xml:space="preserve">better and more secure employment opportunities </w:t>
      </w:r>
      <w:r w:rsidRPr="009F041F">
        <w:rPr>
          <w:rFonts w:cs="Arial"/>
          <w:sz w:val="24"/>
        </w:rPr>
        <w:t>as part of a wider strategy to address inequalities across the city region.</w:t>
      </w:r>
    </w:p>
    <w:p w14:paraId="291251C4" w14:textId="2C9A4A1B" w:rsidR="00F42BCF" w:rsidRPr="009F041F" w:rsidRDefault="00F42BCF" w:rsidP="009E6BB3">
      <w:pPr>
        <w:pStyle w:val="BodyText"/>
        <w:numPr>
          <w:ilvl w:val="0"/>
          <w:numId w:val="8"/>
        </w:numPr>
        <w:jc w:val="left"/>
        <w:rPr>
          <w:rFonts w:cs="Arial"/>
          <w:sz w:val="24"/>
        </w:rPr>
      </w:pPr>
      <w:r w:rsidRPr="009F041F">
        <w:rPr>
          <w:rFonts w:cs="Arial"/>
          <w:sz w:val="24"/>
        </w:rPr>
        <w:lastRenderedPageBreak/>
        <w:t xml:space="preserve">There was broad consensus that significant culture change would be required to change the current GM economic paradigm in order to prioritise inequality.  </w:t>
      </w:r>
      <w:r w:rsidR="009F041F" w:rsidRPr="009F041F">
        <w:rPr>
          <w:rFonts w:cs="Arial"/>
          <w:sz w:val="24"/>
        </w:rPr>
        <w:t>K</w:t>
      </w:r>
      <w:r w:rsidRPr="009F041F">
        <w:rPr>
          <w:rFonts w:cs="Arial"/>
          <w:sz w:val="24"/>
        </w:rPr>
        <w:t xml:space="preserve">ey decision-makers </w:t>
      </w:r>
      <w:r w:rsidR="009F041F" w:rsidRPr="009F041F">
        <w:rPr>
          <w:rFonts w:cs="Arial"/>
          <w:sz w:val="24"/>
        </w:rPr>
        <w:t xml:space="preserve">need </w:t>
      </w:r>
      <w:r w:rsidR="009F041F" w:rsidRPr="009F041F">
        <w:rPr>
          <w:rFonts w:cs="Arial"/>
          <w:b/>
          <w:bCs/>
          <w:sz w:val="24"/>
        </w:rPr>
        <w:t>to</w:t>
      </w:r>
      <w:r w:rsidR="009F041F" w:rsidRPr="009F041F">
        <w:rPr>
          <w:rFonts w:cs="Arial"/>
          <w:sz w:val="24"/>
        </w:rPr>
        <w:t xml:space="preserve"> </w:t>
      </w:r>
      <w:r w:rsidR="009F041F" w:rsidRPr="009F041F">
        <w:rPr>
          <w:rFonts w:cs="Arial"/>
          <w:b/>
          <w:bCs/>
          <w:sz w:val="24"/>
        </w:rPr>
        <w:t>be</w:t>
      </w:r>
      <w:r w:rsidRPr="009F041F">
        <w:rPr>
          <w:rFonts w:cs="Arial"/>
          <w:b/>
          <w:bCs/>
          <w:sz w:val="24"/>
        </w:rPr>
        <w:t xml:space="preserve"> more representative of the communities that they serve</w:t>
      </w:r>
      <w:r w:rsidR="009F041F">
        <w:rPr>
          <w:rFonts w:cs="Arial"/>
          <w:sz w:val="24"/>
        </w:rPr>
        <w:t xml:space="preserve">, with stronger representation </w:t>
      </w:r>
      <w:r w:rsidR="00685BA3">
        <w:rPr>
          <w:rFonts w:cs="Arial"/>
          <w:sz w:val="24"/>
        </w:rPr>
        <w:t>from</w:t>
      </w:r>
      <w:r w:rsidR="009F041F">
        <w:rPr>
          <w:rFonts w:cs="Arial"/>
          <w:sz w:val="24"/>
        </w:rPr>
        <w:t xml:space="preserve"> those who have lived experience of inequalities</w:t>
      </w:r>
      <w:r w:rsidR="009F041F" w:rsidRPr="009F041F">
        <w:rPr>
          <w:rFonts w:cs="Arial"/>
          <w:sz w:val="24"/>
        </w:rPr>
        <w:t xml:space="preserve">.  Alongside, </w:t>
      </w:r>
      <w:r w:rsidRPr="009F041F">
        <w:rPr>
          <w:rFonts w:cs="Arial"/>
          <w:sz w:val="24"/>
        </w:rPr>
        <w:t xml:space="preserve">a more </w:t>
      </w:r>
      <w:r w:rsidRPr="009F041F">
        <w:rPr>
          <w:rFonts w:cs="Arial"/>
          <w:b/>
          <w:bCs/>
          <w:sz w:val="24"/>
        </w:rPr>
        <w:t>intangible change in mindset</w:t>
      </w:r>
      <w:r w:rsidRPr="009F041F">
        <w:rPr>
          <w:rFonts w:cs="Arial"/>
          <w:sz w:val="24"/>
        </w:rPr>
        <w:t xml:space="preserve"> </w:t>
      </w:r>
      <w:r w:rsidR="009F041F">
        <w:rPr>
          <w:rFonts w:cs="Arial"/>
          <w:sz w:val="24"/>
        </w:rPr>
        <w:t xml:space="preserve">is needed, bringing a more </w:t>
      </w:r>
      <w:r w:rsidRPr="009F041F">
        <w:rPr>
          <w:rFonts w:cs="Arial"/>
          <w:sz w:val="24"/>
        </w:rPr>
        <w:t>collective, inclusive approach</w:t>
      </w:r>
      <w:r w:rsidR="00685BA3">
        <w:rPr>
          <w:rFonts w:cs="Arial"/>
          <w:sz w:val="24"/>
        </w:rPr>
        <w:t xml:space="preserve"> to decision making</w:t>
      </w:r>
    </w:p>
    <w:p w14:paraId="35CD8ECB" w14:textId="00DC471A" w:rsidR="00F42BCF" w:rsidRPr="00685BA3" w:rsidRDefault="009E6BB3" w:rsidP="009E6BB3">
      <w:pPr>
        <w:pStyle w:val="BodyText"/>
        <w:numPr>
          <w:ilvl w:val="0"/>
          <w:numId w:val="8"/>
        </w:numPr>
        <w:jc w:val="left"/>
        <w:rPr>
          <w:rFonts w:cs="Arial"/>
          <w:sz w:val="24"/>
        </w:rPr>
      </w:pPr>
      <w:r>
        <w:rPr>
          <w:rFonts w:cs="Arial"/>
          <w:sz w:val="24"/>
        </w:rPr>
        <w:t>T</w:t>
      </w:r>
      <w:r w:rsidR="00F42BCF" w:rsidRPr="00685BA3">
        <w:rPr>
          <w:rFonts w:cs="Arial"/>
          <w:sz w:val="24"/>
        </w:rPr>
        <w:t xml:space="preserve">he </w:t>
      </w:r>
      <w:r w:rsidR="00F42BCF" w:rsidRPr="00685BA3">
        <w:rPr>
          <w:rFonts w:cs="Arial"/>
          <w:b/>
          <w:bCs/>
          <w:sz w:val="24"/>
        </w:rPr>
        <w:t>power and wealth held by certain individuals and businesses</w:t>
      </w:r>
      <w:r w:rsidR="00F42BCF" w:rsidRPr="00685BA3">
        <w:rPr>
          <w:rFonts w:cs="Arial"/>
          <w:sz w:val="24"/>
        </w:rPr>
        <w:t xml:space="preserve"> </w:t>
      </w:r>
      <w:r>
        <w:rPr>
          <w:rFonts w:cs="Arial"/>
          <w:sz w:val="24"/>
        </w:rPr>
        <w:t>was felt to be</w:t>
      </w:r>
      <w:r w:rsidR="00F42BCF" w:rsidRPr="00685BA3">
        <w:rPr>
          <w:rFonts w:cs="Arial"/>
          <w:sz w:val="24"/>
        </w:rPr>
        <w:t xml:space="preserve"> a barrier to a more equitable, community-focused economic model in GM.  </w:t>
      </w:r>
      <w:r w:rsidR="009F041F" w:rsidRPr="00685BA3">
        <w:rPr>
          <w:rFonts w:cs="Arial"/>
          <w:sz w:val="24"/>
        </w:rPr>
        <w:t xml:space="preserve">Although there was some </w:t>
      </w:r>
      <w:r w:rsidR="00F42BCF" w:rsidRPr="00685BA3">
        <w:rPr>
          <w:rFonts w:cs="Arial"/>
          <w:sz w:val="24"/>
        </w:rPr>
        <w:t xml:space="preserve">agreement that a new economic model may require </w:t>
      </w:r>
      <w:r w:rsidR="00F42BCF" w:rsidRPr="00685BA3">
        <w:rPr>
          <w:rFonts w:cs="Arial"/>
          <w:b/>
          <w:bCs/>
          <w:sz w:val="24"/>
        </w:rPr>
        <w:t>new funding mechanisms</w:t>
      </w:r>
      <w:r w:rsidR="00F42BCF" w:rsidRPr="00685BA3">
        <w:rPr>
          <w:rFonts w:cs="Arial"/>
          <w:sz w:val="24"/>
        </w:rPr>
        <w:t xml:space="preserve">, there was a lack of consensus over a fair way for this to be implemented without a change in policy from central government. </w:t>
      </w:r>
    </w:p>
    <w:p w14:paraId="4CE97381" w14:textId="5FC6601B" w:rsidR="00F42BCF" w:rsidRPr="009F041F" w:rsidRDefault="00F42BCF" w:rsidP="009E6BB3">
      <w:pPr>
        <w:pStyle w:val="BodyText"/>
        <w:numPr>
          <w:ilvl w:val="0"/>
          <w:numId w:val="8"/>
        </w:numPr>
        <w:jc w:val="left"/>
        <w:rPr>
          <w:rFonts w:cs="Arial"/>
          <w:sz w:val="24"/>
        </w:rPr>
      </w:pPr>
      <w:r w:rsidRPr="009F041F">
        <w:rPr>
          <w:rFonts w:cs="Arial"/>
          <w:sz w:val="24"/>
        </w:rPr>
        <w:t xml:space="preserve">Respondents felt that </w:t>
      </w:r>
      <w:r w:rsidRPr="009F041F">
        <w:rPr>
          <w:rFonts w:cs="Arial"/>
          <w:b/>
          <w:bCs/>
          <w:sz w:val="24"/>
        </w:rPr>
        <w:t>better</w:t>
      </w:r>
      <w:r w:rsidRPr="009F041F">
        <w:rPr>
          <w:rFonts w:cs="Arial"/>
          <w:sz w:val="24"/>
        </w:rPr>
        <w:t xml:space="preserve"> </w:t>
      </w:r>
      <w:r w:rsidRPr="009F041F">
        <w:rPr>
          <w:rFonts w:cs="Arial"/>
          <w:b/>
          <w:bCs/>
          <w:sz w:val="24"/>
        </w:rPr>
        <w:t>employment practices</w:t>
      </w:r>
      <w:r w:rsidRPr="009F041F">
        <w:rPr>
          <w:rFonts w:cs="Arial"/>
          <w:sz w:val="24"/>
        </w:rPr>
        <w:t xml:space="preserve"> could support the GM economic model to better prioritise inequalitie</w:t>
      </w:r>
      <w:r w:rsidR="009F041F" w:rsidRPr="009F041F">
        <w:rPr>
          <w:rFonts w:cs="Arial"/>
          <w:sz w:val="24"/>
        </w:rPr>
        <w:t xml:space="preserve">s, and that a </w:t>
      </w:r>
      <w:r w:rsidRPr="009F041F">
        <w:rPr>
          <w:rFonts w:cs="Arial"/>
          <w:sz w:val="24"/>
        </w:rPr>
        <w:t xml:space="preserve">more participatory economic system could </w:t>
      </w:r>
      <w:r w:rsidRPr="009F041F">
        <w:rPr>
          <w:rFonts w:cs="Arial"/>
          <w:b/>
          <w:bCs/>
          <w:sz w:val="24"/>
        </w:rPr>
        <w:t>empower local communities and grassroots organisations</w:t>
      </w:r>
      <w:r w:rsidRPr="009F041F">
        <w:rPr>
          <w:rFonts w:cs="Arial"/>
          <w:sz w:val="24"/>
        </w:rPr>
        <w:t xml:space="preserve"> to play a key role in reducing inequalities.</w:t>
      </w:r>
    </w:p>
    <w:p w14:paraId="72DB2FFA" w14:textId="334993FA" w:rsidR="00C64411" w:rsidRPr="00C64411" w:rsidRDefault="00C64411" w:rsidP="009E6BB3">
      <w:pPr>
        <w:keepNext/>
        <w:tabs>
          <w:tab w:val="left" w:pos="8364"/>
        </w:tabs>
        <w:spacing w:before="360" w:after="160" w:line="288" w:lineRule="auto"/>
        <w:ind w:left="720" w:right="-51"/>
        <w:outlineLvl w:val="1"/>
        <w:rPr>
          <w:b/>
          <w:bCs/>
          <w:color w:val="808080"/>
          <w:sz w:val="28"/>
          <w:szCs w:val="28"/>
          <w:lang w:val="en-GB"/>
        </w:rPr>
      </w:pPr>
      <w:bookmarkStart w:id="4" w:name="_Toc65222976"/>
      <w:bookmarkStart w:id="5" w:name="_Toc65223872"/>
      <w:r w:rsidRPr="00C64411">
        <w:rPr>
          <w:b/>
          <w:bCs/>
          <w:color w:val="808080"/>
          <w:sz w:val="28"/>
          <w:szCs w:val="28"/>
          <w:lang w:val="en-GB"/>
        </w:rPr>
        <w:t>Democratic decision-making, power and voice</w:t>
      </w:r>
      <w:bookmarkEnd w:id="4"/>
      <w:bookmarkEnd w:id="5"/>
    </w:p>
    <w:p w14:paraId="14A1E048" w14:textId="7596000C" w:rsidR="006C2D6A" w:rsidRPr="006C2D6A" w:rsidRDefault="006C2D6A" w:rsidP="009E6BB3">
      <w:pPr>
        <w:pStyle w:val="BodyText"/>
        <w:numPr>
          <w:ilvl w:val="0"/>
          <w:numId w:val="8"/>
        </w:numPr>
        <w:jc w:val="left"/>
        <w:rPr>
          <w:rFonts w:cs="Arial"/>
          <w:sz w:val="24"/>
        </w:rPr>
      </w:pPr>
      <w:r>
        <w:rPr>
          <w:rFonts w:cs="Arial"/>
          <w:sz w:val="24"/>
        </w:rPr>
        <w:t>The</w:t>
      </w:r>
      <w:r w:rsidRPr="006C2D6A">
        <w:rPr>
          <w:rFonts w:cs="Arial"/>
          <w:sz w:val="24"/>
          <w:lang w:val="en-US"/>
        </w:rPr>
        <w:t xml:space="preserve"> Call for Ideas </w:t>
      </w:r>
      <w:r>
        <w:rPr>
          <w:rFonts w:cs="Arial"/>
          <w:sz w:val="24"/>
          <w:lang w:val="en-US"/>
        </w:rPr>
        <w:t xml:space="preserve">requested suggestions for practical changes that could be made to ensure that GM’s decision-making processes give </w:t>
      </w:r>
      <w:r w:rsidRPr="006C2D6A">
        <w:rPr>
          <w:rFonts w:cs="Arial"/>
          <w:sz w:val="24"/>
        </w:rPr>
        <w:t>voice to the most marginalised</w:t>
      </w:r>
      <w:r>
        <w:rPr>
          <w:rFonts w:cs="Arial"/>
          <w:sz w:val="24"/>
        </w:rPr>
        <w:t>.</w:t>
      </w:r>
    </w:p>
    <w:p w14:paraId="47B6BEDD" w14:textId="4C83015E" w:rsidR="006C2D6A" w:rsidRPr="006C2D6A" w:rsidRDefault="006C2D6A" w:rsidP="009E6BB3">
      <w:pPr>
        <w:pStyle w:val="BodyText"/>
        <w:numPr>
          <w:ilvl w:val="0"/>
          <w:numId w:val="8"/>
        </w:numPr>
        <w:jc w:val="left"/>
        <w:rPr>
          <w:rFonts w:cs="Arial"/>
          <w:sz w:val="24"/>
        </w:rPr>
      </w:pPr>
      <w:r w:rsidRPr="006C2D6A">
        <w:rPr>
          <w:rFonts w:cs="Arial"/>
          <w:sz w:val="24"/>
        </w:rPr>
        <w:t xml:space="preserve">Responses focused on the need for </w:t>
      </w:r>
      <w:r w:rsidRPr="006C2D6A">
        <w:rPr>
          <w:rFonts w:cs="Arial"/>
          <w:b/>
          <w:bCs/>
          <w:sz w:val="24"/>
        </w:rPr>
        <w:t>greater engagement</w:t>
      </w:r>
      <w:r w:rsidRPr="006C2D6A">
        <w:rPr>
          <w:rFonts w:cs="Arial"/>
          <w:sz w:val="24"/>
        </w:rPr>
        <w:t xml:space="preserve"> of marginalised groups so that they have a voice in GM decision</w:t>
      </w:r>
      <w:r w:rsidR="000511BA">
        <w:rPr>
          <w:rFonts w:cs="Arial"/>
          <w:sz w:val="24"/>
        </w:rPr>
        <w:t>-</w:t>
      </w:r>
      <w:r w:rsidRPr="006C2D6A">
        <w:rPr>
          <w:rFonts w:cs="Arial"/>
          <w:sz w:val="24"/>
        </w:rPr>
        <w:t>making processes</w:t>
      </w:r>
      <w:r>
        <w:rPr>
          <w:rFonts w:cs="Arial"/>
          <w:sz w:val="24"/>
        </w:rPr>
        <w:t xml:space="preserve">, </w:t>
      </w:r>
      <w:r w:rsidR="009E6BB3">
        <w:rPr>
          <w:rFonts w:cs="Arial"/>
          <w:sz w:val="24"/>
        </w:rPr>
        <w:t>and emphasised</w:t>
      </w:r>
      <w:r>
        <w:rPr>
          <w:rFonts w:cs="Arial"/>
          <w:sz w:val="24"/>
        </w:rPr>
        <w:t xml:space="preserve"> the value of collaborative approaches and trusting relationships.  It is important </w:t>
      </w:r>
      <w:r w:rsidR="009E6BB3">
        <w:rPr>
          <w:rFonts w:cs="Arial"/>
          <w:sz w:val="24"/>
        </w:rPr>
        <w:t>that engagement is an ongoing process</w:t>
      </w:r>
      <w:r>
        <w:rPr>
          <w:rFonts w:cs="Arial"/>
          <w:sz w:val="24"/>
        </w:rPr>
        <w:t xml:space="preserve"> rather than </w:t>
      </w:r>
      <w:r w:rsidR="000511BA">
        <w:rPr>
          <w:rFonts w:cs="Arial"/>
          <w:sz w:val="24"/>
        </w:rPr>
        <w:t xml:space="preserve">something undertaken on a </w:t>
      </w:r>
      <w:r>
        <w:rPr>
          <w:rFonts w:cs="Arial"/>
          <w:sz w:val="24"/>
        </w:rPr>
        <w:t>one-off</w:t>
      </w:r>
      <w:r w:rsidR="000511BA">
        <w:rPr>
          <w:rFonts w:cs="Arial"/>
          <w:sz w:val="24"/>
        </w:rPr>
        <w:t xml:space="preserve"> basis</w:t>
      </w:r>
      <w:r w:rsidR="009E6BB3">
        <w:rPr>
          <w:rFonts w:cs="Arial"/>
          <w:sz w:val="24"/>
        </w:rPr>
        <w:t xml:space="preserve">, </w:t>
      </w:r>
      <w:r>
        <w:rPr>
          <w:rFonts w:cs="Arial"/>
          <w:sz w:val="24"/>
        </w:rPr>
        <w:t xml:space="preserve">when it suits the powers that be.  One respondent commented on the role of language, with terms such as </w:t>
      </w:r>
      <w:r w:rsidR="000511BA">
        <w:rPr>
          <w:rFonts w:cs="Arial"/>
          <w:sz w:val="24"/>
        </w:rPr>
        <w:t>“</w:t>
      </w:r>
      <w:r>
        <w:rPr>
          <w:rFonts w:cs="Arial"/>
          <w:sz w:val="24"/>
        </w:rPr>
        <w:t>marginalised</w:t>
      </w:r>
      <w:r w:rsidR="000511BA">
        <w:rPr>
          <w:rFonts w:cs="Arial"/>
          <w:sz w:val="24"/>
        </w:rPr>
        <w:t>”</w:t>
      </w:r>
      <w:r>
        <w:rPr>
          <w:rFonts w:cs="Arial"/>
          <w:sz w:val="24"/>
        </w:rPr>
        <w:t xml:space="preserve"> and </w:t>
      </w:r>
      <w:r w:rsidR="000511BA">
        <w:rPr>
          <w:rFonts w:cs="Arial"/>
          <w:sz w:val="24"/>
        </w:rPr>
        <w:t>“</w:t>
      </w:r>
      <w:r>
        <w:rPr>
          <w:rFonts w:cs="Arial"/>
          <w:sz w:val="24"/>
        </w:rPr>
        <w:t>deprived</w:t>
      </w:r>
      <w:r w:rsidR="000511BA">
        <w:rPr>
          <w:rFonts w:cs="Arial"/>
          <w:sz w:val="24"/>
        </w:rPr>
        <w:t>”</w:t>
      </w:r>
      <w:r>
        <w:rPr>
          <w:rFonts w:cs="Arial"/>
          <w:sz w:val="24"/>
        </w:rPr>
        <w:t xml:space="preserve"> cementing the barriers that face people who are given these labels.</w:t>
      </w:r>
    </w:p>
    <w:p w14:paraId="2B740662" w14:textId="7C4F3037" w:rsidR="006C2D6A" w:rsidRDefault="006C2D6A" w:rsidP="009E6BB3">
      <w:pPr>
        <w:pStyle w:val="BodyText"/>
        <w:numPr>
          <w:ilvl w:val="0"/>
          <w:numId w:val="8"/>
        </w:numPr>
        <w:jc w:val="left"/>
        <w:rPr>
          <w:rFonts w:cs="Arial"/>
          <w:sz w:val="24"/>
        </w:rPr>
      </w:pPr>
      <w:r w:rsidRPr="006C2D6A">
        <w:rPr>
          <w:rFonts w:cs="Arial"/>
          <w:sz w:val="24"/>
        </w:rPr>
        <w:t xml:space="preserve">Respondents agreed that “bottom-up”, </w:t>
      </w:r>
      <w:r w:rsidRPr="006C2D6A">
        <w:rPr>
          <w:rFonts w:cs="Arial"/>
          <w:b/>
          <w:bCs/>
          <w:sz w:val="24"/>
        </w:rPr>
        <w:t>grassroots involvement</w:t>
      </w:r>
      <w:r w:rsidRPr="006C2D6A">
        <w:rPr>
          <w:rFonts w:cs="Arial"/>
          <w:sz w:val="24"/>
        </w:rPr>
        <w:t xml:space="preserve"> helps to empower marginalised groups, but currently saw little sign of true </w:t>
      </w:r>
      <w:r w:rsidRPr="000511BA">
        <w:rPr>
          <w:rFonts w:cs="Arial"/>
          <w:b/>
          <w:bCs/>
          <w:sz w:val="24"/>
        </w:rPr>
        <w:t>co-production</w:t>
      </w:r>
      <w:r w:rsidRPr="006C2D6A">
        <w:rPr>
          <w:rFonts w:cs="Arial"/>
          <w:sz w:val="24"/>
        </w:rPr>
        <w:t xml:space="preserve">.  This will require proper investment in </w:t>
      </w:r>
      <w:r>
        <w:rPr>
          <w:rFonts w:cs="Arial"/>
          <w:sz w:val="24"/>
        </w:rPr>
        <w:t>the</w:t>
      </w:r>
      <w:r w:rsidRPr="006C2D6A">
        <w:rPr>
          <w:rFonts w:cs="Arial"/>
          <w:sz w:val="24"/>
        </w:rPr>
        <w:t xml:space="preserve"> voluntary and community sectors</w:t>
      </w:r>
      <w:r>
        <w:rPr>
          <w:rFonts w:cs="Arial"/>
          <w:sz w:val="24"/>
        </w:rPr>
        <w:t xml:space="preserve">, </w:t>
      </w:r>
      <w:r w:rsidR="009E6BB3">
        <w:rPr>
          <w:rFonts w:cs="Arial"/>
          <w:sz w:val="24"/>
        </w:rPr>
        <w:t xml:space="preserve">with </w:t>
      </w:r>
      <w:r>
        <w:rPr>
          <w:rFonts w:cs="Arial"/>
          <w:sz w:val="24"/>
        </w:rPr>
        <w:t xml:space="preserve">active community centres and </w:t>
      </w:r>
      <w:r w:rsidR="009E6BB3">
        <w:rPr>
          <w:rFonts w:cs="Arial"/>
          <w:sz w:val="24"/>
        </w:rPr>
        <w:t xml:space="preserve">community </w:t>
      </w:r>
      <w:r>
        <w:rPr>
          <w:rFonts w:cs="Arial"/>
          <w:sz w:val="24"/>
        </w:rPr>
        <w:t xml:space="preserve">workers </w:t>
      </w:r>
      <w:r w:rsidR="009E6BB3">
        <w:rPr>
          <w:rFonts w:cs="Arial"/>
          <w:sz w:val="24"/>
        </w:rPr>
        <w:t>engaging local people in the decision</w:t>
      </w:r>
      <w:r w:rsidR="000511BA">
        <w:rPr>
          <w:rFonts w:cs="Arial"/>
          <w:sz w:val="24"/>
        </w:rPr>
        <w:t>-</w:t>
      </w:r>
      <w:r w:rsidR="009E6BB3">
        <w:rPr>
          <w:rFonts w:cs="Arial"/>
          <w:sz w:val="24"/>
        </w:rPr>
        <w:t>making process, especially those from under-represented groups.</w:t>
      </w:r>
    </w:p>
    <w:p w14:paraId="463ED7E0" w14:textId="5F96D94D" w:rsidR="006C2D6A" w:rsidRPr="006C2D6A" w:rsidRDefault="006C2D6A" w:rsidP="009E6BB3">
      <w:pPr>
        <w:pStyle w:val="BodyText"/>
        <w:numPr>
          <w:ilvl w:val="0"/>
          <w:numId w:val="8"/>
        </w:numPr>
        <w:jc w:val="left"/>
        <w:rPr>
          <w:rFonts w:cs="Arial"/>
          <w:sz w:val="24"/>
        </w:rPr>
      </w:pPr>
      <w:r w:rsidRPr="006C2D6A">
        <w:rPr>
          <w:rFonts w:cs="Arial"/>
          <w:sz w:val="24"/>
        </w:rPr>
        <w:t xml:space="preserve">The </w:t>
      </w:r>
      <w:r w:rsidRPr="006C2D6A">
        <w:rPr>
          <w:rFonts w:cs="Arial"/>
          <w:b/>
          <w:bCs/>
          <w:sz w:val="24"/>
        </w:rPr>
        <w:t>lack of representation</w:t>
      </w:r>
      <w:r w:rsidRPr="006C2D6A">
        <w:rPr>
          <w:rFonts w:cs="Arial"/>
          <w:sz w:val="24"/>
        </w:rPr>
        <w:t xml:space="preserve"> of minority groups in our decision-making processes was felt to be holding back progress towards greater equality across GM.</w:t>
      </w:r>
      <w:r w:rsidR="009E6BB3">
        <w:rPr>
          <w:rFonts w:cs="Arial"/>
          <w:sz w:val="24"/>
        </w:rPr>
        <w:t xml:space="preserve">  More diversity is required, before decisions are made, and not as ‘consultation that is more about </w:t>
      </w:r>
      <w:r w:rsidRPr="006C2D6A">
        <w:rPr>
          <w:rFonts w:cs="Arial"/>
          <w:sz w:val="24"/>
        </w:rPr>
        <w:t>telling people than listening to people.’</w:t>
      </w:r>
    </w:p>
    <w:p w14:paraId="5DCC84DA" w14:textId="3847F82E" w:rsidR="00C64411" w:rsidRPr="00C64411" w:rsidRDefault="00C64411" w:rsidP="00B448DD">
      <w:pPr>
        <w:keepNext/>
        <w:tabs>
          <w:tab w:val="left" w:pos="8364"/>
        </w:tabs>
        <w:spacing w:before="360" w:after="160" w:line="288" w:lineRule="auto"/>
        <w:ind w:left="720" w:right="-51"/>
        <w:outlineLvl w:val="1"/>
        <w:rPr>
          <w:b/>
          <w:bCs/>
          <w:color w:val="808080"/>
          <w:sz w:val="28"/>
          <w:szCs w:val="28"/>
          <w:lang w:val="en-GB"/>
        </w:rPr>
      </w:pPr>
      <w:bookmarkStart w:id="6" w:name="_Toc65222977"/>
      <w:bookmarkStart w:id="7" w:name="_Toc65223873"/>
      <w:r w:rsidRPr="00C64411">
        <w:rPr>
          <w:b/>
          <w:bCs/>
          <w:color w:val="808080"/>
          <w:sz w:val="28"/>
          <w:szCs w:val="28"/>
          <w:lang w:val="en-GB"/>
        </w:rPr>
        <w:lastRenderedPageBreak/>
        <w:t>Good employment and adult skills</w:t>
      </w:r>
      <w:bookmarkEnd w:id="6"/>
      <w:bookmarkEnd w:id="7"/>
    </w:p>
    <w:p w14:paraId="2DD894D2" w14:textId="734094FE" w:rsidR="00801737" w:rsidRDefault="00801737" w:rsidP="003761A7">
      <w:pPr>
        <w:pStyle w:val="BodyText"/>
        <w:numPr>
          <w:ilvl w:val="0"/>
          <w:numId w:val="8"/>
        </w:numPr>
        <w:jc w:val="left"/>
        <w:rPr>
          <w:rFonts w:cs="Arial"/>
          <w:sz w:val="24"/>
        </w:rPr>
      </w:pPr>
      <w:r w:rsidRPr="00801737">
        <w:rPr>
          <w:rFonts w:cs="Arial"/>
          <w:sz w:val="24"/>
        </w:rPr>
        <w:t xml:space="preserve">Respondents were asked how we might ensure that the impacts of the pandemic do not widen existing inequalities in access to good employment.  There was strong support for </w:t>
      </w:r>
      <w:r w:rsidRPr="00801737">
        <w:rPr>
          <w:rFonts w:cs="Arial"/>
          <w:b/>
          <w:bCs/>
          <w:sz w:val="24"/>
        </w:rPr>
        <w:t xml:space="preserve">positive action </w:t>
      </w:r>
      <w:r w:rsidRPr="00801737">
        <w:rPr>
          <w:rFonts w:cs="Arial"/>
          <w:sz w:val="24"/>
        </w:rPr>
        <w:t xml:space="preserve">to ensure guaranteed employment opportunities for individuals with protected characteristics, and recruitment practices that enhanced the diversity of workplaces and the extent to which they reflect the wider community.  </w:t>
      </w:r>
      <w:r>
        <w:rPr>
          <w:rFonts w:cs="Arial"/>
          <w:sz w:val="24"/>
        </w:rPr>
        <w:t xml:space="preserve">Stress was placed on the value of </w:t>
      </w:r>
      <w:r>
        <w:rPr>
          <w:rFonts w:cs="Arial"/>
          <w:b/>
          <w:bCs/>
          <w:sz w:val="24"/>
        </w:rPr>
        <w:t>f</w:t>
      </w:r>
      <w:r w:rsidRPr="00801737">
        <w:rPr>
          <w:rFonts w:cs="Arial"/>
          <w:b/>
          <w:bCs/>
          <w:sz w:val="24"/>
        </w:rPr>
        <w:t>lexible working</w:t>
      </w:r>
      <w:r>
        <w:rPr>
          <w:rFonts w:cs="Arial"/>
          <w:sz w:val="24"/>
        </w:rPr>
        <w:t xml:space="preserve">, particularly for older people, carers and single parents.  It was suggested that responsible </w:t>
      </w:r>
      <w:r w:rsidRPr="00D50225">
        <w:rPr>
          <w:rFonts w:cs="Arial"/>
          <w:b/>
          <w:bCs/>
          <w:sz w:val="24"/>
        </w:rPr>
        <w:t>employers could be incentivised</w:t>
      </w:r>
      <w:r>
        <w:rPr>
          <w:rFonts w:cs="Arial"/>
          <w:sz w:val="24"/>
        </w:rPr>
        <w:t xml:space="preserve"> through promotion and publicity for those who treated their workforce well and paid fair wages, regardless of their personal characteristics or background.</w:t>
      </w:r>
    </w:p>
    <w:p w14:paraId="3AEEBAC2" w14:textId="63A54A86" w:rsidR="00DF5823" w:rsidRPr="00A03DAD" w:rsidRDefault="00801737" w:rsidP="003761A7">
      <w:pPr>
        <w:pStyle w:val="BodyText"/>
        <w:numPr>
          <w:ilvl w:val="0"/>
          <w:numId w:val="8"/>
        </w:numPr>
        <w:jc w:val="left"/>
        <w:rPr>
          <w:rFonts w:cs="Arial"/>
          <w:b/>
          <w:bCs/>
          <w:sz w:val="24"/>
        </w:rPr>
      </w:pPr>
      <w:r w:rsidRPr="00DF5823">
        <w:rPr>
          <w:rFonts w:cs="Arial"/>
          <w:sz w:val="24"/>
        </w:rPr>
        <w:t>Many of the responses emphasised the centrality of</w:t>
      </w:r>
      <w:r w:rsidRPr="00801737">
        <w:rPr>
          <w:rFonts w:cs="Arial"/>
          <w:sz w:val="24"/>
        </w:rPr>
        <w:t xml:space="preserve"> </w:t>
      </w:r>
      <w:r w:rsidRPr="00801737">
        <w:rPr>
          <w:rFonts w:cs="Arial"/>
          <w:b/>
          <w:bCs/>
          <w:sz w:val="24"/>
        </w:rPr>
        <w:t>skill</w:t>
      </w:r>
      <w:r w:rsidRPr="00DF5823">
        <w:rPr>
          <w:rFonts w:cs="Arial"/>
          <w:b/>
          <w:bCs/>
          <w:sz w:val="24"/>
        </w:rPr>
        <w:t>s</w:t>
      </w:r>
      <w:r w:rsidRPr="00DF5823">
        <w:rPr>
          <w:rFonts w:cs="Arial"/>
          <w:sz w:val="24"/>
        </w:rPr>
        <w:t>, and the need to invest in skills development to support new jobs in the green economy</w:t>
      </w:r>
      <w:r w:rsidRPr="00801737">
        <w:rPr>
          <w:rFonts w:cs="Arial"/>
          <w:sz w:val="24"/>
        </w:rPr>
        <w:t>.</w:t>
      </w:r>
      <w:r w:rsidR="00504721" w:rsidRPr="00DF5823">
        <w:rPr>
          <w:rFonts w:cs="Arial"/>
          <w:sz w:val="24"/>
        </w:rPr>
        <w:t xml:space="preserve">  A lack of </w:t>
      </w:r>
      <w:r w:rsidR="00504721" w:rsidRPr="00DF5823">
        <w:rPr>
          <w:rFonts w:cs="Arial"/>
          <w:b/>
          <w:bCs/>
          <w:sz w:val="24"/>
        </w:rPr>
        <w:t xml:space="preserve">digital skills </w:t>
      </w:r>
      <w:r w:rsidR="00504721" w:rsidRPr="00DF5823">
        <w:rPr>
          <w:rFonts w:cs="Arial"/>
          <w:sz w:val="24"/>
        </w:rPr>
        <w:t>was identified as a key barrier for people seeking to access employment or better quality work</w:t>
      </w:r>
      <w:r w:rsidR="00DF5823" w:rsidRPr="00DF5823">
        <w:rPr>
          <w:rFonts w:cs="Arial"/>
          <w:sz w:val="24"/>
        </w:rPr>
        <w:t>, as was ‘</w:t>
      </w:r>
      <w:r w:rsidR="00DF5823" w:rsidRPr="00DF5823">
        <w:rPr>
          <w:rFonts w:cs="Arial"/>
          <w:b/>
          <w:bCs/>
          <w:sz w:val="24"/>
        </w:rPr>
        <w:t xml:space="preserve">digital poverty’ </w:t>
      </w:r>
      <w:r w:rsidR="00DF5823" w:rsidRPr="00DF5823">
        <w:rPr>
          <w:rFonts w:cs="Arial"/>
          <w:sz w:val="24"/>
        </w:rPr>
        <w:t>in the form of unequal access to technology.  More broadly, t</w:t>
      </w:r>
      <w:r w:rsidRPr="00801737">
        <w:rPr>
          <w:rFonts w:cs="Arial"/>
          <w:sz w:val="24"/>
        </w:rPr>
        <w:t xml:space="preserve">he importance of </w:t>
      </w:r>
      <w:r w:rsidRPr="00801737">
        <w:rPr>
          <w:rFonts w:cs="Arial"/>
          <w:b/>
          <w:bCs/>
          <w:sz w:val="24"/>
        </w:rPr>
        <w:t>education</w:t>
      </w:r>
      <w:r w:rsidRPr="00801737">
        <w:rPr>
          <w:rFonts w:cs="Arial"/>
          <w:sz w:val="24"/>
        </w:rPr>
        <w:t xml:space="preserve"> was highlighted</w:t>
      </w:r>
      <w:r w:rsidR="00DF5823" w:rsidRPr="00DF5823">
        <w:rPr>
          <w:rFonts w:cs="Arial"/>
          <w:sz w:val="24"/>
        </w:rPr>
        <w:t>, with m</w:t>
      </w:r>
      <w:r w:rsidRPr="00801737">
        <w:rPr>
          <w:rFonts w:cs="Arial"/>
          <w:sz w:val="24"/>
        </w:rPr>
        <w:t xml:space="preserve">ore investment in sixth form colleges and a wider variety of courses </w:t>
      </w:r>
      <w:r w:rsidR="00DF5823" w:rsidRPr="00DF5823">
        <w:rPr>
          <w:rFonts w:cs="Arial"/>
          <w:sz w:val="24"/>
        </w:rPr>
        <w:t xml:space="preserve">(including more vocational training) </w:t>
      </w:r>
      <w:r w:rsidRPr="00801737">
        <w:rPr>
          <w:rFonts w:cs="Arial"/>
          <w:sz w:val="24"/>
        </w:rPr>
        <w:t>suggested.</w:t>
      </w:r>
    </w:p>
    <w:p w14:paraId="1D429DBC" w14:textId="01F73DA0" w:rsidR="00D50225" w:rsidRPr="00D50225" w:rsidRDefault="00A03DAD" w:rsidP="003761A7">
      <w:pPr>
        <w:pStyle w:val="BodyText"/>
        <w:keepNext/>
        <w:numPr>
          <w:ilvl w:val="0"/>
          <w:numId w:val="8"/>
        </w:numPr>
        <w:tabs>
          <w:tab w:val="left" w:pos="8364"/>
        </w:tabs>
        <w:spacing w:before="360" w:after="160"/>
        <w:jc w:val="left"/>
        <w:outlineLvl w:val="1"/>
        <w:rPr>
          <w:b/>
          <w:bCs/>
          <w:color w:val="808080"/>
          <w:sz w:val="28"/>
          <w:szCs w:val="28"/>
        </w:rPr>
      </w:pPr>
      <w:bookmarkStart w:id="8" w:name="_Toc65222978"/>
      <w:bookmarkStart w:id="9" w:name="_Toc65223874"/>
      <w:r w:rsidRPr="00D50225">
        <w:rPr>
          <w:rFonts w:cs="Arial"/>
          <w:sz w:val="24"/>
        </w:rPr>
        <w:t xml:space="preserve">The Call for Ideas also asked what </w:t>
      </w:r>
      <w:r w:rsidR="00801737" w:rsidRPr="00801737">
        <w:rPr>
          <w:rFonts w:cs="Arial"/>
          <w:sz w:val="24"/>
        </w:rPr>
        <w:t>could be done to tackle low pay and poor-quality jobs in Greater Manchester</w:t>
      </w:r>
      <w:r w:rsidR="007D369A">
        <w:rPr>
          <w:rFonts w:cs="Arial"/>
          <w:sz w:val="24"/>
        </w:rPr>
        <w:t xml:space="preserve"> (GM)</w:t>
      </w:r>
      <w:r w:rsidRPr="00D50225">
        <w:rPr>
          <w:rFonts w:cs="Arial"/>
          <w:sz w:val="24"/>
        </w:rPr>
        <w:t xml:space="preserve">.  Many respondents recommended the </w:t>
      </w:r>
      <w:r w:rsidR="00801737" w:rsidRPr="00801737">
        <w:rPr>
          <w:rFonts w:cs="Arial"/>
          <w:b/>
          <w:bCs/>
          <w:sz w:val="24"/>
        </w:rPr>
        <w:t>living wage</w:t>
      </w:r>
      <w:r w:rsidR="00801737" w:rsidRPr="00801737">
        <w:rPr>
          <w:rFonts w:cs="Arial"/>
          <w:sz w:val="24"/>
        </w:rPr>
        <w:t xml:space="preserve"> </w:t>
      </w:r>
      <w:r w:rsidRPr="00D50225">
        <w:rPr>
          <w:rFonts w:cs="Arial"/>
          <w:sz w:val="24"/>
        </w:rPr>
        <w:t>as the most</w:t>
      </w:r>
      <w:r w:rsidR="00801737" w:rsidRPr="00801737">
        <w:rPr>
          <w:rFonts w:cs="Arial"/>
          <w:sz w:val="24"/>
        </w:rPr>
        <w:t xml:space="preserve"> effective mechanism </w:t>
      </w:r>
      <w:r w:rsidRPr="00D50225">
        <w:rPr>
          <w:rFonts w:cs="Arial"/>
          <w:sz w:val="24"/>
        </w:rPr>
        <w:t>to effect change</w:t>
      </w:r>
      <w:r w:rsidR="00D50225" w:rsidRPr="00D50225">
        <w:rPr>
          <w:rFonts w:cs="Arial"/>
          <w:sz w:val="24"/>
        </w:rPr>
        <w:t>, with pu</w:t>
      </w:r>
      <w:r w:rsidR="00B448DD" w:rsidRPr="00D50225">
        <w:rPr>
          <w:rFonts w:cs="Arial"/>
          <w:sz w:val="24"/>
        </w:rPr>
        <w:t xml:space="preserve">blic sector </w:t>
      </w:r>
      <w:r w:rsidR="00B448DD" w:rsidRPr="00D50225">
        <w:rPr>
          <w:rFonts w:cs="Arial"/>
          <w:b/>
          <w:bCs/>
          <w:sz w:val="24"/>
        </w:rPr>
        <w:t>p</w:t>
      </w:r>
      <w:r w:rsidR="00801737" w:rsidRPr="00801737">
        <w:rPr>
          <w:rFonts w:cs="Arial"/>
          <w:b/>
          <w:bCs/>
          <w:sz w:val="24"/>
        </w:rPr>
        <w:t xml:space="preserve">rocurement </w:t>
      </w:r>
      <w:r w:rsidR="00B448DD" w:rsidRPr="00D50225">
        <w:rPr>
          <w:rFonts w:cs="Arial"/>
          <w:b/>
          <w:bCs/>
          <w:sz w:val="24"/>
        </w:rPr>
        <w:t>practice</w:t>
      </w:r>
      <w:r w:rsidR="00801737" w:rsidRPr="00801737">
        <w:rPr>
          <w:rFonts w:cs="Arial"/>
          <w:sz w:val="24"/>
        </w:rPr>
        <w:t xml:space="preserve"> </w:t>
      </w:r>
      <w:r w:rsidR="00D50225" w:rsidRPr="00D50225">
        <w:rPr>
          <w:rFonts w:cs="Arial"/>
          <w:sz w:val="24"/>
        </w:rPr>
        <w:t>identified as</w:t>
      </w:r>
      <w:r w:rsidR="00B448DD" w:rsidRPr="00D50225">
        <w:rPr>
          <w:rFonts w:cs="Arial"/>
          <w:sz w:val="24"/>
        </w:rPr>
        <w:t xml:space="preserve"> a key driver in incentivising payment of the living wage and encouraging employer investment in the well-being of their employees.  </w:t>
      </w:r>
      <w:r w:rsidR="00B448DD" w:rsidRPr="00D50225">
        <w:rPr>
          <w:rFonts w:cs="Arial"/>
          <w:b/>
          <w:bCs/>
          <w:sz w:val="24"/>
        </w:rPr>
        <w:t>Z</w:t>
      </w:r>
      <w:r w:rsidR="00801737" w:rsidRPr="00801737">
        <w:rPr>
          <w:rFonts w:cs="Arial"/>
          <w:b/>
          <w:bCs/>
          <w:sz w:val="24"/>
        </w:rPr>
        <w:t>ero-hour contracts</w:t>
      </w:r>
      <w:r w:rsidR="00801737" w:rsidRPr="00801737">
        <w:rPr>
          <w:rFonts w:cs="Arial"/>
          <w:sz w:val="24"/>
        </w:rPr>
        <w:t xml:space="preserve"> </w:t>
      </w:r>
      <w:r w:rsidR="00B448DD" w:rsidRPr="00D50225">
        <w:rPr>
          <w:rFonts w:cs="Arial"/>
          <w:sz w:val="24"/>
        </w:rPr>
        <w:t xml:space="preserve">were condemned, and the </w:t>
      </w:r>
      <w:r w:rsidR="00B448DD" w:rsidRPr="00D50225">
        <w:rPr>
          <w:rFonts w:cs="Arial"/>
          <w:b/>
          <w:bCs/>
          <w:sz w:val="24"/>
        </w:rPr>
        <w:t>spatial distribution of employment inequalities</w:t>
      </w:r>
      <w:r w:rsidR="00B448DD" w:rsidRPr="00D50225">
        <w:rPr>
          <w:rFonts w:cs="Arial"/>
          <w:sz w:val="24"/>
        </w:rPr>
        <w:t xml:space="preserve"> highlighted: residents in more affluent areas of the city-region are much more likely to have good quality, well paid jobs, and there needs to be more focus on the barriers faced by residents </w:t>
      </w:r>
      <w:r w:rsidR="000511BA">
        <w:rPr>
          <w:rFonts w:cs="Arial"/>
          <w:sz w:val="24"/>
        </w:rPr>
        <w:t>in</w:t>
      </w:r>
      <w:r w:rsidR="00B448DD" w:rsidRPr="00D50225">
        <w:rPr>
          <w:rFonts w:cs="Arial"/>
          <w:sz w:val="24"/>
        </w:rPr>
        <w:t xml:space="preserve"> more deprived areas, who are disproportionately represented in low-paid work.</w:t>
      </w:r>
      <w:bookmarkEnd w:id="8"/>
      <w:bookmarkEnd w:id="9"/>
    </w:p>
    <w:p w14:paraId="0A1182EE" w14:textId="618CA456" w:rsidR="00C64411" w:rsidRDefault="00C64411" w:rsidP="00D50225">
      <w:pPr>
        <w:pStyle w:val="BodyText"/>
        <w:keepNext/>
        <w:numPr>
          <w:ilvl w:val="0"/>
          <w:numId w:val="0"/>
        </w:numPr>
        <w:tabs>
          <w:tab w:val="left" w:pos="8364"/>
        </w:tabs>
        <w:spacing w:before="360" w:after="160"/>
        <w:ind w:left="720"/>
        <w:jc w:val="left"/>
        <w:outlineLvl w:val="1"/>
        <w:rPr>
          <w:b/>
          <w:bCs/>
          <w:color w:val="808080"/>
          <w:sz w:val="28"/>
          <w:szCs w:val="28"/>
        </w:rPr>
      </w:pPr>
      <w:bookmarkStart w:id="10" w:name="_Toc65222979"/>
      <w:bookmarkStart w:id="11" w:name="_Toc65223875"/>
      <w:r w:rsidRPr="00D50225">
        <w:rPr>
          <w:b/>
          <w:bCs/>
          <w:color w:val="808080"/>
          <w:sz w:val="28"/>
          <w:szCs w:val="28"/>
        </w:rPr>
        <w:t>Education and young people</w:t>
      </w:r>
      <w:bookmarkEnd w:id="10"/>
      <w:bookmarkEnd w:id="11"/>
    </w:p>
    <w:p w14:paraId="62D8FB8E" w14:textId="4C19C189" w:rsidR="00EC1DAF" w:rsidRPr="00EC1DAF" w:rsidRDefault="00EC1DAF" w:rsidP="003761A7">
      <w:pPr>
        <w:pStyle w:val="BodyText"/>
        <w:numPr>
          <w:ilvl w:val="0"/>
          <w:numId w:val="8"/>
        </w:numPr>
        <w:jc w:val="left"/>
        <w:rPr>
          <w:rFonts w:cs="Arial"/>
          <w:sz w:val="24"/>
        </w:rPr>
      </w:pPr>
      <w:r w:rsidRPr="00EC1DAF">
        <w:rPr>
          <w:rFonts w:cs="Arial"/>
          <w:sz w:val="24"/>
        </w:rPr>
        <w:t xml:space="preserve">The Call for Ideas asked respondents how we might ensure that children and young people at risk of digital exclusion are best able to take part in education, training or employment, given that more activity is online.  Considerable emphasis was placed on </w:t>
      </w:r>
      <w:r w:rsidRPr="00EC1DAF">
        <w:rPr>
          <w:rFonts w:cs="Arial"/>
          <w:b/>
          <w:bCs/>
          <w:sz w:val="24"/>
        </w:rPr>
        <w:t>access to devices</w:t>
      </w:r>
      <w:r w:rsidRPr="00EC1DAF">
        <w:rPr>
          <w:rFonts w:cs="Arial"/>
          <w:sz w:val="24"/>
        </w:rPr>
        <w:t xml:space="preserve">, with a suggestion that gaps could be addressed by directing families to </w:t>
      </w:r>
      <w:r w:rsidRPr="00EC1DAF">
        <w:rPr>
          <w:rFonts w:cs="Arial"/>
          <w:b/>
          <w:bCs/>
          <w:sz w:val="24"/>
        </w:rPr>
        <w:t>local libraries</w:t>
      </w:r>
      <w:r w:rsidRPr="00EC1DAF">
        <w:rPr>
          <w:rFonts w:cs="Arial"/>
          <w:sz w:val="24"/>
        </w:rPr>
        <w:t>, where mentors could be on hand to provide assistance.</w:t>
      </w:r>
      <w:r>
        <w:rPr>
          <w:rFonts w:cs="Arial"/>
          <w:sz w:val="24"/>
        </w:rPr>
        <w:t xml:space="preserve">  </w:t>
      </w:r>
      <w:r w:rsidRPr="00EC1DAF">
        <w:rPr>
          <w:rFonts w:cs="Arial"/>
          <w:sz w:val="24"/>
        </w:rPr>
        <w:t xml:space="preserve">Extra-curricular </w:t>
      </w:r>
      <w:r w:rsidRPr="00EC1DAF">
        <w:rPr>
          <w:rFonts w:cs="Arial"/>
          <w:b/>
          <w:bCs/>
          <w:sz w:val="24"/>
        </w:rPr>
        <w:t>youth clubs</w:t>
      </w:r>
      <w:r w:rsidRPr="00EC1DAF">
        <w:rPr>
          <w:rFonts w:cs="Arial"/>
          <w:sz w:val="24"/>
        </w:rPr>
        <w:t xml:space="preserve"> were also suggested as a useful means to support educational, training or employment opportunities.</w:t>
      </w:r>
    </w:p>
    <w:p w14:paraId="1BD5A319" w14:textId="448A6FBE" w:rsidR="00EC1DAF" w:rsidRPr="00EC1DAF" w:rsidRDefault="00EC1DAF" w:rsidP="003761A7">
      <w:pPr>
        <w:pStyle w:val="BodyText"/>
        <w:numPr>
          <w:ilvl w:val="0"/>
          <w:numId w:val="8"/>
        </w:numPr>
        <w:jc w:val="left"/>
        <w:rPr>
          <w:rFonts w:cs="Arial"/>
          <w:sz w:val="24"/>
        </w:rPr>
      </w:pPr>
      <w:r w:rsidRPr="00EC1DAF">
        <w:rPr>
          <w:rFonts w:cs="Arial"/>
          <w:b/>
          <w:bCs/>
          <w:sz w:val="24"/>
        </w:rPr>
        <w:lastRenderedPageBreak/>
        <w:t>Access to the internet</w:t>
      </w:r>
      <w:r w:rsidRPr="00EC1DAF">
        <w:rPr>
          <w:rFonts w:cs="Arial"/>
          <w:sz w:val="24"/>
        </w:rPr>
        <w:t xml:space="preserve"> was the other main theme in responses to this question, with issues around the availability and cost of high speed internet, </w:t>
      </w:r>
      <w:r w:rsidR="000511BA">
        <w:rPr>
          <w:rFonts w:cs="Arial"/>
          <w:sz w:val="24"/>
        </w:rPr>
        <w:t xml:space="preserve">which could </w:t>
      </w:r>
      <w:r w:rsidRPr="00EC1DAF">
        <w:rPr>
          <w:rFonts w:cs="Arial"/>
          <w:sz w:val="24"/>
        </w:rPr>
        <w:t xml:space="preserve">potentially </w:t>
      </w:r>
      <w:r w:rsidR="000511BA">
        <w:rPr>
          <w:rFonts w:cs="Arial"/>
          <w:sz w:val="24"/>
        </w:rPr>
        <w:t xml:space="preserve">be </w:t>
      </w:r>
      <w:r w:rsidRPr="00EC1DAF">
        <w:rPr>
          <w:rFonts w:cs="Arial"/>
          <w:sz w:val="24"/>
        </w:rPr>
        <w:t xml:space="preserve">addressed by a </w:t>
      </w:r>
      <w:r>
        <w:rPr>
          <w:rFonts w:cs="Arial"/>
          <w:b/>
          <w:bCs/>
          <w:sz w:val="24"/>
        </w:rPr>
        <w:t>un</w:t>
      </w:r>
      <w:r w:rsidRPr="00EC1DAF">
        <w:rPr>
          <w:rFonts w:cs="Arial"/>
          <w:b/>
          <w:bCs/>
          <w:sz w:val="24"/>
        </w:rPr>
        <w:t>iversal broadband access</w:t>
      </w:r>
      <w:r w:rsidRPr="00EC1DAF">
        <w:rPr>
          <w:rFonts w:cs="Arial"/>
          <w:sz w:val="24"/>
        </w:rPr>
        <w:t xml:space="preserve"> </w:t>
      </w:r>
      <w:r>
        <w:rPr>
          <w:rFonts w:cs="Arial"/>
          <w:sz w:val="24"/>
        </w:rPr>
        <w:t>policy</w:t>
      </w:r>
      <w:r w:rsidRPr="00EC1DAF">
        <w:rPr>
          <w:rFonts w:cs="Arial"/>
          <w:sz w:val="24"/>
        </w:rPr>
        <w:t>.</w:t>
      </w:r>
    </w:p>
    <w:p w14:paraId="6A083B51" w14:textId="2257E9EF" w:rsidR="00EC1DAF" w:rsidRPr="00EC1DAF" w:rsidRDefault="00EC1DAF" w:rsidP="003761A7">
      <w:pPr>
        <w:pStyle w:val="BodyText"/>
        <w:numPr>
          <w:ilvl w:val="0"/>
          <w:numId w:val="8"/>
        </w:numPr>
        <w:jc w:val="left"/>
        <w:rPr>
          <w:rFonts w:cs="Arial"/>
          <w:sz w:val="24"/>
        </w:rPr>
      </w:pPr>
      <w:r w:rsidRPr="00933360">
        <w:rPr>
          <w:rFonts w:cs="Arial"/>
          <w:sz w:val="24"/>
        </w:rPr>
        <w:t>Respondents were also asked to consider h</w:t>
      </w:r>
      <w:r w:rsidRPr="00EC1DAF">
        <w:rPr>
          <w:rFonts w:cs="Arial"/>
          <w:sz w:val="24"/>
        </w:rPr>
        <w:t xml:space="preserve">ow </w:t>
      </w:r>
      <w:r w:rsidR="00F95564" w:rsidRPr="00933360">
        <w:rPr>
          <w:rFonts w:cs="Arial"/>
          <w:sz w:val="24"/>
        </w:rPr>
        <w:t>GM might</w:t>
      </w:r>
      <w:r w:rsidRPr="00EC1DAF">
        <w:rPr>
          <w:rFonts w:cs="Arial"/>
          <w:sz w:val="24"/>
        </w:rPr>
        <w:t xml:space="preserve"> support young people who are not in education, employment or training </w:t>
      </w:r>
      <w:r w:rsidR="00F95564" w:rsidRPr="00933360">
        <w:rPr>
          <w:rFonts w:cs="Arial"/>
          <w:sz w:val="24"/>
        </w:rPr>
        <w:t xml:space="preserve">(NEET) </w:t>
      </w:r>
      <w:r w:rsidRPr="00EC1DAF">
        <w:rPr>
          <w:rFonts w:cs="Arial"/>
          <w:sz w:val="24"/>
        </w:rPr>
        <w:t>as we move out of the pandemic crisis</w:t>
      </w:r>
      <w:r w:rsidR="00F95564" w:rsidRPr="00933360">
        <w:rPr>
          <w:rFonts w:cs="Arial"/>
          <w:sz w:val="24"/>
        </w:rPr>
        <w:t xml:space="preserve">.  </w:t>
      </w:r>
      <w:r w:rsidR="00F95564" w:rsidRPr="00933360">
        <w:rPr>
          <w:rFonts w:cs="Arial"/>
          <w:b/>
          <w:bCs/>
          <w:sz w:val="24"/>
        </w:rPr>
        <w:t xml:space="preserve">Mental </w:t>
      </w:r>
      <w:r w:rsidRPr="00EC1DAF">
        <w:rPr>
          <w:rFonts w:cs="Arial"/>
          <w:b/>
          <w:bCs/>
          <w:sz w:val="24"/>
        </w:rPr>
        <w:t xml:space="preserve">health support </w:t>
      </w:r>
      <w:r w:rsidR="00F95564" w:rsidRPr="00933360">
        <w:rPr>
          <w:rFonts w:cs="Arial"/>
          <w:sz w:val="24"/>
        </w:rPr>
        <w:t>came out strongly,</w:t>
      </w:r>
      <w:r w:rsidR="00933360" w:rsidRPr="00933360">
        <w:rPr>
          <w:rFonts w:cs="Arial"/>
          <w:sz w:val="24"/>
        </w:rPr>
        <w:t xml:space="preserve"> with the need to raise </w:t>
      </w:r>
      <w:r w:rsidRPr="00EC1DAF">
        <w:rPr>
          <w:rFonts w:cs="Arial"/>
          <w:sz w:val="24"/>
        </w:rPr>
        <w:t xml:space="preserve">awareness of available support </w:t>
      </w:r>
      <w:r w:rsidR="00933360" w:rsidRPr="00933360">
        <w:rPr>
          <w:rFonts w:cs="Arial"/>
          <w:sz w:val="24"/>
        </w:rPr>
        <w:t xml:space="preserve">and to provide </w:t>
      </w:r>
      <w:r w:rsidRPr="00EC1DAF">
        <w:rPr>
          <w:rFonts w:cs="Arial"/>
          <w:sz w:val="24"/>
        </w:rPr>
        <w:t xml:space="preserve">mentoring and </w:t>
      </w:r>
      <w:r w:rsidR="00933360" w:rsidRPr="00933360">
        <w:rPr>
          <w:rFonts w:cs="Arial"/>
          <w:sz w:val="24"/>
        </w:rPr>
        <w:t>tailored interventions for individual young people</w:t>
      </w:r>
      <w:r w:rsidRPr="00EC1DAF">
        <w:rPr>
          <w:rFonts w:cs="Arial"/>
          <w:sz w:val="24"/>
        </w:rPr>
        <w:t xml:space="preserve">.  </w:t>
      </w:r>
      <w:r w:rsidRPr="00EC1DAF">
        <w:rPr>
          <w:rFonts w:cs="Arial"/>
          <w:b/>
          <w:bCs/>
          <w:sz w:val="24"/>
        </w:rPr>
        <w:t>Apprenticeships</w:t>
      </w:r>
      <w:r w:rsidRPr="00EC1DAF">
        <w:rPr>
          <w:rFonts w:cs="Arial"/>
          <w:sz w:val="24"/>
        </w:rPr>
        <w:t xml:space="preserve"> were </w:t>
      </w:r>
      <w:r w:rsidR="00933360" w:rsidRPr="00933360">
        <w:rPr>
          <w:rFonts w:cs="Arial"/>
          <w:sz w:val="24"/>
        </w:rPr>
        <w:t>cited as an e</w:t>
      </w:r>
      <w:r w:rsidRPr="00EC1DAF">
        <w:rPr>
          <w:rFonts w:cs="Arial"/>
          <w:sz w:val="24"/>
        </w:rPr>
        <w:t xml:space="preserve">ffective </w:t>
      </w:r>
      <w:r w:rsidR="00933360" w:rsidRPr="00933360">
        <w:rPr>
          <w:rFonts w:cs="Arial"/>
          <w:sz w:val="24"/>
        </w:rPr>
        <w:t xml:space="preserve">response, particularly if </w:t>
      </w:r>
      <w:r w:rsidRPr="00EC1DAF">
        <w:rPr>
          <w:rFonts w:cs="Arial"/>
          <w:sz w:val="24"/>
        </w:rPr>
        <w:t>programmes</w:t>
      </w:r>
      <w:r w:rsidR="00933360" w:rsidRPr="00933360">
        <w:rPr>
          <w:rFonts w:cs="Arial"/>
          <w:sz w:val="24"/>
        </w:rPr>
        <w:t xml:space="preserve"> could be </w:t>
      </w:r>
      <w:r w:rsidRPr="00EC1DAF">
        <w:rPr>
          <w:rFonts w:cs="Arial"/>
          <w:sz w:val="24"/>
        </w:rPr>
        <w:t>co-designed with young people</w:t>
      </w:r>
      <w:r w:rsidR="00933360" w:rsidRPr="00933360">
        <w:rPr>
          <w:rFonts w:cs="Arial"/>
          <w:sz w:val="24"/>
        </w:rPr>
        <w:t xml:space="preserve">.  </w:t>
      </w:r>
      <w:r w:rsidRPr="00EC1DAF">
        <w:rPr>
          <w:rFonts w:cs="Arial"/>
          <w:b/>
          <w:bCs/>
          <w:sz w:val="24"/>
        </w:rPr>
        <w:t>Technical education</w:t>
      </w:r>
      <w:r w:rsidRPr="00EC1DAF">
        <w:rPr>
          <w:rFonts w:cs="Arial"/>
          <w:sz w:val="24"/>
        </w:rPr>
        <w:t xml:space="preserve"> was also promoted by several respondents as a way to support NEET young people, by helping them to learn a vocation.  </w:t>
      </w:r>
    </w:p>
    <w:p w14:paraId="55E0902E" w14:textId="41FF46A8" w:rsidR="00C64411" w:rsidRPr="00933360" w:rsidRDefault="00933360" w:rsidP="003761A7">
      <w:pPr>
        <w:pStyle w:val="BodyText"/>
        <w:numPr>
          <w:ilvl w:val="0"/>
          <w:numId w:val="8"/>
        </w:numPr>
        <w:spacing w:after="160"/>
        <w:jc w:val="left"/>
        <w:rPr>
          <w:rFonts w:cs="Arial"/>
          <w:sz w:val="24"/>
        </w:rPr>
      </w:pPr>
      <w:r w:rsidRPr="00933360">
        <w:rPr>
          <w:rFonts w:cs="Arial"/>
          <w:b/>
          <w:bCs/>
          <w:sz w:val="24"/>
        </w:rPr>
        <w:t>I</w:t>
      </w:r>
      <w:r w:rsidRPr="00EC1DAF">
        <w:rPr>
          <w:rFonts w:cs="Arial"/>
          <w:b/>
          <w:bCs/>
          <w:sz w:val="24"/>
        </w:rPr>
        <w:t>ncentives</w:t>
      </w:r>
      <w:r w:rsidRPr="00EC1DAF">
        <w:rPr>
          <w:rFonts w:cs="Arial"/>
          <w:sz w:val="24"/>
        </w:rPr>
        <w:t xml:space="preserve"> </w:t>
      </w:r>
      <w:r w:rsidRPr="00933360">
        <w:rPr>
          <w:rFonts w:cs="Arial"/>
          <w:sz w:val="24"/>
        </w:rPr>
        <w:t xml:space="preserve">also </w:t>
      </w:r>
      <w:r w:rsidRPr="00EC1DAF">
        <w:rPr>
          <w:rFonts w:cs="Arial"/>
          <w:sz w:val="24"/>
        </w:rPr>
        <w:t>featured in responses to this question</w:t>
      </w:r>
      <w:r w:rsidRPr="00933360">
        <w:rPr>
          <w:rFonts w:cs="Arial"/>
          <w:sz w:val="24"/>
        </w:rPr>
        <w:t>, with s</w:t>
      </w:r>
      <w:r w:rsidRPr="00EC1DAF">
        <w:rPr>
          <w:rFonts w:cs="Arial"/>
          <w:sz w:val="24"/>
        </w:rPr>
        <w:t>uggestions includ</w:t>
      </w:r>
      <w:r w:rsidRPr="00933360">
        <w:rPr>
          <w:rFonts w:cs="Arial"/>
          <w:sz w:val="24"/>
        </w:rPr>
        <w:t>ing</w:t>
      </w:r>
      <w:r w:rsidRPr="00EC1DAF">
        <w:rPr>
          <w:rFonts w:cs="Arial"/>
          <w:sz w:val="24"/>
        </w:rPr>
        <w:t xml:space="preserve"> </w:t>
      </w:r>
      <w:r w:rsidRPr="00933360">
        <w:rPr>
          <w:rFonts w:cs="Arial"/>
          <w:sz w:val="24"/>
        </w:rPr>
        <w:t>paying</w:t>
      </w:r>
      <w:r w:rsidRPr="00EC1DAF">
        <w:rPr>
          <w:rFonts w:cs="Arial"/>
          <w:sz w:val="24"/>
        </w:rPr>
        <w:t xml:space="preserve"> young people to enrol in new courses</w:t>
      </w:r>
      <w:r w:rsidRPr="00933360">
        <w:rPr>
          <w:rFonts w:cs="Arial"/>
          <w:sz w:val="24"/>
        </w:rPr>
        <w:t xml:space="preserve"> or providing </w:t>
      </w:r>
      <w:r w:rsidRPr="00EC1DAF">
        <w:rPr>
          <w:rFonts w:cs="Arial"/>
          <w:sz w:val="24"/>
        </w:rPr>
        <w:t xml:space="preserve">travel concessions and meal vouchers.  </w:t>
      </w:r>
      <w:r w:rsidRPr="00933360">
        <w:rPr>
          <w:rFonts w:cs="Arial"/>
          <w:sz w:val="24"/>
        </w:rPr>
        <w:t xml:space="preserve">One respondent commented that more </w:t>
      </w:r>
      <w:r w:rsidR="00EC1DAF" w:rsidRPr="00EC1DAF">
        <w:rPr>
          <w:rFonts w:cs="Arial"/>
          <w:sz w:val="24"/>
        </w:rPr>
        <w:t xml:space="preserve">thought </w:t>
      </w:r>
      <w:r w:rsidRPr="00933360">
        <w:rPr>
          <w:rFonts w:cs="Arial"/>
          <w:sz w:val="24"/>
        </w:rPr>
        <w:t>should</w:t>
      </w:r>
      <w:r w:rsidR="00EC1DAF" w:rsidRPr="00EC1DAF">
        <w:rPr>
          <w:rFonts w:cs="Arial"/>
          <w:sz w:val="24"/>
        </w:rPr>
        <w:t xml:space="preserve"> be given to </w:t>
      </w:r>
      <w:r w:rsidR="00EC1DAF" w:rsidRPr="00EC1DAF">
        <w:rPr>
          <w:rFonts w:cs="Arial"/>
          <w:b/>
          <w:bCs/>
          <w:sz w:val="24"/>
        </w:rPr>
        <w:t>where employment opportunities are advertised</w:t>
      </w:r>
      <w:r w:rsidR="00EC1DAF" w:rsidRPr="00EC1DAF">
        <w:rPr>
          <w:rFonts w:cs="Arial"/>
          <w:sz w:val="24"/>
        </w:rPr>
        <w:t xml:space="preserve">, to tap </w:t>
      </w:r>
      <w:r w:rsidR="000511BA">
        <w:rPr>
          <w:rFonts w:cs="Arial"/>
          <w:sz w:val="24"/>
        </w:rPr>
        <w:t xml:space="preserve">more effectively </w:t>
      </w:r>
      <w:r w:rsidR="00EC1DAF" w:rsidRPr="00EC1DAF">
        <w:rPr>
          <w:rFonts w:cs="Arial"/>
          <w:sz w:val="24"/>
        </w:rPr>
        <w:t>into the ways in which young people receive information</w:t>
      </w:r>
      <w:r w:rsidRPr="00933360">
        <w:rPr>
          <w:rFonts w:cs="Arial"/>
          <w:sz w:val="24"/>
        </w:rPr>
        <w:t>.</w:t>
      </w:r>
    </w:p>
    <w:p w14:paraId="5CD88EDE" w14:textId="230809C2" w:rsidR="00C64411" w:rsidRPr="00C64411" w:rsidRDefault="00C64411" w:rsidP="00B448DD">
      <w:pPr>
        <w:keepNext/>
        <w:tabs>
          <w:tab w:val="left" w:pos="8364"/>
        </w:tabs>
        <w:spacing w:before="360" w:after="160" w:line="288" w:lineRule="auto"/>
        <w:ind w:left="720" w:right="-51"/>
        <w:outlineLvl w:val="1"/>
        <w:rPr>
          <w:b/>
          <w:bCs/>
          <w:color w:val="808080"/>
          <w:sz w:val="28"/>
          <w:szCs w:val="28"/>
          <w:lang w:val="en-GB"/>
        </w:rPr>
      </w:pPr>
      <w:bookmarkStart w:id="12" w:name="_Toc65222980"/>
      <w:bookmarkStart w:id="13" w:name="_Toc65223876"/>
      <w:r w:rsidRPr="00C64411">
        <w:rPr>
          <w:b/>
          <w:bCs/>
          <w:color w:val="808080"/>
          <w:sz w:val="28"/>
          <w:szCs w:val="28"/>
          <w:lang w:val="en-GB"/>
        </w:rPr>
        <w:t>Democratising asset ownership</w:t>
      </w:r>
      <w:bookmarkEnd w:id="12"/>
      <w:bookmarkEnd w:id="13"/>
    </w:p>
    <w:p w14:paraId="7F17E73D" w14:textId="0A084DEC" w:rsidR="00C3130B" w:rsidRPr="00C3130B" w:rsidRDefault="00C3130B" w:rsidP="003761A7">
      <w:pPr>
        <w:pStyle w:val="BodyText"/>
        <w:numPr>
          <w:ilvl w:val="0"/>
          <w:numId w:val="8"/>
        </w:numPr>
        <w:jc w:val="left"/>
        <w:rPr>
          <w:rFonts w:cs="Arial"/>
          <w:sz w:val="24"/>
        </w:rPr>
      </w:pPr>
      <w:r w:rsidRPr="008136D1">
        <w:rPr>
          <w:rFonts w:cs="Arial"/>
          <w:sz w:val="24"/>
        </w:rPr>
        <w:t xml:space="preserve">Respondents were asked to </w:t>
      </w:r>
      <w:r w:rsidR="008136D1" w:rsidRPr="008136D1">
        <w:rPr>
          <w:rFonts w:cs="Arial"/>
          <w:sz w:val="24"/>
        </w:rPr>
        <w:t xml:space="preserve">consider how we might promote </w:t>
      </w:r>
      <w:r w:rsidRPr="00C3130B">
        <w:rPr>
          <w:rFonts w:cs="Arial"/>
          <w:sz w:val="24"/>
        </w:rPr>
        <w:t>democratic ownership and business models that can help to reduce inequalities</w:t>
      </w:r>
      <w:r w:rsidR="008136D1" w:rsidRPr="008136D1">
        <w:rPr>
          <w:rFonts w:cs="Arial"/>
          <w:sz w:val="24"/>
        </w:rPr>
        <w:t>, and how c</w:t>
      </w:r>
      <w:r w:rsidRPr="00C3130B">
        <w:rPr>
          <w:rFonts w:cs="Arial"/>
          <w:sz w:val="24"/>
        </w:rPr>
        <w:t xml:space="preserve">ommunity wealth </w:t>
      </w:r>
      <w:r w:rsidR="008136D1" w:rsidRPr="008136D1">
        <w:rPr>
          <w:rFonts w:cs="Arial"/>
          <w:sz w:val="24"/>
        </w:rPr>
        <w:t>could be built up i</w:t>
      </w:r>
      <w:r w:rsidRPr="00C3130B">
        <w:rPr>
          <w:rFonts w:cs="Arial"/>
          <w:sz w:val="24"/>
        </w:rPr>
        <w:t xml:space="preserve">n deprived areas </w:t>
      </w:r>
      <w:r w:rsidR="008136D1" w:rsidRPr="008136D1">
        <w:rPr>
          <w:rFonts w:cs="Arial"/>
          <w:sz w:val="24"/>
        </w:rPr>
        <w:t xml:space="preserve">and local assets reinvested into the local economy.  </w:t>
      </w:r>
      <w:r w:rsidR="008136D1" w:rsidRPr="008136D1">
        <w:rPr>
          <w:rFonts w:cs="Arial"/>
          <w:b/>
          <w:bCs/>
          <w:sz w:val="24"/>
        </w:rPr>
        <w:t>Empowerment of local communities</w:t>
      </w:r>
      <w:r w:rsidR="008136D1" w:rsidRPr="008136D1">
        <w:rPr>
          <w:rFonts w:cs="Arial"/>
          <w:sz w:val="24"/>
        </w:rPr>
        <w:t xml:space="preserve"> came out strongly, with the public sector promoting and investing in community ownership models, and co</w:t>
      </w:r>
      <w:r w:rsidRPr="00C3130B">
        <w:rPr>
          <w:rFonts w:cs="Arial"/>
          <w:sz w:val="24"/>
        </w:rPr>
        <w:t>mmunity representatives involved in decision making and the design and delivery of programmes</w:t>
      </w:r>
      <w:r w:rsidR="008136D1" w:rsidRPr="008136D1">
        <w:rPr>
          <w:rFonts w:cs="Arial"/>
          <w:sz w:val="24"/>
        </w:rPr>
        <w:t>.</w:t>
      </w:r>
      <w:r w:rsidR="008136D1">
        <w:rPr>
          <w:rFonts w:cs="Arial"/>
          <w:sz w:val="24"/>
        </w:rPr>
        <w:t xml:space="preserve">  </w:t>
      </w:r>
      <w:r w:rsidRPr="00C3130B">
        <w:rPr>
          <w:rFonts w:cs="Arial"/>
          <w:b/>
          <w:bCs/>
          <w:sz w:val="24"/>
        </w:rPr>
        <w:t>‘</w:t>
      </w:r>
      <w:r w:rsidR="008136D1">
        <w:rPr>
          <w:rFonts w:cs="Arial"/>
          <w:b/>
          <w:bCs/>
          <w:sz w:val="24"/>
        </w:rPr>
        <w:t>B</w:t>
      </w:r>
      <w:r w:rsidRPr="00C3130B">
        <w:rPr>
          <w:rFonts w:cs="Arial"/>
          <w:b/>
          <w:bCs/>
          <w:sz w:val="24"/>
        </w:rPr>
        <w:t>uy local’ schemes</w:t>
      </w:r>
      <w:r w:rsidRPr="00C3130B">
        <w:rPr>
          <w:rFonts w:cs="Arial"/>
          <w:sz w:val="24"/>
        </w:rPr>
        <w:t xml:space="preserve"> </w:t>
      </w:r>
      <w:r w:rsidR="008136D1">
        <w:rPr>
          <w:rFonts w:cs="Arial"/>
          <w:sz w:val="24"/>
        </w:rPr>
        <w:t>could</w:t>
      </w:r>
      <w:r w:rsidRPr="00C3130B">
        <w:rPr>
          <w:rFonts w:cs="Arial"/>
          <w:sz w:val="24"/>
        </w:rPr>
        <w:t xml:space="preserve"> encourage people to spend with small community businesses</w:t>
      </w:r>
      <w:r w:rsidR="008136D1">
        <w:rPr>
          <w:rFonts w:cs="Arial"/>
          <w:sz w:val="24"/>
        </w:rPr>
        <w:t xml:space="preserve">, and help to build </w:t>
      </w:r>
      <w:r w:rsidRPr="00C3130B">
        <w:rPr>
          <w:rFonts w:cs="Arial"/>
          <w:sz w:val="24"/>
        </w:rPr>
        <w:t xml:space="preserve">a sense of democratic </w:t>
      </w:r>
      <w:r w:rsidR="00353886">
        <w:rPr>
          <w:rFonts w:cs="Arial"/>
          <w:sz w:val="24"/>
        </w:rPr>
        <w:t>“</w:t>
      </w:r>
      <w:r w:rsidRPr="00C3130B">
        <w:rPr>
          <w:rFonts w:cs="Arial"/>
          <w:sz w:val="24"/>
        </w:rPr>
        <w:t>ownership</w:t>
      </w:r>
      <w:r w:rsidR="00353886">
        <w:rPr>
          <w:rFonts w:cs="Arial"/>
          <w:sz w:val="24"/>
        </w:rPr>
        <w:t>”</w:t>
      </w:r>
      <w:r w:rsidRPr="00C3130B">
        <w:rPr>
          <w:rFonts w:cs="Arial"/>
          <w:sz w:val="24"/>
        </w:rPr>
        <w:t xml:space="preserve">. </w:t>
      </w:r>
    </w:p>
    <w:p w14:paraId="5E8DB718" w14:textId="3DF12EBD" w:rsidR="00C3130B" w:rsidRPr="00C3130B" w:rsidRDefault="008136D1" w:rsidP="003761A7">
      <w:pPr>
        <w:pStyle w:val="BodyText"/>
        <w:numPr>
          <w:ilvl w:val="0"/>
          <w:numId w:val="8"/>
        </w:numPr>
        <w:jc w:val="left"/>
        <w:rPr>
          <w:rFonts w:cs="Arial"/>
          <w:sz w:val="24"/>
        </w:rPr>
      </w:pPr>
      <w:r w:rsidRPr="00A20A07">
        <w:rPr>
          <w:rFonts w:cs="Arial"/>
          <w:b/>
          <w:bCs/>
          <w:sz w:val="24"/>
        </w:rPr>
        <w:t xml:space="preserve">Business support </w:t>
      </w:r>
      <w:r w:rsidRPr="00A20A07">
        <w:rPr>
          <w:rFonts w:cs="Arial"/>
          <w:sz w:val="24"/>
        </w:rPr>
        <w:t xml:space="preserve">should do more to support </w:t>
      </w:r>
      <w:r w:rsidR="00C3130B" w:rsidRPr="00C3130B">
        <w:rPr>
          <w:rFonts w:cs="Arial"/>
          <w:sz w:val="24"/>
        </w:rPr>
        <w:t>asset ownership and wealth</w:t>
      </w:r>
      <w:r w:rsidRPr="00A20A07">
        <w:rPr>
          <w:rFonts w:cs="Arial"/>
          <w:sz w:val="24"/>
        </w:rPr>
        <w:t xml:space="preserve"> building</w:t>
      </w:r>
      <w:r w:rsidR="00C3130B" w:rsidRPr="00C3130B">
        <w:rPr>
          <w:rFonts w:cs="Arial"/>
          <w:sz w:val="24"/>
        </w:rPr>
        <w:t xml:space="preserve"> in communities</w:t>
      </w:r>
      <w:r w:rsidRPr="00A20A07">
        <w:rPr>
          <w:rFonts w:cs="Arial"/>
          <w:sz w:val="24"/>
        </w:rPr>
        <w:t xml:space="preserve">, by resourcing local </w:t>
      </w:r>
      <w:r w:rsidR="00C3130B" w:rsidRPr="00C3130B">
        <w:rPr>
          <w:rFonts w:cs="Arial"/>
          <w:sz w:val="24"/>
        </w:rPr>
        <w:t>start-ups</w:t>
      </w:r>
      <w:r w:rsidRPr="00A20A07">
        <w:rPr>
          <w:rFonts w:cs="Arial"/>
          <w:sz w:val="24"/>
        </w:rPr>
        <w:t xml:space="preserve"> and</w:t>
      </w:r>
      <w:r w:rsidR="00C3130B" w:rsidRPr="00C3130B">
        <w:rPr>
          <w:rFonts w:cs="Arial"/>
          <w:sz w:val="24"/>
        </w:rPr>
        <w:t xml:space="preserve"> sharing expertise through mentoring and similar schemes</w:t>
      </w:r>
      <w:r w:rsidRPr="00A20A07">
        <w:rPr>
          <w:rFonts w:cs="Arial"/>
          <w:sz w:val="24"/>
        </w:rPr>
        <w:t xml:space="preserve">.  </w:t>
      </w:r>
      <w:r w:rsidRPr="00A20A07">
        <w:rPr>
          <w:rFonts w:cs="Arial"/>
          <w:b/>
          <w:bCs/>
          <w:sz w:val="24"/>
        </w:rPr>
        <w:t>F</w:t>
      </w:r>
      <w:r w:rsidR="00C3130B" w:rsidRPr="00C3130B">
        <w:rPr>
          <w:rFonts w:cs="Arial"/>
          <w:b/>
          <w:bCs/>
          <w:sz w:val="24"/>
        </w:rPr>
        <w:t>inancial support</w:t>
      </w:r>
      <w:r w:rsidR="00C3130B" w:rsidRPr="00C3130B">
        <w:rPr>
          <w:rFonts w:cs="Arial"/>
          <w:sz w:val="24"/>
        </w:rPr>
        <w:t xml:space="preserve"> such as business rates relief and affordable leases</w:t>
      </w:r>
      <w:r w:rsidRPr="00A20A07">
        <w:rPr>
          <w:rFonts w:cs="Arial"/>
          <w:sz w:val="24"/>
        </w:rPr>
        <w:t xml:space="preserve"> could be offered to appropriate ventures</w:t>
      </w:r>
      <w:r w:rsidR="00C3130B" w:rsidRPr="00C3130B">
        <w:rPr>
          <w:rFonts w:cs="Arial"/>
          <w:sz w:val="24"/>
        </w:rPr>
        <w:t>.</w:t>
      </w:r>
      <w:r w:rsidR="00A20A07" w:rsidRPr="00A20A07">
        <w:rPr>
          <w:rFonts w:cs="Arial"/>
          <w:sz w:val="24"/>
        </w:rPr>
        <w:t xml:space="preserve">  </w:t>
      </w:r>
      <w:r w:rsidR="00A20A07" w:rsidRPr="00A20A07">
        <w:rPr>
          <w:rFonts w:cs="Arial"/>
          <w:b/>
          <w:bCs/>
          <w:sz w:val="24"/>
        </w:rPr>
        <w:t>New</w:t>
      </w:r>
      <w:r w:rsidR="00A20A07" w:rsidRPr="00A20A07">
        <w:rPr>
          <w:rFonts w:cs="Arial"/>
          <w:sz w:val="24"/>
        </w:rPr>
        <w:t xml:space="preserve"> </w:t>
      </w:r>
      <w:r w:rsidR="00C3130B" w:rsidRPr="00C3130B">
        <w:rPr>
          <w:rFonts w:cs="Arial"/>
          <w:b/>
          <w:bCs/>
          <w:sz w:val="24"/>
        </w:rPr>
        <w:t xml:space="preserve">co-operatives and social enterprises </w:t>
      </w:r>
      <w:r w:rsidR="00A20A07" w:rsidRPr="00A20A07">
        <w:rPr>
          <w:rFonts w:cs="Arial"/>
          <w:sz w:val="24"/>
        </w:rPr>
        <w:t xml:space="preserve">should be </w:t>
      </w:r>
      <w:r w:rsidR="00330EDC">
        <w:rPr>
          <w:rFonts w:cs="Arial"/>
          <w:sz w:val="24"/>
        </w:rPr>
        <w:t>nurtured</w:t>
      </w:r>
      <w:r w:rsidR="00A20A07">
        <w:rPr>
          <w:rFonts w:cs="Arial"/>
          <w:sz w:val="24"/>
        </w:rPr>
        <w:t xml:space="preserve">, although doing so would </w:t>
      </w:r>
      <w:r w:rsidR="00C3130B" w:rsidRPr="00C3130B">
        <w:rPr>
          <w:rFonts w:cs="Arial"/>
          <w:sz w:val="24"/>
        </w:rPr>
        <w:t xml:space="preserve">require adequate </w:t>
      </w:r>
      <w:r w:rsidR="00C3130B" w:rsidRPr="00C3130B">
        <w:rPr>
          <w:rFonts w:cs="Arial"/>
          <w:b/>
          <w:bCs/>
          <w:sz w:val="24"/>
        </w:rPr>
        <w:t>support</w:t>
      </w:r>
      <w:r w:rsidR="00A20A07">
        <w:rPr>
          <w:rFonts w:cs="Arial"/>
          <w:b/>
          <w:bCs/>
          <w:sz w:val="24"/>
        </w:rPr>
        <w:t xml:space="preserve"> structures and institutions </w:t>
      </w:r>
      <w:r w:rsidR="00A20A07" w:rsidRPr="00A20A07">
        <w:rPr>
          <w:rFonts w:cs="Arial"/>
          <w:sz w:val="24"/>
        </w:rPr>
        <w:t>to be put in place.</w:t>
      </w:r>
    </w:p>
    <w:p w14:paraId="3366AC1F" w14:textId="5121F887" w:rsidR="00C3130B" w:rsidRPr="00C3130B" w:rsidRDefault="00C3130B" w:rsidP="003761A7">
      <w:pPr>
        <w:pStyle w:val="BodyText"/>
        <w:numPr>
          <w:ilvl w:val="0"/>
          <w:numId w:val="8"/>
        </w:numPr>
        <w:jc w:val="left"/>
        <w:rPr>
          <w:rFonts w:cs="Arial"/>
          <w:sz w:val="24"/>
        </w:rPr>
      </w:pPr>
      <w:r w:rsidRPr="00C3130B">
        <w:rPr>
          <w:rFonts w:cs="Arial"/>
          <w:b/>
          <w:bCs/>
          <w:sz w:val="24"/>
        </w:rPr>
        <w:t>Public sector procurement practice</w:t>
      </w:r>
      <w:r w:rsidRPr="00C3130B">
        <w:rPr>
          <w:rFonts w:cs="Arial"/>
          <w:sz w:val="24"/>
        </w:rPr>
        <w:t xml:space="preserve"> </w:t>
      </w:r>
      <w:r w:rsidR="005F1A84">
        <w:rPr>
          <w:rFonts w:cs="Arial"/>
          <w:sz w:val="24"/>
        </w:rPr>
        <w:t>should be redesigned to</w:t>
      </w:r>
      <w:r w:rsidR="00A20A07">
        <w:rPr>
          <w:rFonts w:cs="Arial"/>
          <w:sz w:val="24"/>
        </w:rPr>
        <w:t xml:space="preserve"> </w:t>
      </w:r>
      <w:r w:rsidRPr="00C3130B">
        <w:rPr>
          <w:rFonts w:cs="Arial"/>
          <w:sz w:val="24"/>
        </w:rPr>
        <w:t xml:space="preserve">favour co-operatives and social enterprises, with the Preston Model cited as a good example.  Public sector organisations should </w:t>
      </w:r>
      <w:r w:rsidR="00353886">
        <w:rPr>
          <w:rFonts w:cs="Arial"/>
          <w:sz w:val="24"/>
        </w:rPr>
        <w:t>“</w:t>
      </w:r>
      <w:r w:rsidRPr="00C3130B">
        <w:rPr>
          <w:rFonts w:cs="Arial"/>
          <w:sz w:val="24"/>
        </w:rPr>
        <w:t>buy local</w:t>
      </w:r>
      <w:r w:rsidR="00353886">
        <w:rPr>
          <w:rFonts w:cs="Arial"/>
          <w:sz w:val="24"/>
        </w:rPr>
        <w:t>”</w:t>
      </w:r>
      <w:r w:rsidRPr="00C3130B">
        <w:rPr>
          <w:rFonts w:cs="Arial"/>
          <w:sz w:val="24"/>
        </w:rPr>
        <w:t xml:space="preserve">, procuring from small businesses in GM to support communities and ensure that wealth is generated and remains in the city region.  </w:t>
      </w:r>
      <w:r w:rsidR="00A20A07">
        <w:rPr>
          <w:rFonts w:cs="Arial"/>
          <w:sz w:val="24"/>
        </w:rPr>
        <w:t>A</w:t>
      </w:r>
      <w:r w:rsidRPr="00C3130B">
        <w:rPr>
          <w:rFonts w:cs="Arial"/>
          <w:sz w:val="24"/>
        </w:rPr>
        <w:t xml:space="preserve"> </w:t>
      </w:r>
      <w:r w:rsidR="00353886" w:rsidRPr="00353886">
        <w:rPr>
          <w:rFonts w:cs="Arial"/>
          <w:sz w:val="24"/>
        </w:rPr>
        <w:t>“</w:t>
      </w:r>
      <w:r w:rsidRPr="00C3130B">
        <w:rPr>
          <w:rFonts w:cs="Arial"/>
          <w:b/>
          <w:bCs/>
          <w:sz w:val="24"/>
        </w:rPr>
        <w:t>GM pound</w:t>
      </w:r>
      <w:r w:rsidR="00353886" w:rsidRPr="00353886">
        <w:rPr>
          <w:rFonts w:cs="Arial"/>
          <w:sz w:val="24"/>
        </w:rPr>
        <w:t>”</w:t>
      </w:r>
      <w:r w:rsidRPr="00C3130B">
        <w:rPr>
          <w:rFonts w:cs="Arial"/>
          <w:sz w:val="24"/>
        </w:rPr>
        <w:t xml:space="preserve">, </w:t>
      </w:r>
      <w:r w:rsidR="00A20A07">
        <w:rPr>
          <w:rFonts w:cs="Arial"/>
          <w:sz w:val="24"/>
        </w:rPr>
        <w:t>could</w:t>
      </w:r>
      <w:r w:rsidRPr="00C3130B">
        <w:rPr>
          <w:rFonts w:cs="Arial"/>
          <w:sz w:val="24"/>
        </w:rPr>
        <w:t xml:space="preserve"> encourage local spending.</w:t>
      </w:r>
    </w:p>
    <w:p w14:paraId="3DE3F972" w14:textId="7DB28E37" w:rsidR="00C3130B" w:rsidRPr="00C3130B" w:rsidRDefault="00C3130B" w:rsidP="003761A7">
      <w:pPr>
        <w:pStyle w:val="BodyText"/>
        <w:numPr>
          <w:ilvl w:val="0"/>
          <w:numId w:val="8"/>
        </w:numPr>
        <w:jc w:val="left"/>
        <w:rPr>
          <w:rFonts w:cs="Arial"/>
          <w:sz w:val="24"/>
        </w:rPr>
      </w:pPr>
      <w:r w:rsidRPr="00C3130B">
        <w:rPr>
          <w:rFonts w:cs="Arial"/>
          <w:sz w:val="24"/>
        </w:rPr>
        <w:t xml:space="preserve">Many of the responses referenced the importance of </w:t>
      </w:r>
      <w:r w:rsidR="005F1A84" w:rsidRPr="005F1A84">
        <w:rPr>
          <w:rFonts w:cs="Arial"/>
          <w:b/>
          <w:bCs/>
          <w:sz w:val="24"/>
        </w:rPr>
        <w:t xml:space="preserve">communicating success stories </w:t>
      </w:r>
      <w:r w:rsidRPr="00C3130B">
        <w:rPr>
          <w:rFonts w:cs="Arial"/>
          <w:sz w:val="24"/>
        </w:rPr>
        <w:t>of businesses in alternative forms of ownership</w:t>
      </w:r>
      <w:r w:rsidR="005F1A84" w:rsidRPr="005F1A84">
        <w:rPr>
          <w:rFonts w:cs="Arial"/>
          <w:sz w:val="24"/>
        </w:rPr>
        <w:t xml:space="preserve">, and </w:t>
      </w:r>
      <w:r w:rsidRPr="00C3130B">
        <w:rPr>
          <w:rFonts w:cs="Arial"/>
          <w:b/>
          <w:bCs/>
          <w:sz w:val="24"/>
        </w:rPr>
        <w:t xml:space="preserve">engaging with </w:t>
      </w:r>
      <w:r w:rsidRPr="00C3130B">
        <w:rPr>
          <w:rFonts w:cs="Arial"/>
          <w:b/>
          <w:bCs/>
          <w:sz w:val="24"/>
        </w:rPr>
        <w:lastRenderedPageBreak/>
        <w:t>people with lived experience</w:t>
      </w:r>
      <w:r w:rsidRPr="00C3130B">
        <w:rPr>
          <w:rFonts w:cs="Arial"/>
          <w:sz w:val="24"/>
        </w:rPr>
        <w:t xml:space="preserve"> </w:t>
      </w:r>
      <w:r w:rsidR="005F1A84" w:rsidRPr="005F1A84">
        <w:rPr>
          <w:rFonts w:cs="Arial"/>
          <w:sz w:val="24"/>
        </w:rPr>
        <w:t>to co-produce</w:t>
      </w:r>
      <w:r w:rsidRPr="00C3130B">
        <w:rPr>
          <w:rFonts w:cs="Arial"/>
          <w:sz w:val="24"/>
        </w:rPr>
        <w:t xml:space="preserve"> solutions for communities.</w:t>
      </w:r>
      <w:r w:rsidR="005F1A84" w:rsidRPr="005F1A84">
        <w:rPr>
          <w:rFonts w:cs="Arial"/>
          <w:sz w:val="24"/>
        </w:rPr>
        <w:t xml:space="preserve">  </w:t>
      </w:r>
      <w:r w:rsidR="005F1A84" w:rsidRPr="005F1A84">
        <w:rPr>
          <w:rFonts w:cs="Arial"/>
          <w:b/>
          <w:bCs/>
          <w:sz w:val="24"/>
        </w:rPr>
        <w:t>We</w:t>
      </w:r>
      <w:r w:rsidRPr="00C3130B">
        <w:rPr>
          <w:rFonts w:cs="Arial"/>
          <w:b/>
          <w:bCs/>
          <w:sz w:val="24"/>
        </w:rPr>
        <w:t>alth redistribution</w:t>
      </w:r>
      <w:r w:rsidRPr="00C3130B">
        <w:rPr>
          <w:rFonts w:cs="Arial"/>
          <w:sz w:val="24"/>
        </w:rPr>
        <w:t xml:space="preserve"> was </w:t>
      </w:r>
      <w:r w:rsidR="005F1A84">
        <w:rPr>
          <w:rFonts w:cs="Arial"/>
          <w:sz w:val="24"/>
        </w:rPr>
        <w:t xml:space="preserve">felt to be </w:t>
      </w:r>
      <w:r w:rsidRPr="00C3130B">
        <w:rPr>
          <w:rFonts w:cs="Arial"/>
          <w:sz w:val="24"/>
        </w:rPr>
        <w:t>key to ensuring democratisation of asset ownership and building wealth in communities</w:t>
      </w:r>
      <w:r w:rsidR="005F1A84">
        <w:rPr>
          <w:rFonts w:cs="Arial"/>
          <w:sz w:val="24"/>
        </w:rPr>
        <w:t xml:space="preserve">, through local businesses supporting community-based activity, </w:t>
      </w:r>
      <w:r w:rsidRPr="00C3130B">
        <w:rPr>
          <w:rFonts w:cs="Arial"/>
          <w:sz w:val="24"/>
        </w:rPr>
        <w:t xml:space="preserve">wealthier individuals </w:t>
      </w:r>
      <w:r w:rsidR="005F1A84">
        <w:rPr>
          <w:rFonts w:cs="Arial"/>
          <w:sz w:val="24"/>
        </w:rPr>
        <w:t>giving</w:t>
      </w:r>
      <w:r w:rsidRPr="00C3130B">
        <w:rPr>
          <w:rFonts w:cs="Arial"/>
          <w:sz w:val="24"/>
        </w:rPr>
        <w:t xml:space="preserve"> charitable donations</w:t>
      </w:r>
      <w:r w:rsidR="005F1A84">
        <w:rPr>
          <w:rFonts w:cs="Arial"/>
          <w:sz w:val="24"/>
        </w:rPr>
        <w:t xml:space="preserve">, </w:t>
      </w:r>
      <w:r w:rsidR="00330EDC">
        <w:rPr>
          <w:rFonts w:cs="Arial"/>
          <w:sz w:val="24"/>
        </w:rPr>
        <w:t>and/</w:t>
      </w:r>
      <w:r w:rsidR="005F1A84">
        <w:rPr>
          <w:rFonts w:cs="Arial"/>
          <w:sz w:val="24"/>
        </w:rPr>
        <w:t>or directing</w:t>
      </w:r>
      <w:r w:rsidRPr="00C3130B">
        <w:rPr>
          <w:rFonts w:cs="Arial"/>
          <w:sz w:val="24"/>
        </w:rPr>
        <w:t xml:space="preserve"> taxation </w:t>
      </w:r>
      <w:r w:rsidR="005F1A84">
        <w:rPr>
          <w:rFonts w:cs="Arial"/>
          <w:sz w:val="24"/>
        </w:rPr>
        <w:t>receipts to support community ventures.</w:t>
      </w:r>
    </w:p>
    <w:p w14:paraId="7AEDD381" w14:textId="547E9994" w:rsidR="00C64411" w:rsidRPr="00C64411" w:rsidRDefault="00C64411" w:rsidP="00B448DD">
      <w:pPr>
        <w:keepNext/>
        <w:tabs>
          <w:tab w:val="left" w:pos="8364"/>
        </w:tabs>
        <w:spacing w:before="360" w:after="160" w:line="288" w:lineRule="auto"/>
        <w:ind w:left="720" w:right="-51"/>
        <w:outlineLvl w:val="1"/>
        <w:rPr>
          <w:b/>
          <w:bCs/>
          <w:color w:val="808080"/>
          <w:sz w:val="28"/>
          <w:szCs w:val="28"/>
          <w:lang w:val="en-GB"/>
        </w:rPr>
      </w:pPr>
      <w:bookmarkStart w:id="14" w:name="_Toc65222981"/>
      <w:bookmarkStart w:id="15" w:name="_Toc65223877"/>
      <w:r w:rsidRPr="00C64411">
        <w:rPr>
          <w:b/>
          <w:bCs/>
          <w:color w:val="808080"/>
          <w:sz w:val="28"/>
          <w:szCs w:val="28"/>
          <w:lang w:val="en-GB"/>
        </w:rPr>
        <w:t>Health inequality</w:t>
      </w:r>
      <w:bookmarkEnd w:id="14"/>
      <w:bookmarkEnd w:id="15"/>
    </w:p>
    <w:p w14:paraId="22EB1079" w14:textId="162A8A34" w:rsidR="000B7179" w:rsidRDefault="000B7179" w:rsidP="003761A7">
      <w:pPr>
        <w:pStyle w:val="BodyText"/>
        <w:numPr>
          <w:ilvl w:val="0"/>
          <w:numId w:val="8"/>
        </w:numPr>
        <w:jc w:val="left"/>
        <w:rPr>
          <w:rFonts w:cs="Arial"/>
          <w:sz w:val="24"/>
        </w:rPr>
      </w:pPr>
      <w:r w:rsidRPr="000B7179">
        <w:rPr>
          <w:rFonts w:cs="Arial"/>
          <w:sz w:val="24"/>
        </w:rPr>
        <w:t>T</w:t>
      </w:r>
      <w:r w:rsidR="007F000B" w:rsidRPr="007F000B">
        <w:rPr>
          <w:rFonts w:cs="Arial"/>
          <w:sz w:val="24"/>
        </w:rPr>
        <w:t xml:space="preserve">he Call for Ideas asked </w:t>
      </w:r>
      <w:r w:rsidRPr="000B7179">
        <w:rPr>
          <w:rFonts w:cs="Arial"/>
          <w:sz w:val="24"/>
        </w:rPr>
        <w:t xml:space="preserve">respondents to suggest what </w:t>
      </w:r>
      <w:r w:rsidR="00264A73">
        <w:rPr>
          <w:rFonts w:cs="Arial"/>
          <w:sz w:val="24"/>
        </w:rPr>
        <w:t>should</w:t>
      </w:r>
      <w:r w:rsidRPr="000B7179">
        <w:rPr>
          <w:rFonts w:cs="Arial"/>
          <w:sz w:val="24"/>
        </w:rPr>
        <w:t xml:space="preserve"> change </w:t>
      </w:r>
      <w:r w:rsidR="00264A73">
        <w:rPr>
          <w:rFonts w:cs="Arial"/>
          <w:sz w:val="24"/>
        </w:rPr>
        <w:t>to place the need to tackle</w:t>
      </w:r>
      <w:r w:rsidRPr="000B7179">
        <w:rPr>
          <w:rFonts w:cs="Arial"/>
          <w:sz w:val="24"/>
        </w:rPr>
        <w:t xml:space="preserve"> </w:t>
      </w:r>
      <w:r w:rsidR="007F000B" w:rsidRPr="007F000B">
        <w:rPr>
          <w:rFonts w:cs="Arial"/>
          <w:sz w:val="24"/>
        </w:rPr>
        <w:t>health inequality at the heart of Greater Manchester’s health and social care system</w:t>
      </w:r>
      <w:r w:rsidRPr="000B7179">
        <w:rPr>
          <w:rFonts w:cs="Arial"/>
          <w:sz w:val="24"/>
        </w:rPr>
        <w:t xml:space="preserve">.  Ensuring </w:t>
      </w:r>
      <w:r w:rsidR="007F000B" w:rsidRPr="007F000B">
        <w:rPr>
          <w:rFonts w:cs="Arial"/>
          <w:b/>
          <w:bCs/>
          <w:sz w:val="24"/>
        </w:rPr>
        <w:t>equal access to quality health and care services</w:t>
      </w:r>
      <w:r w:rsidR="007F000B" w:rsidRPr="007F000B">
        <w:rPr>
          <w:rFonts w:cs="Arial"/>
          <w:sz w:val="24"/>
        </w:rPr>
        <w:t xml:space="preserve"> </w:t>
      </w:r>
      <w:r w:rsidRPr="000B7179">
        <w:rPr>
          <w:rFonts w:cs="Arial"/>
          <w:sz w:val="24"/>
        </w:rPr>
        <w:t xml:space="preserve">was a strong theme, with more support needed for people </w:t>
      </w:r>
      <w:r w:rsidR="007F000B" w:rsidRPr="007F000B">
        <w:rPr>
          <w:rFonts w:cs="Arial"/>
          <w:sz w:val="24"/>
        </w:rPr>
        <w:t xml:space="preserve">to understand the services they need and to </w:t>
      </w:r>
      <w:r w:rsidR="00353886">
        <w:rPr>
          <w:rFonts w:cs="Arial"/>
          <w:sz w:val="24"/>
        </w:rPr>
        <w:t xml:space="preserve">enable them to </w:t>
      </w:r>
      <w:r w:rsidR="007F000B" w:rsidRPr="007F000B">
        <w:rPr>
          <w:rFonts w:cs="Arial"/>
          <w:sz w:val="24"/>
        </w:rPr>
        <w:t>navigate the system effectively so they receive the best quality care available</w:t>
      </w:r>
      <w:r w:rsidRPr="000B7179">
        <w:rPr>
          <w:rFonts w:cs="Arial"/>
          <w:sz w:val="24"/>
        </w:rPr>
        <w:t xml:space="preserve">; this includes ensuring better information and provision for people for </w:t>
      </w:r>
      <w:r w:rsidR="007F000B" w:rsidRPr="007F000B">
        <w:rPr>
          <w:rFonts w:cs="Arial"/>
          <w:sz w:val="24"/>
        </w:rPr>
        <w:t>whom English is not their first language.</w:t>
      </w:r>
      <w:r w:rsidRPr="000B7179">
        <w:rPr>
          <w:rFonts w:cs="Arial"/>
          <w:sz w:val="24"/>
        </w:rPr>
        <w:t xml:space="preserve">  On a related note, </w:t>
      </w:r>
      <w:r w:rsidR="007F000B" w:rsidRPr="007F000B">
        <w:rPr>
          <w:rFonts w:cs="Arial"/>
          <w:b/>
          <w:bCs/>
          <w:sz w:val="24"/>
        </w:rPr>
        <w:t>delivery of services should be targeted and localised in the community</w:t>
      </w:r>
      <w:r w:rsidR="007F000B" w:rsidRPr="007F000B">
        <w:rPr>
          <w:rFonts w:cs="Arial"/>
          <w:sz w:val="24"/>
        </w:rPr>
        <w:t xml:space="preserve">, </w:t>
      </w:r>
      <w:r w:rsidR="00353886">
        <w:rPr>
          <w:rFonts w:cs="Arial"/>
          <w:sz w:val="24"/>
        </w:rPr>
        <w:t>with</w:t>
      </w:r>
      <w:r w:rsidRPr="000B7179">
        <w:rPr>
          <w:rFonts w:cs="Arial"/>
          <w:sz w:val="24"/>
        </w:rPr>
        <w:t xml:space="preserve"> outreach </w:t>
      </w:r>
      <w:r w:rsidR="00353886">
        <w:rPr>
          <w:rFonts w:cs="Arial"/>
          <w:sz w:val="24"/>
        </w:rPr>
        <w:t>directed towards</w:t>
      </w:r>
      <w:r w:rsidRPr="000B7179">
        <w:rPr>
          <w:rFonts w:cs="Arial"/>
          <w:sz w:val="24"/>
        </w:rPr>
        <w:t xml:space="preserve"> specific groups and communities</w:t>
      </w:r>
      <w:r w:rsidR="00353886">
        <w:rPr>
          <w:rFonts w:cs="Arial"/>
          <w:sz w:val="24"/>
        </w:rPr>
        <w:t>,</w:t>
      </w:r>
      <w:r w:rsidRPr="000B7179">
        <w:rPr>
          <w:rFonts w:cs="Arial"/>
          <w:sz w:val="24"/>
        </w:rPr>
        <w:t xml:space="preserve"> and </w:t>
      </w:r>
      <w:r w:rsidR="007F000B" w:rsidRPr="007F000B">
        <w:rPr>
          <w:rFonts w:cs="Arial"/>
          <w:sz w:val="24"/>
        </w:rPr>
        <w:t xml:space="preserve">people </w:t>
      </w:r>
      <w:r w:rsidR="00353886">
        <w:rPr>
          <w:rFonts w:cs="Arial"/>
          <w:sz w:val="24"/>
        </w:rPr>
        <w:t xml:space="preserve">placed </w:t>
      </w:r>
      <w:r w:rsidR="007F000B" w:rsidRPr="007F000B">
        <w:rPr>
          <w:rFonts w:cs="Arial"/>
          <w:sz w:val="24"/>
        </w:rPr>
        <w:t xml:space="preserve">at the centre of service </w:t>
      </w:r>
      <w:r w:rsidRPr="000B7179">
        <w:rPr>
          <w:rFonts w:cs="Arial"/>
          <w:sz w:val="24"/>
        </w:rPr>
        <w:t>provision</w:t>
      </w:r>
      <w:r w:rsidR="007F000B" w:rsidRPr="007F000B">
        <w:rPr>
          <w:rFonts w:cs="Arial"/>
          <w:sz w:val="24"/>
        </w:rPr>
        <w:t>.</w:t>
      </w:r>
    </w:p>
    <w:p w14:paraId="6F462829" w14:textId="0FCFA110" w:rsidR="007F000B" w:rsidRPr="007F000B" w:rsidRDefault="007F000B" w:rsidP="003761A7">
      <w:pPr>
        <w:pStyle w:val="BodyText"/>
        <w:numPr>
          <w:ilvl w:val="0"/>
          <w:numId w:val="8"/>
        </w:numPr>
        <w:jc w:val="left"/>
        <w:rPr>
          <w:rFonts w:cs="Arial"/>
          <w:sz w:val="24"/>
        </w:rPr>
      </w:pPr>
      <w:r w:rsidRPr="007F000B">
        <w:rPr>
          <w:rFonts w:cs="Arial"/>
          <w:sz w:val="24"/>
        </w:rPr>
        <w:t xml:space="preserve">Several respondents stressed the importance of </w:t>
      </w:r>
      <w:r w:rsidRPr="007F000B">
        <w:rPr>
          <w:rFonts w:cs="Arial"/>
          <w:b/>
          <w:bCs/>
          <w:sz w:val="24"/>
        </w:rPr>
        <w:t>representation within the health and care system</w:t>
      </w:r>
      <w:r w:rsidRPr="007F000B">
        <w:rPr>
          <w:rFonts w:cs="Arial"/>
          <w:sz w:val="24"/>
        </w:rPr>
        <w:t xml:space="preserve">, stating that entry into health service jobs by people from underrepresented backgrounds should be encouraged.  Chiming with responses elsewhere in the survey, it was also suggested that people with lived experience should be involved in designing health and care services.  </w:t>
      </w:r>
    </w:p>
    <w:p w14:paraId="2A6106B6" w14:textId="3D8C288E" w:rsidR="007F000B" w:rsidRPr="007F000B" w:rsidRDefault="007F000B" w:rsidP="003761A7">
      <w:pPr>
        <w:pStyle w:val="BodyText"/>
        <w:numPr>
          <w:ilvl w:val="0"/>
          <w:numId w:val="8"/>
        </w:numPr>
        <w:jc w:val="left"/>
        <w:rPr>
          <w:rFonts w:cs="Arial"/>
          <w:sz w:val="24"/>
        </w:rPr>
      </w:pPr>
      <w:r w:rsidRPr="007F000B">
        <w:rPr>
          <w:rFonts w:cs="Arial"/>
          <w:sz w:val="24"/>
        </w:rPr>
        <w:t xml:space="preserve">Investment in </w:t>
      </w:r>
      <w:r w:rsidRPr="007F000B">
        <w:rPr>
          <w:rFonts w:cs="Arial"/>
          <w:b/>
          <w:bCs/>
          <w:sz w:val="24"/>
        </w:rPr>
        <w:t>preventative services</w:t>
      </w:r>
      <w:r w:rsidRPr="007F000B">
        <w:rPr>
          <w:rFonts w:cs="Arial"/>
          <w:sz w:val="24"/>
        </w:rPr>
        <w:t xml:space="preserve"> and making </w:t>
      </w:r>
      <w:r w:rsidRPr="007F000B">
        <w:rPr>
          <w:rFonts w:cs="Arial"/>
          <w:b/>
          <w:bCs/>
          <w:sz w:val="24"/>
        </w:rPr>
        <w:t>lifestyle and behaviour change</w:t>
      </w:r>
      <w:r w:rsidRPr="007F000B">
        <w:rPr>
          <w:rFonts w:cs="Arial"/>
          <w:sz w:val="24"/>
        </w:rPr>
        <w:t xml:space="preserve"> easier for residents were </w:t>
      </w:r>
      <w:r w:rsidR="008E1816" w:rsidRPr="008E1816">
        <w:rPr>
          <w:rFonts w:cs="Arial"/>
          <w:sz w:val="24"/>
        </w:rPr>
        <w:t>also identified</w:t>
      </w:r>
      <w:r w:rsidRPr="007F000B">
        <w:rPr>
          <w:rFonts w:cs="Arial"/>
          <w:sz w:val="24"/>
        </w:rPr>
        <w:t xml:space="preserve"> as important in addressing health inequalities.  </w:t>
      </w:r>
      <w:r w:rsidR="008E1816" w:rsidRPr="008E1816">
        <w:rPr>
          <w:rFonts w:cs="Arial"/>
          <w:sz w:val="24"/>
        </w:rPr>
        <w:t xml:space="preserve">There is a clear need to address the </w:t>
      </w:r>
      <w:r w:rsidRPr="007F000B">
        <w:rPr>
          <w:rFonts w:cs="Arial"/>
          <w:sz w:val="24"/>
        </w:rPr>
        <w:t xml:space="preserve">wider </w:t>
      </w:r>
      <w:r w:rsidRPr="007F000B">
        <w:rPr>
          <w:rFonts w:cs="Arial"/>
          <w:b/>
          <w:bCs/>
          <w:sz w:val="24"/>
        </w:rPr>
        <w:t>social determinants of health</w:t>
      </w:r>
      <w:r w:rsidR="008E1816" w:rsidRPr="008E1816">
        <w:rPr>
          <w:rFonts w:cs="Arial"/>
          <w:sz w:val="24"/>
        </w:rPr>
        <w:t xml:space="preserve">, such as: </w:t>
      </w:r>
      <w:r w:rsidRPr="007F000B">
        <w:rPr>
          <w:rFonts w:cs="Arial"/>
          <w:sz w:val="24"/>
        </w:rPr>
        <w:t xml:space="preserve">poverty; </w:t>
      </w:r>
      <w:r w:rsidR="008E1816" w:rsidRPr="008E1816">
        <w:rPr>
          <w:rFonts w:cs="Arial"/>
          <w:sz w:val="24"/>
        </w:rPr>
        <w:t xml:space="preserve">poor </w:t>
      </w:r>
      <w:r w:rsidRPr="007F000B">
        <w:rPr>
          <w:rFonts w:cs="Arial"/>
          <w:sz w:val="24"/>
        </w:rPr>
        <w:t xml:space="preserve">housing; unemployment; education; and discrimination in society.  Building on the above, </w:t>
      </w:r>
      <w:r w:rsidR="008E1816" w:rsidRPr="008E1816">
        <w:rPr>
          <w:rFonts w:cs="Arial"/>
          <w:sz w:val="24"/>
        </w:rPr>
        <w:t xml:space="preserve">more investment into </w:t>
      </w:r>
      <w:r w:rsidRPr="007F000B">
        <w:rPr>
          <w:rFonts w:cs="Arial"/>
          <w:b/>
          <w:bCs/>
          <w:sz w:val="24"/>
        </w:rPr>
        <w:t>mental health services</w:t>
      </w:r>
      <w:r w:rsidRPr="007F000B">
        <w:rPr>
          <w:rFonts w:cs="Arial"/>
          <w:sz w:val="24"/>
        </w:rPr>
        <w:t xml:space="preserve"> </w:t>
      </w:r>
      <w:r w:rsidR="008E1816" w:rsidRPr="008E1816">
        <w:rPr>
          <w:rFonts w:cs="Arial"/>
          <w:sz w:val="24"/>
        </w:rPr>
        <w:t xml:space="preserve">would </w:t>
      </w:r>
      <w:r w:rsidRPr="007F000B">
        <w:rPr>
          <w:rFonts w:cs="Arial"/>
          <w:sz w:val="24"/>
        </w:rPr>
        <w:t xml:space="preserve">have a positive impact on physical health outcomes, and in turn </w:t>
      </w:r>
      <w:r w:rsidR="008E1816" w:rsidRPr="008E1816">
        <w:rPr>
          <w:rFonts w:cs="Arial"/>
          <w:sz w:val="24"/>
        </w:rPr>
        <w:t>benefit</w:t>
      </w:r>
      <w:r w:rsidRPr="007F000B">
        <w:rPr>
          <w:rFonts w:cs="Arial"/>
          <w:sz w:val="24"/>
        </w:rPr>
        <w:t xml:space="preserve"> the economy </w:t>
      </w:r>
      <w:r w:rsidR="008E1816" w:rsidRPr="008E1816">
        <w:rPr>
          <w:rFonts w:cs="Arial"/>
          <w:sz w:val="24"/>
        </w:rPr>
        <w:t>through</w:t>
      </w:r>
      <w:r w:rsidRPr="007F000B">
        <w:rPr>
          <w:rFonts w:cs="Arial"/>
          <w:sz w:val="24"/>
        </w:rPr>
        <w:t xml:space="preserve"> increased employment.</w:t>
      </w:r>
    </w:p>
    <w:p w14:paraId="10D7FB8B" w14:textId="1FAD1333" w:rsidR="00C64411" w:rsidRPr="00C64411" w:rsidRDefault="00C64411" w:rsidP="00B448DD">
      <w:pPr>
        <w:keepNext/>
        <w:tabs>
          <w:tab w:val="left" w:pos="8364"/>
        </w:tabs>
        <w:spacing w:before="360" w:after="160" w:line="288" w:lineRule="auto"/>
        <w:ind w:left="720" w:right="-51"/>
        <w:outlineLvl w:val="1"/>
        <w:rPr>
          <w:b/>
          <w:bCs/>
          <w:color w:val="808080"/>
          <w:sz w:val="28"/>
          <w:szCs w:val="28"/>
          <w:lang w:val="en-GB"/>
        </w:rPr>
      </w:pPr>
      <w:bookmarkStart w:id="16" w:name="_Toc65222982"/>
      <w:bookmarkStart w:id="17" w:name="_Toc65223878"/>
      <w:r w:rsidRPr="00C64411">
        <w:rPr>
          <w:b/>
          <w:bCs/>
          <w:color w:val="808080"/>
          <w:sz w:val="28"/>
          <w:szCs w:val="28"/>
          <w:lang w:val="en-GB"/>
        </w:rPr>
        <w:t>Universal basic services</w:t>
      </w:r>
      <w:bookmarkEnd w:id="16"/>
      <w:bookmarkEnd w:id="17"/>
    </w:p>
    <w:p w14:paraId="650E8CA4" w14:textId="53428C33" w:rsidR="006029E5" w:rsidRPr="006029E5" w:rsidRDefault="006029E5" w:rsidP="003761A7">
      <w:pPr>
        <w:pStyle w:val="BodyText"/>
        <w:numPr>
          <w:ilvl w:val="0"/>
          <w:numId w:val="8"/>
        </w:numPr>
        <w:jc w:val="left"/>
        <w:rPr>
          <w:rFonts w:cs="Arial"/>
          <w:sz w:val="24"/>
        </w:rPr>
      </w:pPr>
      <w:r w:rsidRPr="006029E5">
        <w:rPr>
          <w:rFonts w:cs="Arial"/>
          <w:sz w:val="24"/>
        </w:rPr>
        <w:t xml:space="preserve">Respondents were asked </w:t>
      </w:r>
      <w:r>
        <w:rPr>
          <w:rFonts w:cs="Arial"/>
          <w:sz w:val="24"/>
        </w:rPr>
        <w:t>what</w:t>
      </w:r>
      <w:r w:rsidRPr="006029E5">
        <w:rPr>
          <w:rFonts w:cs="Arial"/>
          <w:sz w:val="24"/>
        </w:rPr>
        <w:t xml:space="preserve"> practical steps </w:t>
      </w:r>
      <w:r>
        <w:rPr>
          <w:rFonts w:cs="Arial"/>
          <w:sz w:val="24"/>
        </w:rPr>
        <w:t xml:space="preserve">they </w:t>
      </w:r>
      <w:r w:rsidRPr="006029E5">
        <w:rPr>
          <w:rFonts w:cs="Arial"/>
          <w:sz w:val="24"/>
        </w:rPr>
        <w:t>would you like to see taken to help ensure that all Greater Manchester residents have access to critical public goods, such as affordable housing, childcare, transport and digital connectivity</w:t>
      </w:r>
      <w:r>
        <w:rPr>
          <w:rFonts w:cs="Arial"/>
          <w:sz w:val="24"/>
        </w:rPr>
        <w:t>.</w:t>
      </w:r>
    </w:p>
    <w:p w14:paraId="125780C4" w14:textId="404AB7CA" w:rsidR="006029E5" w:rsidRDefault="00353886" w:rsidP="003761A7">
      <w:pPr>
        <w:pStyle w:val="BodyText"/>
        <w:numPr>
          <w:ilvl w:val="0"/>
          <w:numId w:val="8"/>
        </w:numPr>
        <w:jc w:val="left"/>
        <w:rPr>
          <w:rFonts w:cs="Arial"/>
          <w:sz w:val="24"/>
        </w:rPr>
      </w:pPr>
      <w:r>
        <w:rPr>
          <w:rFonts w:cs="Arial"/>
          <w:sz w:val="24"/>
        </w:rPr>
        <w:t>As suggested in</w:t>
      </w:r>
      <w:r w:rsidR="006029E5">
        <w:rPr>
          <w:rFonts w:cs="Arial"/>
          <w:sz w:val="24"/>
        </w:rPr>
        <w:t xml:space="preserve"> the question, </w:t>
      </w:r>
      <w:r w:rsidR="006029E5" w:rsidRPr="006029E5">
        <w:rPr>
          <w:rFonts w:cs="Arial"/>
          <w:sz w:val="24"/>
        </w:rPr>
        <w:t xml:space="preserve">building more </w:t>
      </w:r>
      <w:r w:rsidR="006029E5" w:rsidRPr="006029E5">
        <w:rPr>
          <w:rFonts w:cs="Arial"/>
          <w:b/>
          <w:bCs/>
          <w:sz w:val="24"/>
        </w:rPr>
        <w:t>new affordable housing</w:t>
      </w:r>
      <w:r w:rsidR="006029E5" w:rsidRPr="006029E5">
        <w:rPr>
          <w:rFonts w:cs="Arial"/>
          <w:sz w:val="24"/>
        </w:rPr>
        <w:t xml:space="preserve"> </w:t>
      </w:r>
      <w:r w:rsidR="006029E5">
        <w:rPr>
          <w:rFonts w:cs="Arial"/>
          <w:sz w:val="24"/>
        </w:rPr>
        <w:t>was highlighted as a</w:t>
      </w:r>
      <w:r w:rsidR="006029E5" w:rsidRPr="006029E5">
        <w:rPr>
          <w:rFonts w:cs="Arial"/>
          <w:sz w:val="24"/>
        </w:rPr>
        <w:t xml:space="preserve"> priority</w:t>
      </w:r>
      <w:r w:rsidR="006029E5">
        <w:rPr>
          <w:rFonts w:cs="Arial"/>
          <w:sz w:val="24"/>
        </w:rPr>
        <w:t xml:space="preserve">, with a mix of provision advocated including </w:t>
      </w:r>
      <w:r w:rsidR="006029E5" w:rsidRPr="006029E5">
        <w:rPr>
          <w:rFonts w:cs="Arial"/>
          <w:sz w:val="24"/>
        </w:rPr>
        <w:t>social or council housing</w:t>
      </w:r>
      <w:r w:rsidR="00B6233F">
        <w:rPr>
          <w:rFonts w:cs="Arial"/>
          <w:sz w:val="24"/>
        </w:rPr>
        <w:t xml:space="preserve"> and shared </w:t>
      </w:r>
      <w:r w:rsidR="006029E5" w:rsidRPr="006029E5">
        <w:rPr>
          <w:rFonts w:cs="Arial"/>
          <w:sz w:val="24"/>
        </w:rPr>
        <w:t xml:space="preserve">ownership.  The economic impact associated with the pandemic is increasing the potential for </w:t>
      </w:r>
      <w:r w:rsidR="006029E5" w:rsidRPr="006029E5">
        <w:rPr>
          <w:rFonts w:cs="Arial"/>
          <w:b/>
          <w:bCs/>
          <w:sz w:val="24"/>
        </w:rPr>
        <w:t xml:space="preserve">disused offices and other commercial property to be repurposed </w:t>
      </w:r>
      <w:r w:rsidR="006029E5" w:rsidRPr="006029E5">
        <w:rPr>
          <w:rFonts w:cs="Arial"/>
          <w:sz w:val="24"/>
        </w:rPr>
        <w:t xml:space="preserve">for housing provision.  Respondents also suggested </w:t>
      </w:r>
      <w:r w:rsidR="006029E5" w:rsidRPr="006029E5">
        <w:rPr>
          <w:rFonts w:cs="Arial"/>
          <w:sz w:val="24"/>
        </w:rPr>
        <w:lastRenderedPageBreak/>
        <w:t xml:space="preserve">that action should be taken against </w:t>
      </w:r>
      <w:r w:rsidR="006029E5" w:rsidRPr="006029E5">
        <w:rPr>
          <w:rFonts w:cs="Arial"/>
          <w:b/>
          <w:bCs/>
          <w:sz w:val="24"/>
        </w:rPr>
        <w:t>disreputable private landlords</w:t>
      </w:r>
      <w:r w:rsidR="006029E5" w:rsidRPr="006029E5">
        <w:rPr>
          <w:rFonts w:cs="Arial"/>
          <w:sz w:val="24"/>
        </w:rPr>
        <w:t xml:space="preserve"> that are providing unaffordable and/or sub-standard housing</w:t>
      </w:r>
      <w:r w:rsidR="00E52C40">
        <w:rPr>
          <w:rFonts w:cs="Arial"/>
          <w:sz w:val="24"/>
        </w:rPr>
        <w:t>.</w:t>
      </w:r>
    </w:p>
    <w:p w14:paraId="529885E0" w14:textId="30E217B8" w:rsidR="006029E5" w:rsidRPr="006029E5" w:rsidRDefault="00B6233F" w:rsidP="003761A7">
      <w:pPr>
        <w:pStyle w:val="BodyText"/>
        <w:numPr>
          <w:ilvl w:val="0"/>
          <w:numId w:val="8"/>
        </w:numPr>
        <w:jc w:val="left"/>
        <w:rPr>
          <w:rFonts w:cs="Arial"/>
          <w:sz w:val="24"/>
        </w:rPr>
      </w:pPr>
      <w:r w:rsidRPr="00B6233F">
        <w:rPr>
          <w:rFonts w:cs="Arial"/>
          <w:sz w:val="24"/>
        </w:rPr>
        <w:t xml:space="preserve">The </w:t>
      </w:r>
      <w:r w:rsidRPr="00193435">
        <w:rPr>
          <w:rFonts w:cs="Arial"/>
          <w:b/>
          <w:bCs/>
          <w:sz w:val="24"/>
        </w:rPr>
        <w:t>affordability of childcare</w:t>
      </w:r>
      <w:r w:rsidRPr="00B6233F">
        <w:rPr>
          <w:rFonts w:cs="Arial"/>
          <w:sz w:val="24"/>
        </w:rPr>
        <w:t xml:space="preserve"> was another concern, </w:t>
      </w:r>
      <w:r w:rsidR="00193435">
        <w:rPr>
          <w:rFonts w:cs="Arial"/>
          <w:sz w:val="24"/>
        </w:rPr>
        <w:t>which</w:t>
      </w:r>
      <w:r w:rsidRPr="00B6233F">
        <w:rPr>
          <w:rFonts w:cs="Arial"/>
          <w:sz w:val="24"/>
        </w:rPr>
        <w:t xml:space="preserve"> might be addressed through free o</w:t>
      </w:r>
      <w:r w:rsidR="00193435">
        <w:rPr>
          <w:rFonts w:cs="Arial"/>
          <w:sz w:val="24"/>
        </w:rPr>
        <w:t>r</w:t>
      </w:r>
      <w:r w:rsidRPr="00B6233F">
        <w:rPr>
          <w:rFonts w:cs="Arial"/>
          <w:sz w:val="24"/>
        </w:rPr>
        <w:t xml:space="preserve"> subsidised provision </w:t>
      </w:r>
      <w:r w:rsidR="006029E5" w:rsidRPr="006029E5">
        <w:rPr>
          <w:rFonts w:cs="Arial"/>
          <w:sz w:val="24"/>
        </w:rPr>
        <w:t xml:space="preserve">for </w:t>
      </w:r>
      <w:r w:rsidR="00193435">
        <w:rPr>
          <w:rFonts w:cs="Arial"/>
          <w:sz w:val="24"/>
        </w:rPr>
        <w:t>parents</w:t>
      </w:r>
      <w:r w:rsidR="006029E5" w:rsidRPr="006029E5">
        <w:rPr>
          <w:rFonts w:cs="Arial"/>
          <w:sz w:val="24"/>
        </w:rPr>
        <w:t xml:space="preserve"> on low incomes.  Childcare was </w:t>
      </w:r>
      <w:r w:rsidR="00353886">
        <w:rPr>
          <w:rFonts w:cs="Arial"/>
          <w:sz w:val="24"/>
        </w:rPr>
        <w:t>highlighted</w:t>
      </w:r>
      <w:r w:rsidR="006029E5" w:rsidRPr="006029E5">
        <w:rPr>
          <w:rFonts w:cs="Arial"/>
          <w:sz w:val="24"/>
        </w:rPr>
        <w:t xml:space="preserve"> as a barrier to </w:t>
      </w:r>
      <w:r w:rsidR="00193435">
        <w:rPr>
          <w:rFonts w:cs="Arial"/>
          <w:sz w:val="24"/>
        </w:rPr>
        <w:t>wor</w:t>
      </w:r>
      <w:r w:rsidR="00CA47B8">
        <w:rPr>
          <w:rFonts w:cs="Arial"/>
          <w:sz w:val="24"/>
        </w:rPr>
        <w:t xml:space="preserve">k, and is </w:t>
      </w:r>
      <w:r w:rsidR="006029E5" w:rsidRPr="006029E5">
        <w:rPr>
          <w:rFonts w:cs="Arial"/>
          <w:sz w:val="24"/>
        </w:rPr>
        <w:t>a clearly gendered issue that disadvantage</w:t>
      </w:r>
      <w:r w:rsidR="00CA47B8">
        <w:rPr>
          <w:rFonts w:cs="Arial"/>
          <w:sz w:val="24"/>
        </w:rPr>
        <w:t>s</w:t>
      </w:r>
      <w:r w:rsidR="006029E5" w:rsidRPr="006029E5">
        <w:rPr>
          <w:rFonts w:cs="Arial"/>
          <w:sz w:val="24"/>
        </w:rPr>
        <w:t xml:space="preserve"> women in the labour </w:t>
      </w:r>
      <w:r>
        <w:rPr>
          <w:rFonts w:cs="Arial"/>
          <w:sz w:val="24"/>
        </w:rPr>
        <w:t>market</w:t>
      </w:r>
      <w:r w:rsidR="00CA47B8">
        <w:rPr>
          <w:rFonts w:cs="Arial"/>
          <w:sz w:val="24"/>
        </w:rPr>
        <w:t xml:space="preserve">: the cost of childcare </w:t>
      </w:r>
      <w:r w:rsidR="00280D3E">
        <w:rPr>
          <w:rFonts w:cs="Arial"/>
          <w:sz w:val="24"/>
        </w:rPr>
        <w:t>can result in</w:t>
      </w:r>
      <w:r w:rsidR="00CA47B8">
        <w:rPr>
          <w:rFonts w:cs="Arial"/>
          <w:sz w:val="24"/>
        </w:rPr>
        <w:t xml:space="preserve"> difficult trade-offs</w:t>
      </w:r>
      <w:r>
        <w:rPr>
          <w:rFonts w:cs="Arial"/>
          <w:sz w:val="24"/>
        </w:rPr>
        <w:t xml:space="preserve"> between parenting responsibilities and </w:t>
      </w:r>
      <w:r w:rsidR="00CA47B8">
        <w:rPr>
          <w:rFonts w:cs="Arial"/>
          <w:sz w:val="24"/>
        </w:rPr>
        <w:t>employment</w:t>
      </w:r>
      <w:r w:rsidR="00280D3E">
        <w:rPr>
          <w:rFonts w:cs="Arial"/>
          <w:sz w:val="24"/>
        </w:rPr>
        <w:t>; and</w:t>
      </w:r>
      <w:r w:rsidR="00CA47B8">
        <w:rPr>
          <w:rFonts w:cs="Arial"/>
          <w:sz w:val="24"/>
        </w:rPr>
        <w:t xml:space="preserve"> a lack of childcare during lockdown has raised significant challenges </w:t>
      </w:r>
      <w:r>
        <w:rPr>
          <w:rFonts w:cs="Arial"/>
          <w:sz w:val="24"/>
        </w:rPr>
        <w:t xml:space="preserve">for women struggling to combine working from home and caring for (and home schooling) </w:t>
      </w:r>
      <w:r w:rsidR="00CA47B8">
        <w:rPr>
          <w:rFonts w:cs="Arial"/>
          <w:sz w:val="24"/>
        </w:rPr>
        <w:t xml:space="preserve">their </w:t>
      </w:r>
      <w:r>
        <w:rPr>
          <w:rFonts w:cs="Arial"/>
          <w:sz w:val="24"/>
        </w:rPr>
        <w:t>children</w:t>
      </w:r>
      <w:r w:rsidR="00CA47B8">
        <w:rPr>
          <w:rFonts w:cs="Arial"/>
          <w:sz w:val="24"/>
        </w:rPr>
        <w:t>.</w:t>
      </w:r>
      <w:r>
        <w:rPr>
          <w:rFonts w:cs="Arial"/>
          <w:sz w:val="24"/>
        </w:rPr>
        <w:t xml:space="preserve"> </w:t>
      </w:r>
    </w:p>
    <w:p w14:paraId="39B1DC9A" w14:textId="678EBCC0" w:rsidR="006029E5" w:rsidRPr="006029E5" w:rsidRDefault="00193435" w:rsidP="003761A7">
      <w:pPr>
        <w:pStyle w:val="BodyText"/>
        <w:numPr>
          <w:ilvl w:val="0"/>
          <w:numId w:val="8"/>
        </w:numPr>
        <w:jc w:val="left"/>
        <w:rPr>
          <w:rFonts w:cs="Arial"/>
          <w:sz w:val="24"/>
        </w:rPr>
      </w:pPr>
      <w:r w:rsidRPr="00193435">
        <w:rPr>
          <w:rFonts w:cs="Arial"/>
          <w:sz w:val="24"/>
        </w:rPr>
        <w:t>A</w:t>
      </w:r>
      <w:r w:rsidR="006029E5" w:rsidRPr="006029E5">
        <w:rPr>
          <w:rFonts w:cs="Arial"/>
          <w:sz w:val="24"/>
        </w:rPr>
        <w:t>ffordab</w:t>
      </w:r>
      <w:r w:rsidRPr="00193435">
        <w:rPr>
          <w:rFonts w:cs="Arial"/>
          <w:sz w:val="24"/>
        </w:rPr>
        <w:t>ility was also a concern in respect of</w:t>
      </w:r>
      <w:r w:rsidR="006029E5" w:rsidRPr="006029E5">
        <w:rPr>
          <w:rFonts w:cs="Arial"/>
          <w:sz w:val="24"/>
        </w:rPr>
        <w:t xml:space="preserve"> </w:t>
      </w:r>
      <w:r w:rsidR="006029E5" w:rsidRPr="006029E5">
        <w:rPr>
          <w:rFonts w:cs="Arial"/>
          <w:b/>
          <w:bCs/>
          <w:sz w:val="24"/>
        </w:rPr>
        <w:t>public transport</w:t>
      </w:r>
      <w:r>
        <w:rPr>
          <w:rFonts w:cs="Arial"/>
          <w:sz w:val="24"/>
        </w:rPr>
        <w:t>, particularly given the importance of transport to widening a</w:t>
      </w:r>
      <w:r w:rsidR="006029E5" w:rsidRPr="006029E5">
        <w:rPr>
          <w:rFonts w:cs="Arial"/>
          <w:sz w:val="24"/>
        </w:rPr>
        <w:t xml:space="preserve">ccess to opportunities.  </w:t>
      </w:r>
      <w:r>
        <w:rPr>
          <w:rFonts w:cs="Arial"/>
          <w:sz w:val="24"/>
        </w:rPr>
        <w:t>B</w:t>
      </w:r>
      <w:r w:rsidR="006029E5" w:rsidRPr="006029E5">
        <w:rPr>
          <w:rFonts w:cs="Arial"/>
          <w:sz w:val="24"/>
        </w:rPr>
        <w:t>us</w:t>
      </w:r>
      <w:r>
        <w:rPr>
          <w:rFonts w:cs="Arial"/>
          <w:sz w:val="24"/>
        </w:rPr>
        <w:t xml:space="preserve"> (and tram)</w:t>
      </w:r>
      <w:r w:rsidR="006029E5" w:rsidRPr="006029E5">
        <w:rPr>
          <w:rFonts w:cs="Arial"/>
          <w:sz w:val="24"/>
        </w:rPr>
        <w:t xml:space="preserve"> fares </w:t>
      </w:r>
      <w:r>
        <w:rPr>
          <w:rFonts w:cs="Arial"/>
          <w:sz w:val="24"/>
        </w:rPr>
        <w:t>c</w:t>
      </w:r>
      <w:r w:rsidR="006029E5" w:rsidRPr="006029E5">
        <w:rPr>
          <w:rFonts w:cs="Arial"/>
          <w:sz w:val="24"/>
        </w:rPr>
        <w:t xml:space="preserve">ould be free or subsidised for those on low incomes, </w:t>
      </w:r>
      <w:r>
        <w:rPr>
          <w:rFonts w:cs="Arial"/>
          <w:sz w:val="24"/>
        </w:rPr>
        <w:t xml:space="preserve">and </w:t>
      </w:r>
      <w:r w:rsidR="006029E5" w:rsidRPr="006029E5">
        <w:rPr>
          <w:rFonts w:cs="Arial"/>
          <w:sz w:val="24"/>
        </w:rPr>
        <w:t xml:space="preserve">bus regulation </w:t>
      </w:r>
      <w:r w:rsidR="000F2C9C">
        <w:rPr>
          <w:rFonts w:cs="Arial"/>
          <w:sz w:val="24"/>
        </w:rPr>
        <w:t>might</w:t>
      </w:r>
      <w:r w:rsidR="006029E5" w:rsidRPr="006029E5">
        <w:rPr>
          <w:rFonts w:cs="Arial"/>
          <w:sz w:val="24"/>
        </w:rPr>
        <w:t xml:space="preserve"> be a key tool in improving provision for communities in areas of GM that are not currently well</w:t>
      </w:r>
      <w:r>
        <w:rPr>
          <w:rFonts w:cs="Arial"/>
          <w:sz w:val="24"/>
        </w:rPr>
        <w:t>-</w:t>
      </w:r>
      <w:r w:rsidR="006029E5" w:rsidRPr="006029E5">
        <w:rPr>
          <w:rFonts w:cs="Arial"/>
          <w:sz w:val="24"/>
        </w:rPr>
        <w:t xml:space="preserve">served.  </w:t>
      </w:r>
      <w:r w:rsidR="00353886">
        <w:rPr>
          <w:rFonts w:cs="Arial"/>
          <w:sz w:val="24"/>
        </w:rPr>
        <w:t>Linking to GM’s green agenda, t</w:t>
      </w:r>
      <w:r w:rsidR="006029E5" w:rsidRPr="006029E5">
        <w:rPr>
          <w:rFonts w:cs="Arial"/>
          <w:sz w:val="24"/>
        </w:rPr>
        <w:t>he value of promoting walking and cycling and discouraging car use was highlighted</w:t>
      </w:r>
      <w:r>
        <w:rPr>
          <w:rFonts w:cs="Arial"/>
          <w:sz w:val="24"/>
        </w:rPr>
        <w:t>,</w:t>
      </w:r>
      <w:r w:rsidR="006029E5" w:rsidRPr="006029E5">
        <w:rPr>
          <w:rFonts w:cs="Arial"/>
          <w:sz w:val="24"/>
        </w:rPr>
        <w:t xml:space="preserve"> particularly for short journeys.</w:t>
      </w:r>
    </w:p>
    <w:p w14:paraId="1D7A1E29" w14:textId="21D8E33D" w:rsidR="006029E5" w:rsidRPr="006029E5" w:rsidRDefault="006029E5" w:rsidP="00353886">
      <w:pPr>
        <w:pStyle w:val="BodyText"/>
        <w:numPr>
          <w:ilvl w:val="0"/>
          <w:numId w:val="8"/>
        </w:numPr>
        <w:jc w:val="left"/>
        <w:rPr>
          <w:rFonts w:cs="Arial"/>
          <w:sz w:val="24"/>
        </w:rPr>
      </w:pPr>
      <w:r w:rsidRPr="006029E5">
        <w:rPr>
          <w:rFonts w:cs="Arial"/>
          <w:sz w:val="24"/>
        </w:rPr>
        <w:t xml:space="preserve">Many respondents suggested that </w:t>
      </w:r>
      <w:r w:rsidRPr="00353886">
        <w:rPr>
          <w:rFonts w:cs="Arial"/>
          <w:b/>
          <w:bCs/>
          <w:sz w:val="24"/>
        </w:rPr>
        <w:t>access to free broadband / Wi-Fi and devices</w:t>
      </w:r>
      <w:r w:rsidRPr="006029E5">
        <w:rPr>
          <w:rFonts w:cs="Arial"/>
          <w:sz w:val="24"/>
        </w:rPr>
        <w:t xml:space="preserve"> is central to addressing inequality, particularly in the current context when there is so much reliance on digital connectivity.  Free internet access could be </w:t>
      </w:r>
      <w:r w:rsidR="00497B59" w:rsidRPr="00497B59">
        <w:rPr>
          <w:rFonts w:cs="Arial"/>
          <w:sz w:val="24"/>
        </w:rPr>
        <w:t>available</w:t>
      </w:r>
      <w:r w:rsidRPr="006029E5">
        <w:rPr>
          <w:rFonts w:cs="Arial"/>
          <w:sz w:val="24"/>
        </w:rPr>
        <w:t xml:space="preserve"> in public places</w:t>
      </w:r>
      <w:r w:rsidR="00497B59" w:rsidRPr="00497B59">
        <w:rPr>
          <w:rFonts w:cs="Arial"/>
          <w:sz w:val="24"/>
        </w:rPr>
        <w:t xml:space="preserve"> such as </w:t>
      </w:r>
      <w:r w:rsidRPr="006029E5">
        <w:rPr>
          <w:rFonts w:cs="Arial"/>
          <w:sz w:val="24"/>
        </w:rPr>
        <w:t>community hubs or libraries</w:t>
      </w:r>
      <w:r w:rsidR="00497B59" w:rsidRPr="00497B59">
        <w:rPr>
          <w:rFonts w:cs="Arial"/>
          <w:sz w:val="24"/>
        </w:rPr>
        <w:t xml:space="preserve">, and potentially a free or subsidised </w:t>
      </w:r>
      <w:r w:rsidR="00353886">
        <w:rPr>
          <w:rFonts w:cs="Arial"/>
          <w:sz w:val="24"/>
        </w:rPr>
        <w:t>“</w:t>
      </w:r>
      <w:r w:rsidR="00497B59" w:rsidRPr="00497B59">
        <w:rPr>
          <w:rFonts w:cs="Arial"/>
          <w:sz w:val="24"/>
        </w:rPr>
        <w:t>GM peoples Wi-Fi</w:t>
      </w:r>
      <w:r w:rsidR="00353886">
        <w:rPr>
          <w:rFonts w:cs="Arial"/>
          <w:sz w:val="24"/>
        </w:rPr>
        <w:t>”</w:t>
      </w:r>
      <w:r w:rsidRPr="006029E5">
        <w:rPr>
          <w:rFonts w:cs="Arial"/>
          <w:sz w:val="24"/>
        </w:rPr>
        <w:t>.</w:t>
      </w:r>
    </w:p>
    <w:p w14:paraId="32529258" w14:textId="26D3A26E" w:rsidR="006029E5" w:rsidRPr="006029E5" w:rsidRDefault="00497B59" w:rsidP="003761A7">
      <w:pPr>
        <w:pStyle w:val="BodyText"/>
        <w:numPr>
          <w:ilvl w:val="0"/>
          <w:numId w:val="8"/>
        </w:numPr>
        <w:jc w:val="left"/>
        <w:rPr>
          <w:rFonts w:cs="Arial"/>
          <w:sz w:val="24"/>
        </w:rPr>
      </w:pPr>
      <w:r>
        <w:rPr>
          <w:rFonts w:cs="Arial"/>
          <w:b/>
          <w:bCs/>
          <w:sz w:val="24"/>
        </w:rPr>
        <w:t>S</w:t>
      </w:r>
      <w:r w:rsidR="006029E5" w:rsidRPr="006029E5">
        <w:rPr>
          <w:rFonts w:cs="Arial"/>
          <w:b/>
          <w:bCs/>
          <w:sz w:val="24"/>
        </w:rPr>
        <w:t>etting up co-operatives and co-designing services</w:t>
      </w:r>
      <w:r w:rsidR="006029E5" w:rsidRPr="006029E5">
        <w:rPr>
          <w:rFonts w:cs="Arial"/>
          <w:sz w:val="24"/>
        </w:rPr>
        <w:t xml:space="preserve"> at all levels could help to ensure access to critical public goods</w:t>
      </w:r>
      <w:r>
        <w:rPr>
          <w:rFonts w:cs="Arial"/>
          <w:sz w:val="24"/>
        </w:rPr>
        <w:t xml:space="preserve">, as would </w:t>
      </w:r>
      <w:r w:rsidRPr="00497B59">
        <w:rPr>
          <w:rFonts w:cs="Arial"/>
          <w:b/>
          <w:bCs/>
          <w:sz w:val="24"/>
        </w:rPr>
        <w:t xml:space="preserve">focusing efforts at a local </w:t>
      </w:r>
      <w:r w:rsidR="00353886">
        <w:rPr>
          <w:rFonts w:cs="Arial"/>
          <w:b/>
          <w:bCs/>
          <w:sz w:val="24"/>
        </w:rPr>
        <w:t xml:space="preserve">(sub-district) </w:t>
      </w:r>
      <w:r w:rsidRPr="00497B59">
        <w:rPr>
          <w:rFonts w:cs="Arial"/>
          <w:b/>
          <w:bCs/>
          <w:sz w:val="24"/>
        </w:rPr>
        <w:t>level</w:t>
      </w:r>
      <w:r>
        <w:rPr>
          <w:rFonts w:cs="Arial"/>
          <w:sz w:val="24"/>
        </w:rPr>
        <w:t>.  Services could be delivered from</w:t>
      </w:r>
      <w:r w:rsidR="006029E5" w:rsidRPr="006029E5">
        <w:rPr>
          <w:rFonts w:cs="Arial"/>
          <w:sz w:val="24"/>
        </w:rPr>
        <w:t xml:space="preserve"> local community hubs, with the direct involvement of local residents, </w:t>
      </w:r>
      <w:r>
        <w:rPr>
          <w:rFonts w:cs="Arial"/>
          <w:sz w:val="24"/>
        </w:rPr>
        <w:t xml:space="preserve">with </w:t>
      </w:r>
      <w:r w:rsidRPr="00497B59">
        <w:rPr>
          <w:rFonts w:cs="Arial"/>
          <w:b/>
          <w:bCs/>
          <w:sz w:val="24"/>
        </w:rPr>
        <w:t xml:space="preserve">investment and decision making decentralised to </w:t>
      </w:r>
      <w:r w:rsidRPr="00353886">
        <w:rPr>
          <w:rFonts w:cs="Arial"/>
          <w:b/>
          <w:bCs/>
          <w:sz w:val="24"/>
        </w:rPr>
        <w:t>neighbourhoods and community-run groups</w:t>
      </w:r>
      <w:r>
        <w:rPr>
          <w:rFonts w:cs="Arial"/>
          <w:sz w:val="24"/>
        </w:rPr>
        <w:t xml:space="preserve"> delivering services such as childcare</w:t>
      </w:r>
      <w:r w:rsidR="006029E5" w:rsidRPr="006029E5">
        <w:rPr>
          <w:rFonts w:cs="Arial"/>
          <w:sz w:val="24"/>
        </w:rPr>
        <w:t>.</w:t>
      </w:r>
    </w:p>
    <w:p w14:paraId="48D9CAC1" w14:textId="497FFA21" w:rsidR="00C64411" w:rsidRPr="00C64411" w:rsidRDefault="00C64411" w:rsidP="00B448DD">
      <w:pPr>
        <w:keepNext/>
        <w:tabs>
          <w:tab w:val="left" w:pos="8364"/>
        </w:tabs>
        <w:spacing w:before="360" w:after="160" w:line="288" w:lineRule="auto"/>
        <w:ind w:left="720" w:right="-51"/>
        <w:outlineLvl w:val="1"/>
        <w:rPr>
          <w:b/>
          <w:bCs/>
          <w:color w:val="808080"/>
          <w:sz w:val="28"/>
          <w:szCs w:val="28"/>
          <w:lang w:val="en-GB"/>
        </w:rPr>
      </w:pPr>
      <w:bookmarkStart w:id="18" w:name="_Toc65222983"/>
      <w:bookmarkStart w:id="19" w:name="_Toc65223879"/>
      <w:r w:rsidRPr="00C64411">
        <w:rPr>
          <w:b/>
          <w:bCs/>
          <w:color w:val="808080"/>
          <w:sz w:val="28"/>
          <w:szCs w:val="28"/>
          <w:lang w:val="en-GB"/>
        </w:rPr>
        <w:t>Structural racism</w:t>
      </w:r>
      <w:bookmarkEnd w:id="18"/>
      <w:bookmarkEnd w:id="19"/>
    </w:p>
    <w:p w14:paraId="21E94DDA" w14:textId="0B751BB8" w:rsidR="00EA791D" w:rsidRPr="00EA791D" w:rsidRDefault="00655BA1" w:rsidP="00655BA1">
      <w:pPr>
        <w:pStyle w:val="BodyText"/>
        <w:numPr>
          <w:ilvl w:val="0"/>
          <w:numId w:val="8"/>
        </w:numPr>
        <w:jc w:val="left"/>
        <w:rPr>
          <w:rFonts w:cs="Arial"/>
          <w:sz w:val="24"/>
        </w:rPr>
      </w:pPr>
      <w:r w:rsidRPr="00655BA1">
        <w:rPr>
          <w:rFonts w:cs="Arial"/>
          <w:sz w:val="24"/>
        </w:rPr>
        <w:t>T</w:t>
      </w:r>
      <w:r w:rsidR="00EA791D" w:rsidRPr="00EA791D">
        <w:rPr>
          <w:rFonts w:cs="Arial"/>
          <w:sz w:val="24"/>
        </w:rPr>
        <w:t xml:space="preserve">he Call for Ideas </w:t>
      </w:r>
      <w:r w:rsidRPr="00655BA1">
        <w:rPr>
          <w:rFonts w:cs="Arial"/>
          <w:sz w:val="24"/>
        </w:rPr>
        <w:t xml:space="preserve">asked how </w:t>
      </w:r>
      <w:r w:rsidR="00EA791D" w:rsidRPr="00EA791D">
        <w:rPr>
          <w:rFonts w:cs="Arial"/>
          <w:sz w:val="24"/>
        </w:rPr>
        <w:t xml:space="preserve">material inequalities in economic outcomes based on race in </w:t>
      </w:r>
      <w:r w:rsidRPr="00655BA1">
        <w:rPr>
          <w:rFonts w:cs="Arial"/>
          <w:sz w:val="24"/>
        </w:rPr>
        <w:t xml:space="preserve">GM might be addressed, and how representation of ethnic minorities </w:t>
      </w:r>
      <w:r w:rsidR="00EA791D" w:rsidRPr="00EA791D">
        <w:rPr>
          <w:rFonts w:cs="Arial"/>
          <w:sz w:val="24"/>
        </w:rPr>
        <w:t xml:space="preserve">in decision-making processes </w:t>
      </w:r>
      <w:r w:rsidRPr="00655BA1">
        <w:rPr>
          <w:rFonts w:cs="Arial"/>
          <w:sz w:val="24"/>
        </w:rPr>
        <w:t xml:space="preserve">might be improved.  On both questions, there was a strong focus on the need for </w:t>
      </w:r>
      <w:r w:rsidRPr="00655BA1">
        <w:rPr>
          <w:rFonts w:cs="Arial"/>
          <w:b/>
          <w:bCs/>
          <w:sz w:val="24"/>
        </w:rPr>
        <w:t>institutional reform</w:t>
      </w:r>
      <w:r>
        <w:rPr>
          <w:rFonts w:cs="Arial"/>
          <w:sz w:val="24"/>
        </w:rPr>
        <w:t xml:space="preserve"> to ensure </w:t>
      </w:r>
      <w:r w:rsidRPr="00655BA1">
        <w:rPr>
          <w:rFonts w:cs="Arial"/>
          <w:sz w:val="24"/>
        </w:rPr>
        <w:t xml:space="preserve">better </w:t>
      </w:r>
      <w:r w:rsidR="00EA791D" w:rsidRPr="00EA791D">
        <w:rPr>
          <w:rFonts w:cs="Arial"/>
          <w:sz w:val="24"/>
        </w:rPr>
        <w:t>representation in public sector leadership roles</w:t>
      </w:r>
      <w:r>
        <w:rPr>
          <w:rFonts w:cs="Arial"/>
          <w:sz w:val="24"/>
        </w:rPr>
        <w:t xml:space="preserve">.  Policies should be </w:t>
      </w:r>
      <w:r w:rsidR="00EA791D" w:rsidRPr="00EA791D">
        <w:rPr>
          <w:rFonts w:cs="Arial"/>
          <w:sz w:val="24"/>
        </w:rPr>
        <w:t xml:space="preserve">tested for their potential impact on ethnic minority communities before implementation, </w:t>
      </w:r>
      <w:r>
        <w:rPr>
          <w:rFonts w:cs="Arial"/>
          <w:sz w:val="24"/>
        </w:rPr>
        <w:t>and</w:t>
      </w:r>
      <w:r w:rsidR="00EA791D" w:rsidRPr="00EA791D">
        <w:rPr>
          <w:rFonts w:cs="Arial"/>
          <w:sz w:val="24"/>
        </w:rPr>
        <w:t xml:space="preserve"> policy outcomes subsequently analysed to monitor how they played out in practice.  </w:t>
      </w:r>
    </w:p>
    <w:p w14:paraId="70CAA710" w14:textId="45C93922" w:rsidR="00EA791D" w:rsidRPr="00EA791D" w:rsidRDefault="00655BA1" w:rsidP="00655BA1">
      <w:pPr>
        <w:pStyle w:val="BodyText"/>
        <w:numPr>
          <w:ilvl w:val="0"/>
          <w:numId w:val="8"/>
        </w:numPr>
        <w:jc w:val="left"/>
        <w:rPr>
          <w:rFonts w:cs="Arial"/>
          <w:sz w:val="24"/>
        </w:rPr>
      </w:pPr>
      <w:r w:rsidRPr="00655BA1">
        <w:rPr>
          <w:rFonts w:cs="Arial"/>
          <w:sz w:val="24"/>
        </w:rPr>
        <w:t xml:space="preserve">There were mixed views about the value of </w:t>
      </w:r>
      <w:r w:rsidRPr="00655BA1">
        <w:rPr>
          <w:rFonts w:cs="Arial"/>
          <w:b/>
          <w:bCs/>
          <w:sz w:val="24"/>
        </w:rPr>
        <w:t>p</w:t>
      </w:r>
      <w:r w:rsidR="00EA791D" w:rsidRPr="00EA791D">
        <w:rPr>
          <w:rFonts w:cs="Arial"/>
          <w:b/>
          <w:bCs/>
          <w:sz w:val="24"/>
        </w:rPr>
        <w:t xml:space="preserve">ositive </w:t>
      </w:r>
      <w:r w:rsidRPr="00655BA1">
        <w:rPr>
          <w:rFonts w:cs="Arial"/>
          <w:b/>
          <w:bCs/>
          <w:sz w:val="24"/>
        </w:rPr>
        <w:t>a</w:t>
      </w:r>
      <w:r w:rsidR="00EA791D" w:rsidRPr="00EA791D">
        <w:rPr>
          <w:rFonts w:cs="Arial"/>
          <w:b/>
          <w:bCs/>
          <w:sz w:val="24"/>
        </w:rPr>
        <w:t>ction</w:t>
      </w:r>
      <w:r w:rsidRPr="00655BA1">
        <w:rPr>
          <w:rFonts w:cs="Arial"/>
          <w:sz w:val="24"/>
        </w:rPr>
        <w:t xml:space="preserve">.  </w:t>
      </w:r>
      <w:r w:rsidR="00EA791D" w:rsidRPr="00EA791D">
        <w:rPr>
          <w:rFonts w:cs="Arial"/>
          <w:sz w:val="24"/>
        </w:rPr>
        <w:t xml:space="preserve">Some respondents thought that quotas </w:t>
      </w:r>
      <w:r w:rsidRPr="00655BA1">
        <w:rPr>
          <w:rFonts w:cs="Arial"/>
          <w:sz w:val="24"/>
        </w:rPr>
        <w:t>to reflect</w:t>
      </w:r>
      <w:r w:rsidR="00EA791D" w:rsidRPr="00EA791D">
        <w:rPr>
          <w:rFonts w:cs="Arial"/>
          <w:sz w:val="24"/>
        </w:rPr>
        <w:t xml:space="preserve"> local demographics </w:t>
      </w:r>
      <w:r w:rsidRPr="00655BA1">
        <w:rPr>
          <w:rFonts w:cs="Arial"/>
          <w:sz w:val="24"/>
        </w:rPr>
        <w:t>sh</w:t>
      </w:r>
      <w:r w:rsidR="00EA791D" w:rsidRPr="00EA791D">
        <w:rPr>
          <w:rFonts w:cs="Arial"/>
          <w:sz w:val="24"/>
        </w:rPr>
        <w:t xml:space="preserve">ould be introduced, to be reached over time.  Conversely, </w:t>
      </w:r>
      <w:r w:rsidRPr="00655BA1">
        <w:rPr>
          <w:rFonts w:cs="Arial"/>
          <w:sz w:val="24"/>
        </w:rPr>
        <w:t>others</w:t>
      </w:r>
      <w:r w:rsidR="00EA791D" w:rsidRPr="00EA791D">
        <w:rPr>
          <w:rFonts w:cs="Arial"/>
          <w:sz w:val="24"/>
        </w:rPr>
        <w:t xml:space="preserve"> preferred a policy of non-differential </w:t>
      </w:r>
      <w:r w:rsidR="00EA791D" w:rsidRPr="00EA791D">
        <w:rPr>
          <w:rFonts w:cs="Arial"/>
          <w:sz w:val="24"/>
        </w:rPr>
        <w:lastRenderedPageBreak/>
        <w:t xml:space="preserve">treatment, with one </w:t>
      </w:r>
      <w:r w:rsidRPr="00655BA1">
        <w:rPr>
          <w:rFonts w:cs="Arial"/>
          <w:sz w:val="24"/>
        </w:rPr>
        <w:t xml:space="preserve">respondent </w:t>
      </w:r>
      <w:r w:rsidR="00EA791D" w:rsidRPr="00EA791D">
        <w:rPr>
          <w:rFonts w:cs="Arial"/>
          <w:sz w:val="24"/>
        </w:rPr>
        <w:t xml:space="preserve">stating that quotas were an awful way of incentivising people and represented the ‘bigotry of low expectations.’  </w:t>
      </w:r>
      <w:r w:rsidRPr="00655BA1">
        <w:rPr>
          <w:rFonts w:cs="Arial"/>
          <w:sz w:val="24"/>
        </w:rPr>
        <w:t>The intersection between class and race was discusse</w:t>
      </w:r>
      <w:r w:rsidR="001A5966">
        <w:rPr>
          <w:rFonts w:cs="Arial"/>
          <w:sz w:val="24"/>
        </w:rPr>
        <w:t xml:space="preserve">d, with a </w:t>
      </w:r>
      <w:r w:rsidRPr="00655BA1">
        <w:rPr>
          <w:rFonts w:cs="Arial"/>
          <w:sz w:val="24"/>
        </w:rPr>
        <w:t>respondent comment</w:t>
      </w:r>
      <w:r w:rsidR="001A5966">
        <w:rPr>
          <w:rFonts w:cs="Arial"/>
          <w:sz w:val="24"/>
        </w:rPr>
        <w:t>ing</w:t>
      </w:r>
      <w:r w:rsidRPr="00655BA1">
        <w:rPr>
          <w:rFonts w:cs="Arial"/>
          <w:sz w:val="24"/>
        </w:rPr>
        <w:t xml:space="preserve"> that we need to </w:t>
      </w:r>
      <w:r w:rsidR="00EA791D" w:rsidRPr="00EA791D">
        <w:rPr>
          <w:rFonts w:cs="Arial"/>
          <w:sz w:val="24"/>
        </w:rPr>
        <w:t>‘</w:t>
      </w:r>
      <w:r>
        <w:rPr>
          <w:rFonts w:cs="Arial"/>
          <w:sz w:val="24"/>
        </w:rPr>
        <w:t>h</w:t>
      </w:r>
      <w:r w:rsidR="00EA791D" w:rsidRPr="00EA791D">
        <w:rPr>
          <w:rFonts w:cs="Arial"/>
          <w:sz w:val="24"/>
        </w:rPr>
        <w:t>ighlight the class element more – this is not just about race, it is about how poorer people (which more BAME people are, due to racism) are treated and not [given] access to basic things like decent housing and food.’</w:t>
      </w:r>
    </w:p>
    <w:p w14:paraId="175F0E56" w14:textId="483731D9" w:rsidR="0094115B" w:rsidRPr="0094115B" w:rsidRDefault="00EA791D" w:rsidP="0094115B">
      <w:pPr>
        <w:pStyle w:val="BodyText"/>
        <w:numPr>
          <w:ilvl w:val="0"/>
          <w:numId w:val="8"/>
        </w:numPr>
        <w:rPr>
          <w:rFonts w:cs="Arial"/>
          <w:sz w:val="24"/>
        </w:rPr>
      </w:pPr>
      <w:r w:rsidRPr="00EA791D">
        <w:rPr>
          <w:rFonts w:cs="Arial"/>
          <w:b/>
          <w:bCs/>
          <w:sz w:val="24"/>
        </w:rPr>
        <w:t>Mentoring</w:t>
      </w:r>
      <w:r w:rsidRPr="00EA791D">
        <w:rPr>
          <w:rFonts w:cs="Arial"/>
          <w:sz w:val="24"/>
        </w:rPr>
        <w:t xml:space="preserve"> was seen as a useful vehicle to increase the </w:t>
      </w:r>
      <w:r w:rsidRPr="00EA791D">
        <w:rPr>
          <w:rFonts w:cs="Arial"/>
          <w:b/>
          <w:bCs/>
          <w:sz w:val="24"/>
        </w:rPr>
        <w:t>visibility</w:t>
      </w:r>
      <w:r w:rsidRPr="00EA791D">
        <w:rPr>
          <w:rFonts w:cs="Arial"/>
          <w:sz w:val="24"/>
        </w:rPr>
        <w:t xml:space="preserve"> of people from ethnic minority backgrounds</w:t>
      </w:r>
      <w:r w:rsidR="007411D7" w:rsidRPr="007411D7">
        <w:rPr>
          <w:rFonts w:cs="Arial"/>
          <w:sz w:val="24"/>
        </w:rPr>
        <w:t>, which was felt to be lacking</w:t>
      </w:r>
      <w:r w:rsidRPr="00EA791D">
        <w:rPr>
          <w:rFonts w:cs="Arial"/>
          <w:sz w:val="24"/>
        </w:rPr>
        <w:t>.</w:t>
      </w:r>
      <w:r w:rsidR="007411D7" w:rsidRPr="007411D7">
        <w:rPr>
          <w:rFonts w:cs="Arial"/>
          <w:sz w:val="24"/>
        </w:rPr>
        <w:t xml:space="preserve">  ‘R</w:t>
      </w:r>
      <w:r w:rsidRPr="00EA791D">
        <w:rPr>
          <w:rFonts w:cs="Arial"/>
          <w:sz w:val="24"/>
        </w:rPr>
        <w:t>everse mentoring’</w:t>
      </w:r>
      <w:r w:rsidR="007411D7" w:rsidRPr="007411D7">
        <w:rPr>
          <w:rFonts w:cs="Arial"/>
          <w:sz w:val="24"/>
        </w:rPr>
        <w:t xml:space="preserve"> could be helpful</w:t>
      </w:r>
      <w:r w:rsidRPr="00EA791D">
        <w:rPr>
          <w:rFonts w:cs="Arial"/>
          <w:sz w:val="24"/>
        </w:rPr>
        <w:t>, where a person of colour might mentor a senior leader to help them understand the perspective of their community and use this new understanding to inform their decision making.</w:t>
      </w:r>
      <w:r w:rsidR="0094115B">
        <w:rPr>
          <w:rFonts w:cs="Arial"/>
          <w:sz w:val="24"/>
        </w:rPr>
        <w:t xml:space="preserve">  </w:t>
      </w:r>
      <w:r w:rsidR="0094115B" w:rsidRPr="00EA791D">
        <w:rPr>
          <w:rFonts w:cs="Arial"/>
          <w:sz w:val="24"/>
        </w:rPr>
        <w:t>Respondents stressed the importance of not only employing and promoting more people from ethnic minorities, but also ensuring that staff are supported in their roles and valued for their skills, experience and knowledge.</w:t>
      </w:r>
    </w:p>
    <w:p w14:paraId="3B30EB2E" w14:textId="75F05621" w:rsidR="0094115B" w:rsidRDefault="007411D7" w:rsidP="00911B67">
      <w:pPr>
        <w:pStyle w:val="BodyText"/>
        <w:numPr>
          <w:ilvl w:val="0"/>
          <w:numId w:val="8"/>
        </w:numPr>
        <w:rPr>
          <w:rFonts w:cs="Arial"/>
          <w:sz w:val="24"/>
        </w:rPr>
      </w:pPr>
      <w:r w:rsidRPr="0094115B">
        <w:rPr>
          <w:rFonts w:cs="Arial"/>
          <w:b/>
          <w:bCs/>
          <w:sz w:val="24"/>
        </w:rPr>
        <w:t>H</w:t>
      </w:r>
      <w:r w:rsidR="00EA791D" w:rsidRPr="00EA791D">
        <w:rPr>
          <w:rFonts w:cs="Arial"/>
          <w:b/>
          <w:bCs/>
          <w:sz w:val="24"/>
        </w:rPr>
        <w:t>ousing provision</w:t>
      </w:r>
      <w:r w:rsidR="00EA791D" w:rsidRPr="00EA791D">
        <w:rPr>
          <w:rFonts w:cs="Arial"/>
          <w:sz w:val="24"/>
        </w:rPr>
        <w:t xml:space="preserve"> </w:t>
      </w:r>
      <w:r w:rsidRPr="0094115B">
        <w:rPr>
          <w:rFonts w:cs="Arial"/>
          <w:sz w:val="24"/>
        </w:rPr>
        <w:t xml:space="preserve">is a key determinant of economic inequalities based </w:t>
      </w:r>
      <w:r w:rsidR="00DD0BBA">
        <w:rPr>
          <w:rFonts w:cs="Arial"/>
          <w:sz w:val="24"/>
        </w:rPr>
        <w:t>on</w:t>
      </w:r>
      <w:r w:rsidRPr="0094115B">
        <w:rPr>
          <w:rFonts w:cs="Arial"/>
          <w:sz w:val="24"/>
        </w:rPr>
        <w:t xml:space="preserve"> race, and requires policy solutions such as </w:t>
      </w:r>
      <w:r w:rsidR="00EA791D" w:rsidRPr="00EA791D">
        <w:rPr>
          <w:rFonts w:cs="Arial"/>
          <w:sz w:val="24"/>
        </w:rPr>
        <w:t xml:space="preserve">ensuring private rented and social housing is up to a minimum standard, tackling densely occupied housing (particularly in the context of the pandemic) and being stricter on so-called </w:t>
      </w:r>
      <w:r w:rsidR="00DD0BBA">
        <w:rPr>
          <w:rFonts w:cs="Arial"/>
          <w:sz w:val="24"/>
        </w:rPr>
        <w:t>“</w:t>
      </w:r>
      <w:r w:rsidR="00EA791D" w:rsidRPr="00EA791D">
        <w:rPr>
          <w:rFonts w:cs="Arial"/>
          <w:sz w:val="24"/>
        </w:rPr>
        <w:t>slum landlords.</w:t>
      </w:r>
      <w:r w:rsidR="00DD0BBA">
        <w:rPr>
          <w:rFonts w:cs="Arial"/>
          <w:sz w:val="24"/>
        </w:rPr>
        <w:t>”</w:t>
      </w:r>
      <w:r w:rsidR="0094115B">
        <w:rPr>
          <w:rFonts w:cs="Arial"/>
          <w:sz w:val="24"/>
        </w:rPr>
        <w:t xml:space="preserve">  E</w:t>
      </w:r>
      <w:r w:rsidR="00EA791D" w:rsidRPr="00EA791D">
        <w:rPr>
          <w:rFonts w:cs="Arial"/>
          <w:sz w:val="24"/>
        </w:rPr>
        <w:t xml:space="preserve">thnic minority communities </w:t>
      </w:r>
      <w:r w:rsidR="0094115B">
        <w:rPr>
          <w:rFonts w:cs="Arial"/>
          <w:sz w:val="24"/>
        </w:rPr>
        <w:t>are</w:t>
      </w:r>
      <w:r w:rsidR="00EA791D" w:rsidRPr="00EA791D">
        <w:rPr>
          <w:rFonts w:cs="Arial"/>
          <w:sz w:val="24"/>
        </w:rPr>
        <w:t xml:space="preserve"> often </w:t>
      </w:r>
      <w:r w:rsidR="00EA791D" w:rsidRPr="00EA791D">
        <w:rPr>
          <w:rFonts w:cs="Arial"/>
          <w:b/>
          <w:bCs/>
          <w:sz w:val="24"/>
        </w:rPr>
        <w:t xml:space="preserve">segregated from others and are </w:t>
      </w:r>
      <w:r w:rsidR="00DD0BBA">
        <w:rPr>
          <w:rFonts w:cs="Arial"/>
          <w:b/>
          <w:bCs/>
          <w:sz w:val="24"/>
        </w:rPr>
        <w:t>“</w:t>
      </w:r>
      <w:r w:rsidR="00EA791D" w:rsidRPr="00EA791D">
        <w:rPr>
          <w:rFonts w:cs="Arial"/>
          <w:b/>
          <w:bCs/>
          <w:sz w:val="24"/>
        </w:rPr>
        <w:t>trapped</w:t>
      </w:r>
      <w:r w:rsidR="00DD0BBA">
        <w:rPr>
          <w:rFonts w:cs="Arial"/>
          <w:b/>
          <w:bCs/>
          <w:sz w:val="24"/>
        </w:rPr>
        <w:t>”</w:t>
      </w:r>
      <w:r w:rsidR="00EA791D" w:rsidRPr="00EA791D">
        <w:rPr>
          <w:rFonts w:cs="Arial"/>
          <w:b/>
          <w:bCs/>
          <w:sz w:val="24"/>
        </w:rPr>
        <w:t xml:space="preserve"> in specific areas and types of housing</w:t>
      </w:r>
      <w:r w:rsidR="00EA791D" w:rsidRPr="00EA791D">
        <w:rPr>
          <w:rFonts w:cs="Arial"/>
          <w:sz w:val="24"/>
        </w:rPr>
        <w:t>.</w:t>
      </w:r>
    </w:p>
    <w:p w14:paraId="1EDF85DD" w14:textId="6646B989" w:rsidR="0094115B" w:rsidRPr="00EA791D" w:rsidRDefault="00EA791D" w:rsidP="0094115B">
      <w:pPr>
        <w:pStyle w:val="BodyText"/>
        <w:numPr>
          <w:ilvl w:val="0"/>
          <w:numId w:val="8"/>
        </w:numPr>
        <w:rPr>
          <w:rFonts w:cs="Arial"/>
          <w:sz w:val="24"/>
        </w:rPr>
      </w:pPr>
      <w:r w:rsidRPr="00EA791D">
        <w:rPr>
          <w:rFonts w:cs="Arial"/>
          <w:sz w:val="24"/>
        </w:rPr>
        <w:t xml:space="preserve">Many respondents emphasised the </w:t>
      </w:r>
      <w:r w:rsidRPr="00EA791D">
        <w:rPr>
          <w:rFonts w:cs="Arial"/>
          <w:b/>
          <w:bCs/>
          <w:sz w:val="24"/>
        </w:rPr>
        <w:t>importance of language</w:t>
      </w:r>
      <w:r w:rsidRPr="00EA791D">
        <w:rPr>
          <w:rFonts w:cs="Arial"/>
          <w:sz w:val="24"/>
        </w:rPr>
        <w:t xml:space="preserve"> in bridging divides, and the need to ensure that public information is accessible in all relevant locally</w:t>
      </w:r>
      <w:r w:rsidR="00686CE8">
        <w:rPr>
          <w:rFonts w:cs="Arial"/>
          <w:sz w:val="24"/>
        </w:rPr>
        <w:t>-</w:t>
      </w:r>
      <w:r w:rsidRPr="00EA791D">
        <w:rPr>
          <w:rFonts w:cs="Arial"/>
          <w:sz w:val="24"/>
        </w:rPr>
        <w:t>spoken languages</w:t>
      </w:r>
      <w:r w:rsidR="0094115B">
        <w:rPr>
          <w:rFonts w:cs="Arial"/>
          <w:sz w:val="24"/>
        </w:rPr>
        <w:t>.  Everyone</w:t>
      </w:r>
      <w:r w:rsidR="0094115B" w:rsidRPr="00EA791D">
        <w:rPr>
          <w:rFonts w:cs="Arial"/>
          <w:sz w:val="24"/>
        </w:rPr>
        <w:t xml:space="preserve"> should be</w:t>
      </w:r>
      <w:r w:rsidR="0094115B" w:rsidRPr="00EA791D">
        <w:rPr>
          <w:rFonts w:cs="Arial"/>
          <w:b/>
          <w:bCs/>
          <w:sz w:val="24"/>
        </w:rPr>
        <w:t xml:space="preserve"> supported</w:t>
      </w:r>
      <w:r w:rsidR="0094115B" w:rsidRPr="00EA791D">
        <w:rPr>
          <w:rFonts w:cs="Arial"/>
          <w:sz w:val="24"/>
        </w:rPr>
        <w:t xml:space="preserve"> </w:t>
      </w:r>
      <w:r w:rsidR="0094115B" w:rsidRPr="00EA791D">
        <w:rPr>
          <w:rFonts w:cs="Arial"/>
          <w:b/>
          <w:bCs/>
          <w:sz w:val="24"/>
        </w:rPr>
        <w:t>to access services and mechanisms through which they can make their voices heard</w:t>
      </w:r>
      <w:r w:rsidR="0094115B" w:rsidRPr="00EA791D">
        <w:rPr>
          <w:rFonts w:cs="Arial"/>
          <w:sz w:val="24"/>
        </w:rPr>
        <w:t>.</w:t>
      </w:r>
    </w:p>
    <w:p w14:paraId="67CD6719" w14:textId="4248A0B9" w:rsidR="00EA791D" w:rsidRPr="00EA791D" w:rsidRDefault="00EA791D" w:rsidP="00911B67">
      <w:pPr>
        <w:pStyle w:val="BodyText"/>
        <w:numPr>
          <w:ilvl w:val="0"/>
          <w:numId w:val="8"/>
        </w:numPr>
        <w:rPr>
          <w:rFonts w:cs="Arial"/>
          <w:sz w:val="24"/>
        </w:rPr>
      </w:pPr>
      <w:r w:rsidRPr="00EA791D">
        <w:rPr>
          <w:rFonts w:cs="Arial"/>
          <w:sz w:val="24"/>
        </w:rPr>
        <w:t xml:space="preserve">There was some focus on </w:t>
      </w:r>
      <w:r w:rsidRPr="00EA791D">
        <w:rPr>
          <w:rFonts w:cs="Arial"/>
          <w:b/>
          <w:bCs/>
          <w:sz w:val="24"/>
        </w:rPr>
        <w:t xml:space="preserve">the role of community institutions </w:t>
      </w:r>
      <w:r w:rsidRPr="00EA791D">
        <w:rPr>
          <w:rFonts w:cs="Arial"/>
          <w:sz w:val="24"/>
        </w:rPr>
        <w:t>in addressing inequalities in economic outcomes based on race.  Respondents were keen to see investment targeted towards local community groups</w:t>
      </w:r>
      <w:r w:rsidR="0094115B">
        <w:rPr>
          <w:rFonts w:cs="Arial"/>
          <w:sz w:val="24"/>
        </w:rPr>
        <w:t xml:space="preserve"> that represented</w:t>
      </w:r>
      <w:r w:rsidRPr="00EA791D">
        <w:rPr>
          <w:rFonts w:cs="Arial"/>
          <w:sz w:val="24"/>
        </w:rPr>
        <w:t xml:space="preserve"> ethnic minority communities.</w:t>
      </w:r>
    </w:p>
    <w:p w14:paraId="58CCF946" w14:textId="75FE4B3D" w:rsidR="00EA791D" w:rsidRPr="00EA791D" w:rsidRDefault="00EA791D" w:rsidP="0094115B">
      <w:pPr>
        <w:pStyle w:val="BodyText"/>
        <w:numPr>
          <w:ilvl w:val="0"/>
          <w:numId w:val="8"/>
        </w:numPr>
        <w:rPr>
          <w:rFonts w:cs="Arial"/>
          <w:sz w:val="24"/>
        </w:rPr>
      </w:pPr>
      <w:r w:rsidRPr="00EA791D">
        <w:rPr>
          <w:rFonts w:cs="Arial"/>
          <w:sz w:val="24"/>
        </w:rPr>
        <w:t xml:space="preserve">Responses also stressed the importance of </w:t>
      </w:r>
      <w:r w:rsidRPr="00EA791D">
        <w:rPr>
          <w:rFonts w:cs="Arial"/>
          <w:b/>
          <w:bCs/>
          <w:sz w:val="24"/>
        </w:rPr>
        <w:t xml:space="preserve">meaningful engagement </w:t>
      </w:r>
      <w:r w:rsidRPr="00EA791D">
        <w:rPr>
          <w:rFonts w:cs="Arial"/>
          <w:sz w:val="24"/>
        </w:rPr>
        <w:t xml:space="preserve">with ethnic minority communities.  Outreach into these communities is needed, </w:t>
      </w:r>
      <w:r w:rsidR="0094115B" w:rsidRPr="0094115B">
        <w:rPr>
          <w:rFonts w:cs="Arial"/>
          <w:sz w:val="24"/>
        </w:rPr>
        <w:t>particularly to engage with</w:t>
      </w:r>
      <w:r w:rsidRPr="00EA791D">
        <w:rPr>
          <w:rFonts w:cs="Arial"/>
          <w:sz w:val="24"/>
        </w:rPr>
        <w:t xml:space="preserve"> a variety of people rather than just the </w:t>
      </w:r>
      <w:r w:rsidR="00686CE8">
        <w:rPr>
          <w:rFonts w:cs="Arial"/>
          <w:sz w:val="24"/>
        </w:rPr>
        <w:t>“</w:t>
      </w:r>
      <w:r w:rsidRPr="00EA791D">
        <w:rPr>
          <w:rFonts w:cs="Arial"/>
          <w:sz w:val="24"/>
        </w:rPr>
        <w:t>usual suspects</w:t>
      </w:r>
      <w:r w:rsidR="00686CE8">
        <w:rPr>
          <w:rFonts w:cs="Arial"/>
          <w:sz w:val="24"/>
        </w:rPr>
        <w:t>”</w:t>
      </w:r>
      <w:r w:rsidRPr="00EA791D">
        <w:rPr>
          <w:rFonts w:cs="Arial"/>
          <w:sz w:val="24"/>
        </w:rPr>
        <w:t xml:space="preserve">, ensuring that the </w:t>
      </w:r>
      <w:r w:rsidRPr="00EA791D">
        <w:rPr>
          <w:rFonts w:cs="Arial"/>
          <w:b/>
          <w:bCs/>
          <w:sz w:val="24"/>
        </w:rPr>
        <w:t>lived experience</w:t>
      </w:r>
      <w:r w:rsidRPr="00EA791D">
        <w:rPr>
          <w:rFonts w:cs="Arial"/>
          <w:sz w:val="24"/>
        </w:rPr>
        <w:t xml:space="preserve"> of all members of the community can be heard.</w:t>
      </w:r>
      <w:r w:rsidR="0094115B" w:rsidRPr="0094115B">
        <w:rPr>
          <w:rFonts w:cs="Arial"/>
          <w:sz w:val="24"/>
        </w:rPr>
        <w:t xml:space="preserve">  Beyond hearing this lived experience, the public sector needs to act on what it hears, and be open to real </w:t>
      </w:r>
      <w:r w:rsidRPr="00EA791D">
        <w:rPr>
          <w:rFonts w:cs="Arial"/>
          <w:sz w:val="24"/>
        </w:rPr>
        <w:t>challenge and champion culture change</w:t>
      </w:r>
      <w:r w:rsidR="0094115B">
        <w:rPr>
          <w:rFonts w:cs="Arial"/>
          <w:sz w:val="24"/>
        </w:rPr>
        <w:t>.</w:t>
      </w:r>
    </w:p>
    <w:p w14:paraId="66441DFC" w14:textId="4143D064" w:rsidR="00C64411" w:rsidRPr="00C64411" w:rsidRDefault="00191652" w:rsidP="00B448DD">
      <w:pPr>
        <w:keepNext/>
        <w:tabs>
          <w:tab w:val="left" w:pos="8364"/>
        </w:tabs>
        <w:spacing w:before="360" w:after="160" w:line="288" w:lineRule="auto"/>
        <w:ind w:left="720" w:right="-51"/>
        <w:outlineLvl w:val="1"/>
        <w:rPr>
          <w:b/>
          <w:bCs/>
          <w:color w:val="808080"/>
          <w:sz w:val="28"/>
          <w:szCs w:val="28"/>
          <w:lang w:val="en-GB"/>
        </w:rPr>
      </w:pPr>
      <w:bookmarkStart w:id="20" w:name="_Toc65222984"/>
      <w:bookmarkStart w:id="21" w:name="_Toc65223880"/>
      <w:bookmarkStart w:id="22" w:name="_Hlk65223252"/>
      <w:r>
        <w:rPr>
          <w:b/>
          <w:bCs/>
          <w:color w:val="808080"/>
          <w:sz w:val="28"/>
          <w:szCs w:val="28"/>
          <w:lang w:val="en-GB"/>
        </w:rPr>
        <w:t>Priority</w:t>
      </w:r>
      <w:r w:rsidR="00C64411" w:rsidRPr="00C64411">
        <w:rPr>
          <w:b/>
          <w:bCs/>
          <w:color w:val="808080"/>
          <w:sz w:val="28"/>
          <w:szCs w:val="28"/>
          <w:lang w:val="en-GB"/>
        </w:rPr>
        <w:t xml:space="preserve"> actions to tackle inequality</w:t>
      </w:r>
      <w:r w:rsidR="00F67AAD">
        <w:rPr>
          <w:b/>
          <w:bCs/>
          <w:color w:val="808080"/>
          <w:sz w:val="28"/>
          <w:szCs w:val="28"/>
          <w:lang w:val="en-GB"/>
        </w:rPr>
        <w:t xml:space="preserve"> in GM</w:t>
      </w:r>
      <w:r>
        <w:rPr>
          <w:b/>
          <w:bCs/>
          <w:color w:val="808080"/>
          <w:sz w:val="28"/>
          <w:szCs w:val="28"/>
          <w:lang w:val="en-GB"/>
        </w:rPr>
        <w:t>,</w:t>
      </w:r>
      <w:r w:rsidR="00C64411" w:rsidRPr="00C64411">
        <w:rPr>
          <w:b/>
          <w:bCs/>
          <w:color w:val="808080"/>
          <w:sz w:val="28"/>
          <w:szCs w:val="28"/>
          <w:lang w:val="en-GB"/>
        </w:rPr>
        <w:t xml:space="preserve"> </w:t>
      </w:r>
      <w:r w:rsidR="00CA5BDB">
        <w:rPr>
          <w:b/>
          <w:bCs/>
          <w:color w:val="808080"/>
          <w:sz w:val="28"/>
          <w:szCs w:val="28"/>
          <w:lang w:val="en-GB"/>
        </w:rPr>
        <w:t>and key barriers</w:t>
      </w:r>
      <w:bookmarkEnd w:id="20"/>
      <w:bookmarkEnd w:id="21"/>
    </w:p>
    <w:bookmarkEnd w:id="22"/>
    <w:p w14:paraId="515DAE4F" w14:textId="62798CE2" w:rsidR="00CA5BDB" w:rsidRPr="00CA5BDB" w:rsidRDefault="00CA5BDB" w:rsidP="005E4BD9">
      <w:pPr>
        <w:pStyle w:val="BodyText"/>
        <w:numPr>
          <w:ilvl w:val="0"/>
          <w:numId w:val="8"/>
        </w:numPr>
        <w:jc w:val="left"/>
        <w:rPr>
          <w:rFonts w:cs="Arial"/>
          <w:sz w:val="24"/>
        </w:rPr>
      </w:pPr>
      <w:r w:rsidRPr="00CA5BDB">
        <w:rPr>
          <w:rFonts w:cs="Arial"/>
          <w:sz w:val="24"/>
        </w:rPr>
        <w:t xml:space="preserve">Respondents were asked to identify one thing that they would change to tackle inequality in </w:t>
      </w:r>
      <w:r>
        <w:rPr>
          <w:rFonts w:cs="Arial"/>
          <w:sz w:val="24"/>
        </w:rPr>
        <w:t>GM, and to comment on the key barriers to building a more equal city-region.</w:t>
      </w:r>
    </w:p>
    <w:p w14:paraId="11F4F7B3" w14:textId="2378A5D1" w:rsidR="00CA5BDB" w:rsidRPr="00CA5BDB" w:rsidRDefault="00CA5BDB" w:rsidP="00CA5BDB">
      <w:pPr>
        <w:pStyle w:val="BodyText"/>
        <w:numPr>
          <w:ilvl w:val="0"/>
          <w:numId w:val="8"/>
        </w:numPr>
        <w:jc w:val="left"/>
        <w:rPr>
          <w:rFonts w:cs="Arial"/>
          <w:sz w:val="24"/>
        </w:rPr>
      </w:pPr>
      <w:r>
        <w:rPr>
          <w:rFonts w:cs="Arial"/>
          <w:sz w:val="24"/>
        </w:rPr>
        <w:lastRenderedPageBreak/>
        <w:t xml:space="preserve">With regard to </w:t>
      </w:r>
      <w:r w:rsidRPr="00622310">
        <w:rPr>
          <w:rFonts w:cs="Arial"/>
          <w:b/>
          <w:bCs/>
          <w:sz w:val="24"/>
        </w:rPr>
        <w:t>key actions to tackle inequality</w:t>
      </w:r>
      <w:r>
        <w:rPr>
          <w:rFonts w:cs="Arial"/>
          <w:sz w:val="24"/>
        </w:rPr>
        <w:t xml:space="preserve">, and linking to findings reported above, the main suggestions focused on addressing the </w:t>
      </w:r>
      <w:r w:rsidRPr="00CA5BDB">
        <w:rPr>
          <w:rFonts w:cs="Arial"/>
          <w:b/>
          <w:bCs/>
          <w:sz w:val="24"/>
        </w:rPr>
        <w:t>lack of secure and high quality employment for young adults and women</w:t>
      </w:r>
      <w:r>
        <w:rPr>
          <w:rFonts w:cs="Arial"/>
          <w:sz w:val="24"/>
        </w:rPr>
        <w:t>; to support women, action in relation to childcare provision and responsibilities was felt to be very important.</w:t>
      </w:r>
    </w:p>
    <w:p w14:paraId="779E0D00" w14:textId="4CDF2989" w:rsidR="00CA5BDB" w:rsidRPr="00CA5BDB" w:rsidRDefault="00CA5BDB" w:rsidP="005E4BD9">
      <w:pPr>
        <w:pStyle w:val="BodyText"/>
        <w:numPr>
          <w:ilvl w:val="0"/>
          <w:numId w:val="8"/>
        </w:numPr>
        <w:rPr>
          <w:rFonts w:cs="Arial"/>
          <w:sz w:val="24"/>
        </w:rPr>
      </w:pPr>
      <w:r w:rsidRPr="00CA5BDB">
        <w:rPr>
          <w:rFonts w:cs="Arial"/>
          <w:sz w:val="24"/>
        </w:rPr>
        <w:t xml:space="preserve">An inclusive and comprehensive approach to </w:t>
      </w:r>
      <w:r w:rsidRPr="00CA5BDB">
        <w:rPr>
          <w:rFonts w:cs="Arial"/>
          <w:b/>
          <w:bCs/>
          <w:sz w:val="24"/>
        </w:rPr>
        <w:t xml:space="preserve">educating young people about racism </w:t>
      </w:r>
      <w:r w:rsidRPr="00CA5BDB">
        <w:rPr>
          <w:rFonts w:cs="Arial"/>
          <w:sz w:val="24"/>
        </w:rPr>
        <w:t xml:space="preserve">would be beneficial in tackling inequality across GM over the longer-term.  More </w:t>
      </w:r>
      <w:r w:rsidRPr="00CA5BDB">
        <w:rPr>
          <w:rFonts w:cs="Arial"/>
          <w:b/>
          <w:bCs/>
          <w:sz w:val="24"/>
        </w:rPr>
        <w:t>equitable distribution of education funding</w:t>
      </w:r>
      <w:r w:rsidRPr="00CA5BDB">
        <w:rPr>
          <w:rFonts w:cs="Arial"/>
          <w:sz w:val="24"/>
        </w:rPr>
        <w:t xml:space="preserve"> </w:t>
      </w:r>
      <w:r>
        <w:rPr>
          <w:rFonts w:cs="Arial"/>
          <w:sz w:val="24"/>
        </w:rPr>
        <w:t xml:space="preserve">was a priority for some respondents, </w:t>
      </w:r>
      <w:r w:rsidRPr="00CA5BDB">
        <w:rPr>
          <w:rFonts w:cs="Arial"/>
          <w:sz w:val="24"/>
        </w:rPr>
        <w:t xml:space="preserve">with </w:t>
      </w:r>
      <w:r>
        <w:rPr>
          <w:rFonts w:cs="Arial"/>
          <w:sz w:val="24"/>
        </w:rPr>
        <w:t>under-</w:t>
      </w:r>
      <w:r w:rsidRPr="00CA5BDB">
        <w:rPr>
          <w:rFonts w:cs="Arial"/>
          <w:sz w:val="24"/>
        </w:rPr>
        <w:t xml:space="preserve">resourced schools </w:t>
      </w:r>
      <w:r>
        <w:rPr>
          <w:rFonts w:cs="Arial"/>
          <w:sz w:val="24"/>
        </w:rPr>
        <w:t>not</w:t>
      </w:r>
      <w:r w:rsidRPr="00CA5BDB">
        <w:rPr>
          <w:rFonts w:cs="Arial"/>
          <w:sz w:val="24"/>
        </w:rPr>
        <w:t xml:space="preserve"> able to invest </w:t>
      </w:r>
      <w:r>
        <w:rPr>
          <w:rFonts w:cs="Arial"/>
          <w:sz w:val="24"/>
        </w:rPr>
        <w:t xml:space="preserve">sufficiently </w:t>
      </w:r>
      <w:r w:rsidRPr="00CA5BDB">
        <w:rPr>
          <w:rFonts w:cs="Arial"/>
          <w:sz w:val="24"/>
        </w:rPr>
        <w:t xml:space="preserve">in the well-being and educational attainment of their pupils.  </w:t>
      </w:r>
    </w:p>
    <w:p w14:paraId="55BFF130" w14:textId="39AEF8B5" w:rsidR="00CA5BDB" w:rsidRPr="00CA5BDB" w:rsidRDefault="00CA5BDB" w:rsidP="00CA5BDB">
      <w:pPr>
        <w:pStyle w:val="BodyText"/>
        <w:numPr>
          <w:ilvl w:val="0"/>
          <w:numId w:val="8"/>
        </w:numPr>
        <w:rPr>
          <w:rFonts w:cs="Arial"/>
          <w:sz w:val="24"/>
        </w:rPr>
      </w:pPr>
      <w:r w:rsidRPr="00CA5BDB">
        <w:rPr>
          <w:rFonts w:cs="Arial"/>
          <w:sz w:val="24"/>
        </w:rPr>
        <w:t xml:space="preserve">In relation to income equalities, respondents were keen to trial a fair </w:t>
      </w:r>
      <w:r w:rsidRPr="00CA5BDB">
        <w:rPr>
          <w:rFonts w:cs="Arial"/>
          <w:b/>
          <w:bCs/>
          <w:sz w:val="24"/>
        </w:rPr>
        <w:t xml:space="preserve">universal basic income </w:t>
      </w:r>
      <w:r w:rsidRPr="00CA5BDB">
        <w:rPr>
          <w:rFonts w:cs="Arial"/>
          <w:sz w:val="24"/>
        </w:rPr>
        <w:t xml:space="preserve">in GM, or adopt the </w:t>
      </w:r>
      <w:r w:rsidRPr="00CA5BDB">
        <w:rPr>
          <w:rFonts w:cs="Arial"/>
          <w:b/>
          <w:bCs/>
          <w:sz w:val="24"/>
        </w:rPr>
        <w:t>Real Living Wage</w:t>
      </w:r>
      <w:r w:rsidRPr="00CA5BDB">
        <w:rPr>
          <w:rFonts w:cs="Arial"/>
          <w:sz w:val="24"/>
        </w:rPr>
        <w:t xml:space="preserve">.  </w:t>
      </w:r>
    </w:p>
    <w:p w14:paraId="3F948F23" w14:textId="75EFF838" w:rsidR="00CA5BDB" w:rsidRPr="00CA5BDB" w:rsidRDefault="00CA5BDB" w:rsidP="00CA5BDB">
      <w:pPr>
        <w:pStyle w:val="BodyText"/>
        <w:numPr>
          <w:ilvl w:val="0"/>
          <w:numId w:val="8"/>
        </w:numPr>
        <w:rPr>
          <w:rFonts w:cs="Arial"/>
          <w:sz w:val="24"/>
        </w:rPr>
      </w:pPr>
      <w:r w:rsidRPr="00CA5BDB">
        <w:rPr>
          <w:rFonts w:cs="Arial"/>
          <w:sz w:val="24"/>
        </w:rPr>
        <w:t xml:space="preserve">Investment in </w:t>
      </w:r>
      <w:r w:rsidRPr="00CA5BDB">
        <w:rPr>
          <w:rFonts w:cs="Arial"/>
          <w:b/>
          <w:bCs/>
          <w:sz w:val="24"/>
        </w:rPr>
        <w:t>social and affordable housing</w:t>
      </w:r>
      <w:r w:rsidRPr="00CA5BDB">
        <w:rPr>
          <w:rFonts w:cs="Arial"/>
          <w:sz w:val="24"/>
        </w:rPr>
        <w:t xml:space="preserve"> was seen as a means for reducing inequalities</w:t>
      </w:r>
      <w:r w:rsidR="006A2040">
        <w:rPr>
          <w:rFonts w:cs="Arial"/>
          <w:sz w:val="24"/>
        </w:rPr>
        <w:t>,</w:t>
      </w:r>
      <w:r>
        <w:rPr>
          <w:rFonts w:cs="Arial"/>
          <w:sz w:val="24"/>
        </w:rPr>
        <w:t xml:space="preserve"> along with action to improve quality, choice and security in the </w:t>
      </w:r>
      <w:r w:rsidRPr="00CA5BDB">
        <w:rPr>
          <w:rFonts w:cs="Arial"/>
          <w:b/>
          <w:bCs/>
          <w:sz w:val="24"/>
        </w:rPr>
        <w:t xml:space="preserve">rental sector </w:t>
      </w:r>
      <w:r>
        <w:rPr>
          <w:rFonts w:cs="Arial"/>
          <w:sz w:val="24"/>
        </w:rPr>
        <w:t xml:space="preserve">and to address </w:t>
      </w:r>
      <w:r w:rsidRPr="00CA5BDB">
        <w:rPr>
          <w:rFonts w:cs="Arial"/>
          <w:b/>
          <w:bCs/>
          <w:sz w:val="24"/>
        </w:rPr>
        <w:t>homelessness and rough sleeping</w:t>
      </w:r>
      <w:r w:rsidRPr="00CA5BDB">
        <w:rPr>
          <w:rFonts w:cs="Arial"/>
          <w:sz w:val="24"/>
        </w:rPr>
        <w:t xml:space="preserve">. </w:t>
      </w:r>
    </w:p>
    <w:p w14:paraId="685710F5" w14:textId="59E93E2E" w:rsidR="00CA5BDB" w:rsidRPr="00CA5BDB" w:rsidRDefault="00CA5BDB" w:rsidP="00CA5BDB">
      <w:pPr>
        <w:pStyle w:val="BodyText"/>
        <w:numPr>
          <w:ilvl w:val="0"/>
          <w:numId w:val="8"/>
        </w:numPr>
        <w:rPr>
          <w:rFonts w:cs="Arial"/>
          <w:sz w:val="24"/>
        </w:rPr>
      </w:pPr>
      <w:r w:rsidRPr="00CA5BDB">
        <w:rPr>
          <w:rFonts w:cs="Arial"/>
          <w:sz w:val="24"/>
        </w:rPr>
        <w:t xml:space="preserve">Another theme emerging was the need for </w:t>
      </w:r>
      <w:r w:rsidRPr="00CA5BDB">
        <w:rPr>
          <w:rFonts w:cs="Arial"/>
          <w:b/>
          <w:bCs/>
          <w:sz w:val="24"/>
        </w:rPr>
        <w:t>greater engagement</w:t>
      </w:r>
      <w:r w:rsidRPr="00CA5BDB">
        <w:rPr>
          <w:rFonts w:cs="Arial"/>
          <w:sz w:val="24"/>
        </w:rPr>
        <w:t xml:space="preserve"> with communities located in different parts of GM</w:t>
      </w:r>
      <w:r>
        <w:rPr>
          <w:rFonts w:cs="Arial"/>
          <w:sz w:val="24"/>
        </w:rPr>
        <w:t xml:space="preserve"> – both improving the ability for those </w:t>
      </w:r>
      <w:r w:rsidRPr="00CA5BDB">
        <w:rPr>
          <w:rFonts w:cs="Arial"/>
          <w:sz w:val="24"/>
        </w:rPr>
        <w:t>in power to reach out and engage with disadvantaged communities</w:t>
      </w:r>
      <w:r>
        <w:rPr>
          <w:rFonts w:cs="Arial"/>
          <w:sz w:val="24"/>
        </w:rPr>
        <w:t xml:space="preserve">, but also, for residents to </w:t>
      </w:r>
      <w:r w:rsidRPr="00CA5BDB">
        <w:rPr>
          <w:rFonts w:cs="Arial"/>
          <w:sz w:val="24"/>
        </w:rPr>
        <w:t xml:space="preserve">reciprocate and contact those in power.  </w:t>
      </w:r>
    </w:p>
    <w:p w14:paraId="1572DBA1" w14:textId="6F9FB5FF" w:rsidR="00CA5BDB" w:rsidRPr="00CA5BDB" w:rsidRDefault="00CA5BDB" w:rsidP="00CA5BDB">
      <w:pPr>
        <w:pStyle w:val="BodyText"/>
        <w:numPr>
          <w:ilvl w:val="0"/>
          <w:numId w:val="8"/>
        </w:numPr>
        <w:rPr>
          <w:rFonts w:cs="Arial"/>
          <w:sz w:val="24"/>
        </w:rPr>
      </w:pPr>
      <w:r w:rsidRPr="00CA5BDB">
        <w:rPr>
          <w:rFonts w:cs="Arial"/>
          <w:sz w:val="24"/>
        </w:rPr>
        <w:t xml:space="preserve">There is clear recognition that workforces and in particular leadership roles are not </w:t>
      </w:r>
      <w:r w:rsidRPr="00CA5BDB">
        <w:rPr>
          <w:rFonts w:cs="Arial"/>
          <w:b/>
          <w:bCs/>
          <w:sz w:val="24"/>
        </w:rPr>
        <w:t>representative of GM’s diverse communities</w:t>
      </w:r>
      <w:r w:rsidRPr="00CA5BDB">
        <w:rPr>
          <w:rFonts w:cs="Arial"/>
          <w:sz w:val="24"/>
        </w:rPr>
        <w:t>.  This is especially pertinent in relation to ethnicity, and serves to reinforce inequalities across the city region.</w:t>
      </w:r>
      <w:r>
        <w:rPr>
          <w:rFonts w:cs="Arial"/>
          <w:sz w:val="24"/>
        </w:rPr>
        <w:t xml:space="preserve">  </w:t>
      </w:r>
      <w:r w:rsidRPr="00CA5BDB">
        <w:rPr>
          <w:rFonts w:cs="Arial"/>
          <w:sz w:val="24"/>
        </w:rPr>
        <w:t xml:space="preserve">There is similar recognition of a lack of representation of disabled </w:t>
      </w:r>
      <w:r w:rsidR="00686CE8">
        <w:rPr>
          <w:rFonts w:cs="Arial"/>
          <w:sz w:val="24"/>
        </w:rPr>
        <w:t xml:space="preserve">people </w:t>
      </w:r>
      <w:r w:rsidRPr="00CA5BDB">
        <w:rPr>
          <w:rFonts w:cs="Arial"/>
          <w:sz w:val="24"/>
        </w:rPr>
        <w:t>and youn</w:t>
      </w:r>
      <w:r w:rsidR="00686CE8">
        <w:rPr>
          <w:rFonts w:cs="Arial"/>
          <w:sz w:val="24"/>
        </w:rPr>
        <w:t>ger residents</w:t>
      </w:r>
      <w:r w:rsidRPr="00CA5BDB">
        <w:rPr>
          <w:rFonts w:cs="Arial"/>
          <w:sz w:val="24"/>
        </w:rPr>
        <w:t xml:space="preserve">, with clear intersections </w:t>
      </w:r>
      <w:r w:rsidR="00686CE8">
        <w:rPr>
          <w:rFonts w:cs="Arial"/>
          <w:sz w:val="24"/>
        </w:rPr>
        <w:t>between</w:t>
      </w:r>
      <w:r w:rsidRPr="00CA5BDB">
        <w:rPr>
          <w:rFonts w:cs="Arial"/>
          <w:sz w:val="24"/>
        </w:rPr>
        <w:t xml:space="preserve"> inequalit</w:t>
      </w:r>
      <w:r w:rsidR="00191652">
        <w:rPr>
          <w:rFonts w:cs="Arial"/>
          <w:sz w:val="24"/>
        </w:rPr>
        <w:t>ies</w:t>
      </w:r>
      <w:r w:rsidRPr="00CA5BDB">
        <w:rPr>
          <w:rFonts w:cs="Arial"/>
          <w:sz w:val="24"/>
        </w:rPr>
        <w:t xml:space="preserve"> in employment and decision-making.</w:t>
      </w:r>
    </w:p>
    <w:p w14:paraId="2114C9A9" w14:textId="77777777" w:rsidR="00F100BF" w:rsidRPr="00F100BF" w:rsidRDefault="00F100BF" w:rsidP="00F100BF">
      <w:pPr>
        <w:pStyle w:val="BodyText"/>
        <w:numPr>
          <w:ilvl w:val="0"/>
          <w:numId w:val="8"/>
        </w:numPr>
        <w:rPr>
          <w:rFonts w:cs="Arial"/>
          <w:sz w:val="24"/>
        </w:rPr>
      </w:pPr>
      <w:r w:rsidRPr="00F100BF">
        <w:rPr>
          <w:rFonts w:cs="Arial"/>
          <w:sz w:val="24"/>
        </w:rPr>
        <w:t xml:space="preserve">In terms of the </w:t>
      </w:r>
      <w:r w:rsidRPr="00622310">
        <w:rPr>
          <w:rFonts w:cs="Arial"/>
          <w:b/>
          <w:bCs/>
          <w:sz w:val="24"/>
        </w:rPr>
        <w:t>key barriers to building a more equal</w:t>
      </w:r>
      <w:r w:rsidRPr="00F100BF">
        <w:rPr>
          <w:rFonts w:cs="Arial"/>
          <w:sz w:val="24"/>
        </w:rPr>
        <w:t xml:space="preserve"> GM, respondents highlighted the deeply embedded and systemic nature of many of the inequalities facing residents in particular places / population groups.  These inequalities have been exacerbated by the 2008 financial crisis and subsequent austerity period, and most recently by the COVID-19 pandemic; they have endured, sometimes for generations, and in some cases are now largely accepted as part of the GM socio-economic and demographic norm.</w:t>
      </w:r>
    </w:p>
    <w:p w14:paraId="143C81A7" w14:textId="2340B0AA" w:rsidR="00F100BF" w:rsidRPr="00F100BF" w:rsidRDefault="00F100BF" w:rsidP="00F100BF">
      <w:pPr>
        <w:pStyle w:val="BodyText"/>
        <w:numPr>
          <w:ilvl w:val="0"/>
          <w:numId w:val="8"/>
        </w:numPr>
        <w:rPr>
          <w:rFonts w:cs="Arial"/>
          <w:sz w:val="24"/>
        </w:rPr>
      </w:pPr>
      <w:r w:rsidRPr="00F100BF">
        <w:rPr>
          <w:rFonts w:cs="Arial"/>
          <w:sz w:val="24"/>
        </w:rPr>
        <w:t xml:space="preserve">Another theme which came through strongly as a barrier to building a more equal Greater Manchester was the question of </w:t>
      </w:r>
      <w:r w:rsidRPr="00622310">
        <w:rPr>
          <w:rFonts w:cs="Arial"/>
          <w:b/>
          <w:bCs/>
          <w:sz w:val="24"/>
        </w:rPr>
        <w:t>funding</w:t>
      </w:r>
      <w:r w:rsidRPr="00F100BF">
        <w:rPr>
          <w:rFonts w:cs="Arial"/>
          <w:sz w:val="24"/>
        </w:rPr>
        <w:t xml:space="preserve"> and its impact on inequalities across GM.</w:t>
      </w:r>
      <w:r w:rsidR="00191652">
        <w:rPr>
          <w:rFonts w:cs="Arial"/>
          <w:sz w:val="24"/>
        </w:rPr>
        <w:t xml:space="preserve">  </w:t>
      </w:r>
      <w:r w:rsidR="00622310">
        <w:rPr>
          <w:rFonts w:cs="Arial"/>
          <w:sz w:val="24"/>
        </w:rPr>
        <w:t>Underfunding and austerity-linked cuts have left communities vulnerable</w:t>
      </w:r>
      <w:r w:rsidR="00191652">
        <w:rPr>
          <w:rFonts w:cs="Arial"/>
          <w:sz w:val="24"/>
        </w:rPr>
        <w:t>,</w:t>
      </w:r>
      <w:r w:rsidR="00622310">
        <w:rPr>
          <w:rFonts w:cs="Arial"/>
          <w:sz w:val="24"/>
        </w:rPr>
        <w:t xml:space="preserve"> and limited the ability of the public sector to support them.  Areas with resources have ploughed ahead and gentrified, with those without resources moving </w:t>
      </w:r>
      <w:r w:rsidR="00191652">
        <w:rPr>
          <w:rFonts w:cs="Arial"/>
          <w:sz w:val="24"/>
        </w:rPr>
        <w:t xml:space="preserve">in the other direction, </w:t>
      </w:r>
      <w:r w:rsidR="00622310">
        <w:rPr>
          <w:rFonts w:cs="Arial"/>
          <w:sz w:val="24"/>
        </w:rPr>
        <w:t>towards ghettoisation.</w:t>
      </w:r>
    </w:p>
    <w:p w14:paraId="40D51ECC" w14:textId="213213F3" w:rsidR="00F100BF" w:rsidRPr="00F100BF" w:rsidRDefault="00F100BF" w:rsidP="00622310">
      <w:pPr>
        <w:pStyle w:val="BodyText"/>
        <w:numPr>
          <w:ilvl w:val="0"/>
          <w:numId w:val="8"/>
        </w:numPr>
        <w:rPr>
          <w:rFonts w:cs="Arial"/>
          <w:sz w:val="24"/>
        </w:rPr>
      </w:pPr>
      <w:r w:rsidRPr="00F100BF">
        <w:rPr>
          <w:rFonts w:cs="Arial"/>
          <w:sz w:val="24"/>
        </w:rPr>
        <w:lastRenderedPageBreak/>
        <w:t xml:space="preserve">One of the other barriers cited by respondents was the impact that </w:t>
      </w:r>
      <w:r w:rsidRPr="00622310">
        <w:rPr>
          <w:rFonts w:cs="Arial"/>
          <w:b/>
          <w:bCs/>
          <w:sz w:val="24"/>
        </w:rPr>
        <w:t>paternalism</w:t>
      </w:r>
      <w:r w:rsidRPr="00F100BF">
        <w:rPr>
          <w:rFonts w:cs="Arial"/>
          <w:sz w:val="24"/>
        </w:rPr>
        <w:t xml:space="preserve"> has had on equality in GM –</w:t>
      </w:r>
      <w:r w:rsidR="00622310">
        <w:rPr>
          <w:rFonts w:cs="Arial"/>
          <w:sz w:val="24"/>
        </w:rPr>
        <w:t xml:space="preserve"> </w:t>
      </w:r>
      <w:r w:rsidRPr="00F100BF">
        <w:rPr>
          <w:rFonts w:cs="Arial"/>
          <w:sz w:val="24"/>
        </w:rPr>
        <w:t xml:space="preserve">how those in positions of power can appear condescending to minority groups, and prevent them from taking responsibility for their own lives.  </w:t>
      </w:r>
    </w:p>
    <w:p w14:paraId="11A1CA64" w14:textId="5CBCB083" w:rsidR="00F100BF" w:rsidRPr="00622310" w:rsidRDefault="00F100BF" w:rsidP="00191652">
      <w:pPr>
        <w:pStyle w:val="BodyText"/>
        <w:numPr>
          <w:ilvl w:val="0"/>
          <w:numId w:val="8"/>
        </w:numPr>
        <w:rPr>
          <w:rFonts w:cs="Arial"/>
          <w:sz w:val="24"/>
        </w:rPr>
      </w:pPr>
      <w:r w:rsidRPr="00622310">
        <w:rPr>
          <w:rFonts w:cs="Arial"/>
          <w:sz w:val="24"/>
        </w:rPr>
        <w:t xml:space="preserve">Another barrier mentioned by a number of </w:t>
      </w:r>
      <w:r w:rsidR="00622310" w:rsidRPr="00622310">
        <w:rPr>
          <w:rFonts w:cs="Arial"/>
          <w:sz w:val="24"/>
        </w:rPr>
        <w:t>respondents</w:t>
      </w:r>
      <w:r w:rsidRPr="00622310">
        <w:rPr>
          <w:rFonts w:cs="Arial"/>
          <w:sz w:val="24"/>
        </w:rPr>
        <w:t xml:space="preserve"> was </w:t>
      </w:r>
      <w:r w:rsidRPr="00191652">
        <w:rPr>
          <w:rFonts w:cs="Arial"/>
          <w:b/>
          <w:bCs/>
          <w:sz w:val="24"/>
        </w:rPr>
        <w:t>accessibility</w:t>
      </w:r>
      <w:r w:rsidRPr="00622310">
        <w:rPr>
          <w:rFonts w:cs="Arial"/>
          <w:sz w:val="24"/>
        </w:rPr>
        <w:t xml:space="preserve"> – specifically, how a lack of access to services has proved to be a barrier to greater equality across GM.</w:t>
      </w:r>
      <w:r w:rsidR="00622310" w:rsidRPr="00622310">
        <w:rPr>
          <w:rFonts w:cs="Arial"/>
          <w:sz w:val="24"/>
        </w:rPr>
        <w:t xml:space="preserve">  A range of dimensions were highlighted, including access to a broad range of services, and more specifically financial support and access to nature and the environment.  There were particular issues for disabled people in terms of </w:t>
      </w:r>
      <w:r w:rsidRPr="00191652">
        <w:rPr>
          <w:rFonts w:cs="Arial"/>
          <w:b/>
          <w:bCs/>
          <w:sz w:val="24"/>
        </w:rPr>
        <w:t>physical accessibility</w:t>
      </w:r>
      <w:r w:rsidR="00622310">
        <w:rPr>
          <w:rFonts w:cs="Arial"/>
          <w:sz w:val="24"/>
        </w:rPr>
        <w:t>.</w:t>
      </w:r>
    </w:p>
    <w:p w14:paraId="2E00255D" w14:textId="36C39F52" w:rsidR="00F100BF" w:rsidRPr="00F100BF" w:rsidRDefault="00F100BF" w:rsidP="00674E24">
      <w:pPr>
        <w:pStyle w:val="BodyText"/>
        <w:numPr>
          <w:ilvl w:val="0"/>
          <w:numId w:val="8"/>
        </w:numPr>
        <w:rPr>
          <w:rFonts w:cs="Arial"/>
          <w:sz w:val="24"/>
        </w:rPr>
      </w:pPr>
      <w:r w:rsidRPr="00622310">
        <w:rPr>
          <w:rFonts w:cs="Arial"/>
          <w:b/>
          <w:bCs/>
          <w:sz w:val="24"/>
        </w:rPr>
        <w:t>Education</w:t>
      </w:r>
      <w:r w:rsidRPr="00F100BF">
        <w:rPr>
          <w:rFonts w:cs="Arial"/>
          <w:sz w:val="24"/>
        </w:rPr>
        <w:t xml:space="preserve"> was identified by a large number of respondents as </w:t>
      </w:r>
      <w:r w:rsidR="00191652">
        <w:rPr>
          <w:rFonts w:cs="Arial"/>
          <w:sz w:val="24"/>
        </w:rPr>
        <w:t>t</w:t>
      </w:r>
      <w:r w:rsidRPr="00F100BF">
        <w:rPr>
          <w:rFonts w:cs="Arial"/>
          <w:sz w:val="24"/>
        </w:rPr>
        <w:t xml:space="preserve">he ‘one thing that you would change’ to tackle inequality in GM, and </w:t>
      </w:r>
      <w:r w:rsidR="00191652">
        <w:rPr>
          <w:rFonts w:cs="Arial"/>
          <w:sz w:val="24"/>
        </w:rPr>
        <w:t>was</w:t>
      </w:r>
      <w:r w:rsidRPr="00F100BF">
        <w:rPr>
          <w:rFonts w:cs="Arial"/>
          <w:sz w:val="24"/>
        </w:rPr>
        <w:t xml:space="preserve"> also highlighted in responses to this question on the key barriers to addressing inequality.  </w:t>
      </w:r>
      <w:r w:rsidR="00191652" w:rsidRPr="00280D3E">
        <w:rPr>
          <w:rFonts w:cs="Arial"/>
          <w:b/>
          <w:bCs/>
          <w:sz w:val="24"/>
        </w:rPr>
        <w:t>E</w:t>
      </w:r>
      <w:r w:rsidR="00674E24" w:rsidRPr="00280D3E">
        <w:rPr>
          <w:rFonts w:cs="Arial"/>
          <w:b/>
          <w:bCs/>
          <w:sz w:val="24"/>
        </w:rPr>
        <w:t>mployment</w:t>
      </w:r>
      <w:r w:rsidR="00191652">
        <w:rPr>
          <w:rFonts w:cs="Arial"/>
          <w:b/>
          <w:bCs/>
          <w:sz w:val="24"/>
        </w:rPr>
        <w:t xml:space="preserve"> </w:t>
      </w:r>
      <w:r w:rsidR="00191652">
        <w:rPr>
          <w:rFonts w:cs="Arial"/>
          <w:sz w:val="24"/>
        </w:rPr>
        <w:t>was viewed similarly</w:t>
      </w:r>
      <w:r w:rsidR="00674E24">
        <w:rPr>
          <w:rFonts w:cs="Arial"/>
          <w:sz w:val="24"/>
        </w:rPr>
        <w:t xml:space="preserve"> – in part, this is </w:t>
      </w:r>
      <w:r w:rsidR="00191652">
        <w:rPr>
          <w:rFonts w:cs="Arial"/>
          <w:sz w:val="24"/>
        </w:rPr>
        <w:t>simply about</w:t>
      </w:r>
      <w:r w:rsidR="00674E24">
        <w:rPr>
          <w:rFonts w:cs="Arial"/>
          <w:sz w:val="24"/>
        </w:rPr>
        <w:t xml:space="preserve"> employment </w:t>
      </w:r>
      <w:r w:rsidRPr="00F100BF">
        <w:rPr>
          <w:rFonts w:cs="Arial"/>
          <w:sz w:val="24"/>
        </w:rPr>
        <w:t>vs. unemployment, but that is too partial and binary</w:t>
      </w:r>
      <w:r w:rsidR="00674E24">
        <w:rPr>
          <w:rFonts w:cs="Arial"/>
          <w:sz w:val="24"/>
        </w:rPr>
        <w:t>;</w:t>
      </w:r>
      <w:r w:rsidRPr="00F100BF">
        <w:rPr>
          <w:rFonts w:cs="Arial"/>
          <w:sz w:val="24"/>
        </w:rPr>
        <w:t xml:space="preserve"> the poor quality and lack of security associated with many jobs in the city region was a concern to many respondents</w:t>
      </w:r>
      <w:r w:rsidR="00674E24">
        <w:rPr>
          <w:rFonts w:cs="Arial"/>
          <w:sz w:val="24"/>
        </w:rPr>
        <w:t>.</w:t>
      </w:r>
    </w:p>
    <w:p w14:paraId="040F76E8" w14:textId="0DF80197" w:rsidR="00F100BF" w:rsidRPr="00674E24" w:rsidRDefault="00F100BF" w:rsidP="00EE457F">
      <w:pPr>
        <w:pStyle w:val="BodyText"/>
        <w:numPr>
          <w:ilvl w:val="0"/>
          <w:numId w:val="8"/>
        </w:numPr>
        <w:rPr>
          <w:rFonts w:cs="Arial"/>
          <w:sz w:val="24"/>
        </w:rPr>
      </w:pPr>
      <w:r w:rsidRPr="00674E24">
        <w:rPr>
          <w:rFonts w:cs="Arial"/>
          <w:sz w:val="24"/>
        </w:rPr>
        <w:t xml:space="preserve">A lack of </w:t>
      </w:r>
      <w:r w:rsidRPr="00674E24">
        <w:rPr>
          <w:rFonts w:cs="Arial"/>
          <w:b/>
          <w:bCs/>
          <w:sz w:val="24"/>
        </w:rPr>
        <w:t>engagement</w:t>
      </w:r>
      <w:r w:rsidRPr="00674E24">
        <w:rPr>
          <w:rFonts w:cs="Arial"/>
          <w:sz w:val="24"/>
        </w:rPr>
        <w:t xml:space="preserve"> was also alluded to as an important barrier that militated against achievement of equality ambitions in GM</w:t>
      </w:r>
      <w:r w:rsidR="00674E24" w:rsidRPr="00674E24">
        <w:rPr>
          <w:rFonts w:cs="Arial"/>
          <w:sz w:val="24"/>
        </w:rPr>
        <w:t xml:space="preserve">, as was </w:t>
      </w:r>
      <w:r w:rsidRPr="00674E24">
        <w:rPr>
          <w:rFonts w:cs="Arial"/>
          <w:b/>
          <w:bCs/>
          <w:sz w:val="24"/>
        </w:rPr>
        <w:t>housing</w:t>
      </w:r>
      <w:r w:rsidR="00674E24">
        <w:rPr>
          <w:rFonts w:cs="Arial"/>
          <w:sz w:val="24"/>
        </w:rPr>
        <w:t>.  In particular, a</w:t>
      </w:r>
      <w:r w:rsidRPr="00674E24">
        <w:rPr>
          <w:rFonts w:cs="Arial"/>
          <w:sz w:val="24"/>
        </w:rPr>
        <w:t xml:space="preserve">ffordable housing was highlighted </w:t>
      </w:r>
      <w:r w:rsidR="00674E24">
        <w:rPr>
          <w:rFonts w:cs="Arial"/>
          <w:sz w:val="24"/>
        </w:rPr>
        <w:t xml:space="preserve">once </w:t>
      </w:r>
      <w:r w:rsidRPr="00674E24">
        <w:rPr>
          <w:rFonts w:cs="Arial"/>
          <w:sz w:val="24"/>
        </w:rPr>
        <w:t>again</w:t>
      </w:r>
      <w:r w:rsidR="00674E24">
        <w:rPr>
          <w:rFonts w:cs="Arial"/>
          <w:sz w:val="24"/>
        </w:rPr>
        <w:t>.</w:t>
      </w:r>
    </w:p>
    <w:p w14:paraId="63E0BA1A" w14:textId="3E4540B3" w:rsidR="00F100BF" w:rsidRPr="00F100BF" w:rsidRDefault="00F100BF" w:rsidP="00674E24">
      <w:pPr>
        <w:pStyle w:val="BodyText"/>
        <w:numPr>
          <w:ilvl w:val="0"/>
          <w:numId w:val="8"/>
        </w:numPr>
        <w:rPr>
          <w:rFonts w:cs="Arial"/>
          <w:sz w:val="24"/>
        </w:rPr>
      </w:pPr>
      <w:r w:rsidRPr="00674E24">
        <w:rPr>
          <w:rFonts w:cs="Arial"/>
          <w:b/>
          <w:bCs/>
          <w:sz w:val="24"/>
        </w:rPr>
        <w:t>Race</w:t>
      </w:r>
      <w:r w:rsidRPr="00674E24">
        <w:rPr>
          <w:rFonts w:cs="Arial"/>
          <w:sz w:val="24"/>
        </w:rPr>
        <w:t xml:space="preserve"> was identified as a key and deeply engrained barrier to equality in GM, and one that will be </w:t>
      </w:r>
      <w:r w:rsidR="00191652">
        <w:rPr>
          <w:rFonts w:cs="Arial"/>
          <w:sz w:val="24"/>
        </w:rPr>
        <w:t xml:space="preserve">highly </w:t>
      </w:r>
      <w:r w:rsidRPr="00674E24">
        <w:rPr>
          <w:rFonts w:cs="Arial"/>
          <w:sz w:val="24"/>
        </w:rPr>
        <w:t>challenging to overcome.  However, the time has come for action, particularly in light of the Black Lives Matter movement</w:t>
      </w:r>
      <w:r w:rsidR="00191652">
        <w:rPr>
          <w:rFonts w:cs="Arial"/>
          <w:sz w:val="24"/>
        </w:rPr>
        <w:t xml:space="preserve"> and the disproportionate impact of COVID-19 on ethnic minority communities</w:t>
      </w:r>
      <w:r w:rsidR="00674E24" w:rsidRPr="00674E24">
        <w:rPr>
          <w:rFonts w:cs="Arial"/>
          <w:sz w:val="24"/>
        </w:rPr>
        <w:t>.</w:t>
      </w:r>
      <w:r w:rsidR="00674E24">
        <w:rPr>
          <w:rFonts w:cs="Arial"/>
          <w:sz w:val="24"/>
        </w:rPr>
        <w:t xml:space="preserve">  </w:t>
      </w:r>
    </w:p>
    <w:p w14:paraId="78BDF09C" w14:textId="1939FA6E" w:rsidR="00F100BF" w:rsidRPr="00674E24" w:rsidRDefault="00F100BF" w:rsidP="00674E24">
      <w:pPr>
        <w:pStyle w:val="BodyText"/>
        <w:numPr>
          <w:ilvl w:val="0"/>
          <w:numId w:val="8"/>
        </w:numPr>
        <w:rPr>
          <w:rFonts w:cs="Arial"/>
          <w:sz w:val="24"/>
        </w:rPr>
      </w:pPr>
      <w:r w:rsidRPr="00F100BF">
        <w:rPr>
          <w:rFonts w:cs="Arial"/>
          <w:sz w:val="24"/>
        </w:rPr>
        <w:t xml:space="preserve">Another barrier identified by participants related to the </w:t>
      </w:r>
      <w:r w:rsidRPr="00674E24">
        <w:rPr>
          <w:rFonts w:cs="Arial"/>
          <w:b/>
          <w:bCs/>
          <w:sz w:val="24"/>
        </w:rPr>
        <w:t>unequal distribution of wealth</w:t>
      </w:r>
      <w:r w:rsidRPr="00F100BF">
        <w:rPr>
          <w:rFonts w:cs="Arial"/>
          <w:sz w:val="24"/>
        </w:rPr>
        <w:t xml:space="preserve"> across GM.  As a result of the pandemic, wealth and asset inequalities have widened, </w:t>
      </w:r>
      <w:r w:rsidR="00191652">
        <w:rPr>
          <w:rFonts w:cs="Arial"/>
          <w:sz w:val="24"/>
        </w:rPr>
        <w:t xml:space="preserve">exacerbating polarisation </w:t>
      </w:r>
      <w:r w:rsidRPr="00F100BF">
        <w:rPr>
          <w:rFonts w:cs="Arial"/>
          <w:sz w:val="24"/>
        </w:rPr>
        <w:t>between affluent residents and those with few if any assets.</w:t>
      </w:r>
    </w:p>
    <w:p w14:paraId="4987C8D1" w14:textId="77777777" w:rsidR="00C64411" w:rsidRDefault="00C64411" w:rsidP="00C64411">
      <w:pPr>
        <w:rPr>
          <w:rFonts w:cs="Arial"/>
          <w:b/>
          <w:color w:val="000000"/>
          <w:sz w:val="28"/>
          <w:szCs w:val="28"/>
          <w:lang w:val="en-GB"/>
        </w:rPr>
      </w:pPr>
    </w:p>
    <w:p w14:paraId="4BF8E9B5" w14:textId="6ECD000C" w:rsidR="00C64411" w:rsidRPr="00C64411" w:rsidRDefault="00C64411" w:rsidP="00C64411">
      <w:pPr>
        <w:rPr>
          <w:rFonts w:cs="Arial"/>
          <w:b/>
          <w:color w:val="000000"/>
          <w:sz w:val="28"/>
          <w:szCs w:val="28"/>
          <w:lang w:val="en-GB"/>
        </w:rPr>
        <w:sectPr w:rsidR="00C64411" w:rsidRPr="00C64411" w:rsidSect="00C818B1">
          <w:headerReference w:type="even" r:id="rId12"/>
          <w:headerReference w:type="default" r:id="rId13"/>
          <w:footerReference w:type="default" r:id="rId14"/>
          <w:headerReference w:type="first" r:id="rId15"/>
          <w:footerReference w:type="first" r:id="rId16"/>
          <w:pgSz w:w="11906" w:h="16838" w:code="9"/>
          <w:pgMar w:top="1843" w:right="1134" w:bottom="1259" w:left="1134" w:header="227" w:footer="794" w:gutter="0"/>
          <w:pgNumType w:fmt="lowerRoman" w:start="1"/>
          <w:cols w:space="708"/>
          <w:titlePg/>
          <w:docGrid w:linePitch="360"/>
        </w:sectPr>
      </w:pPr>
    </w:p>
    <w:p w14:paraId="55FFAC07" w14:textId="6A2C9910" w:rsidR="00B90E11" w:rsidRDefault="00B90E11" w:rsidP="003761A7">
      <w:pPr>
        <w:pStyle w:val="ListParagraph"/>
        <w:numPr>
          <w:ilvl w:val="0"/>
          <w:numId w:val="2"/>
        </w:numPr>
        <w:rPr>
          <w:rFonts w:cs="Arial"/>
          <w:b/>
          <w:color w:val="000000"/>
          <w:sz w:val="28"/>
          <w:szCs w:val="28"/>
          <w:lang w:val="en-GB"/>
        </w:rPr>
      </w:pPr>
      <w:r w:rsidRPr="00867745">
        <w:rPr>
          <w:rFonts w:cs="Arial"/>
          <w:b/>
          <w:color w:val="000000"/>
          <w:sz w:val="28"/>
          <w:szCs w:val="28"/>
          <w:lang w:val="en-GB"/>
        </w:rPr>
        <w:lastRenderedPageBreak/>
        <w:t>INTRODUCTION</w:t>
      </w:r>
    </w:p>
    <w:p w14:paraId="71D035BD" w14:textId="7EBAFD23" w:rsidR="00B90E11" w:rsidRPr="00867745" w:rsidRDefault="00B90E11" w:rsidP="00DF1CEB">
      <w:pPr>
        <w:pStyle w:val="ListParagraph"/>
        <w:rPr>
          <w:rFonts w:cs="Arial"/>
          <w:b/>
          <w:color w:val="000000"/>
          <w:sz w:val="28"/>
          <w:szCs w:val="28"/>
          <w:lang w:val="en-GB"/>
        </w:rPr>
      </w:pPr>
    </w:p>
    <w:p w14:paraId="6456C5F1" w14:textId="5CF5864A" w:rsidR="002D5E25" w:rsidRDefault="00867745" w:rsidP="003761A7">
      <w:pPr>
        <w:pStyle w:val="BodyText"/>
        <w:numPr>
          <w:ilvl w:val="1"/>
          <w:numId w:val="2"/>
        </w:numPr>
        <w:spacing w:after="160"/>
        <w:jc w:val="left"/>
        <w:rPr>
          <w:rFonts w:cs="Arial"/>
          <w:sz w:val="24"/>
          <w:szCs w:val="24"/>
        </w:rPr>
      </w:pPr>
      <w:r>
        <w:rPr>
          <w:rFonts w:cs="Arial"/>
          <w:sz w:val="24"/>
          <w:szCs w:val="24"/>
        </w:rPr>
        <w:t>This</w:t>
      </w:r>
      <w:r w:rsidR="002D5E25">
        <w:rPr>
          <w:rFonts w:cs="Arial"/>
          <w:sz w:val="24"/>
          <w:szCs w:val="24"/>
        </w:rPr>
        <w:t xml:space="preserve"> </w:t>
      </w:r>
      <w:r w:rsidR="001362D1">
        <w:rPr>
          <w:rFonts w:cs="Arial"/>
          <w:sz w:val="24"/>
          <w:szCs w:val="24"/>
        </w:rPr>
        <w:t>report sets out</w:t>
      </w:r>
      <w:r w:rsidR="002D5E25">
        <w:rPr>
          <w:rFonts w:cs="Arial"/>
          <w:sz w:val="24"/>
          <w:szCs w:val="24"/>
        </w:rPr>
        <w:t xml:space="preserve"> the key findings from the ‘</w:t>
      </w:r>
      <w:r w:rsidR="00EC7D9C">
        <w:rPr>
          <w:rFonts w:cs="Arial"/>
          <w:sz w:val="24"/>
          <w:szCs w:val="24"/>
        </w:rPr>
        <w:t>C</w:t>
      </w:r>
      <w:r w:rsidR="002D5E25">
        <w:rPr>
          <w:rFonts w:cs="Arial"/>
          <w:sz w:val="24"/>
          <w:szCs w:val="24"/>
        </w:rPr>
        <w:t xml:space="preserve">all for </w:t>
      </w:r>
      <w:r w:rsidR="00EC7D9C">
        <w:rPr>
          <w:rFonts w:cs="Arial"/>
          <w:sz w:val="24"/>
          <w:szCs w:val="24"/>
        </w:rPr>
        <w:t>I</w:t>
      </w:r>
      <w:r w:rsidR="002D5E25">
        <w:rPr>
          <w:rFonts w:cs="Arial"/>
          <w:sz w:val="24"/>
          <w:szCs w:val="24"/>
        </w:rPr>
        <w:t>deas’ that was undertaken in January 2021 to provide evidence to inform the deliberations of the Greater Manchester Independent Inequalities Commission (GM IIC).</w:t>
      </w:r>
      <w:r w:rsidR="00E2608A">
        <w:rPr>
          <w:rStyle w:val="FootnoteReference"/>
          <w:rFonts w:cs="Arial"/>
          <w:sz w:val="24"/>
          <w:szCs w:val="24"/>
        </w:rPr>
        <w:footnoteReference w:id="3"/>
      </w:r>
      <w:r w:rsidR="002D5E25">
        <w:rPr>
          <w:rFonts w:cs="Arial"/>
          <w:sz w:val="24"/>
          <w:szCs w:val="24"/>
        </w:rPr>
        <w:t xml:space="preserve">  </w:t>
      </w:r>
      <w:r w:rsidR="001362D1">
        <w:rPr>
          <w:rFonts w:cs="Arial"/>
          <w:sz w:val="24"/>
          <w:szCs w:val="24"/>
        </w:rPr>
        <w:t xml:space="preserve">The </w:t>
      </w:r>
      <w:r w:rsidR="003568B8">
        <w:rPr>
          <w:rFonts w:cs="Arial"/>
          <w:sz w:val="24"/>
          <w:szCs w:val="24"/>
        </w:rPr>
        <w:t>consultation</w:t>
      </w:r>
      <w:r w:rsidR="001362D1">
        <w:rPr>
          <w:rFonts w:cs="Arial"/>
          <w:sz w:val="24"/>
          <w:szCs w:val="24"/>
        </w:rPr>
        <w:t xml:space="preserve"> was </w:t>
      </w:r>
      <w:r w:rsidR="003568B8">
        <w:rPr>
          <w:rFonts w:cs="Arial"/>
          <w:sz w:val="24"/>
          <w:szCs w:val="24"/>
        </w:rPr>
        <w:t>undertaken</w:t>
      </w:r>
      <w:r w:rsidR="001362D1">
        <w:rPr>
          <w:rFonts w:cs="Arial"/>
          <w:sz w:val="24"/>
          <w:szCs w:val="24"/>
        </w:rPr>
        <w:t xml:space="preserve"> on</w:t>
      </w:r>
      <w:r w:rsidR="003568B8">
        <w:rPr>
          <w:rFonts w:cs="Arial"/>
          <w:sz w:val="24"/>
          <w:szCs w:val="24"/>
        </w:rPr>
        <w:t>line using</w:t>
      </w:r>
      <w:r w:rsidR="001362D1">
        <w:rPr>
          <w:rFonts w:cs="Arial"/>
          <w:sz w:val="24"/>
          <w:szCs w:val="24"/>
        </w:rPr>
        <w:t xml:space="preserve"> the </w:t>
      </w:r>
      <w:r w:rsidR="00E2608A">
        <w:rPr>
          <w:rFonts w:cs="Arial"/>
          <w:sz w:val="24"/>
          <w:szCs w:val="24"/>
        </w:rPr>
        <w:t xml:space="preserve">Greater Manchester Combined Authority (GMCA) </w:t>
      </w:r>
      <w:r w:rsidR="00E2608A">
        <w:rPr>
          <w:rFonts w:cs="Arial"/>
          <w:i/>
          <w:iCs/>
          <w:sz w:val="24"/>
          <w:szCs w:val="24"/>
        </w:rPr>
        <w:t xml:space="preserve">GM Consult </w:t>
      </w:r>
      <w:r w:rsidR="00E2608A">
        <w:rPr>
          <w:rFonts w:cs="Arial"/>
          <w:sz w:val="24"/>
          <w:szCs w:val="24"/>
        </w:rPr>
        <w:t>platform, and was open from the 7</w:t>
      </w:r>
      <w:r w:rsidR="00E2608A" w:rsidRPr="00E2608A">
        <w:rPr>
          <w:rFonts w:cs="Arial"/>
          <w:sz w:val="24"/>
          <w:szCs w:val="24"/>
          <w:vertAlign w:val="superscript"/>
        </w:rPr>
        <w:t>th</w:t>
      </w:r>
      <w:r w:rsidR="00E2608A">
        <w:rPr>
          <w:rFonts w:cs="Arial"/>
          <w:sz w:val="24"/>
          <w:szCs w:val="24"/>
        </w:rPr>
        <w:t xml:space="preserve"> to 31</w:t>
      </w:r>
      <w:r w:rsidR="00E2608A" w:rsidRPr="00E2608A">
        <w:rPr>
          <w:rFonts w:cs="Arial"/>
          <w:sz w:val="24"/>
          <w:szCs w:val="24"/>
          <w:vertAlign w:val="superscript"/>
        </w:rPr>
        <w:t>st</w:t>
      </w:r>
      <w:r w:rsidR="00E2608A">
        <w:rPr>
          <w:rFonts w:cs="Arial"/>
          <w:sz w:val="24"/>
          <w:szCs w:val="24"/>
        </w:rPr>
        <w:t xml:space="preserve"> January 2021.</w:t>
      </w:r>
      <w:r w:rsidR="00E2608A">
        <w:rPr>
          <w:rStyle w:val="FootnoteReference"/>
          <w:rFonts w:cs="Arial"/>
          <w:sz w:val="24"/>
          <w:szCs w:val="24"/>
        </w:rPr>
        <w:footnoteReference w:id="4"/>
      </w:r>
      <w:r w:rsidR="00E2608A">
        <w:rPr>
          <w:rFonts w:cs="Arial"/>
          <w:sz w:val="24"/>
          <w:szCs w:val="24"/>
        </w:rPr>
        <w:t xml:space="preserve">  It was promoted via social media channels and dialogue with partner organisations, including voluntary and community sector organisations with an interest in issues of inequality, and members of the various equality panels that input into policy development in Greater Manchester (GM).</w:t>
      </w:r>
      <w:r w:rsidR="00E2608A">
        <w:rPr>
          <w:rStyle w:val="FootnoteReference"/>
          <w:rFonts w:cs="Arial"/>
          <w:sz w:val="24"/>
          <w:szCs w:val="24"/>
        </w:rPr>
        <w:footnoteReference w:id="5"/>
      </w:r>
    </w:p>
    <w:p w14:paraId="2845DCEB" w14:textId="43E5B9AA" w:rsidR="003D4815" w:rsidRDefault="002D5E25" w:rsidP="003761A7">
      <w:pPr>
        <w:pStyle w:val="BodyText"/>
        <w:numPr>
          <w:ilvl w:val="1"/>
          <w:numId w:val="2"/>
        </w:numPr>
        <w:spacing w:after="160"/>
        <w:jc w:val="left"/>
        <w:rPr>
          <w:rFonts w:cs="Arial"/>
          <w:sz w:val="24"/>
          <w:szCs w:val="24"/>
        </w:rPr>
      </w:pPr>
      <w:r w:rsidRPr="002D5E25">
        <w:rPr>
          <w:rFonts w:cs="Arial"/>
          <w:sz w:val="24"/>
          <w:szCs w:val="24"/>
        </w:rPr>
        <w:t>GM IIC was set up in October 2020 to explore the causes of inequality and offer solutions to tackle these issues</w:t>
      </w:r>
      <w:r w:rsidR="003D4815">
        <w:rPr>
          <w:rFonts w:cs="Arial"/>
          <w:sz w:val="24"/>
          <w:szCs w:val="24"/>
        </w:rPr>
        <w:t>.  It</w:t>
      </w:r>
      <w:r>
        <w:rPr>
          <w:rFonts w:cs="Arial"/>
          <w:sz w:val="24"/>
          <w:szCs w:val="24"/>
        </w:rPr>
        <w:t xml:space="preserve"> h</w:t>
      </w:r>
      <w:r w:rsidRPr="002D5E25">
        <w:rPr>
          <w:rFonts w:cs="Arial"/>
          <w:sz w:val="24"/>
          <w:szCs w:val="24"/>
        </w:rPr>
        <w:t>as been reviewing evidence from academic research</w:t>
      </w:r>
      <w:r w:rsidR="003D4815">
        <w:rPr>
          <w:rFonts w:cs="Arial"/>
          <w:sz w:val="24"/>
          <w:szCs w:val="24"/>
        </w:rPr>
        <w:t xml:space="preserve"> and </w:t>
      </w:r>
      <w:r w:rsidRPr="002D5E25">
        <w:rPr>
          <w:rFonts w:cs="Arial"/>
          <w:sz w:val="24"/>
          <w:szCs w:val="24"/>
        </w:rPr>
        <w:t>local equality programmes</w:t>
      </w:r>
      <w:r w:rsidR="003D4815">
        <w:rPr>
          <w:rFonts w:cs="Arial"/>
          <w:sz w:val="24"/>
          <w:szCs w:val="24"/>
        </w:rPr>
        <w:t>,</w:t>
      </w:r>
      <w:r w:rsidRPr="002D5E25">
        <w:rPr>
          <w:rFonts w:cs="Arial"/>
          <w:sz w:val="24"/>
          <w:szCs w:val="24"/>
        </w:rPr>
        <w:t xml:space="preserve"> and </w:t>
      </w:r>
      <w:r w:rsidR="003D4815">
        <w:rPr>
          <w:rFonts w:cs="Arial"/>
          <w:sz w:val="24"/>
          <w:szCs w:val="24"/>
        </w:rPr>
        <w:t xml:space="preserve">gathering </w:t>
      </w:r>
      <w:r w:rsidRPr="002D5E25">
        <w:rPr>
          <w:rFonts w:cs="Arial"/>
          <w:sz w:val="24"/>
          <w:szCs w:val="24"/>
        </w:rPr>
        <w:t>insight from the business, public, voluntary and community sectors</w:t>
      </w:r>
      <w:r w:rsidR="003D4815">
        <w:rPr>
          <w:rFonts w:cs="Arial"/>
          <w:sz w:val="24"/>
          <w:szCs w:val="24"/>
        </w:rPr>
        <w:t xml:space="preserve">, </w:t>
      </w:r>
      <w:r>
        <w:rPr>
          <w:rFonts w:cs="Arial"/>
          <w:sz w:val="24"/>
          <w:szCs w:val="24"/>
        </w:rPr>
        <w:t xml:space="preserve">to underpin forthcoming recommendations on </w:t>
      </w:r>
      <w:r w:rsidRPr="002D5E25">
        <w:rPr>
          <w:rFonts w:cs="Arial"/>
          <w:sz w:val="24"/>
          <w:szCs w:val="24"/>
        </w:rPr>
        <w:t>recommend new policy, activity and ways of working</w:t>
      </w:r>
      <w:r>
        <w:rPr>
          <w:rFonts w:cs="Arial"/>
          <w:sz w:val="24"/>
          <w:szCs w:val="24"/>
        </w:rPr>
        <w:t xml:space="preserve"> in GM</w:t>
      </w:r>
      <w:r w:rsidRPr="002D5E25">
        <w:rPr>
          <w:rFonts w:cs="Arial"/>
          <w:sz w:val="24"/>
          <w:szCs w:val="24"/>
        </w:rPr>
        <w:t>.</w:t>
      </w:r>
      <w:r w:rsidR="003D4815">
        <w:rPr>
          <w:rFonts w:cs="Arial"/>
          <w:sz w:val="24"/>
          <w:szCs w:val="24"/>
        </w:rPr>
        <w:t xml:space="preserve">  Commissioners are keen to identify </w:t>
      </w:r>
      <w:r w:rsidR="003D4815" w:rsidRPr="002D5E25">
        <w:rPr>
          <w:rFonts w:cs="Arial"/>
          <w:sz w:val="24"/>
          <w:szCs w:val="24"/>
        </w:rPr>
        <w:t xml:space="preserve">practical solutions and concrete actions that </w:t>
      </w:r>
      <w:r w:rsidR="003D4815">
        <w:rPr>
          <w:rFonts w:cs="Arial"/>
          <w:sz w:val="24"/>
          <w:szCs w:val="24"/>
        </w:rPr>
        <w:t xml:space="preserve">will help </w:t>
      </w:r>
      <w:r w:rsidR="003D4815" w:rsidRPr="002D5E25">
        <w:rPr>
          <w:rFonts w:cs="Arial"/>
          <w:sz w:val="24"/>
          <w:szCs w:val="24"/>
        </w:rPr>
        <w:t xml:space="preserve">to build a more equal </w:t>
      </w:r>
      <w:r w:rsidR="003D4815">
        <w:rPr>
          <w:rFonts w:cs="Arial"/>
          <w:sz w:val="24"/>
          <w:szCs w:val="24"/>
        </w:rPr>
        <w:t>GM,</w:t>
      </w:r>
      <w:r w:rsidR="003D4815" w:rsidRPr="002D5E25">
        <w:rPr>
          <w:rFonts w:cs="Arial"/>
          <w:sz w:val="24"/>
          <w:szCs w:val="24"/>
        </w:rPr>
        <w:t xml:space="preserve"> and </w:t>
      </w:r>
      <w:r w:rsidR="003D4815">
        <w:rPr>
          <w:rFonts w:cs="Arial"/>
          <w:sz w:val="24"/>
          <w:szCs w:val="24"/>
        </w:rPr>
        <w:t xml:space="preserve">that can support mitigation of </w:t>
      </w:r>
      <w:r w:rsidR="003D4815" w:rsidRPr="002D5E25">
        <w:rPr>
          <w:rFonts w:cs="Arial"/>
          <w:sz w:val="24"/>
          <w:szCs w:val="24"/>
        </w:rPr>
        <w:t>the unequal impacts of the Covid-19 pandemic.</w:t>
      </w:r>
      <w:r w:rsidR="003D4815">
        <w:rPr>
          <w:rFonts w:cs="Arial"/>
          <w:sz w:val="24"/>
          <w:szCs w:val="24"/>
        </w:rPr>
        <w:t xml:space="preserve">  The Commissioners will report to the </w:t>
      </w:r>
      <w:r w:rsidR="003D4815" w:rsidRPr="002D5E25">
        <w:rPr>
          <w:rFonts w:cs="Arial"/>
          <w:sz w:val="24"/>
          <w:szCs w:val="24"/>
        </w:rPr>
        <w:t xml:space="preserve">Mayor of Greater Manchester and leaders of the </w:t>
      </w:r>
      <w:r w:rsidR="003D4815">
        <w:rPr>
          <w:rFonts w:cs="Arial"/>
          <w:sz w:val="24"/>
          <w:szCs w:val="24"/>
        </w:rPr>
        <w:t>ten GM</w:t>
      </w:r>
      <w:r w:rsidR="003D4815" w:rsidRPr="002D5E25">
        <w:rPr>
          <w:rFonts w:cs="Arial"/>
          <w:sz w:val="24"/>
          <w:szCs w:val="24"/>
        </w:rPr>
        <w:t xml:space="preserve"> local authorities in March 2021.</w:t>
      </w:r>
    </w:p>
    <w:p w14:paraId="106E4DE6" w14:textId="77777777" w:rsidR="003D4815" w:rsidRDefault="002D5E25" w:rsidP="003761A7">
      <w:pPr>
        <w:pStyle w:val="BodyText"/>
        <w:numPr>
          <w:ilvl w:val="1"/>
          <w:numId w:val="2"/>
        </w:numPr>
        <w:spacing w:after="160"/>
        <w:jc w:val="left"/>
        <w:rPr>
          <w:rFonts w:cs="Arial"/>
          <w:sz w:val="24"/>
          <w:szCs w:val="24"/>
        </w:rPr>
      </w:pPr>
      <w:r>
        <w:rPr>
          <w:rFonts w:cs="Arial"/>
          <w:sz w:val="24"/>
          <w:szCs w:val="24"/>
        </w:rPr>
        <w:t xml:space="preserve">The Call for Ideas was designed to capture views from </w:t>
      </w:r>
      <w:r w:rsidRPr="002D5E25">
        <w:rPr>
          <w:rFonts w:cs="Arial"/>
          <w:sz w:val="24"/>
          <w:szCs w:val="24"/>
        </w:rPr>
        <w:t xml:space="preserve">people </w:t>
      </w:r>
      <w:r>
        <w:rPr>
          <w:rFonts w:cs="Arial"/>
          <w:sz w:val="24"/>
          <w:szCs w:val="24"/>
        </w:rPr>
        <w:t>with</w:t>
      </w:r>
      <w:r w:rsidRPr="002D5E25">
        <w:rPr>
          <w:rFonts w:cs="Arial"/>
          <w:sz w:val="24"/>
          <w:szCs w:val="24"/>
        </w:rPr>
        <w:t xml:space="preserve"> an interest in making </w:t>
      </w:r>
      <w:r>
        <w:rPr>
          <w:rFonts w:cs="Arial"/>
          <w:sz w:val="24"/>
          <w:szCs w:val="24"/>
        </w:rPr>
        <w:t>GM a</w:t>
      </w:r>
      <w:r w:rsidRPr="002D5E25">
        <w:rPr>
          <w:rFonts w:cs="Arial"/>
          <w:sz w:val="24"/>
          <w:szCs w:val="24"/>
        </w:rPr>
        <w:t xml:space="preserve"> more equal</w:t>
      </w:r>
      <w:r>
        <w:rPr>
          <w:rFonts w:cs="Arial"/>
          <w:sz w:val="24"/>
          <w:szCs w:val="24"/>
        </w:rPr>
        <w:t xml:space="preserve"> city region</w:t>
      </w:r>
      <w:r w:rsidRPr="002D5E25">
        <w:rPr>
          <w:rFonts w:cs="Arial"/>
          <w:sz w:val="24"/>
          <w:szCs w:val="24"/>
        </w:rPr>
        <w:t xml:space="preserve">, particularly </w:t>
      </w:r>
      <w:r>
        <w:rPr>
          <w:rFonts w:cs="Arial"/>
          <w:sz w:val="24"/>
          <w:szCs w:val="24"/>
        </w:rPr>
        <w:t xml:space="preserve">for </w:t>
      </w:r>
      <w:r w:rsidRPr="002D5E25">
        <w:rPr>
          <w:rFonts w:cs="Arial"/>
          <w:sz w:val="24"/>
          <w:szCs w:val="24"/>
        </w:rPr>
        <w:t>those with experience of intersecting inequalities based on their gender</w:t>
      </w:r>
      <w:r>
        <w:rPr>
          <w:rFonts w:cs="Arial"/>
          <w:sz w:val="24"/>
          <w:szCs w:val="24"/>
        </w:rPr>
        <w:t>;</w:t>
      </w:r>
      <w:r w:rsidRPr="002D5E25">
        <w:rPr>
          <w:rFonts w:cs="Arial"/>
          <w:sz w:val="24"/>
          <w:szCs w:val="24"/>
        </w:rPr>
        <w:t xml:space="preserve"> race</w:t>
      </w:r>
      <w:r>
        <w:rPr>
          <w:rFonts w:cs="Arial"/>
          <w:sz w:val="24"/>
          <w:szCs w:val="24"/>
        </w:rPr>
        <w:t>;</w:t>
      </w:r>
      <w:r w:rsidRPr="002D5E25">
        <w:rPr>
          <w:rFonts w:cs="Arial"/>
          <w:sz w:val="24"/>
          <w:szCs w:val="24"/>
        </w:rPr>
        <w:t xml:space="preserve"> class</w:t>
      </w:r>
      <w:r>
        <w:rPr>
          <w:rFonts w:cs="Arial"/>
          <w:sz w:val="24"/>
          <w:szCs w:val="24"/>
        </w:rPr>
        <w:t>;</w:t>
      </w:r>
      <w:r w:rsidRPr="002D5E25">
        <w:rPr>
          <w:rFonts w:cs="Arial"/>
          <w:sz w:val="24"/>
          <w:szCs w:val="24"/>
        </w:rPr>
        <w:t xml:space="preserve"> disability</w:t>
      </w:r>
      <w:r>
        <w:rPr>
          <w:rFonts w:cs="Arial"/>
          <w:sz w:val="24"/>
          <w:szCs w:val="24"/>
        </w:rPr>
        <w:t>;</w:t>
      </w:r>
      <w:r w:rsidRPr="002D5E25">
        <w:rPr>
          <w:rFonts w:cs="Arial"/>
          <w:sz w:val="24"/>
          <w:szCs w:val="24"/>
        </w:rPr>
        <w:t xml:space="preserve"> age</w:t>
      </w:r>
      <w:r>
        <w:rPr>
          <w:rFonts w:cs="Arial"/>
          <w:sz w:val="24"/>
          <w:szCs w:val="24"/>
        </w:rPr>
        <w:t>;</w:t>
      </w:r>
      <w:r w:rsidRPr="002D5E25">
        <w:rPr>
          <w:rFonts w:cs="Arial"/>
          <w:sz w:val="24"/>
          <w:szCs w:val="24"/>
        </w:rPr>
        <w:t xml:space="preserve"> sexuality, </w:t>
      </w:r>
      <w:r>
        <w:rPr>
          <w:rFonts w:cs="Arial"/>
          <w:sz w:val="24"/>
          <w:szCs w:val="24"/>
        </w:rPr>
        <w:t xml:space="preserve">or </w:t>
      </w:r>
      <w:r w:rsidRPr="002D5E25">
        <w:rPr>
          <w:rFonts w:cs="Arial"/>
          <w:sz w:val="24"/>
          <w:szCs w:val="24"/>
        </w:rPr>
        <w:t>migration status</w:t>
      </w:r>
      <w:r>
        <w:rPr>
          <w:rFonts w:cs="Arial"/>
          <w:sz w:val="24"/>
          <w:szCs w:val="24"/>
        </w:rPr>
        <w:t>.  In addition to responses from individuals with lived experience of inequalities, responses from organisations and individuals</w:t>
      </w:r>
      <w:r w:rsidRPr="002D5E25">
        <w:rPr>
          <w:rFonts w:cs="Arial"/>
          <w:sz w:val="24"/>
          <w:szCs w:val="24"/>
        </w:rPr>
        <w:t xml:space="preserve"> working with marginalised groups</w:t>
      </w:r>
      <w:r w:rsidR="003D4815">
        <w:rPr>
          <w:rFonts w:cs="Arial"/>
          <w:sz w:val="24"/>
          <w:szCs w:val="24"/>
        </w:rPr>
        <w:t xml:space="preserve"> were welcomed</w:t>
      </w:r>
      <w:r w:rsidRPr="002D5E25">
        <w:rPr>
          <w:rFonts w:cs="Arial"/>
          <w:sz w:val="24"/>
          <w:szCs w:val="24"/>
        </w:rPr>
        <w:t>.</w:t>
      </w:r>
      <w:r w:rsidR="003D4815">
        <w:rPr>
          <w:rFonts w:cs="Arial"/>
          <w:sz w:val="24"/>
          <w:szCs w:val="24"/>
        </w:rPr>
        <w:t xml:space="preserve">  </w:t>
      </w:r>
    </w:p>
    <w:p w14:paraId="1AA5B443" w14:textId="74CC70A9" w:rsidR="00EC7D9C" w:rsidRDefault="003D4815" w:rsidP="003761A7">
      <w:pPr>
        <w:pStyle w:val="BodyText"/>
        <w:numPr>
          <w:ilvl w:val="1"/>
          <w:numId w:val="2"/>
        </w:numPr>
        <w:spacing w:after="160"/>
        <w:jc w:val="left"/>
        <w:rPr>
          <w:rFonts w:cs="Arial"/>
          <w:sz w:val="24"/>
          <w:szCs w:val="24"/>
        </w:rPr>
      </w:pPr>
      <w:r>
        <w:rPr>
          <w:rFonts w:cs="Arial"/>
          <w:sz w:val="24"/>
          <w:szCs w:val="24"/>
        </w:rPr>
        <w:t xml:space="preserve">Whilst COVID-19 has highlighted and widened inequalities, we know that many of these inequalities are not new, and </w:t>
      </w:r>
      <w:r w:rsidR="00EC7D9C">
        <w:rPr>
          <w:rFonts w:cs="Arial"/>
          <w:sz w:val="24"/>
          <w:szCs w:val="24"/>
        </w:rPr>
        <w:t>are</w:t>
      </w:r>
      <w:r w:rsidR="00EC11EF">
        <w:rPr>
          <w:rFonts w:cs="Arial"/>
          <w:sz w:val="24"/>
          <w:szCs w:val="24"/>
        </w:rPr>
        <w:t xml:space="preserve"> deep-seated</w:t>
      </w:r>
      <w:r w:rsidR="00EC7D9C">
        <w:rPr>
          <w:rFonts w:cs="Arial"/>
          <w:sz w:val="24"/>
          <w:szCs w:val="24"/>
        </w:rPr>
        <w:t xml:space="preserve"> and often generational in origin.  Respondents were invited to describe these</w:t>
      </w:r>
      <w:r w:rsidR="00EC7D9C" w:rsidRPr="00EC7D9C">
        <w:rPr>
          <w:rFonts w:cs="Arial"/>
          <w:sz w:val="24"/>
          <w:szCs w:val="24"/>
        </w:rPr>
        <w:t xml:space="preserve"> longstanding inequalities</w:t>
      </w:r>
      <w:r w:rsidR="00EC7D9C">
        <w:rPr>
          <w:rFonts w:cs="Arial"/>
          <w:sz w:val="24"/>
          <w:szCs w:val="24"/>
        </w:rPr>
        <w:t>, and to suggest how local resources might be deployed to help redress them.</w:t>
      </w:r>
    </w:p>
    <w:p w14:paraId="26472C73" w14:textId="7AADE34E" w:rsidR="00767C68" w:rsidRPr="00FD09F7" w:rsidRDefault="007E4FF2" w:rsidP="000511BA">
      <w:pPr>
        <w:pStyle w:val="BodyText"/>
        <w:numPr>
          <w:ilvl w:val="1"/>
          <w:numId w:val="2"/>
        </w:numPr>
        <w:spacing w:after="160"/>
        <w:jc w:val="left"/>
        <w:rPr>
          <w:rFonts w:cs="Arial"/>
          <w:sz w:val="24"/>
          <w:szCs w:val="24"/>
        </w:rPr>
      </w:pPr>
      <w:r w:rsidRPr="00FD09F7">
        <w:rPr>
          <w:rFonts w:cs="Arial"/>
          <w:sz w:val="24"/>
          <w:szCs w:val="24"/>
        </w:rPr>
        <w:t>In total, 120 responses were received</w:t>
      </w:r>
      <w:r w:rsidR="00017147" w:rsidRPr="00FD09F7">
        <w:rPr>
          <w:rFonts w:cs="Arial"/>
          <w:sz w:val="24"/>
          <w:szCs w:val="24"/>
        </w:rPr>
        <w:t>.  T</w:t>
      </w:r>
      <w:r w:rsidRPr="00FD09F7">
        <w:rPr>
          <w:rFonts w:cs="Arial"/>
          <w:sz w:val="24"/>
          <w:szCs w:val="24"/>
        </w:rPr>
        <w:t>he large majority</w:t>
      </w:r>
      <w:r w:rsidR="00017147" w:rsidRPr="00FD09F7">
        <w:rPr>
          <w:rFonts w:cs="Arial"/>
          <w:sz w:val="24"/>
          <w:szCs w:val="24"/>
        </w:rPr>
        <w:t xml:space="preserve"> (111</w:t>
      </w:r>
      <w:r w:rsidR="00FD09F7">
        <w:rPr>
          <w:rFonts w:cs="Arial"/>
          <w:sz w:val="24"/>
          <w:szCs w:val="24"/>
        </w:rPr>
        <w:t>, or 93%</w:t>
      </w:r>
      <w:r w:rsidR="00017147" w:rsidRPr="00FD09F7">
        <w:rPr>
          <w:rFonts w:cs="Arial"/>
          <w:sz w:val="24"/>
          <w:szCs w:val="24"/>
        </w:rPr>
        <w:t>)</w:t>
      </w:r>
      <w:r w:rsidRPr="00FD09F7">
        <w:rPr>
          <w:rFonts w:cs="Arial"/>
          <w:sz w:val="24"/>
          <w:szCs w:val="24"/>
        </w:rPr>
        <w:t xml:space="preserve"> were received from individuals</w:t>
      </w:r>
      <w:r w:rsidR="00017147" w:rsidRPr="00FD09F7">
        <w:rPr>
          <w:rFonts w:cs="Arial"/>
          <w:sz w:val="24"/>
          <w:szCs w:val="24"/>
        </w:rPr>
        <w:t xml:space="preserve">, </w:t>
      </w:r>
      <w:r w:rsidR="00767C68" w:rsidRPr="00FD09F7">
        <w:rPr>
          <w:rFonts w:cs="Arial"/>
          <w:sz w:val="24"/>
          <w:szCs w:val="24"/>
        </w:rPr>
        <w:t>with nine organisational responses</w:t>
      </w:r>
      <w:r w:rsidR="00FD09F7">
        <w:rPr>
          <w:rFonts w:cs="Arial"/>
          <w:sz w:val="24"/>
          <w:szCs w:val="24"/>
        </w:rPr>
        <w:t xml:space="preserve"> (eight of which were based in GM, and one national)</w:t>
      </w:r>
      <w:r w:rsidR="00017147" w:rsidRPr="00FD09F7">
        <w:rPr>
          <w:rFonts w:cs="Arial"/>
          <w:sz w:val="24"/>
          <w:szCs w:val="24"/>
        </w:rPr>
        <w:t xml:space="preserve">.  </w:t>
      </w:r>
      <w:r w:rsidR="003568B8" w:rsidRPr="00FD09F7">
        <w:rPr>
          <w:rFonts w:cs="Arial"/>
          <w:sz w:val="24"/>
          <w:szCs w:val="24"/>
        </w:rPr>
        <w:t xml:space="preserve">Note that, as a voluntary consultation, respondents were </w:t>
      </w:r>
      <w:r w:rsidR="00AC3ADB" w:rsidRPr="00FD09F7">
        <w:rPr>
          <w:rFonts w:cs="Arial"/>
          <w:sz w:val="24"/>
          <w:szCs w:val="24"/>
        </w:rPr>
        <w:t>self-selecting,</w:t>
      </w:r>
      <w:r w:rsidR="003568B8" w:rsidRPr="00FD09F7">
        <w:rPr>
          <w:rFonts w:cs="Arial"/>
          <w:sz w:val="24"/>
          <w:szCs w:val="24"/>
        </w:rPr>
        <w:t xml:space="preserve"> and the intention was not necessarily to obtain views from a representative sample of the GM resident population.  In practice, the individual respondents </w:t>
      </w:r>
      <w:r w:rsidR="00767C68" w:rsidRPr="00FD09F7">
        <w:rPr>
          <w:rFonts w:cs="Arial"/>
          <w:sz w:val="24"/>
          <w:szCs w:val="24"/>
        </w:rPr>
        <w:t>reflected wider GM demographics reasonably well</w:t>
      </w:r>
      <w:r w:rsidR="00FD09F7" w:rsidRPr="00FD09F7">
        <w:rPr>
          <w:rFonts w:cs="Arial"/>
          <w:sz w:val="24"/>
          <w:szCs w:val="24"/>
        </w:rPr>
        <w:t>;</w:t>
      </w:r>
      <w:r w:rsidR="00767C68" w:rsidRPr="00FD09F7">
        <w:rPr>
          <w:rFonts w:cs="Arial"/>
          <w:sz w:val="24"/>
          <w:szCs w:val="24"/>
        </w:rPr>
        <w:t xml:space="preserve"> the main areas </w:t>
      </w:r>
      <w:r w:rsidR="00767C68" w:rsidRPr="00FD09F7">
        <w:rPr>
          <w:rFonts w:cs="Arial"/>
          <w:sz w:val="24"/>
          <w:szCs w:val="24"/>
        </w:rPr>
        <w:lastRenderedPageBreak/>
        <w:t>where there was divergence were</w:t>
      </w:r>
      <w:r w:rsidR="00FD09F7" w:rsidRPr="00FD09F7">
        <w:rPr>
          <w:rFonts w:cs="Arial"/>
          <w:sz w:val="24"/>
          <w:szCs w:val="24"/>
        </w:rPr>
        <w:t>:</w:t>
      </w:r>
      <w:r w:rsidR="00767C68" w:rsidRPr="00FD09F7">
        <w:rPr>
          <w:rFonts w:cs="Arial"/>
          <w:sz w:val="24"/>
          <w:szCs w:val="24"/>
        </w:rPr>
        <w:t xml:space="preserve"> age (both younger and older people were </w:t>
      </w:r>
      <w:r w:rsidR="00FD09F7" w:rsidRPr="00FD09F7">
        <w:rPr>
          <w:rFonts w:cs="Arial"/>
          <w:sz w:val="24"/>
          <w:szCs w:val="24"/>
        </w:rPr>
        <w:t xml:space="preserve">under-represented </w:t>
      </w:r>
      <w:r w:rsidR="00FD09F7">
        <w:rPr>
          <w:rFonts w:cs="Arial"/>
          <w:sz w:val="24"/>
          <w:szCs w:val="24"/>
        </w:rPr>
        <w:t xml:space="preserve">amongst </w:t>
      </w:r>
      <w:r w:rsidR="00FD09F7" w:rsidRPr="00FD09F7">
        <w:rPr>
          <w:rFonts w:cs="Arial"/>
          <w:sz w:val="24"/>
          <w:szCs w:val="24"/>
        </w:rPr>
        <w:t>Call for Ideas respondents</w:t>
      </w:r>
      <w:r w:rsidR="00191652">
        <w:rPr>
          <w:rFonts w:cs="Arial"/>
          <w:sz w:val="24"/>
          <w:szCs w:val="24"/>
        </w:rPr>
        <w:t>, compared to the wider GM population</w:t>
      </w:r>
      <w:r w:rsidR="00767C68" w:rsidRPr="00FD09F7">
        <w:rPr>
          <w:rFonts w:cs="Arial"/>
          <w:sz w:val="24"/>
          <w:szCs w:val="24"/>
        </w:rPr>
        <w:t>)</w:t>
      </w:r>
      <w:r w:rsidR="00FD09F7" w:rsidRPr="00FD09F7">
        <w:rPr>
          <w:rFonts w:cs="Arial"/>
          <w:sz w:val="24"/>
          <w:szCs w:val="24"/>
        </w:rPr>
        <w:t>;</w:t>
      </w:r>
      <w:r w:rsidR="00767C68" w:rsidRPr="00FD09F7">
        <w:rPr>
          <w:rFonts w:cs="Arial"/>
          <w:sz w:val="24"/>
          <w:szCs w:val="24"/>
        </w:rPr>
        <w:t xml:space="preserve"> disability (a higher proportion of respondents </w:t>
      </w:r>
      <w:r w:rsidR="00767C68" w:rsidRPr="00FD09F7">
        <w:rPr>
          <w:rFonts w:cs="Arial"/>
          <w:sz w:val="24"/>
        </w:rPr>
        <w:t>with a disability)</w:t>
      </w:r>
      <w:r w:rsidR="00FD09F7" w:rsidRPr="00FD09F7">
        <w:rPr>
          <w:rFonts w:cs="Arial"/>
          <w:sz w:val="24"/>
        </w:rPr>
        <w:t>; gender (a higher proportion of women respondents); religion / belief (a higher proportion of respondents did not have a religion, and a lower proportion were Christian); and sexual orientation (a higher proportion of respondents were LGBTQ+, and a commensurately lower proportion were heterosexual).</w:t>
      </w:r>
    </w:p>
    <w:p w14:paraId="620AE7B9" w14:textId="3DC49565" w:rsidR="007E4FF2" w:rsidRDefault="007E4FF2" w:rsidP="003761A7">
      <w:pPr>
        <w:pStyle w:val="BodyText"/>
        <w:numPr>
          <w:ilvl w:val="1"/>
          <w:numId w:val="2"/>
        </w:numPr>
        <w:spacing w:after="160"/>
        <w:jc w:val="left"/>
        <w:rPr>
          <w:rFonts w:cs="Arial"/>
          <w:sz w:val="24"/>
          <w:szCs w:val="24"/>
        </w:rPr>
      </w:pPr>
      <w:r>
        <w:rPr>
          <w:rFonts w:cs="Arial"/>
          <w:sz w:val="24"/>
          <w:szCs w:val="24"/>
        </w:rPr>
        <w:t>The analysis also incorporate</w:t>
      </w:r>
      <w:r w:rsidR="00017147">
        <w:rPr>
          <w:rFonts w:cs="Arial"/>
          <w:sz w:val="24"/>
          <w:szCs w:val="24"/>
        </w:rPr>
        <w:t>d</w:t>
      </w:r>
      <w:r>
        <w:rPr>
          <w:rFonts w:cs="Arial"/>
          <w:sz w:val="24"/>
          <w:szCs w:val="24"/>
        </w:rPr>
        <w:t xml:space="preserve"> key messages from the 165 social media comments that were received on GM channels.</w:t>
      </w:r>
      <w:r>
        <w:rPr>
          <w:rStyle w:val="FootnoteReference"/>
          <w:rFonts w:cs="Arial"/>
          <w:sz w:val="24"/>
          <w:szCs w:val="24"/>
        </w:rPr>
        <w:footnoteReference w:id="6"/>
      </w:r>
    </w:p>
    <w:p w14:paraId="46383D8C" w14:textId="50D5694E" w:rsidR="00726E3C" w:rsidRDefault="003568B8" w:rsidP="003761A7">
      <w:pPr>
        <w:pStyle w:val="BodyText"/>
        <w:numPr>
          <w:ilvl w:val="1"/>
          <w:numId w:val="2"/>
        </w:numPr>
        <w:spacing w:after="160"/>
        <w:jc w:val="left"/>
        <w:rPr>
          <w:rFonts w:cs="Arial"/>
          <w:sz w:val="24"/>
          <w:szCs w:val="24"/>
        </w:rPr>
      </w:pPr>
      <w:r>
        <w:rPr>
          <w:rFonts w:cs="Arial"/>
          <w:sz w:val="24"/>
          <w:szCs w:val="24"/>
        </w:rPr>
        <w:t>The questionnaire was qualitative rather than quantitative, and analysis was based on coding of responses into different themes and sub-themes.  The findings are structured into sections that align with the main question headings from the surveys,</w:t>
      </w:r>
      <w:r w:rsidR="007779EA">
        <w:rPr>
          <w:rStyle w:val="FootnoteReference"/>
          <w:rFonts w:cs="Arial"/>
          <w:sz w:val="24"/>
          <w:szCs w:val="24"/>
        </w:rPr>
        <w:footnoteReference w:id="7"/>
      </w:r>
      <w:r>
        <w:rPr>
          <w:rFonts w:cs="Arial"/>
          <w:sz w:val="24"/>
          <w:szCs w:val="24"/>
        </w:rPr>
        <w:t xml:space="preserve"> with the constituent themes and sub-themes informing the headings that divide each of these sections</w:t>
      </w:r>
      <w:r w:rsidR="00C9029E">
        <w:rPr>
          <w:rFonts w:cs="Arial"/>
          <w:sz w:val="24"/>
          <w:szCs w:val="24"/>
        </w:rPr>
        <w:t>.  The findings identify the specific experiences and views of respondents, pulling out areas of both commonality and difference</w:t>
      </w:r>
      <w:r w:rsidR="007779EA">
        <w:rPr>
          <w:rFonts w:cs="Arial"/>
          <w:sz w:val="24"/>
          <w:szCs w:val="24"/>
        </w:rPr>
        <w:t xml:space="preserve">.  Whilst </w:t>
      </w:r>
      <w:r w:rsidR="00726E3C">
        <w:rPr>
          <w:rFonts w:cs="Arial"/>
          <w:sz w:val="24"/>
          <w:szCs w:val="24"/>
        </w:rPr>
        <w:t xml:space="preserve">most of </w:t>
      </w:r>
      <w:r w:rsidR="007779EA">
        <w:rPr>
          <w:rFonts w:cs="Arial"/>
          <w:sz w:val="24"/>
          <w:szCs w:val="24"/>
        </w:rPr>
        <w:t>the questions focus on different aspects of socio-economic, resource and power inequality and exclusion,</w:t>
      </w:r>
      <w:r w:rsidR="00726E3C">
        <w:rPr>
          <w:rFonts w:cs="Arial"/>
          <w:sz w:val="24"/>
          <w:szCs w:val="24"/>
        </w:rPr>
        <w:t xml:space="preserve"> differences according to the demographic background of the respondent are identified where appropriate.  Section 9 focuses explicitly on structural racism, given the disproportionate impact of COVID-19 on our ethnic minority communities, and the way in which the pandemic has highlighted the racial inequalities that exist in our society.</w:t>
      </w:r>
    </w:p>
    <w:p w14:paraId="02954691" w14:textId="6335C875" w:rsidR="00CA662D" w:rsidRPr="003D4815" w:rsidRDefault="00C9029E" w:rsidP="003761A7">
      <w:pPr>
        <w:pStyle w:val="BodyText"/>
        <w:numPr>
          <w:ilvl w:val="1"/>
          <w:numId w:val="2"/>
        </w:numPr>
        <w:spacing w:after="160"/>
        <w:jc w:val="left"/>
        <w:rPr>
          <w:rFonts w:cs="Arial"/>
          <w:sz w:val="24"/>
          <w:szCs w:val="24"/>
        </w:rPr>
      </w:pPr>
      <w:r>
        <w:rPr>
          <w:rFonts w:cs="Arial"/>
          <w:sz w:val="24"/>
          <w:szCs w:val="24"/>
        </w:rPr>
        <w:t>The report is structured as follows</w:t>
      </w:r>
      <w:r w:rsidR="001362D1">
        <w:rPr>
          <w:rFonts w:cs="Arial"/>
          <w:sz w:val="24"/>
          <w:szCs w:val="24"/>
        </w:rPr>
        <w:t>:</w:t>
      </w:r>
    </w:p>
    <w:p w14:paraId="3780E447" w14:textId="652CF857" w:rsidR="001362D1" w:rsidRDefault="001362D1" w:rsidP="003761A7">
      <w:pPr>
        <w:pStyle w:val="ListParagraph"/>
        <w:numPr>
          <w:ilvl w:val="0"/>
          <w:numId w:val="3"/>
        </w:numPr>
        <w:tabs>
          <w:tab w:val="left" w:pos="8364"/>
        </w:tabs>
        <w:spacing w:after="120" w:line="288" w:lineRule="auto"/>
        <w:ind w:right="-51"/>
        <w:rPr>
          <w:sz w:val="24"/>
          <w:lang w:val="en-GB"/>
        </w:rPr>
      </w:pPr>
      <w:bookmarkStart w:id="23" w:name="_Hlk65223074"/>
      <w:r w:rsidRPr="001362D1">
        <w:rPr>
          <w:sz w:val="24"/>
          <w:lang w:val="en-GB"/>
        </w:rPr>
        <w:t xml:space="preserve">Section 2: </w:t>
      </w:r>
      <w:r w:rsidR="007779EA" w:rsidRPr="006A2040">
        <w:rPr>
          <w:rFonts w:cs="Arial"/>
          <w:color w:val="000000"/>
          <w:sz w:val="24"/>
          <w:szCs w:val="18"/>
          <w:lang w:val="en-GB"/>
        </w:rPr>
        <w:t>Economic inequality</w:t>
      </w:r>
    </w:p>
    <w:p w14:paraId="09401C57" w14:textId="4C629EFC" w:rsidR="007779EA" w:rsidRDefault="007779EA" w:rsidP="003761A7">
      <w:pPr>
        <w:pStyle w:val="ListParagraph"/>
        <w:numPr>
          <w:ilvl w:val="0"/>
          <w:numId w:val="3"/>
        </w:numPr>
        <w:tabs>
          <w:tab w:val="left" w:pos="8364"/>
        </w:tabs>
        <w:spacing w:after="120" w:line="288" w:lineRule="auto"/>
        <w:ind w:right="-51"/>
        <w:rPr>
          <w:sz w:val="24"/>
          <w:lang w:val="en-GB"/>
        </w:rPr>
      </w:pPr>
      <w:r>
        <w:rPr>
          <w:sz w:val="24"/>
          <w:lang w:val="en-GB"/>
        </w:rPr>
        <w:t xml:space="preserve">Section 3: </w:t>
      </w:r>
      <w:r w:rsidRPr="007779EA">
        <w:rPr>
          <w:sz w:val="24"/>
          <w:lang w:val="en-GB"/>
        </w:rPr>
        <w:t>Democratic decision-making, power and voice</w:t>
      </w:r>
    </w:p>
    <w:p w14:paraId="2FCFCDF5" w14:textId="59856997" w:rsidR="007779EA" w:rsidRDefault="007779EA" w:rsidP="003761A7">
      <w:pPr>
        <w:pStyle w:val="ListParagraph"/>
        <w:numPr>
          <w:ilvl w:val="0"/>
          <w:numId w:val="3"/>
        </w:numPr>
        <w:tabs>
          <w:tab w:val="left" w:pos="8364"/>
        </w:tabs>
        <w:spacing w:after="120" w:line="288" w:lineRule="auto"/>
        <w:ind w:right="-51"/>
        <w:rPr>
          <w:sz w:val="24"/>
          <w:lang w:val="en-GB"/>
        </w:rPr>
      </w:pPr>
      <w:r>
        <w:rPr>
          <w:sz w:val="24"/>
          <w:lang w:val="en-GB"/>
        </w:rPr>
        <w:t xml:space="preserve">Section 4: </w:t>
      </w:r>
      <w:r w:rsidRPr="007779EA">
        <w:rPr>
          <w:sz w:val="24"/>
          <w:lang w:val="en-GB"/>
        </w:rPr>
        <w:t>Good employment and adult skills</w:t>
      </w:r>
    </w:p>
    <w:p w14:paraId="521CF649" w14:textId="1DF8E1A6" w:rsidR="007779EA" w:rsidRDefault="007779EA" w:rsidP="003761A7">
      <w:pPr>
        <w:pStyle w:val="ListParagraph"/>
        <w:numPr>
          <w:ilvl w:val="0"/>
          <w:numId w:val="3"/>
        </w:numPr>
        <w:tabs>
          <w:tab w:val="left" w:pos="8364"/>
        </w:tabs>
        <w:spacing w:after="120" w:line="288" w:lineRule="auto"/>
        <w:ind w:right="-51"/>
        <w:rPr>
          <w:sz w:val="24"/>
          <w:lang w:val="en-GB"/>
        </w:rPr>
      </w:pPr>
      <w:r>
        <w:rPr>
          <w:sz w:val="24"/>
          <w:lang w:val="en-GB"/>
        </w:rPr>
        <w:t xml:space="preserve">Section 5: </w:t>
      </w:r>
      <w:r w:rsidRPr="007779EA">
        <w:rPr>
          <w:sz w:val="24"/>
          <w:lang w:val="en-GB"/>
        </w:rPr>
        <w:t>Education and young people</w:t>
      </w:r>
    </w:p>
    <w:p w14:paraId="3C2136E5" w14:textId="75192371" w:rsidR="007779EA" w:rsidRDefault="007779EA" w:rsidP="003761A7">
      <w:pPr>
        <w:pStyle w:val="ListParagraph"/>
        <w:numPr>
          <w:ilvl w:val="0"/>
          <w:numId w:val="3"/>
        </w:numPr>
        <w:tabs>
          <w:tab w:val="left" w:pos="8364"/>
        </w:tabs>
        <w:spacing w:after="120" w:line="288" w:lineRule="auto"/>
        <w:ind w:right="-51"/>
        <w:rPr>
          <w:sz w:val="24"/>
          <w:lang w:val="en-GB"/>
        </w:rPr>
      </w:pPr>
      <w:r>
        <w:rPr>
          <w:sz w:val="24"/>
          <w:lang w:val="en-GB"/>
        </w:rPr>
        <w:t xml:space="preserve">Section 6: </w:t>
      </w:r>
      <w:r w:rsidRPr="007779EA">
        <w:rPr>
          <w:sz w:val="24"/>
          <w:lang w:val="en-GB"/>
        </w:rPr>
        <w:t>Democratising asset ownership</w:t>
      </w:r>
    </w:p>
    <w:p w14:paraId="6143CA01" w14:textId="6F79C372" w:rsidR="007779EA" w:rsidRDefault="007779EA" w:rsidP="003761A7">
      <w:pPr>
        <w:pStyle w:val="ListParagraph"/>
        <w:numPr>
          <w:ilvl w:val="0"/>
          <w:numId w:val="3"/>
        </w:numPr>
        <w:tabs>
          <w:tab w:val="left" w:pos="8364"/>
        </w:tabs>
        <w:spacing w:after="120" w:line="288" w:lineRule="auto"/>
        <w:ind w:right="-51"/>
        <w:rPr>
          <w:sz w:val="24"/>
          <w:lang w:val="en-GB"/>
        </w:rPr>
      </w:pPr>
      <w:r>
        <w:rPr>
          <w:sz w:val="24"/>
          <w:lang w:val="en-GB"/>
        </w:rPr>
        <w:t xml:space="preserve">Section 7: </w:t>
      </w:r>
      <w:r w:rsidRPr="007779EA">
        <w:rPr>
          <w:sz w:val="24"/>
          <w:lang w:val="en-GB"/>
        </w:rPr>
        <w:t>Health inequality</w:t>
      </w:r>
    </w:p>
    <w:p w14:paraId="00A967E7" w14:textId="3A847D80" w:rsidR="007779EA" w:rsidRDefault="007779EA" w:rsidP="003761A7">
      <w:pPr>
        <w:pStyle w:val="ListParagraph"/>
        <w:numPr>
          <w:ilvl w:val="0"/>
          <w:numId w:val="3"/>
        </w:numPr>
        <w:tabs>
          <w:tab w:val="left" w:pos="8364"/>
        </w:tabs>
        <w:spacing w:after="120" w:line="288" w:lineRule="auto"/>
        <w:ind w:right="-51"/>
        <w:rPr>
          <w:sz w:val="24"/>
          <w:lang w:val="en-GB"/>
        </w:rPr>
      </w:pPr>
      <w:r>
        <w:rPr>
          <w:sz w:val="24"/>
          <w:lang w:val="en-GB"/>
        </w:rPr>
        <w:t xml:space="preserve">Section 8: </w:t>
      </w:r>
      <w:r w:rsidRPr="007779EA">
        <w:rPr>
          <w:sz w:val="24"/>
          <w:lang w:val="en-GB"/>
        </w:rPr>
        <w:t>Universal basic services</w:t>
      </w:r>
    </w:p>
    <w:p w14:paraId="33707E50" w14:textId="41C3C728" w:rsidR="007779EA" w:rsidRDefault="007779EA" w:rsidP="003761A7">
      <w:pPr>
        <w:pStyle w:val="ListParagraph"/>
        <w:numPr>
          <w:ilvl w:val="0"/>
          <w:numId w:val="3"/>
        </w:numPr>
        <w:tabs>
          <w:tab w:val="left" w:pos="8364"/>
        </w:tabs>
        <w:spacing w:after="120" w:line="288" w:lineRule="auto"/>
        <w:ind w:right="-51"/>
        <w:rPr>
          <w:sz w:val="24"/>
          <w:lang w:val="en-GB"/>
        </w:rPr>
      </w:pPr>
      <w:r>
        <w:rPr>
          <w:sz w:val="24"/>
          <w:lang w:val="en-GB"/>
        </w:rPr>
        <w:t xml:space="preserve">Section 9: </w:t>
      </w:r>
      <w:r w:rsidRPr="007779EA">
        <w:rPr>
          <w:sz w:val="24"/>
          <w:lang w:val="en-GB"/>
        </w:rPr>
        <w:t>Structural racism</w:t>
      </w:r>
    </w:p>
    <w:p w14:paraId="6233F6F3" w14:textId="2DA72810" w:rsidR="007779EA" w:rsidRDefault="007779EA" w:rsidP="003761A7">
      <w:pPr>
        <w:pStyle w:val="ListParagraph"/>
        <w:numPr>
          <w:ilvl w:val="0"/>
          <w:numId w:val="3"/>
        </w:numPr>
        <w:tabs>
          <w:tab w:val="left" w:pos="8364"/>
        </w:tabs>
        <w:spacing w:after="120" w:line="288" w:lineRule="auto"/>
        <w:ind w:right="-51"/>
        <w:rPr>
          <w:sz w:val="24"/>
          <w:lang w:val="en-GB"/>
        </w:rPr>
      </w:pPr>
      <w:r>
        <w:rPr>
          <w:sz w:val="24"/>
          <w:lang w:val="en-GB"/>
        </w:rPr>
        <w:t>Section 10: Key actions t</w:t>
      </w:r>
      <w:r w:rsidRPr="007779EA">
        <w:rPr>
          <w:sz w:val="24"/>
          <w:lang w:val="en-GB"/>
        </w:rPr>
        <w:t>o tackle inequality in Greater Manchester</w:t>
      </w:r>
    </w:p>
    <w:p w14:paraId="796D4B2E" w14:textId="048657F8" w:rsidR="007779EA" w:rsidRDefault="007779EA" w:rsidP="003761A7">
      <w:pPr>
        <w:pStyle w:val="ListParagraph"/>
        <w:numPr>
          <w:ilvl w:val="0"/>
          <w:numId w:val="3"/>
        </w:numPr>
        <w:tabs>
          <w:tab w:val="left" w:pos="8364"/>
        </w:tabs>
        <w:spacing w:after="120" w:line="288" w:lineRule="auto"/>
        <w:ind w:right="-51"/>
        <w:rPr>
          <w:sz w:val="24"/>
          <w:lang w:val="en-GB"/>
        </w:rPr>
      </w:pPr>
      <w:r w:rsidRPr="007779EA">
        <w:rPr>
          <w:sz w:val="24"/>
          <w:lang w:val="en-GB"/>
        </w:rPr>
        <w:t>Section</w:t>
      </w:r>
      <w:r>
        <w:rPr>
          <w:sz w:val="24"/>
          <w:lang w:val="en-GB"/>
        </w:rPr>
        <w:t xml:space="preserve"> 11</w:t>
      </w:r>
      <w:r w:rsidRPr="007779EA">
        <w:rPr>
          <w:sz w:val="24"/>
          <w:lang w:val="en-GB"/>
        </w:rPr>
        <w:t>: Key barriers to building a more equal Greater Manchester</w:t>
      </w:r>
      <w:r w:rsidR="002C2D16">
        <w:rPr>
          <w:sz w:val="24"/>
          <w:lang w:val="en-GB"/>
        </w:rPr>
        <w:t>.</w:t>
      </w:r>
    </w:p>
    <w:bookmarkEnd w:id="23"/>
    <w:p w14:paraId="1DA5603A" w14:textId="1B8754FF" w:rsidR="00705B26" w:rsidRDefault="001362D1" w:rsidP="003761A7">
      <w:pPr>
        <w:pStyle w:val="BodyText"/>
        <w:numPr>
          <w:ilvl w:val="1"/>
          <w:numId w:val="2"/>
        </w:numPr>
        <w:spacing w:after="160"/>
        <w:jc w:val="left"/>
        <w:rPr>
          <w:rFonts w:cs="Arial"/>
          <w:sz w:val="24"/>
          <w:szCs w:val="24"/>
        </w:rPr>
      </w:pPr>
      <w:r>
        <w:rPr>
          <w:rFonts w:cs="Arial"/>
          <w:sz w:val="24"/>
          <w:szCs w:val="24"/>
        </w:rPr>
        <w:lastRenderedPageBreak/>
        <w:t xml:space="preserve">In addition, there are </w:t>
      </w:r>
      <w:r w:rsidR="00767C68">
        <w:rPr>
          <w:rFonts w:cs="Arial"/>
          <w:sz w:val="24"/>
          <w:szCs w:val="24"/>
        </w:rPr>
        <w:t>two</w:t>
      </w:r>
      <w:r>
        <w:rPr>
          <w:rFonts w:cs="Arial"/>
          <w:sz w:val="24"/>
          <w:szCs w:val="24"/>
        </w:rPr>
        <w:t xml:space="preserve"> annexes: the Call for Ideas questionnaire</w:t>
      </w:r>
      <w:r w:rsidR="007E4FF2">
        <w:rPr>
          <w:rFonts w:cs="Arial"/>
          <w:sz w:val="24"/>
          <w:szCs w:val="24"/>
        </w:rPr>
        <w:t xml:space="preserve">; </w:t>
      </w:r>
      <w:r w:rsidR="00767C68">
        <w:rPr>
          <w:rFonts w:cs="Arial"/>
          <w:sz w:val="24"/>
          <w:szCs w:val="24"/>
        </w:rPr>
        <w:t xml:space="preserve">and </w:t>
      </w:r>
      <w:r w:rsidR="00726E3C">
        <w:rPr>
          <w:rFonts w:cs="Arial"/>
          <w:sz w:val="24"/>
          <w:szCs w:val="24"/>
        </w:rPr>
        <w:t>demographic</w:t>
      </w:r>
      <w:r w:rsidR="007E4FF2">
        <w:rPr>
          <w:rFonts w:cs="Arial"/>
          <w:sz w:val="24"/>
          <w:szCs w:val="24"/>
        </w:rPr>
        <w:t xml:space="preserve"> information on the range of individuals and organisations that submitted responses.</w:t>
      </w:r>
    </w:p>
    <w:p w14:paraId="2FA15E10" w14:textId="38DA0C15" w:rsidR="00261523" w:rsidRDefault="00705B26" w:rsidP="003761A7">
      <w:pPr>
        <w:pStyle w:val="BodyText"/>
        <w:numPr>
          <w:ilvl w:val="1"/>
          <w:numId w:val="2"/>
        </w:numPr>
        <w:spacing w:after="160"/>
        <w:jc w:val="left"/>
        <w:rPr>
          <w:rFonts w:cs="Arial"/>
          <w:sz w:val="24"/>
          <w:szCs w:val="24"/>
        </w:rPr>
      </w:pPr>
      <w:r>
        <w:rPr>
          <w:rFonts w:cs="Arial"/>
          <w:sz w:val="24"/>
          <w:szCs w:val="24"/>
        </w:rPr>
        <w:t xml:space="preserve">Quotes from the Call for Ideas responses and social media comments are provided where these help to clarify and illuminate the sentiments expressed.  These are quoted verbatim, unless square brackets have been inserted to indicate changes or additions, or </w:t>
      </w:r>
      <w:r w:rsidRPr="00705B26">
        <w:rPr>
          <w:rFonts w:cs="Arial"/>
          <w:sz w:val="24"/>
          <w:szCs w:val="24"/>
        </w:rPr>
        <w:t>ellipses</w:t>
      </w:r>
      <w:r>
        <w:rPr>
          <w:rFonts w:cs="Arial"/>
          <w:sz w:val="24"/>
          <w:szCs w:val="24"/>
        </w:rPr>
        <w:t xml:space="preserve"> to show where content has been omitted.  However, punctuation has been added to quotes where this assists legibility and accuracy.</w:t>
      </w:r>
      <w:r w:rsidRPr="00705B26">
        <w:rPr>
          <w:rFonts w:cs="Arial"/>
          <w:sz w:val="24"/>
          <w:szCs w:val="24"/>
        </w:rPr>
        <w:t xml:space="preserve"> </w:t>
      </w:r>
      <w:r w:rsidR="001362D1" w:rsidRPr="00705B26">
        <w:rPr>
          <w:rFonts w:cs="Arial"/>
          <w:sz w:val="24"/>
          <w:szCs w:val="24"/>
        </w:rPr>
        <w:t xml:space="preserve"> </w:t>
      </w:r>
    </w:p>
    <w:p w14:paraId="057D9B21" w14:textId="59EB36C7" w:rsidR="00705B26" w:rsidRPr="00705B26" w:rsidRDefault="00705B26" w:rsidP="003761A7">
      <w:pPr>
        <w:pStyle w:val="BodyText"/>
        <w:numPr>
          <w:ilvl w:val="0"/>
          <w:numId w:val="2"/>
        </w:numPr>
        <w:spacing w:after="160"/>
        <w:jc w:val="left"/>
        <w:rPr>
          <w:rFonts w:cs="Arial"/>
          <w:sz w:val="24"/>
          <w:szCs w:val="24"/>
        </w:rPr>
        <w:sectPr w:rsidR="00705B26" w:rsidRPr="00705B26" w:rsidSect="00C818B1">
          <w:pgSz w:w="11906" w:h="16838" w:code="9"/>
          <w:pgMar w:top="1843" w:right="1134" w:bottom="1259" w:left="1134" w:header="227" w:footer="794" w:gutter="0"/>
          <w:pgNumType w:start="1"/>
          <w:cols w:space="708"/>
          <w:titlePg/>
          <w:docGrid w:linePitch="360"/>
        </w:sectPr>
      </w:pPr>
    </w:p>
    <w:p w14:paraId="0FA1B8B6" w14:textId="4187B586" w:rsidR="00316421" w:rsidRPr="00B95011" w:rsidRDefault="00726E3C" w:rsidP="003761A7">
      <w:pPr>
        <w:pStyle w:val="ListParagraph"/>
        <w:numPr>
          <w:ilvl w:val="0"/>
          <w:numId w:val="2"/>
        </w:numPr>
        <w:rPr>
          <w:rFonts w:cs="Arial"/>
          <w:b/>
          <w:color w:val="000000"/>
          <w:sz w:val="28"/>
          <w:szCs w:val="28"/>
          <w:lang w:val="en-GB"/>
        </w:rPr>
      </w:pPr>
      <w:r>
        <w:rPr>
          <w:rFonts w:cs="Arial"/>
          <w:b/>
          <w:color w:val="000000"/>
          <w:sz w:val="28"/>
          <w:szCs w:val="28"/>
          <w:lang w:val="en-GB"/>
        </w:rPr>
        <w:lastRenderedPageBreak/>
        <w:t>ECONOMIC INEQUALITY</w:t>
      </w:r>
    </w:p>
    <w:p w14:paraId="0FD2CA00" w14:textId="379180F4" w:rsidR="00B95011" w:rsidRPr="00B95011" w:rsidRDefault="00B95011" w:rsidP="006B165B">
      <w:pPr>
        <w:keepNext/>
        <w:tabs>
          <w:tab w:val="left" w:pos="8364"/>
        </w:tabs>
        <w:spacing w:before="360" w:after="160" w:line="288" w:lineRule="auto"/>
        <w:ind w:left="720" w:right="-51"/>
        <w:outlineLvl w:val="1"/>
        <w:rPr>
          <w:b/>
          <w:bCs/>
          <w:color w:val="808080"/>
          <w:sz w:val="28"/>
          <w:szCs w:val="28"/>
          <w:lang w:val="en-GB"/>
        </w:rPr>
      </w:pPr>
      <w:bookmarkStart w:id="24" w:name="_Toc31130713"/>
      <w:bookmarkStart w:id="25" w:name="_Toc65222985"/>
      <w:bookmarkStart w:id="26" w:name="_Toc65223881"/>
      <w:r w:rsidRPr="00B95011">
        <w:rPr>
          <w:b/>
          <w:bCs/>
          <w:color w:val="808080"/>
          <w:sz w:val="28"/>
          <w:szCs w:val="28"/>
          <w:lang w:val="en-GB"/>
        </w:rPr>
        <w:t>Introduction</w:t>
      </w:r>
      <w:bookmarkEnd w:id="24"/>
      <w:bookmarkEnd w:id="25"/>
      <w:bookmarkEnd w:id="26"/>
    </w:p>
    <w:p w14:paraId="4588CA79" w14:textId="56A50A80" w:rsidR="006B165B" w:rsidRPr="00037F6C" w:rsidRDefault="00B95011" w:rsidP="006B165B">
      <w:pPr>
        <w:pStyle w:val="BodyText"/>
        <w:numPr>
          <w:ilvl w:val="1"/>
          <w:numId w:val="2"/>
        </w:numPr>
        <w:spacing w:after="160"/>
        <w:jc w:val="left"/>
        <w:rPr>
          <w:rFonts w:cs="Arial"/>
          <w:sz w:val="24"/>
          <w:lang w:val="en-US"/>
        </w:rPr>
      </w:pPr>
      <w:r w:rsidRPr="006B165B">
        <w:rPr>
          <w:rFonts w:cs="Arial"/>
          <w:sz w:val="24"/>
          <w:szCs w:val="24"/>
        </w:rPr>
        <w:t>The</w:t>
      </w:r>
      <w:r w:rsidR="00037F6C" w:rsidRPr="006B165B">
        <w:rPr>
          <w:rFonts w:cs="Arial"/>
          <w:sz w:val="24"/>
          <w:szCs w:val="24"/>
        </w:rPr>
        <w:t xml:space="preserve"> Call for Ideas set out how </w:t>
      </w:r>
      <w:r w:rsidR="00037F6C" w:rsidRPr="006B165B">
        <w:rPr>
          <w:rFonts w:cs="Arial"/>
          <w:sz w:val="24"/>
          <w:lang w:val="en-US"/>
        </w:rPr>
        <w:t>COVID-19 has stimulated questions over how our economies should be run and what really matters to residents.  The pandemic has led to changes in how people live, work and shop, bringing challenges for GM, but offering potential opportunities to regenerate local economies in a new way so that the benefits of growth are spread more evenly.</w:t>
      </w:r>
      <w:r w:rsidR="006B165B" w:rsidRPr="006B165B">
        <w:rPr>
          <w:rFonts w:cs="Arial"/>
          <w:sz w:val="24"/>
          <w:lang w:val="en-US"/>
        </w:rPr>
        <w:t xml:space="preserve">  The questionnaire referenced the ambition in the 2017 Greater Manchester Strategy (GMS) to ensure ‘that the people of</w:t>
      </w:r>
      <w:r w:rsidR="006B165B">
        <w:rPr>
          <w:rFonts w:cs="Arial"/>
          <w:sz w:val="24"/>
          <w:lang w:val="en-US"/>
        </w:rPr>
        <w:t xml:space="preserve"> </w:t>
      </w:r>
      <w:r w:rsidR="006B165B" w:rsidRPr="006B165B">
        <w:rPr>
          <w:rFonts w:cs="Arial"/>
          <w:sz w:val="24"/>
          <w:lang w:val="en-US"/>
        </w:rPr>
        <w:t>Greater Manchester can all benefit from economic growth and the opportunities it brings</w:t>
      </w:r>
      <w:r w:rsidR="006B165B">
        <w:rPr>
          <w:rFonts w:cs="Arial"/>
          <w:sz w:val="24"/>
          <w:lang w:val="en-US"/>
        </w:rPr>
        <w:t>,’</w:t>
      </w:r>
      <w:r w:rsidR="006B165B" w:rsidRPr="006B165B">
        <w:rPr>
          <w:rStyle w:val="FootnoteReference"/>
          <w:rFonts w:cs="Arial"/>
          <w:sz w:val="24"/>
          <w:lang w:val="en-US"/>
        </w:rPr>
        <w:t xml:space="preserve"> </w:t>
      </w:r>
      <w:r w:rsidR="006B165B">
        <w:rPr>
          <w:rStyle w:val="FootnoteReference"/>
          <w:rFonts w:cs="Arial"/>
          <w:sz w:val="24"/>
          <w:lang w:val="en-US"/>
        </w:rPr>
        <w:footnoteReference w:id="8"/>
      </w:r>
      <w:r w:rsidR="006B165B">
        <w:rPr>
          <w:rFonts w:cs="Arial"/>
          <w:sz w:val="24"/>
          <w:lang w:val="en-US"/>
        </w:rPr>
        <w:t xml:space="preserve"> and the focus in the recent (2020) Greater Manchester </w:t>
      </w:r>
      <w:r w:rsidR="006B165B" w:rsidRPr="00037F6C">
        <w:rPr>
          <w:rFonts w:cs="Arial"/>
          <w:sz w:val="24"/>
          <w:lang w:val="en-US"/>
        </w:rPr>
        <w:t>Local Enterprise Partnership's Economic Vision, which highlights the need to tackle inequalities.</w:t>
      </w:r>
      <w:r w:rsidR="006B165B">
        <w:rPr>
          <w:rStyle w:val="FootnoteReference"/>
          <w:rFonts w:cs="Arial"/>
          <w:sz w:val="24"/>
          <w:lang w:val="en-US"/>
        </w:rPr>
        <w:footnoteReference w:id="9"/>
      </w:r>
    </w:p>
    <w:p w14:paraId="3E988B54" w14:textId="0687B9CE" w:rsidR="006B165B" w:rsidRDefault="006B165B" w:rsidP="006B165B">
      <w:pPr>
        <w:pStyle w:val="BodyText"/>
        <w:numPr>
          <w:ilvl w:val="1"/>
          <w:numId w:val="2"/>
        </w:numPr>
        <w:spacing w:after="160"/>
        <w:jc w:val="left"/>
        <w:rPr>
          <w:rFonts w:cs="Arial"/>
          <w:sz w:val="24"/>
          <w:szCs w:val="24"/>
        </w:rPr>
      </w:pPr>
      <w:r>
        <w:rPr>
          <w:rFonts w:cs="Arial"/>
          <w:sz w:val="24"/>
          <w:szCs w:val="24"/>
        </w:rPr>
        <w:t>R</w:t>
      </w:r>
      <w:r w:rsidRPr="006B165B">
        <w:rPr>
          <w:rFonts w:cs="Arial"/>
          <w:sz w:val="24"/>
          <w:szCs w:val="24"/>
        </w:rPr>
        <w:t xml:space="preserve">espondents were asked </w:t>
      </w:r>
      <w:r>
        <w:rPr>
          <w:rFonts w:cs="Arial"/>
          <w:sz w:val="24"/>
          <w:szCs w:val="24"/>
        </w:rPr>
        <w:t xml:space="preserve">two </w:t>
      </w:r>
      <w:r w:rsidR="003D3306">
        <w:rPr>
          <w:rFonts w:cs="Arial"/>
          <w:sz w:val="24"/>
          <w:szCs w:val="24"/>
        </w:rPr>
        <w:t xml:space="preserve">related and over-lapping </w:t>
      </w:r>
      <w:r>
        <w:rPr>
          <w:rFonts w:cs="Arial"/>
          <w:sz w:val="24"/>
          <w:szCs w:val="24"/>
        </w:rPr>
        <w:t>questions:</w:t>
      </w:r>
    </w:p>
    <w:p w14:paraId="40E58D51" w14:textId="544F0B1B" w:rsidR="006B165B" w:rsidRPr="006B165B" w:rsidRDefault="006B165B" w:rsidP="006B165B">
      <w:pPr>
        <w:pStyle w:val="BodyText"/>
        <w:numPr>
          <w:ilvl w:val="0"/>
          <w:numId w:val="7"/>
        </w:numPr>
        <w:spacing w:after="160"/>
        <w:rPr>
          <w:rFonts w:cs="Arial"/>
          <w:sz w:val="24"/>
          <w:szCs w:val="24"/>
        </w:rPr>
      </w:pPr>
      <w:r w:rsidRPr="006B165B">
        <w:rPr>
          <w:rFonts w:cs="Arial"/>
          <w:sz w:val="24"/>
          <w:szCs w:val="24"/>
        </w:rPr>
        <w:t>How can we address the material inequalities in economic outcomes based on race in Greater Manchester?</w:t>
      </w:r>
      <w:r>
        <w:rPr>
          <w:rStyle w:val="FootnoteReference"/>
          <w:rFonts w:cs="Arial"/>
          <w:sz w:val="24"/>
          <w:szCs w:val="24"/>
        </w:rPr>
        <w:footnoteReference w:id="10"/>
      </w:r>
    </w:p>
    <w:p w14:paraId="416B4075" w14:textId="0B5B9AD1" w:rsidR="006B165B" w:rsidRPr="006B165B" w:rsidRDefault="006B165B" w:rsidP="006B165B">
      <w:pPr>
        <w:pStyle w:val="BodyText"/>
        <w:numPr>
          <w:ilvl w:val="0"/>
          <w:numId w:val="7"/>
        </w:numPr>
        <w:spacing w:after="160"/>
        <w:rPr>
          <w:rFonts w:cs="Arial"/>
          <w:sz w:val="24"/>
          <w:szCs w:val="24"/>
        </w:rPr>
      </w:pPr>
      <w:r w:rsidRPr="006B165B">
        <w:rPr>
          <w:rFonts w:cs="Arial"/>
          <w:sz w:val="24"/>
          <w:szCs w:val="24"/>
        </w:rPr>
        <w:t>What would need to change to make Greater Manchester’s economic model prioritise inequality?</w:t>
      </w:r>
    </w:p>
    <w:p w14:paraId="46DDFA92" w14:textId="5F406E37" w:rsidR="000C4C48" w:rsidRPr="000C4C48" w:rsidRDefault="000C4C48" w:rsidP="000C4C48">
      <w:pPr>
        <w:pStyle w:val="ListParagraph"/>
        <w:keepNext/>
        <w:tabs>
          <w:tab w:val="left" w:pos="8364"/>
        </w:tabs>
        <w:spacing w:before="360" w:after="160" w:line="288" w:lineRule="auto"/>
        <w:ind w:right="-51"/>
        <w:outlineLvl w:val="1"/>
        <w:rPr>
          <w:rFonts w:cs="Arial"/>
          <w:sz w:val="24"/>
        </w:rPr>
      </w:pPr>
      <w:bookmarkStart w:id="27" w:name="_Toc65222986"/>
      <w:bookmarkStart w:id="28" w:name="_Toc65223882"/>
      <w:r w:rsidRPr="000C4C48">
        <w:rPr>
          <w:b/>
          <w:bCs/>
          <w:color w:val="808080"/>
          <w:sz w:val="28"/>
          <w:szCs w:val="28"/>
          <w:lang w:val="en-GB"/>
        </w:rPr>
        <w:t>Inequalities in economic outcomes</w:t>
      </w:r>
      <w:bookmarkEnd w:id="27"/>
      <w:bookmarkEnd w:id="28"/>
    </w:p>
    <w:p w14:paraId="2221350F" w14:textId="709E3E3D" w:rsidR="00F1498A" w:rsidRPr="00F1498A" w:rsidRDefault="00F1498A" w:rsidP="006B165B">
      <w:pPr>
        <w:pStyle w:val="BodyText"/>
        <w:numPr>
          <w:ilvl w:val="1"/>
          <w:numId w:val="2"/>
        </w:numPr>
        <w:spacing w:after="160"/>
        <w:jc w:val="left"/>
        <w:rPr>
          <w:rFonts w:cs="Arial"/>
          <w:sz w:val="24"/>
          <w:szCs w:val="24"/>
        </w:rPr>
      </w:pPr>
      <w:r w:rsidRPr="00F1498A">
        <w:rPr>
          <w:rFonts w:cs="Arial"/>
          <w:sz w:val="24"/>
          <w:szCs w:val="24"/>
        </w:rPr>
        <w:t>The</w:t>
      </w:r>
      <w:r w:rsidR="000C4C48">
        <w:rPr>
          <w:rFonts w:cs="Arial"/>
          <w:sz w:val="24"/>
          <w:szCs w:val="24"/>
        </w:rPr>
        <w:t>re was clear recognition that the</w:t>
      </w:r>
      <w:r w:rsidRPr="00F1498A">
        <w:rPr>
          <w:rFonts w:cs="Arial"/>
          <w:sz w:val="24"/>
          <w:szCs w:val="24"/>
        </w:rPr>
        <w:t xml:space="preserve"> </w:t>
      </w:r>
      <w:r w:rsidR="000C4C48" w:rsidRPr="000C4C48">
        <w:rPr>
          <w:rFonts w:cs="Arial"/>
          <w:b/>
          <w:bCs/>
          <w:sz w:val="24"/>
          <w:szCs w:val="24"/>
        </w:rPr>
        <w:t>distribution of wealth</w:t>
      </w:r>
      <w:r w:rsidR="000C4C48">
        <w:rPr>
          <w:rFonts w:cs="Arial"/>
          <w:sz w:val="24"/>
          <w:szCs w:val="24"/>
        </w:rPr>
        <w:t xml:space="preserve"> </w:t>
      </w:r>
      <w:r w:rsidRPr="00F1498A">
        <w:rPr>
          <w:rFonts w:cs="Arial"/>
          <w:sz w:val="24"/>
          <w:szCs w:val="24"/>
        </w:rPr>
        <w:t xml:space="preserve">across </w:t>
      </w:r>
      <w:r w:rsidR="000C4C48">
        <w:rPr>
          <w:rFonts w:cs="Arial"/>
          <w:sz w:val="24"/>
          <w:szCs w:val="24"/>
        </w:rPr>
        <w:t>GM</w:t>
      </w:r>
      <w:r w:rsidRPr="00F1498A">
        <w:rPr>
          <w:rFonts w:cs="Arial"/>
          <w:sz w:val="24"/>
          <w:szCs w:val="24"/>
        </w:rPr>
        <w:t xml:space="preserve"> needs to be improved to address inequalities in economic outcome based on race</w:t>
      </w:r>
      <w:r w:rsidR="000C4C48">
        <w:rPr>
          <w:rFonts w:cs="Arial"/>
          <w:sz w:val="24"/>
          <w:szCs w:val="24"/>
        </w:rPr>
        <w:t>.  Two broad themes emerged in responses: d</w:t>
      </w:r>
      <w:r w:rsidRPr="00F1498A">
        <w:rPr>
          <w:rFonts w:cs="Arial"/>
          <w:sz w:val="24"/>
          <w:szCs w:val="24"/>
        </w:rPr>
        <w:t>evelop</w:t>
      </w:r>
      <w:r w:rsidR="000C4C48">
        <w:rPr>
          <w:rFonts w:cs="Arial"/>
          <w:sz w:val="24"/>
          <w:szCs w:val="24"/>
        </w:rPr>
        <w:t>ing</w:t>
      </w:r>
      <w:r w:rsidRPr="00F1498A">
        <w:rPr>
          <w:rFonts w:cs="Arial"/>
          <w:sz w:val="24"/>
          <w:szCs w:val="24"/>
        </w:rPr>
        <w:t xml:space="preserve"> a fairer economic model</w:t>
      </w:r>
      <w:r w:rsidR="000C4C48">
        <w:rPr>
          <w:rFonts w:cs="Arial"/>
          <w:sz w:val="24"/>
          <w:szCs w:val="24"/>
        </w:rPr>
        <w:t>;</w:t>
      </w:r>
      <w:r w:rsidRPr="00F1498A">
        <w:rPr>
          <w:rFonts w:cs="Arial"/>
          <w:sz w:val="24"/>
          <w:szCs w:val="24"/>
        </w:rPr>
        <w:t xml:space="preserve"> and reduc</w:t>
      </w:r>
      <w:r w:rsidR="000C4C48">
        <w:rPr>
          <w:rFonts w:cs="Arial"/>
          <w:sz w:val="24"/>
          <w:szCs w:val="24"/>
        </w:rPr>
        <w:t xml:space="preserve">ing </w:t>
      </w:r>
      <w:r w:rsidR="00F03797">
        <w:rPr>
          <w:rFonts w:cs="Arial"/>
          <w:sz w:val="24"/>
          <w:szCs w:val="24"/>
        </w:rPr>
        <w:t>the spatial distribution of</w:t>
      </w:r>
      <w:r w:rsidRPr="00F1498A">
        <w:rPr>
          <w:rFonts w:cs="Arial"/>
          <w:sz w:val="24"/>
          <w:szCs w:val="24"/>
        </w:rPr>
        <w:t xml:space="preserve"> inequalities</w:t>
      </w:r>
      <w:r w:rsidR="000C4C48">
        <w:rPr>
          <w:rFonts w:cs="Arial"/>
          <w:sz w:val="24"/>
          <w:szCs w:val="24"/>
        </w:rPr>
        <w:t>.</w:t>
      </w:r>
    </w:p>
    <w:p w14:paraId="57877177" w14:textId="2A61BA6D" w:rsidR="00F1498A" w:rsidRPr="00F1498A" w:rsidRDefault="000C4C48" w:rsidP="000C4C48">
      <w:pPr>
        <w:pStyle w:val="BodyText"/>
        <w:numPr>
          <w:ilvl w:val="1"/>
          <w:numId w:val="2"/>
        </w:numPr>
        <w:spacing w:after="160"/>
        <w:jc w:val="left"/>
        <w:rPr>
          <w:rFonts w:cs="Arial"/>
          <w:sz w:val="24"/>
          <w:szCs w:val="24"/>
        </w:rPr>
      </w:pPr>
      <w:r>
        <w:rPr>
          <w:rFonts w:cs="Arial"/>
          <w:sz w:val="24"/>
          <w:szCs w:val="24"/>
        </w:rPr>
        <w:t>The responses demonstrate a</w:t>
      </w:r>
      <w:r w:rsidR="00F1498A" w:rsidRPr="000C4C48">
        <w:rPr>
          <w:rFonts w:cs="Arial"/>
          <w:sz w:val="24"/>
          <w:szCs w:val="24"/>
        </w:rPr>
        <w:t xml:space="preserve"> real appetite for a </w:t>
      </w:r>
      <w:r w:rsidRPr="000C4C48">
        <w:rPr>
          <w:rFonts w:cs="Arial"/>
          <w:b/>
          <w:bCs/>
          <w:sz w:val="24"/>
          <w:szCs w:val="24"/>
        </w:rPr>
        <w:t>different</w:t>
      </w:r>
      <w:r w:rsidR="00F1498A" w:rsidRPr="000C4C48">
        <w:rPr>
          <w:rFonts w:cs="Arial"/>
          <w:b/>
          <w:bCs/>
          <w:sz w:val="24"/>
          <w:szCs w:val="24"/>
        </w:rPr>
        <w:t xml:space="preserve"> economic </w:t>
      </w:r>
      <w:r w:rsidRPr="000C4C48">
        <w:rPr>
          <w:rFonts w:cs="Arial"/>
          <w:b/>
          <w:bCs/>
          <w:sz w:val="24"/>
          <w:szCs w:val="24"/>
        </w:rPr>
        <w:t>model</w:t>
      </w:r>
      <w:r w:rsidR="00F1498A" w:rsidRPr="000C4C48">
        <w:rPr>
          <w:rFonts w:cs="Arial"/>
          <w:sz w:val="24"/>
          <w:szCs w:val="24"/>
        </w:rPr>
        <w:t xml:space="preserve"> to be developed that is more sympathetic to inequalities and fairer to those who find themselves marginalised under capitalism.</w:t>
      </w:r>
      <w:r>
        <w:rPr>
          <w:rFonts w:cs="Arial"/>
          <w:sz w:val="24"/>
          <w:szCs w:val="24"/>
        </w:rPr>
        <w:t xml:space="preserve">  </w:t>
      </w:r>
      <w:r w:rsidR="00F1498A" w:rsidRPr="000C4C48">
        <w:rPr>
          <w:rFonts w:cs="Arial"/>
          <w:sz w:val="24"/>
          <w:szCs w:val="24"/>
        </w:rPr>
        <w:t xml:space="preserve">There </w:t>
      </w:r>
      <w:r>
        <w:rPr>
          <w:rFonts w:cs="Arial"/>
          <w:sz w:val="24"/>
          <w:szCs w:val="24"/>
        </w:rPr>
        <w:t>was some</w:t>
      </w:r>
      <w:r w:rsidR="00F1498A" w:rsidRPr="000C4C48">
        <w:rPr>
          <w:rFonts w:cs="Arial"/>
          <w:sz w:val="24"/>
          <w:szCs w:val="24"/>
        </w:rPr>
        <w:t xml:space="preserve"> consensus that the current economic model only serves to reinforce inequalities based on race</w:t>
      </w:r>
      <w:r>
        <w:rPr>
          <w:rFonts w:cs="Arial"/>
          <w:sz w:val="24"/>
          <w:szCs w:val="24"/>
        </w:rPr>
        <w:t xml:space="preserve"> and other demographic characteristics, and an alternative is needed:</w:t>
      </w:r>
      <w:r w:rsidR="00F1498A" w:rsidRPr="000C4C48">
        <w:rPr>
          <w:rFonts w:cs="Arial"/>
          <w:sz w:val="24"/>
          <w:szCs w:val="24"/>
        </w:rPr>
        <w:t xml:space="preserve"> </w:t>
      </w:r>
    </w:p>
    <w:p w14:paraId="7ACD6DBB" w14:textId="419DD6B4" w:rsidR="000C4C48" w:rsidRPr="00F1498A" w:rsidRDefault="000C4C48" w:rsidP="000C4C48">
      <w:pPr>
        <w:pStyle w:val="BodyText"/>
        <w:numPr>
          <w:ilvl w:val="0"/>
          <w:numId w:val="0"/>
        </w:numPr>
        <w:spacing w:after="160"/>
        <w:ind w:left="1440"/>
        <w:jc w:val="left"/>
        <w:rPr>
          <w:rFonts w:cs="Arial"/>
          <w:sz w:val="24"/>
          <w:szCs w:val="24"/>
        </w:rPr>
      </w:pPr>
      <w:r>
        <w:rPr>
          <w:rFonts w:cs="Arial"/>
          <w:sz w:val="24"/>
          <w:szCs w:val="24"/>
        </w:rPr>
        <w:t>‘ … t</w:t>
      </w:r>
      <w:r w:rsidRPr="00F1498A">
        <w:rPr>
          <w:rFonts w:cs="Arial"/>
          <w:sz w:val="24"/>
          <w:szCs w:val="24"/>
        </w:rPr>
        <w:t>he current global system does not value equality; by its nature</w:t>
      </w:r>
      <w:r>
        <w:rPr>
          <w:rFonts w:cs="Arial"/>
          <w:sz w:val="24"/>
          <w:szCs w:val="24"/>
        </w:rPr>
        <w:t xml:space="preserve">, [the] </w:t>
      </w:r>
      <w:r w:rsidRPr="00F1498A">
        <w:rPr>
          <w:rFonts w:cs="Arial"/>
          <w:sz w:val="24"/>
          <w:szCs w:val="24"/>
        </w:rPr>
        <w:t>financial system is unequal because pay inequality is so obscene and wealth inequality is nauseating</w:t>
      </w:r>
      <w:r>
        <w:rPr>
          <w:rFonts w:cs="Arial"/>
          <w:sz w:val="24"/>
          <w:szCs w:val="24"/>
        </w:rPr>
        <w:t>.’</w:t>
      </w:r>
    </w:p>
    <w:p w14:paraId="724A7E34" w14:textId="77777777" w:rsidR="00F03797" w:rsidRPr="00F1498A" w:rsidRDefault="00F03797" w:rsidP="00F03797">
      <w:pPr>
        <w:pStyle w:val="BodyText"/>
        <w:numPr>
          <w:ilvl w:val="0"/>
          <w:numId w:val="0"/>
        </w:numPr>
        <w:spacing w:after="160"/>
        <w:ind w:left="1440"/>
        <w:jc w:val="left"/>
        <w:rPr>
          <w:rFonts w:cs="Arial"/>
          <w:sz w:val="24"/>
          <w:szCs w:val="24"/>
        </w:rPr>
      </w:pPr>
      <w:r>
        <w:rPr>
          <w:rFonts w:cs="Arial"/>
          <w:sz w:val="24"/>
          <w:szCs w:val="24"/>
        </w:rPr>
        <w:lastRenderedPageBreak/>
        <w:t>‘t</w:t>
      </w:r>
      <w:r w:rsidRPr="00F1498A">
        <w:rPr>
          <w:rFonts w:cs="Arial"/>
          <w:sz w:val="24"/>
          <w:szCs w:val="24"/>
        </w:rPr>
        <w:t>here are some big differences across Greater Manchester</w:t>
      </w:r>
      <w:r>
        <w:rPr>
          <w:rFonts w:cs="Arial"/>
          <w:sz w:val="24"/>
          <w:szCs w:val="24"/>
        </w:rPr>
        <w:t>,</w:t>
      </w:r>
      <w:r w:rsidRPr="00F1498A">
        <w:rPr>
          <w:rFonts w:cs="Arial"/>
          <w:sz w:val="24"/>
          <w:szCs w:val="24"/>
        </w:rPr>
        <w:t xml:space="preserve"> so trying to tackle inequality would transform how decisions are made and the economic model would need to be more egalitarian</w:t>
      </w:r>
      <w:r>
        <w:rPr>
          <w:rFonts w:cs="Arial"/>
          <w:sz w:val="24"/>
          <w:szCs w:val="24"/>
        </w:rPr>
        <w:t>.’</w:t>
      </w:r>
    </w:p>
    <w:p w14:paraId="3D0E7107" w14:textId="76C9C837" w:rsidR="00F1498A" w:rsidRDefault="000C4C48" w:rsidP="000C4C48">
      <w:pPr>
        <w:pStyle w:val="BodyText"/>
        <w:numPr>
          <w:ilvl w:val="0"/>
          <w:numId w:val="0"/>
        </w:numPr>
        <w:spacing w:after="160"/>
        <w:ind w:left="1440"/>
        <w:jc w:val="left"/>
        <w:rPr>
          <w:rFonts w:cs="Arial"/>
          <w:sz w:val="24"/>
          <w:szCs w:val="24"/>
        </w:rPr>
      </w:pPr>
      <w:r>
        <w:rPr>
          <w:rFonts w:cs="Arial"/>
          <w:sz w:val="24"/>
          <w:szCs w:val="24"/>
        </w:rPr>
        <w:t>‘l</w:t>
      </w:r>
      <w:r w:rsidR="00F1498A" w:rsidRPr="00F1498A">
        <w:rPr>
          <w:rFonts w:cs="Arial"/>
          <w:sz w:val="24"/>
          <w:szCs w:val="24"/>
        </w:rPr>
        <w:t xml:space="preserve">ook at inclusive economy to keep more money circulating in GM.  There are too many </w:t>
      </w:r>
      <w:r>
        <w:rPr>
          <w:rFonts w:cs="Arial"/>
          <w:sz w:val="24"/>
          <w:szCs w:val="24"/>
        </w:rPr>
        <w:t>[</w:t>
      </w:r>
      <w:r w:rsidR="00F1498A" w:rsidRPr="00F1498A">
        <w:rPr>
          <w:rFonts w:cs="Arial"/>
          <w:sz w:val="24"/>
          <w:szCs w:val="24"/>
        </w:rPr>
        <w:t>mult</w:t>
      </w:r>
      <w:r>
        <w:rPr>
          <w:rFonts w:cs="Arial"/>
          <w:sz w:val="24"/>
          <w:szCs w:val="24"/>
        </w:rPr>
        <w:t xml:space="preserve">inationals] </w:t>
      </w:r>
      <w:r w:rsidR="00F1498A" w:rsidRPr="00F1498A">
        <w:rPr>
          <w:rFonts w:cs="Arial"/>
          <w:sz w:val="24"/>
          <w:szCs w:val="24"/>
        </w:rPr>
        <w:t>sucking out money from GM</w:t>
      </w:r>
      <w:r>
        <w:rPr>
          <w:rFonts w:cs="Arial"/>
          <w:sz w:val="24"/>
          <w:szCs w:val="24"/>
        </w:rPr>
        <w:t>.’</w:t>
      </w:r>
    </w:p>
    <w:p w14:paraId="69ECF2CE" w14:textId="540D7942" w:rsidR="00F1498A" w:rsidRPr="00F1498A" w:rsidRDefault="000C4C48" w:rsidP="000C4C48">
      <w:pPr>
        <w:pStyle w:val="BodyText"/>
        <w:numPr>
          <w:ilvl w:val="0"/>
          <w:numId w:val="0"/>
        </w:numPr>
        <w:spacing w:after="160"/>
        <w:ind w:left="1440"/>
        <w:jc w:val="left"/>
        <w:rPr>
          <w:rFonts w:cs="Arial"/>
          <w:sz w:val="24"/>
          <w:szCs w:val="24"/>
        </w:rPr>
      </w:pPr>
      <w:r>
        <w:rPr>
          <w:rFonts w:cs="Arial"/>
          <w:sz w:val="24"/>
          <w:szCs w:val="24"/>
        </w:rPr>
        <w:t>‘h</w:t>
      </w:r>
      <w:r w:rsidR="00F1498A" w:rsidRPr="00F1498A">
        <w:rPr>
          <w:rFonts w:cs="Arial"/>
          <w:sz w:val="24"/>
          <w:szCs w:val="24"/>
        </w:rPr>
        <w:t xml:space="preserve">omelessness and poverty and equality should be dealt with via socialist measures not capitalism. </w:t>
      </w:r>
      <w:r>
        <w:rPr>
          <w:rFonts w:cs="Arial"/>
          <w:sz w:val="24"/>
          <w:szCs w:val="24"/>
        </w:rPr>
        <w:t xml:space="preserve"> </w:t>
      </w:r>
      <w:r w:rsidR="00F1498A" w:rsidRPr="00F1498A">
        <w:rPr>
          <w:rFonts w:cs="Arial"/>
          <w:sz w:val="24"/>
          <w:szCs w:val="24"/>
        </w:rPr>
        <w:t>Stop focusing on which road a homeless person is sleeping on and help them</w:t>
      </w:r>
      <w:r>
        <w:rPr>
          <w:rFonts w:cs="Arial"/>
          <w:sz w:val="24"/>
          <w:szCs w:val="24"/>
        </w:rPr>
        <w:t>.’</w:t>
      </w:r>
    </w:p>
    <w:p w14:paraId="3C3B1529" w14:textId="499303B0" w:rsidR="000C4C48" w:rsidRDefault="000C4C48" w:rsidP="006B165B">
      <w:pPr>
        <w:pStyle w:val="BodyText"/>
        <w:numPr>
          <w:ilvl w:val="1"/>
          <w:numId w:val="2"/>
        </w:numPr>
        <w:spacing w:after="160"/>
        <w:jc w:val="left"/>
        <w:rPr>
          <w:rFonts w:cs="Arial"/>
          <w:sz w:val="24"/>
          <w:szCs w:val="24"/>
        </w:rPr>
      </w:pPr>
      <w:r>
        <w:rPr>
          <w:rFonts w:cs="Arial"/>
          <w:sz w:val="24"/>
          <w:szCs w:val="24"/>
        </w:rPr>
        <w:t>Alternative approaches such as dou</w:t>
      </w:r>
      <w:r w:rsidR="00F1498A" w:rsidRPr="00F1498A">
        <w:rPr>
          <w:rFonts w:cs="Arial"/>
          <w:sz w:val="24"/>
          <w:szCs w:val="24"/>
        </w:rPr>
        <w:t xml:space="preserve">ghnut </w:t>
      </w:r>
      <w:r>
        <w:rPr>
          <w:rFonts w:cs="Arial"/>
          <w:sz w:val="24"/>
          <w:szCs w:val="24"/>
        </w:rPr>
        <w:t>e</w:t>
      </w:r>
      <w:r w:rsidR="00F1498A" w:rsidRPr="00F1498A">
        <w:rPr>
          <w:rFonts w:cs="Arial"/>
          <w:sz w:val="24"/>
          <w:szCs w:val="24"/>
        </w:rPr>
        <w:t xml:space="preserve">conomics and </w:t>
      </w:r>
      <w:r>
        <w:rPr>
          <w:rFonts w:cs="Arial"/>
          <w:sz w:val="24"/>
          <w:szCs w:val="24"/>
        </w:rPr>
        <w:t xml:space="preserve">the circular economy were referenced by respondents, </w:t>
      </w:r>
      <w:r w:rsidR="00F03797">
        <w:rPr>
          <w:rFonts w:cs="Arial"/>
          <w:sz w:val="24"/>
          <w:szCs w:val="24"/>
        </w:rPr>
        <w:t>along with</w:t>
      </w:r>
      <w:r>
        <w:rPr>
          <w:rFonts w:cs="Arial"/>
          <w:sz w:val="24"/>
          <w:szCs w:val="24"/>
        </w:rPr>
        <w:t xml:space="preserve"> issues covered elsewhere in the </w:t>
      </w:r>
      <w:r w:rsidR="006C46A2">
        <w:rPr>
          <w:rFonts w:cs="Arial"/>
          <w:sz w:val="24"/>
          <w:szCs w:val="24"/>
        </w:rPr>
        <w:t>Call for Ideas</w:t>
      </w:r>
      <w:r>
        <w:rPr>
          <w:rFonts w:cs="Arial"/>
          <w:sz w:val="24"/>
          <w:szCs w:val="24"/>
        </w:rPr>
        <w:t xml:space="preserve"> such as the need for secure employment</w:t>
      </w:r>
      <w:r w:rsidR="006C46A2">
        <w:rPr>
          <w:rFonts w:cs="Arial"/>
          <w:sz w:val="24"/>
          <w:szCs w:val="24"/>
        </w:rPr>
        <w:t>, better education</w:t>
      </w:r>
      <w:r>
        <w:rPr>
          <w:rFonts w:cs="Arial"/>
          <w:sz w:val="24"/>
          <w:szCs w:val="24"/>
        </w:rPr>
        <w:t xml:space="preserve"> and quality housing.</w:t>
      </w:r>
    </w:p>
    <w:p w14:paraId="2463B816" w14:textId="14B570F5" w:rsidR="00F1498A" w:rsidRDefault="00F03797" w:rsidP="00F03797">
      <w:pPr>
        <w:pStyle w:val="BodyText"/>
        <w:numPr>
          <w:ilvl w:val="1"/>
          <w:numId w:val="2"/>
        </w:numPr>
        <w:spacing w:after="160"/>
        <w:jc w:val="left"/>
        <w:rPr>
          <w:rFonts w:cs="Arial"/>
          <w:sz w:val="24"/>
          <w:szCs w:val="24"/>
        </w:rPr>
      </w:pPr>
      <w:r w:rsidRPr="00F03797">
        <w:rPr>
          <w:rFonts w:cs="Arial"/>
          <w:sz w:val="24"/>
          <w:szCs w:val="24"/>
        </w:rPr>
        <w:t xml:space="preserve">With regard to </w:t>
      </w:r>
      <w:r>
        <w:rPr>
          <w:rFonts w:cs="Arial"/>
          <w:sz w:val="24"/>
          <w:szCs w:val="24"/>
        </w:rPr>
        <w:t xml:space="preserve">the </w:t>
      </w:r>
      <w:r w:rsidRPr="00F03797">
        <w:rPr>
          <w:rFonts w:cs="Arial"/>
          <w:b/>
          <w:bCs/>
          <w:sz w:val="24"/>
          <w:szCs w:val="24"/>
        </w:rPr>
        <w:t>spatial distribution of inequality</w:t>
      </w:r>
      <w:r>
        <w:rPr>
          <w:rFonts w:cs="Arial"/>
          <w:sz w:val="24"/>
          <w:szCs w:val="24"/>
        </w:rPr>
        <w:t xml:space="preserve"> across GM, </w:t>
      </w:r>
      <w:r w:rsidR="00F1498A" w:rsidRPr="00F1498A">
        <w:rPr>
          <w:rFonts w:cs="Arial"/>
          <w:sz w:val="24"/>
          <w:szCs w:val="24"/>
        </w:rPr>
        <w:t xml:space="preserve">there was recognition that wealth </w:t>
      </w:r>
      <w:r>
        <w:rPr>
          <w:rFonts w:cs="Arial"/>
          <w:sz w:val="24"/>
          <w:szCs w:val="24"/>
        </w:rPr>
        <w:t>needs to</w:t>
      </w:r>
      <w:r w:rsidR="00F1498A" w:rsidRPr="00F1498A">
        <w:rPr>
          <w:rFonts w:cs="Arial"/>
          <w:sz w:val="24"/>
          <w:szCs w:val="24"/>
        </w:rPr>
        <w:t xml:space="preserve"> be spread more equally </w:t>
      </w:r>
      <w:r>
        <w:rPr>
          <w:rFonts w:cs="Arial"/>
          <w:sz w:val="24"/>
          <w:szCs w:val="24"/>
        </w:rPr>
        <w:t xml:space="preserve">across the ten GM localities, </w:t>
      </w:r>
      <w:r w:rsidR="00F1498A" w:rsidRPr="00F1498A">
        <w:rPr>
          <w:rFonts w:cs="Arial"/>
          <w:sz w:val="24"/>
          <w:szCs w:val="24"/>
        </w:rPr>
        <w:t xml:space="preserve">rather than </w:t>
      </w:r>
      <w:r>
        <w:rPr>
          <w:rFonts w:cs="Arial"/>
          <w:sz w:val="24"/>
          <w:szCs w:val="24"/>
        </w:rPr>
        <w:t xml:space="preserve">being </w:t>
      </w:r>
      <w:r w:rsidR="00F1498A" w:rsidRPr="00F1498A">
        <w:rPr>
          <w:rFonts w:cs="Arial"/>
          <w:sz w:val="24"/>
          <w:szCs w:val="24"/>
        </w:rPr>
        <w:t>concentrated in particular areas within certain boroughs</w:t>
      </w:r>
      <w:r w:rsidR="006C46A2">
        <w:rPr>
          <w:rFonts w:cs="Arial"/>
          <w:sz w:val="24"/>
          <w:szCs w:val="24"/>
        </w:rPr>
        <w:t>.  The range of responses on a similar theme is telling</w:t>
      </w:r>
      <w:r>
        <w:rPr>
          <w:rFonts w:cs="Arial"/>
          <w:sz w:val="24"/>
          <w:szCs w:val="24"/>
        </w:rPr>
        <w:t>:</w:t>
      </w:r>
    </w:p>
    <w:p w14:paraId="310C7A90" w14:textId="53C8D616" w:rsidR="006C46A2" w:rsidRDefault="006C46A2" w:rsidP="006C46A2">
      <w:pPr>
        <w:pStyle w:val="BodyText"/>
        <w:numPr>
          <w:ilvl w:val="0"/>
          <w:numId w:val="0"/>
        </w:numPr>
        <w:spacing w:after="160"/>
        <w:ind w:left="1440"/>
        <w:jc w:val="left"/>
        <w:rPr>
          <w:rFonts w:cs="Arial"/>
          <w:sz w:val="24"/>
          <w:szCs w:val="24"/>
        </w:rPr>
      </w:pPr>
      <w:r>
        <w:rPr>
          <w:rFonts w:cs="Arial"/>
          <w:sz w:val="24"/>
          <w:szCs w:val="24"/>
        </w:rPr>
        <w:t xml:space="preserve">‘too </w:t>
      </w:r>
      <w:r w:rsidRPr="00F1498A">
        <w:rPr>
          <w:rFonts w:cs="Arial"/>
          <w:sz w:val="24"/>
          <w:szCs w:val="24"/>
        </w:rPr>
        <w:t xml:space="preserve">much emphasis </w:t>
      </w:r>
      <w:r>
        <w:rPr>
          <w:rFonts w:cs="Arial"/>
          <w:sz w:val="24"/>
          <w:szCs w:val="24"/>
        </w:rPr>
        <w:t>[has been]</w:t>
      </w:r>
      <w:r w:rsidRPr="00F1498A">
        <w:rPr>
          <w:rFonts w:cs="Arial"/>
          <w:sz w:val="24"/>
          <w:szCs w:val="24"/>
        </w:rPr>
        <w:t xml:space="preserve"> placed on attracting people with money into the city</w:t>
      </w:r>
      <w:r>
        <w:rPr>
          <w:rFonts w:cs="Arial"/>
          <w:sz w:val="24"/>
          <w:szCs w:val="24"/>
        </w:rPr>
        <w:t>,</w:t>
      </w:r>
      <w:r w:rsidRPr="00F1498A">
        <w:rPr>
          <w:rFonts w:cs="Arial"/>
          <w:sz w:val="24"/>
          <w:szCs w:val="24"/>
        </w:rPr>
        <w:t xml:space="preserve"> i.e., proliferation of </w:t>
      </w:r>
      <w:r>
        <w:rPr>
          <w:rFonts w:cs="Arial"/>
          <w:sz w:val="24"/>
          <w:szCs w:val="24"/>
        </w:rPr>
        <w:t>“l</w:t>
      </w:r>
      <w:r w:rsidRPr="00F1498A">
        <w:rPr>
          <w:rFonts w:cs="Arial"/>
          <w:sz w:val="24"/>
          <w:szCs w:val="24"/>
        </w:rPr>
        <w:t>uxury</w:t>
      </w:r>
      <w:r>
        <w:rPr>
          <w:rFonts w:cs="Arial"/>
          <w:sz w:val="24"/>
          <w:szCs w:val="24"/>
        </w:rPr>
        <w:t>”</w:t>
      </w:r>
      <w:r w:rsidRPr="00F1498A">
        <w:rPr>
          <w:rFonts w:cs="Arial"/>
          <w:sz w:val="24"/>
          <w:szCs w:val="24"/>
        </w:rPr>
        <w:t xml:space="preserve"> apartments, and more </w:t>
      </w:r>
      <w:r>
        <w:rPr>
          <w:rFonts w:cs="Arial"/>
          <w:sz w:val="24"/>
          <w:szCs w:val="24"/>
        </w:rPr>
        <w:t>[emphasis needs to be placed]</w:t>
      </w:r>
      <w:r w:rsidRPr="00F1498A">
        <w:rPr>
          <w:rFonts w:cs="Arial"/>
          <w:sz w:val="24"/>
          <w:szCs w:val="24"/>
        </w:rPr>
        <w:t xml:space="preserve"> on affordable housing for local people.</w:t>
      </w:r>
      <w:r>
        <w:rPr>
          <w:rFonts w:cs="Arial"/>
          <w:sz w:val="24"/>
          <w:szCs w:val="24"/>
        </w:rPr>
        <w:t xml:space="preserve">  </w:t>
      </w:r>
      <w:r w:rsidRPr="00F1498A">
        <w:rPr>
          <w:rFonts w:cs="Arial"/>
          <w:sz w:val="24"/>
          <w:szCs w:val="24"/>
        </w:rPr>
        <w:t>It is debatable whether all the people of GM do benefit from economic growth</w:t>
      </w:r>
      <w:r>
        <w:rPr>
          <w:rFonts w:cs="Arial"/>
          <w:sz w:val="24"/>
          <w:szCs w:val="24"/>
        </w:rPr>
        <w:t>.’</w:t>
      </w:r>
      <w:r w:rsidRPr="00F1498A">
        <w:rPr>
          <w:rFonts w:cs="Arial"/>
          <w:sz w:val="24"/>
          <w:szCs w:val="24"/>
        </w:rPr>
        <w:t xml:space="preserve"> </w:t>
      </w:r>
    </w:p>
    <w:p w14:paraId="2D888E47" w14:textId="05A47272" w:rsidR="006C46A2" w:rsidRDefault="006C46A2" w:rsidP="006C46A2">
      <w:pPr>
        <w:pStyle w:val="BodyText"/>
        <w:numPr>
          <w:ilvl w:val="0"/>
          <w:numId w:val="0"/>
        </w:numPr>
        <w:spacing w:after="160"/>
        <w:ind w:left="1440"/>
        <w:jc w:val="left"/>
        <w:rPr>
          <w:rFonts w:cs="Arial"/>
          <w:sz w:val="24"/>
          <w:szCs w:val="24"/>
        </w:rPr>
      </w:pPr>
      <w:r>
        <w:rPr>
          <w:rFonts w:cs="Arial"/>
          <w:sz w:val="24"/>
          <w:szCs w:val="24"/>
        </w:rPr>
        <w:t>‘i</w:t>
      </w:r>
      <w:r w:rsidRPr="00F1498A">
        <w:rPr>
          <w:rFonts w:cs="Arial"/>
          <w:sz w:val="24"/>
          <w:szCs w:val="24"/>
        </w:rPr>
        <w:t xml:space="preserve">nvest in deprived areas, address the increasing gentrification of </w:t>
      </w:r>
      <w:r>
        <w:rPr>
          <w:rFonts w:cs="Arial"/>
          <w:sz w:val="24"/>
          <w:szCs w:val="24"/>
        </w:rPr>
        <w:t>G</w:t>
      </w:r>
      <w:r w:rsidRPr="00F1498A">
        <w:rPr>
          <w:rFonts w:cs="Arial"/>
          <w:sz w:val="24"/>
          <w:szCs w:val="24"/>
        </w:rPr>
        <w:t>reater Manchester</w:t>
      </w:r>
      <w:r>
        <w:rPr>
          <w:rFonts w:cs="Arial"/>
          <w:sz w:val="24"/>
          <w:szCs w:val="24"/>
        </w:rPr>
        <w:t>,</w:t>
      </w:r>
      <w:r w:rsidRPr="00F1498A">
        <w:rPr>
          <w:rFonts w:cs="Arial"/>
          <w:sz w:val="24"/>
          <w:szCs w:val="24"/>
        </w:rPr>
        <w:t xml:space="preserve"> which is pricing out local people. </w:t>
      </w:r>
      <w:r>
        <w:rPr>
          <w:rFonts w:cs="Arial"/>
          <w:sz w:val="24"/>
          <w:szCs w:val="24"/>
        </w:rPr>
        <w:t xml:space="preserve"> </w:t>
      </w:r>
      <w:r w:rsidRPr="00F1498A">
        <w:rPr>
          <w:rFonts w:cs="Arial"/>
          <w:sz w:val="24"/>
          <w:szCs w:val="24"/>
        </w:rPr>
        <w:t>Look at places like Sweden and Denmark for their approaches</w:t>
      </w:r>
      <w:r>
        <w:rPr>
          <w:rFonts w:cs="Arial"/>
          <w:sz w:val="24"/>
          <w:szCs w:val="24"/>
        </w:rPr>
        <w:t>.’</w:t>
      </w:r>
    </w:p>
    <w:p w14:paraId="131BE969" w14:textId="62DBEDAF" w:rsidR="00F03797" w:rsidRPr="006C46A2" w:rsidRDefault="00F03797" w:rsidP="00911B67">
      <w:pPr>
        <w:pStyle w:val="BodyText"/>
        <w:numPr>
          <w:ilvl w:val="0"/>
          <w:numId w:val="0"/>
        </w:numPr>
        <w:spacing w:after="160"/>
        <w:ind w:left="1440"/>
        <w:jc w:val="left"/>
        <w:rPr>
          <w:rFonts w:cs="Arial"/>
          <w:sz w:val="24"/>
          <w:szCs w:val="24"/>
        </w:rPr>
      </w:pPr>
      <w:r w:rsidRPr="006C46A2">
        <w:rPr>
          <w:rFonts w:cs="Arial"/>
          <w:sz w:val="24"/>
          <w:szCs w:val="24"/>
        </w:rPr>
        <w:t>‘be less Manchester-centric and consider the boroughs of GM, focus on education, training [and] digital inclusion in the most deprived areas.’</w:t>
      </w:r>
    </w:p>
    <w:p w14:paraId="691F69E6" w14:textId="46C6C04D" w:rsidR="00F03797" w:rsidRDefault="00F03797" w:rsidP="00F03797">
      <w:pPr>
        <w:pStyle w:val="BodyText"/>
        <w:numPr>
          <w:ilvl w:val="0"/>
          <w:numId w:val="0"/>
        </w:numPr>
        <w:spacing w:after="160"/>
        <w:ind w:left="1440" w:hanging="360"/>
        <w:jc w:val="left"/>
        <w:rPr>
          <w:rFonts w:cs="Arial"/>
          <w:sz w:val="24"/>
          <w:szCs w:val="24"/>
        </w:rPr>
      </w:pPr>
      <w:r>
        <w:rPr>
          <w:rFonts w:cs="Arial"/>
          <w:sz w:val="24"/>
          <w:szCs w:val="24"/>
        </w:rPr>
        <w:tab/>
        <w:t>‘</w:t>
      </w:r>
      <w:r w:rsidR="00F1498A" w:rsidRPr="00F1498A">
        <w:rPr>
          <w:rFonts w:cs="Arial"/>
          <w:sz w:val="24"/>
          <w:szCs w:val="24"/>
        </w:rPr>
        <w:t>focus (even) more on ways in which the wealth generated by the wonderful city region could benefit those who are on the margins</w:t>
      </w:r>
      <w:r>
        <w:rPr>
          <w:rFonts w:cs="Arial"/>
          <w:sz w:val="24"/>
          <w:szCs w:val="24"/>
        </w:rPr>
        <w:t>.’</w:t>
      </w:r>
    </w:p>
    <w:p w14:paraId="16ADB535" w14:textId="5A76307E" w:rsidR="00F1498A" w:rsidRDefault="00F03797" w:rsidP="00F03797">
      <w:pPr>
        <w:pStyle w:val="BodyText"/>
        <w:numPr>
          <w:ilvl w:val="0"/>
          <w:numId w:val="0"/>
        </w:numPr>
        <w:spacing w:after="160"/>
        <w:ind w:left="1440"/>
        <w:jc w:val="left"/>
        <w:rPr>
          <w:rFonts w:cs="Arial"/>
          <w:sz w:val="24"/>
          <w:szCs w:val="24"/>
        </w:rPr>
      </w:pPr>
      <w:r>
        <w:rPr>
          <w:rFonts w:cs="Arial"/>
          <w:sz w:val="24"/>
          <w:szCs w:val="24"/>
        </w:rPr>
        <w:t>‘di</w:t>
      </w:r>
      <w:r w:rsidR="00F1498A" w:rsidRPr="00F1498A">
        <w:rPr>
          <w:rFonts w:cs="Arial"/>
          <w:sz w:val="24"/>
          <w:szCs w:val="24"/>
        </w:rPr>
        <w:t>stribute businesses across Greater Manchester instead of having focal points like city centres</w:t>
      </w:r>
      <w:r>
        <w:rPr>
          <w:rFonts w:cs="Arial"/>
          <w:sz w:val="24"/>
          <w:szCs w:val="24"/>
        </w:rPr>
        <w:t xml:space="preserve">.  </w:t>
      </w:r>
      <w:r w:rsidR="00F1498A" w:rsidRPr="00F1498A">
        <w:rPr>
          <w:rFonts w:cs="Arial"/>
          <w:sz w:val="24"/>
          <w:szCs w:val="24"/>
        </w:rPr>
        <w:t>This pandemic has highlighted the inequality of amenities just focusing on one central area or region</w:t>
      </w:r>
      <w:r w:rsidR="006C46A2">
        <w:rPr>
          <w:rFonts w:cs="Arial"/>
          <w:sz w:val="24"/>
          <w:szCs w:val="24"/>
        </w:rPr>
        <w:t>.</w:t>
      </w:r>
      <w:r>
        <w:rPr>
          <w:rFonts w:cs="Arial"/>
          <w:sz w:val="24"/>
          <w:szCs w:val="24"/>
        </w:rPr>
        <w:t>’</w:t>
      </w:r>
    </w:p>
    <w:p w14:paraId="44AE8BF0" w14:textId="3AB3571F" w:rsidR="006C46A2" w:rsidRPr="00F1498A" w:rsidRDefault="006C46A2" w:rsidP="006C46A2">
      <w:pPr>
        <w:pStyle w:val="BodyText"/>
        <w:numPr>
          <w:ilvl w:val="0"/>
          <w:numId w:val="0"/>
        </w:numPr>
        <w:spacing w:after="160"/>
        <w:ind w:left="1440"/>
        <w:jc w:val="left"/>
        <w:rPr>
          <w:rFonts w:cs="Arial"/>
          <w:sz w:val="24"/>
          <w:szCs w:val="24"/>
        </w:rPr>
      </w:pPr>
      <w:r>
        <w:rPr>
          <w:rFonts w:cs="Arial"/>
          <w:sz w:val="24"/>
          <w:szCs w:val="24"/>
        </w:rPr>
        <w:t>‘m</w:t>
      </w:r>
      <w:r w:rsidRPr="00F1498A">
        <w:rPr>
          <w:rFonts w:cs="Arial"/>
          <w:sz w:val="24"/>
          <w:szCs w:val="24"/>
        </w:rPr>
        <w:t>ore geographically targeted interventions.  More support for those that have both economic need and opportunities. Halt the north</w:t>
      </w:r>
      <w:r>
        <w:rPr>
          <w:rFonts w:cs="Arial"/>
          <w:sz w:val="24"/>
          <w:szCs w:val="24"/>
        </w:rPr>
        <w:t>-</w:t>
      </w:r>
      <w:r w:rsidRPr="00F1498A">
        <w:rPr>
          <w:rFonts w:cs="Arial"/>
          <w:sz w:val="24"/>
          <w:szCs w:val="24"/>
        </w:rPr>
        <w:t>south divide in GM</w:t>
      </w:r>
      <w:r>
        <w:rPr>
          <w:rFonts w:cs="Arial"/>
          <w:sz w:val="24"/>
          <w:szCs w:val="24"/>
        </w:rPr>
        <w:t>.’</w:t>
      </w:r>
    </w:p>
    <w:p w14:paraId="032F326F" w14:textId="77777777" w:rsidR="006C46A2" w:rsidRPr="00F1498A" w:rsidRDefault="006C46A2" w:rsidP="00F03797">
      <w:pPr>
        <w:pStyle w:val="BodyText"/>
        <w:numPr>
          <w:ilvl w:val="0"/>
          <w:numId w:val="0"/>
        </w:numPr>
        <w:spacing w:after="160"/>
        <w:ind w:left="1440"/>
        <w:jc w:val="left"/>
        <w:rPr>
          <w:rFonts w:cs="Arial"/>
          <w:sz w:val="24"/>
          <w:szCs w:val="24"/>
        </w:rPr>
      </w:pPr>
    </w:p>
    <w:p w14:paraId="4610B645" w14:textId="44D9EE24" w:rsidR="00F03797" w:rsidRDefault="00F03797" w:rsidP="00F03797">
      <w:pPr>
        <w:pStyle w:val="BodyText"/>
        <w:numPr>
          <w:ilvl w:val="0"/>
          <w:numId w:val="0"/>
        </w:numPr>
        <w:spacing w:after="160"/>
        <w:ind w:left="1440"/>
        <w:jc w:val="left"/>
        <w:rPr>
          <w:rFonts w:cs="Arial"/>
          <w:sz w:val="24"/>
          <w:szCs w:val="24"/>
        </w:rPr>
      </w:pPr>
      <w:r>
        <w:rPr>
          <w:rFonts w:cs="Arial"/>
          <w:sz w:val="24"/>
          <w:szCs w:val="24"/>
        </w:rPr>
        <w:lastRenderedPageBreak/>
        <w:t>‘m</w:t>
      </w:r>
      <w:r w:rsidR="00F1498A" w:rsidRPr="00F1498A">
        <w:rPr>
          <w:rFonts w:cs="Arial"/>
          <w:sz w:val="24"/>
          <w:szCs w:val="24"/>
        </w:rPr>
        <w:t xml:space="preserve">inorities can help build a better future for all.  As the world is not all </w:t>
      </w:r>
      <w:r>
        <w:rPr>
          <w:rFonts w:cs="Arial"/>
          <w:sz w:val="24"/>
          <w:szCs w:val="24"/>
        </w:rPr>
        <w:t>W</w:t>
      </w:r>
      <w:r w:rsidR="00F1498A" w:rsidRPr="00F1498A">
        <w:rPr>
          <w:rFonts w:cs="Arial"/>
          <w:sz w:val="24"/>
          <w:szCs w:val="24"/>
        </w:rPr>
        <w:t>hite.</w:t>
      </w:r>
      <w:r>
        <w:rPr>
          <w:rFonts w:cs="Arial"/>
          <w:sz w:val="24"/>
          <w:szCs w:val="24"/>
        </w:rPr>
        <w:t xml:space="preserve">  </w:t>
      </w:r>
      <w:r w:rsidR="00F1498A" w:rsidRPr="00F1498A">
        <w:rPr>
          <w:rFonts w:cs="Arial"/>
          <w:sz w:val="24"/>
          <w:szCs w:val="24"/>
        </w:rPr>
        <w:t xml:space="preserve">When you have people working together there is an explosion of economic benefits for all. </w:t>
      </w:r>
      <w:r>
        <w:rPr>
          <w:rFonts w:cs="Arial"/>
          <w:sz w:val="24"/>
          <w:szCs w:val="24"/>
        </w:rPr>
        <w:t xml:space="preserve"> </w:t>
      </w:r>
      <w:r w:rsidR="00F1498A" w:rsidRPr="00F1498A">
        <w:rPr>
          <w:rFonts w:cs="Arial"/>
          <w:sz w:val="24"/>
          <w:szCs w:val="24"/>
        </w:rPr>
        <w:t>Everyone benefits</w:t>
      </w:r>
      <w:r>
        <w:rPr>
          <w:rFonts w:cs="Arial"/>
          <w:sz w:val="24"/>
          <w:szCs w:val="24"/>
        </w:rPr>
        <w:t>.’</w:t>
      </w:r>
    </w:p>
    <w:p w14:paraId="7452F4E1" w14:textId="058287CC" w:rsidR="00F1498A" w:rsidRDefault="006C46A2" w:rsidP="006B165B">
      <w:pPr>
        <w:pStyle w:val="BodyText"/>
        <w:numPr>
          <w:ilvl w:val="1"/>
          <w:numId w:val="2"/>
        </w:numPr>
        <w:spacing w:after="160"/>
        <w:jc w:val="left"/>
        <w:rPr>
          <w:rFonts w:cs="Arial"/>
          <w:sz w:val="24"/>
          <w:szCs w:val="24"/>
        </w:rPr>
      </w:pPr>
      <w:r>
        <w:rPr>
          <w:rFonts w:cs="Arial"/>
          <w:sz w:val="24"/>
          <w:szCs w:val="24"/>
        </w:rPr>
        <w:t>Social media comments gathered whilst the Call for Ideas was open confirm the geographical polarisation described above, and particular the variation in employment, educational and health outcomes between the more deprived north and more affluent south of the City Region.  Transport is also identified as a factor here:</w:t>
      </w:r>
    </w:p>
    <w:p w14:paraId="18D5C361" w14:textId="1AC6E53B" w:rsidR="00F1498A" w:rsidRPr="00F1498A" w:rsidRDefault="006C46A2" w:rsidP="006C46A2">
      <w:pPr>
        <w:pStyle w:val="BodyText"/>
        <w:numPr>
          <w:ilvl w:val="0"/>
          <w:numId w:val="0"/>
        </w:numPr>
        <w:spacing w:after="160"/>
        <w:ind w:left="1440"/>
        <w:jc w:val="left"/>
        <w:rPr>
          <w:rFonts w:cs="Arial"/>
          <w:sz w:val="24"/>
          <w:szCs w:val="24"/>
        </w:rPr>
      </w:pPr>
      <w:r>
        <w:rPr>
          <w:rFonts w:cs="Arial"/>
          <w:sz w:val="24"/>
          <w:szCs w:val="24"/>
        </w:rPr>
        <w:t>‘t</w:t>
      </w:r>
      <w:r w:rsidR="00F1498A" w:rsidRPr="00F1498A">
        <w:rPr>
          <w:rFonts w:cs="Arial"/>
          <w:sz w:val="24"/>
          <w:szCs w:val="24"/>
        </w:rPr>
        <w:t>ransport for north Manchester</w:t>
      </w:r>
      <w:r>
        <w:rPr>
          <w:rFonts w:cs="Arial"/>
          <w:sz w:val="24"/>
          <w:szCs w:val="24"/>
        </w:rPr>
        <w:t xml:space="preserve">.  </w:t>
      </w:r>
      <w:r w:rsidR="00F1498A" w:rsidRPr="00F1498A">
        <w:rPr>
          <w:rFonts w:cs="Arial"/>
          <w:sz w:val="24"/>
          <w:szCs w:val="24"/>
        </w:rPr>
        <w:t>Middleton is isolated with no trams/trains</w:t>
      </w:r>
      <w:r>
        <w:rPr>
          <w:rFonts w:cs="Arial"/>
          <w:sz w:val="24"/>
          <w:szCs w:val="24"/>
        </w:rPr>
        <w:t>.’</w:t>
      </w:r>
    </w:p>
    <w:p w14:paraId="1171FCA1" w14:textId="58CC5BCF" w:rsidR="00F1498A" w:rsidRDefault="00355C8D" w:rsidP="006B165B">
      <w:pPr>
        <w:pStyle w:val="BodyText"/>
        <w:numPr>
          <w:ilvl w:val="1"/>
          <w:numId w:val="2"/>
        </w:numPr>
        <w:spacing w:after="160"/>
        <w:jc w:val="left"/>
        <w:rPr>
          <w:rFonts w:cs="Arial"/>
          <w:sz w:val="24"/>
          <w:szCs w:val="24"/>
        </w:rPr>
      </w:pPr>
      <w:r>
        <w:rPr>
          <w:rFonts w:cs="Arial"/>
          <w:sz w:val="24"/>
          <w:szCs w:val="24"/>
        </w:rPr>
        <w:t xml:space="preserve">In addition to geographical variance, unacceptable inequality in economic outcomes was also identified for particular communities across Greater Manchester.  There was a strong degree of consensus that resources should be targeted towards the </w:t>
      </w:r>
      <w:r w:rsidRPr="00355C8D">
        <w:rPr>
          <w:rFonts w:cs="Arial"/>
          <w:b/>
          <w:bCs/>
          <w:sz w:val="24"/>
          <w:szCs w:val="24"/>
        </w:rPr>
        <w:t>most disadvantaged groups</w:t>
      </w:r>
      <w:r>
        <w:rPr>
          <w:rFonts w:cs="Arial"/>
          <w:sz w:val="24"/>
          <w:szCs w:val="24"/>
        </w:rPr>
        <w:t xml:space="preserve"> in the city region, and particularly those ethnic minority communities that have suffered most from adverse economic outcomes that have longer-term roots, but which have been exacerbated by austerity, Brexit and COVID-19</w:t>
      </w:r>
      <w:r w:rsidR="00911B67">
        <w:rPr>
          <w:rFonts w:cs="Arial"/>
          <w:sz w:val="24"/>
          <w:szCs w:val="24"/>
        </w:rPr>
        <w:t>.</w:t>
      </w:r>
    </w:p>
    <w:p w14:paraId="32EAE8CB" w14:textId="6BA62EE0" w:rsidR="00911B67" w:rsidRPr="00F1498A" w:rsidRDefault="00911B67" w:rsidP="00911B67">
      <w:pPr>
        <w:pStyle w:val="BodyText"/>
        <w:numPr>
          <w:ilvl w:val="0"/>
          <w:numId w:val="0"/>
        </w:numPr>
        <w:spacing w:after="160"/>
        <w:ind w:left="1440"/>
        <w:jc w:val="left"/>
        <w:rPr>
          <w:rFonts w:cs="Arial"/>
          <w:sz w:val="24"/>
          <w:szCs w:val="24"/>
        </w:rPr>
      </w:pPr>
      <w:r>
        <w:rPr>
          <w:rFonts w:cs="Arial"/>
          <w:sz w:val="24"/>
          <w:szCs w:val="24"/>
        </w:rPr>
        <w:t>‘</w:t>
      </w:r>
      <w:r w:rsidRPr="00F1498A">
        <w:rPr>
          <w:rFonts w:cs="Arial"/>
          <w:sz w:val="24"/>
          <w:szCs w:val="24"/>
        </w:rPr>
        <w:t xml:space="preserve">The </w:t>
      </w:r>
      <w:r>
        <w:rPr>
          <w:rFonts w:cs="Arial"/>
          <w:sz w:val="24"/>
          <w:szCs w:val="24"/>
        </w:rPr>
        <w:t xml:space="preserve">[new economic] </w:t>
      </w:r>
      <w:r w:rsidRPr="00F1498A">
        <w:rPr>
          <w:rFonts w:cs="Arial"/>
          <w:sz w:val="24"/>
          <w:szCs w:val="24"/>
        </w:rPr>
        <w:t xml:space="preserve">model would focus on those in most need; </w:t>
      </w:r>
      <w:r>
        <w:rPr>
          <w:rFonts w:cs="Arial"/>
          <w:sz w:val="24"/>
          <w:szCs w:val="24"/>
        </w:rPr>
        <w:t>t</w:t>
      </w:r>
      <w:r w:rsidRPr="00F1498A">
        <w:rPr>
          <w:rFonts w:cs="Arial"/>
          <w:sz w:val="24"/>
          <w:szCs w:val="24"/>
        </w:rPr>
        <w:t>hose who are unable to stay at home during the pandemic and those young people who were NEET</w:t>
      </w:r>
      <w:r>
        <w:rPr>
          <w:rFonts w:cs="Arial"/>
          <w:sz w:val="24"/>
          <w:szCs w:val="24"/>
        </w:rPr>
        <w:t xml:space="preserve"> [not in education, employment or training]</w:t>
      </w:r>
      <w:r w:rsidRPr="00F1498A">
        <w:rPr>
          <w:rFonts w:cs="Arial"/>
          <w:sz w:val="24"/>
          <w:szCs w:val="24"/>
        </w:rPr>
        <w:t xml:space="preserve"> before the pandemic and have now been firmly thrown on the scrap heap</w:t>
      </w:r>
      <w:r>
        <w:rPr>
          <w:rFonts w:cs="Arial"/>
          <w:sz w:val="24"/>
          <w:szCs w:val="24"/>
        </w:rPr>
        <w:t xml:space="preserve">.  </w:t>
      </w:r>
      <w:r w:rsidRPr="00F1498A">
        <w:rPr>
          <w:rFonts w:cs="Arial"/>
          <w:sz w:val="24"/>
          <w:szCs w:val="24"/>
        </w:rPr>
        <w:t xml:space="preserve">Black and Asian and minority ethnic people who due to racism have the lowest paying frontline jobs should be the focus and the priority.  If you can get it right for this cohort of people, you get it right for everyone. </w:t>
      </w:r>
      <w:r>
        <w:rPr>
          <w:rFonts w:cs="Arial"/>
          <w:sz w:val="24"/>
          <w:szCs w:val="24"/>
        </w:rPr>
        <w:t>…</w:t>
      </w:r>
      <w:r w:rsidRPr="00F1498A">
        <w:rPr>
          <w:rFonts w:cs="Arial"/>
          <w:sz w:val="24"/>
          <w:szCs w:val="24"/>
        </w:rPr>
        <w:t xml:space="preserve"> They are a lost generation and have been totally overlooked.  Their talents are going to waste and they feel that no-one cares about their futures</w:t>
      </w:r>
      <w:r>
        <w:rPr>
          <w:rFonts w:cs="Arial"/>
          <w:sz w:val="24"/>
          <w:szCs w:val="24"/>
        </w:rPr>
        <w:t>.’</w:t>
      </w:r>
    </w:p>
    <w:p w14:paraId="2F0BB2A1" w14:textId="72C0A70C" w:rsidR="00F1498A" w:rsidRPr="00F1498A" w:rsidRDefault="00F92BE6" w:rsidP="00F92BE6">
      <w:pPr>
        <w:pStyle w:val="BodyText"/>
        <w:numPr>
          <w:ilvl w:val="0"/>
          <w:numId w:val="0"/>
        </w:numPr>
        <w:spacing w:after="160"/>
        <w:ind w:left="1440"/>
        <w:jc w:val="left"/>
        <w:rPr>
          <w:rFonts w:cs="Arial"/>
          <w:sz w:val="24"/>
          <w:szCs w:val="24"/>
        </w:rPr>
      </w:pPr>
      <w:r>
        <w:rPr>
          <w:rFonts w:cs="Arial"/>
          <w:sz w:val="24"/>
          <w:szCs w:val="24"/>
        </w:rPr>
        <w:t>‘</w:t>
      </w:r>
      <w:r w:rsidR="00F1498A" w:rsidRPr="00F1498A">
        <w:rPr>
          <w:rFonts w:cs="Arial"/>
          <w:sz w:val="24"/>
          <w:szCs w:val="24"/>
        </w:rPr>
        <w:t>It would focus attention on providing opportunities for poor people to access vocational and literacy training plus digital inclusion.</w:t>
      </w:r>
      <w:r>
        <w:rPr>
          <w:rFonts w:cs="Arial"/>
          <w:sz w:val="24"/>
          <w:szCs w:val="24"/>
        </w:rPr>
        <w:t xml:space="preserve"> </w:t>
      </w:r>
      <w:r w:rsidR="00F1498A" w:rsidRPr="00F1498A">
        <w:rPr>
          <w:rFonts w:cs="Arial"/>
          <w:sz w:val="24"/>
          <w:szCs w:val="24"/>
        </w:rPr>
        <w:t xml:space="preserve"> I live in a social housing tower block and have been involved in many local community enterprises and the level of white working class semi literacy is truly shocking</w:t>
      </w:r>
      <w:r>
        <w:rPr>
          <w:rFonts w:cs="Arial"/>
          <w:sz w:val="24"/>
          <w:szCs w:val="24"/>
        </w:rPr>
        <w:t>.’</w:t>
      </w:r>
    </w:p>
    <w:p w14:paraId="59018E88" w14:textId="7947169A" w:rsidR="00F1498A" w:rsidRPr="00F1498A" w:rsidRDefault="00BA7809" w:rsidP="006B165B">
      <w:pPr>
        <w:pStyle w:val="BodyText"/>
        <w:numPr>
          <w:ilvl w:val="1"/>
          <w:numId w:val="2"/>
        </w:numPr>
        <w:spacing w:after="160"/>
        <w:jc w:val="left"/>
        <w:rPr>
          <w:rFonts w:cs="Arial"/>
          <w:sz w:val="24"/>
          <w:szCs w:val="24"/>
        </w:rPr>
      </w:pPr>
      <w:r>
        <w:rPr>
          <w:rFonts w:cs="Arial"/>
          <w:sz w:val="24"/>
          <w:szCs w:val="24"/>
        </w:rPr>
        <w:t xml:space="preserve">Some of the responses set out the </w:t>
      </w:r>
      <w:r w:rsidR="00F1498A" w:rsidRPr="00F1498A">
        <w:rPr>
          <w:rFonts w:cs="Arial"/>
          <w:sz w:val="24"/>
          <w:szCs w:val="24"/>
        </w:rPr>
        <w:t xml:space="preserve">benefits of </w:t>
      </w:r>
      <w:r w:rsidR="00F1498A" w:rsidRPr="00253883">
        <w:rPr>
          <w:rFonts w:cs="Arial"/>
          <w:b/>
          <w:bCs/>
          <w:sz w:val="24"/>
          <w:szCs w:val="24"/>
        </w:rPr>
        <w:t xml:space="preserve">empowering local residents and voluntary sector groups </w:t>
      </w:r>
      <w:r w:rsidRPr="00253883">
        <w:rPr>
          <w:rFonts w:cs="Arial"/>
          <w:b/>
          <w:bCs/>
          <w:sz w:val="24"/>
          <w:szCs w:val="24"/>
        </w:rPr>
        <w:t>through ‘</w:t>
      </w:r>
      <w:r w:rsidR="00F1498A" w:rsidRPr="00253883">
        <w:rPr>
          <w:rFonts w:cs="Arial"/>
          <w:b/>
          <w:bCs/>
          <w:sz w:val="24"/>
          <w:szCs w:val="24"/>
        </w:rPr>
        <w:t>bottom-up</w:t>
      </w:r>
      <w:r w:rsidRPr="00253883">
        <w:rPr>
          <w:rFonts w:cs="Arial"/>
          <w:b/>
          <w:bCs/>
          <w:sz w:val="24"/>
          <w:szCs w:val="24"/>
        </w:rPr>
        <w:t>’</w:t>
      </w:r>
      <w:r w:rsidR="00F1498A" w:rsidRPr="00253883">
        <w:rPr>
          <w:rFonts w:cs="Arial"/>
          <w:b/>
          <w:bCs/>
          <w:sz w:val="24"/>
          <w:szCs w:val="24"/>
        </w:rPr>
        <w:t xml:space="preserve"> approach</w:t>
      </w:r>
      <w:r w:rsidRPr="00253883">
        <w:rPr>
          <w:rFonts w:cs="Arial"/>
          <w:b/>
          <w:bCs/>
          <w:sz w:val="24"/>
          <w:szCs w:val="24"/>
        </w:rPr>
        <w:t>es</w:t>
      </w:r>
      <w:r w:rsidR="00F1498A" w:rsidRPr="00F1498A">
        <w:rPr>
          <w:rFonts w:cs="Arial"/>
          <w:sz w:val="24"/>
          <w:szCs w:val="24"/>
        </w:rPr>
        <w:t xml:space="preserve"> </w:t>
      </w:r>
      <w:r>
        <w:rPr>
          <w:rFonts w:cs="Arial"/>
          <w:sz w:val="24"/>
          <w:szCs w:val="24"/>
        </w:rPr>
        <w:t>that aim</w:t>
      </w:r>
      <w:r w:rsidR="00F1498A" w:rsidRPr="00F1498A">
        <w:rPr>
          <w:rFonts w:cs="Arial"/>
          <w:sz w:val="24"/>
          <w:szCs w:val="24"/>
        </w:rPr>
        <w:t xml:space="preserve"> to reduce </w:t>
      </w:r>
      <w:r>
        <w:rPr>
          <w:rFonts w:cs="Arial"/>
          <w:sz w:val="24"/>
          <w:szCs w:val="24"/>
        </w:rPr>
        <w:t>economic inequality</w:t>
      </w:r>
      <w:r w:rsidR="00F1498A" w:rsidRPr="00F1498A">
        <w:rPr>
          <w:rFonts w:cs="Arial"/>
          <w:sz w:val="24"/>
          <w:szCs w:val="24"/>
        </w:rPr>
        <w:t xml:space="preserve">. </w:t>
      </w:r>
      <w:r>
        <w:rPr>
          <w:rFonts w:cs="Arial"/>
          <w:sz w:val="24"/>
          <w:szCs w:val="24"/>
        </w:rPr>
        <w:t xml:space="preserve"> L</w:t>
      </w:r>
      <w:r w:rsidR="00F1498A" w:rsidRPr="00F1498A">
        <w:rPr>
          <w:rFonts w:cs="Arial"/>
          <w:sz w:val="24"/>
          <w:szCs w:val="24"/>
        </w:rPr>
        <w:t xml:space="preserve">ocal residents </w:t>
      </w:r>
      <w:r>
        <w:rPr>
          <w:rFonts w:cs="Arial"/>
          <w:sz w:val="24"/>
          <w:szCs w:val="24"/>
        </w:rPr>
        <w:t>c</w:t>
      </w:r>
      <w:r w:rsidR="00F1498A" w:rsidRPr="00F1498A">
        <w:rPr>
          <w:rFonts w:cs="Arial"/>
          <w:sz w:val="24"/>
          <w:szCs w:val="24"/>
        </w:rPr>
        <w:t>ould be provided</w:t>
      </w:r>
      <w:r>
        <w:rPr>
          <w:rFonts w:cs="Arial"/>
          <w:sz w:val="24"/>
          <w:szCs w:val="24"/>
        </w:rPr>
        <w:t xml:space="preserve"> with</w:t>
      </w:r>
      <w:r w:rsidR="00F1498A" w:rsidRPr="00F1498A">
        <w:rPr>
          <w:rFonts w:cs="Arial"/>
          <w:sz w:val="24"/>
          <w:szCs w:val="24"/>
        </w:rPr>
        <w:t xml:space="preserve"> resources and empowered to develop solutions </w:t>
      </w:r>
      <w:r w:rsidR="00441658">
        <w:rPr>
          <w:rFonts w:cs="Arial"/>
          <w:sz w:val="24"/>
          <w:szCs w:val="24"/>
        </w:rPr>
        <w:t>that</w:t>
      </w:r>
      <w:r w:rsidR="00F1498A" w:rsidRPr="00F1498A">
        <w:rPr>
          <w:rFonts w:cs="Arial"/>
          <w:sz w:val="24"/>
          <w:szCs w:val="24"/>
        </w:rPr>
        <w:t xml:space="preserve"> are </w:t>
      </w:r>
      <w:r w:rsidR="00441658">
        <w:rPr>
          <w:rFonts w:cs="Arial"/>
          <w:sz w:val="24"/>
          <w:szCs w:val="24"/>
        </w:rPr>
        <w:t>rooted</w:t>
      </w:r>
      <w:r w:rsidR="00F1498A" w:rsidRPr="00F1498A">
        <w:rPr>
          <w:rFonts w:cs="Arial"/>
          <w:sz w:val="24"/>
          <w:szCs w:val="24"/>
        </w:rPr>
        <w:t xml:space="preserve"> in the</w:t>
      </w:r>
      <w:r w:rsidR="00441658">
        <w:rPr>
          <w:rFonts w:cs="Arial"/>
          <w:sz w:val="24"/>
          <w:szCs w:val="24"/>
        </w:rPr>
        <w:t xml:space="preserve">ir specific </w:t>
      </w:r>
      <w:r w:rsidR="00F1498A" w:rsidRPr="00F1498A">
        <w:rPr>
          <w:rFonts w:cs="Arial"/>
          <w:sz w:val="24"/>
          <w:szCs w:val="24"/>
        </w:rPr>
        <w:t>communit</w:t>
      </w:r>
      <w:r w:rsidR="00441658">
        <w:rPr>
          <w:rFonts w:cs="Arial"/>
          <w:sz w:val="24"/>
          <w:szCs w:val="24"/>
        </w:rPr>
        <w:t>ies</w:t>
      </w:r>
      <w:r w:rsidR="00F1498A" w:rsidRPr="00F1498A">
        <w:rPr>
          <w:rFonts w:cs="Arial"/>
          <w:sz w:val="24"/>
          <w:szCs w:val="24"/>
        </w:rPr>
        <w:t>.</w:t>
      </w:r>
    </w:p>
    <w:p w14:paraId="5B8DBF51" w14:textId="58E6F8EE" w:rsidR="00441658" w:rsidRDefault="00441658" w:rsidP="00441658">
      <w:pPr>
        <w:pStyle w:val="BodyText"/>
        <w:numPr>
          <w:ilvl w:val="0"/>
          <w:numId w:val="0"/>
        </w:numPr>
        <w:spacing w:after="160"/>
        <w:ind w:left="1440"/>
        <w:jc w:val="left"/>
        <w:rPr>
          <w:rFonts w:cs="Arial"/>
          <w:sz w:val="24"/>
          <w:szCs w:val="24"/>
        </w:rPr>
      </w:pPr>
      <w:r>
        <w:rPr>
          <w:rFonts w:cs="Arial"/>
          <w:sz w:val="24"/>
          <w:szCs w:val="24"/>
        </w:rPr>
        <w:t>‘</w:t>
      </w:r>
      <w:r w:rsidRPr="00F1498A">
        <w:rPr>
          <w:rFonts w:cs="Arial"/>
          <w:sz w:val="24"/>
          <w:szCs w:val="24"/>
        </w:rPr>
        <w:t>There would be a stronger focus on community wealth building</w:t>
      </w:r>
      <w:r>
        <w:rPr>
          <w:rFonts w:cs="Arial"/>
          <w:sz w:val="24"/>
          <w:szCs w:val="24"/>
        </w:rPr>
        <w:t>,</w:t>
      </w:r>
      <w:r w:rsidRPr="00F1498A">
        <w:rPr>
          <w:rFonts w:cs="Arial"/>
          <w:sz w:val="24"/>
          <w:szCs w:val="24"/>
        </w:rPr>
        <w:t xml:space="preserve"> i.e. investment in key public sector institutions and a commitment to local procurement, allied with investment in local economic development, training and social enterprise business support</w:t>
      </w:r>
      <w:r>
        <w:rPr>
          <w:rFonts w:cs="Arial"/>
          <w:sz w:val="24"/>
          <w:szCs w:val="24"/>
        </w:rPr>
        <w:t>.’</w:t>
      </w:r>
    </w:p>
    <w:p w14:paraId="64AED534" w14:textId="47662DCE" w:rsidR="00F1498A" w:rsidRPr="00F1498A" w:rsidRDefault="00441658" w:rsidP="00441658">
      <w:pPr>
        <w:pStyle w:val="BodyText"/>
        <w:numPr>
          <w:ilvl w:val="0"/>
          <w:numId w:val="0"/>
        </w:numPr>
        <w:spacing w:after="160"/>
        <w:ind w:left="1440"/>
        <w:jc w:val="left"/>
        <w:rPr>
          <w:rFonts w:cs="Arial"/>
          <w:sz w:val="24"/>
          <w:szCs w:val="24"/>
        </w:rPr>
      </w:pPr>
      <w:r>
        <w:rPr>
          <w:rFonts w:cs="Arial"/>
          <w:sz w:val="24"/>
          <w:szCs w:val="24"/>
        </w:rPr>
        <w:lastRenderedPageBreak/>
        <w:t>‘</w:t>
      </w:r>
      <w:r w:rsidR="00F1498A" w:rsidRPr="00F1498A">
        <w:rPr>
          <w:rFonts w:cs="Arial"/>
          <w:sz w:val="24"/>
          <w:szCs w:val="24"/>
        </w:rPr>
        <w:t xml:space="preserve">Put </w:t>
      </w:r>
      <w:r>
        <w:rPr>
          <w:rFonts w:cs="Arial"/>
          <w:sz w:val="24"/>
          <w:szCs w:val="24"/>
        </w:rPr>
        <w:t>…</w:t>
      </w:r>
      <w:r w:rsidR="00F1498A" w:rsidRPr="00F1498A">
        <w:rPr>
          <w:rFonts w:cs="Arial"/>
          <w:sz w:val="24"/>
          <w:szCs w:val="24"/>
        </w:rPr>
        <w:t xml:space="preserve"> funds in the hands of the community for them to decide how it could be best </w:t>
      </w:r>
      <w:r>
        <w:rPr>
          <w:rFonts w:cs="Arial"/>
          <w:sz w:val="24"/>
          <w:szCs w:val="24"/>
        </w:rPr>
        <w:t>[sp</w:t>
      </w:r>
      <w:r w:rsidR="00F1498A" w:rsidRPr="00F1498A">
        <w:rPr>
          <w:rFonts w:cs="Arial"/>
          <w:sz w:val="24"/>
          <w:szCs w:val="24"/>
        </w:rPr>
        <w:t>ent</w:t>
      </w:r>
      <w:r>
        <w:rPr>
          <w:rFonts w:cs="Arial"/>
          <w:sz w:val="24"/>
          <w:szCs w:val="24"/>
        </w:rPr>
        <w:t>],</w:t>
      </w:r>
      <w:r w:rsidR="00F1498A" w:rsidRPr="00F1498A">
        <w:rPr>
          <w:rFonts w:cs="Arial"/>
          <w:sz w:val="24"/>
          <w:szCs w:val="24"/>
        </w:rPr>
        <w:t xml:space="preserve"> rather than rich people in city offices making the decision</w:t>
      </w:r>
      <w:r>
        <w:rPr>
          <w:rFonts w:cs="Arial"/>
          <w:sz w:val="24"/>
          <w:szCs w:val="24"/>
        </w:rPr>
        <w:t>.’</w:t>
      </w:r>
    </w:p>
    <w:p w14:paraId="7E18221A" w14:textId="32217E8F" w:rsidR="00501B80" w:rsidRDefault="00501B80" w:rsidP="00441658">
      <w:pPr>
        <w:pStyle w:val="BodyText"/>
        <w:numPr>
          <w:ilvl w:val="0"/>
          <w:numId w:val="0"/>
        </w:numPr>
        <w:spacing w:after="160"/>
        <w:ind w:left="1440"/>
        <w:jc w:val="left"/>
        <w:rPr>
          <w:rFonts w:cs="Arial"/>
          <w:sz w:val="24"/>
          <w:szCs w:val="24"/>
        </w:rPr>
      </w:pPr>
      <w:r>
        <w:rPr>
          <w:rFonts w:cs="Arial"/>
          <w:sz w:val="24"/>
          <w:szCs w:val="24"/>
        </w:rPr>
        <w:t>‘A</w:t>
      </w:r>
      <w:r w:rsidRPr="00501B80">
        <w:rPr>
          <w:rFonts w:cs="Arial"/>
          <w:sz w:val="24"/>
          <w:szCs w:val="24"/>
        </w:rPr>
        <w:t xml:space="preserve"> refocused Greater Manchester economy would be a place where every citizen has the opportunity to participate and feel empowered to make a difference through their communities, workplaces, and local democratic institutions</w:t>
      </w:r>
      <w:r>
        <w:rPr>
          <w:rFonts w:cs="Arial"/>
          <w:sz w:val="24"/>
          <w:szCs w:val="24"/>
        </w:rPr>
        <w:t>.’</w:t>
      </w:r>
    </w:p>
    <w:p w14:paraId="24FC55BF" w14:textId="77777777" w:rsidR="00501B80" w:rsidRDefault="00501B80" w:rsidP="00501B80">
      <w:pPr>
        <w:pStyle w:val="BodyText"/>
        <w:numPr>
          <w:ilvl w:val="0"/>
          <w:numId w:val="0"/>
        </w:numPr>
        <w:spacing w:after="160"/>
        <w:ind w:left="1440"/>
        <w:jc w:val="left"/>
        <w:rPr>
          <w:rFonts w:cs="Arial"/>
          <w:sz w:val="24"/>
          <w:szCs w:val="24"/>
        </w:rPr>
      </w:pPr>
      <w:r>
        <w:rPr>
          <w:rFonts w:cs="Arial"/>
          <w:sz w:val="24"/>
          <w:szCs w:val="24"/>
        </w:rPr>
        <w:t>‘</w:t>
      </w:r>
      <w:r w:rsidRPr="00F1498A">
        <w:rPr>
          <w:rFonts w:cs="Arial"/>
          <w:sz w:val="24"/>
          <w:szCs w:val="24"/>
        </w:rPr>
        <w:t>The Local Enterprise Partnership would have a representative from the Poverty Truth Commission sat around the table and have that hard-wired into their governance</w:t>
      </w:r>
      <w:r>
        <w:rPr>
          <w:rFonts w:cs="Arial"/>
          <w:sz w:val="24"/>
          <w:szCs w:val="24"/>
        </w:rPr>
        <w:t>.’</w:t>
      </w:r>
    </w:p>
    <w:p w14:paraId="5ED39C7D" w14:textId="237F9F4B" w:rsidR="00F1498A" w:rsidRPr="00F1498A" w:rsidRDefault="00501B80" w:rsidP="00441658">
      <w:pPr>
        <w:pStyle w:val="BodyText"/>
        <w:numPr>
          <w:ilvl w:val="0"/>
          <w:numId w:val="0"/>
        </w:numPr>
        <w:spacing w:after="160"/>
        <w:ind w:left="1440"/>
        <w:jc w:val="left"/>
        <w:rPr>
          <w:rFonts w:cs="Arial"/>
          <w:sz w:val="24"/>
          <w:szCs w:val="24"/>
        </w:rPr>
      </w:pPr>
      <w:r>
        <w:rPr>
          <w:rFonts w:cs="Arial"/>
          <w:sz w:val="24"/>
          <w:szCs w:val="24"/>
        </w:rPr>
        <w:t>‘</w:t>
      </w:r>
      <w:r w:rsidR="00441658">
        <w:rPr>
          <w:rFonts w:cs="Arial"/>
          <w:sz w:val="24"/>
          <w:szCs w:val="24"/>
        </w:rPr>
        <w:t>… T</w:t>
      </w:r>
      <w:r w:rsidR="00F1498A" w:rsidRPr="00F1498A">
        <w:rPr>
          <w:rFonts w:cs="Arial"/>
          <w:sz w:val="24"/>
          <w:szCs w:val="24"/>
        </w:rPr>
        <w:t>here might be access to low cost workshops, studios, creative spaces, etc.</w:t>
      </w:r>
      <w:r w:rsidR="00441658">
        <w:rPr>
          <w:rFonts w:cs="Arial"/>
          <w:sz w:val="24"/>
          <w:szCs w:val="24"/>
        </w:rPr>
        <w:t>,</w:t>
      </w:r>
      <w:r w:rsidR="00F1498A" w:rsidRPr="00F1498A">
        <w:rPr>
          <w:rFonts w:cs="Arial"/>
          <w:sz w:val="24"/>
          <w:szCs w:val="24"/>
        </w:rPr>
        <w:t xml:space="preserve"> so that people with business ideas can try them out without incurring a lot of risk</w:t>
      </w:r>
      <w:r w:rsidR="00441658">
        <w:rPr>
          <w:rFonts w:cs="Arial"/>
          <w:sz w:val="24"/>
          <w:szCs w:val="24"/>
        </w:rPr>
        <w:t xml:space="preserve"> … </w:t>
      </w:r>
      <w:r w:rsidR="00F1498A" w:rsidRPr="00F1498A">
        <w:rPr>
          <w:rFonts w:cs="Arial"/>
          <w:sz w:val="24"/>
          <w:szCs w:val="24"/>
        </w:rPr>
        <w:t>.</w:t>
      </w:r>
      <w:r w:rsidR="00441658">
        <w:rPr>
          <w:rFonts w:cs="Arial"/>
          <w:sz w:val="24"/>
          <w:szCs w:val="24"/>
        </w:rPr>
        <w:t>’</w:t>
      </w:r>
    </w:p>
    <w:p w14:paraId="0440FC76" w14:textId="77777777" w:rsidR="00253883" w:rsidRPr="00F1498A" w:rsidRDefault="00253883" w:rsidP="00253883">
      <w:pPr>
        <w:pStyle w:val="BodyText"/>
        <w:numPr>
          <w:ilvl w:val="1"/>
          <w:numId w:val="2"/>
        </w:numPr>
        <w:spacing w:after="160"/>
        <w:jc w:val="left"/>
        <w:rPr>
          <w:rFonts w:cs="Arial"/>
          <w:sz w:val="24"/>
          <w:szCs w:val="24"/>
        </w:rPr>
      </w:pPr>
      <w:r>
        <w:rPr>
          <w:rFonts w:cs="Arial"/>
          <w:sz w:val="24"/>
          <w:szCs w:val="24"/>
        </w:rPr>
        <w:t>Many respondents highlighted employment as the key area where</w:t>
      </w:r>
      <w:r w:rsidRPr="00F1498A">
        <w:rPr>
          <w:rFonts w:cs="Arial"/>
          <w:sz w:val="24"/>
          <w:szCs w:val="24"/>
        </w:rPr>
        <w:t xml:space="preserve"> material inequalities in </w:t>
      </w:r>
      <w:r>
        <w:rPr>
          <w:rFonts w:cs="Arial"/>
          <w:sz w:val="24"/>
          <w:szCs w:val="24"/>
        </w:rPr>
        <w:t>GM came to the fore</w:t>
      </w:r>
      <w:r w:rsidRPr="00F1498A">
        <w:rPr>
          <w:rFonts w:cs="Arial"/>
          <w:sz w:val="24"/>
          <w:szCs w:val="24"/>
        </w:rPr>
        <w:t>.</w:t>
      </w:r>
      <w:r>
        <w:rPr>
          <w:rFonts w:cs="Arial"/>
          <w:sz w:val="24"/>
          <w:szCs w:val="24"/>
        </w:rPr>
        <w:t xml:space="preserve">  They stressed the need to create </w:t>
      </w:r>
      <w:r w:rsidRPr="00253883">
        <w:rPr>
          <w:rFonts w:cs="Arial"/>
          <w:b/>
          <w:bCs/>
          <w:sz w:val="24"/>
          <w:szCs w:val="24"/>
        </w:rPr>
        <w:t xml:space="preserve">better and more secure employment opportunities </w:t>
      </w:r>
      <w:r>
        <w:rPr>
          <w:rFonts w:cs="Arial"/>
          <w:sz w:val="24"/>
          <w:szCs w:val="24"/>
        </w:rPr>
        <w:t>as part of a wider</w:t>
      </w:r>
      <w:r w:rsidRPr="00F1498A">
        <w:rPr>
          <w:rFonts w:cs="Arial"/>
          <w:sz w:val="24"/>
          <w:szCs w:val="24"/>
        </w:rPr>
        <w:t xml:space="preserve"> strategy to address inequalities across the </w:t>
      </w:r>
      <w:r>
        <w:rPr>
          <w:rFonts w:cs="Arial"/>
          <w:sz w:val="24"/>
          <w:szCs w:val="24"/>
        </w:rPr>
        <w:t>city region</w:t>
      </w:r>
      <w:r w:rsidRPr="00F1498A">
        <w:rPr>
          <w:rFonts w:cs="Arial"/>
          <w:sz w:val="24"/>
          <w:szCs w:val="24"/>
        </w:rPr>
        <w:t>.</w:t>
      </w:r>
    </w:p>
    <w:p w14:paraId="4C21F3BD" w14:textId="77777777" w:rsidR="00253883" w:rsidRPr="00F1498A" w:rsidRDefault="00253883" w:rsidP="00253883">
      <w:pPr>
        <w:pStyle w:val="BodyText"/>
        <w:numPr>
          <w:ilvl w:val="0"/>
          <w:numId w:val="0"/>
        </w:numPr>
        <w:spacing w:after="160"/>
        <w:ind w:left="1440"/>
        <w:jc w:val="left"/>
        <w:rPr>
          <w:rFonts w:cs="Arial"/>
          <w:sz w:val="24"/>
          <w:szCs w:val="24"/>
        </w:rPr>
      </w:pPr>
      <w:r>
        <w:rPr>
          <w:rFonts w:cs="Arial"/>
          <w:sz w:val="24"/>
          <w:szCs w:val="24"/>
        </w:rPr>
        <w:t>‘</w:t>
      </w:r>
      <w:r w:rsidRPr="00F1498A">
        <w:rPr>
          <w:rFonts w:cs="Arial"/>
          <w:sz w:val="24"/>
          <w:szCs w:val="24"/>
        </w:rPr>
        <w:t>The focus for investment and growth would be on creating quality jobs that as a minimum paid the Living Wage and offered wage and career progression</w:t>
      </w:r>
      <w:r>
        <w:rPr>
          <w:rFonts w:cs="Arial"/>
          <w:sz w:val="24"/>
          <w:szCs w:val="24"/>
        </w:rPr>
        <w:t>.’</w:t>
      </w:r>
    </w:p>
    <w:p w14:paraId="4D906E54" w14:textId="77777777" w:rsidR="00253883" w:rsidRPr="00F1498A" w:rsidRDefault="00253883" w:rsidP="00253883">
      <w:pPr>
        <w:pStyle w:val="BodyText"/>
        <w:numPr>
          <w:ilvl w:val="0"/>
          <w:numId w:val="0"/>
        </w:numPr>
        <w:spacing w:after="160"/>
        <w:ind w:left="1440"/>
        <w:jc w:val="left"/>
        <w:rPr>
          <w:rFonts w:cs="Arial"/>
          <w:sz w:val="24"/>
          <w:szCs w:val="24"/>
        </w:rPr>
      </w:pPr>
      <w:r>
        <w:rPr>
          <w:rFonts w:cs="Arial"/>
          <w:sz w:val="24"/>
          <w:szCs w:val="24"/>
        </w:rPr>
        <w:t xml:space="preserve">‘The new economic model </w:t>
      </w:r>
      <w:r w:rsidRPr="00F1498A">
        <w:rPr>
          <w:rFonts w:cs="Arial"/>
          <w:sz w:val="24"/>
          <w:szCs w:val="24"/>
        </w:rPr>
        <w:t>would have routes for people to come into certain work opportunities.</w:t>
      </w:r>
      <w:r>
        <w:rPr>
          <w:rFonts w:cs="Arial"/>
          <w:sz w:val="24"/>
          <w:szCs w:val="24"/>
        </w:rPr>
        <w:t xml:space="preserve">   </w:t>
      </w:r>
      <w:r w:rsidRPr="00F1498A">
        <w:rPr>
          <w:rFonts w:cs="Arial"/>
          <w:sz w:val="24"/>
          <w:szCs w:val="24"/>
        </w:rPr>
        <w:t>The ability to start somewhere but know that it can grow and develop into something else with training, qualifications and personal development</w:t>
      </w:r>
      <w:r>
        <w:rPr>
          <w:rFonts w:cs="Arial"/>
          <w:sz w:val="24"/>
          <w:szCs w:val="24"/>
        </w:rPr>
        <w:t>.’</w:t>
      </w:r>
    </w:p>
    <w:p w14:paraId="4B8FA351" w14:textId="5CD7B009" w:rsidR="00F1498A" w:rsidRPr="003D3306" w:rsidRDefault="003D3306" w:rsidP="003D3306">
      <w:pPr>
        <w:pStyle w:val="ListParagraph"/>
        <w:keepNext/>
        <w:tabs>
          <w:tab w:val="left" w:pos="8364"/>
        </w:tabs>
        <w:spacing w:before="360" w:after="160" w:line="288" w:lineRule="auto"/>
        <w:ind w:right="-51"/>
        <w:outlineLvl w:val="1"/>
        <w:rPr>
          <w:b/>
          <w:bCs/>
          <w:color w:val="808080"/>
          <w:sz w:val="28"/>
          <w:szCs w:val="28"/>
          <w:lang w:val="en-GB"/>
        </w:rPr>
      </w:pPr>
      <w:bookmarkStart w:id="29" w:name="_Toc65222987"/>
      <w:bookmarkStart w:id="30" w:name="_Toc65223883"/>
      <w:r>
        <w:rPr>
          <w:b/>
          <w:bCs/>
          <w:color w:val="808080"/>
          <w:sz w:val="28"/>
          <w:szCs w:val="28"/>
          <w:lang w:val="en-GB"/>
        </w:rPr>
        <w:t>Changing the GM</w:t>
      </w:r>
      <w:r w:rsidR="00F1498A" w:rsidRPr="003D3306">
        <w:rPr>
          <w:b/>
          <w:bCs/>
          <w:color w:val="808080"/>
          <w:sz w:val="28"/>
          <w:szCs w:val="28"/>
          <w:lang w:val="en-GB"/>
        </w:rPr>
        <w:t xml:space="preserve"> economic model </w:t>
      </w:r>
      <w:r>
        <w:rPr>
          <w:b/>
          <w:bCs/>
          <w:color w:val="808080"/>
          <w:sz w:val="28"/>
          <w:szCs w:val="28"/>
          <w:lang w:val="en-GB"/>
        </w:rPr>
        <w:t xml:space="preserve">to </w:t>
      </w:r>
      <w:r w:rsidR="00F1498A" w:rsidRPr="003D3306">
        <w:rPr>
          <w:b/>
          <w:bCs/>
          <w:color w:val="808080"/>
          <w:sz w:val="28"/>
          <w:szCs w:val="28"/>
          <w:lang w:val="en-GB"/>
        </w:rPr>
        <w:t>prioritise inequality</w:t>
      </w:r>
      <w:bookmarkEnd w:id="29"/>
      <w:bookmarkEnd w:id="30"/>
    </w:p>
    <w:p w14:paraId="576AFD74" w14:textId="4C1B3A6B" w:rsidR="00F1498A" w:rsidRPr="003D3306" w:rsidRDefault="003D3306" w:rsidP="006B165B">
      <w:pPr>
        <w:pStyle w:val="BodyText"/>
        <w:numPr>
          <w:ilvl w:val="1"/>
          <w:numId w:val="2"/>
        </w:numPr>
        <w:spacing w:after="160"/>
        <w:jc w:val="left"/>
        <w:rPr>
          <w:rFonts w:cs="Arial"/>
          <w:sz w:val="24"/>
          <w:szCs w:val="24"/>
        </w:rPr>
      </w:pPr>
      <w:r>
        <w:rPr>
          <w:rFonts w:cs="Arial"/>
          <w:sz w:val="24"/>
          <w:szCs w:val="24"/>
        </w:rPr>
        <w:t>There was</w:t>
      </w:r>
      <w:r w:rsidR="00F1498A" w:rsidRPr="00F1498A">
        <w:rPr>
          <w:rFonts w:cs="Arial"/>
          <w:sz w:val="24"/>
          <w:szCs w:val="24"/>
        </w:rPr>
        <w:t xml:space="preserve"> </w:t>
      </w:r>
      <w:r>
        <w:rPr>
          <w:rFonts w:cs="Arial"/>
          <w:sz w:val="24"/>
          <w:szCs w:val="24"/>
        </w:rPr>
        <w:t xml:space="preserve">broad </w:t>
      </w:r>
      <w:r w:rsidR="00F1498A" w:rsidRPr="00F1498A">
        <w:rPr>
          <w:rFonts w:cs="Arial"/>
          <w:sz w:val="24"/>
          <w:szCs w:val="24"/>
        </w:rPr>
        <w:t xml:space="preserve">consensus that </w:t>
      </w:r>
      <w:r>
        <w:rPr>
          <w:rFonts w:cs="Arial"/>
          <w:sz w:val="24"/>
          <w:szCs w:val="24"/>
        </w:rPr>
        <w:t>significant c</w:t>
      </w:r>
      <w:r w:rsidR="00F1498A" w:rsidRPr="00F1498A">
        <w:rPr>
          <w:rFonts w:cs="Arial"/>
          <w:sz w:val="24"/>
          <w:szCs w:val="24"/>
        </w:rPr>
        <w:t xml:space="preserve">ulture </w:t>
      </w:r>
      <w:r>
        <w:rPr>
          <w:rFonts w:cs="Arial"/>
          <w:sz w:val="24"/>
          <w:szCs w:val="24"/>
        </w:rPr>
        <w:t xml:space="preserve">change </w:t>
      </w:r>
      <w:r w:rsidR="00F1498A" w:rsidRPr="00F1498A">
        <w:rPr>
          <w:rFonts w:cs="Arial"/>
          <w:sz w:val="24"/>
          <w:szCs w:val="24"/>
        </w:rPr>
        <w:t xml:space="preserve">would be required </w:t>
      </w:r>
      <w:r>
        <w:rPr>
          <w:rFonts w:cs="Arial"/>
          <w:sz w:val="24"/>
          <w:szCs w:val="24"/>
        </w:rPr>
        <w:t xml:space="preserve">to change the current GM economic paradigm </w:t>
      </w:r>
      <w:r w:rsidR="00C82522">
        <w:rPr>
          <w:rFonts w:cs="Arial"/>
          <w:sz w:val="24"/>
          <w:szCs w:val="24"/>
        </w:rPr>
        <w:t>in order to</w:t>
      </w:r>
      <w:r>
        <w:rPr>
          <w:rFonts w:cs="Arial"/>
          <w:sz w:val="24"/>
          <w:szCs w:val="24"/>
        </w:rPr>
        <w:t xml:space="preserve"> </w:t>
      </w:r>
      <w:r w:rsidR="00F1498A" w:rsidRPr="00F1498A">
        <w:rPr>
          <w:rFonts w:cs="Arial"/>
          <w:sz w:val="24"/>
          <w:szCs w:val="24"/>
        </w:rPr>
        <w:t>prioritise inequality.</w:t>
      </w:r>
      <w:r>
        <w:rPr>
          <w:rFonts w:cs="Arial"/>
          <w:sz w:val="24"/>
          <w:szCs w:val="24"/>
        </w:rPr>
        <w:t xml:space="preserve">  The responses focused around </w:t>
      </w:r>
      <w:r w:rsidR="00F1498A" w:rsidRPr="00F1498A">
        <w:rPr>
          <w:rFonts w:cs="Arial"/>
          <w:sz w:val="24"/>
          <w:szCs w:val="24"/>
        </w:rPr>
        <w:t xml:space="preserve">two </w:t>
      </w:r>
      <w:r>
        <w:rPr>
          <w:rFonts w:cs="Arial"/>
          <w:sz w:val="24"/>
          <w:szCs w:val="24"/>
        </w:rPr>
        <w:t xml:space="preserve">areas: the first </w:t>
      </w:r>
      <w:r w:rsidR="00F1498A" w:rsidRPr="00F1498A">
        <w:rPr>
          <w:rFonts w:cs="Arial"/>
          <w:sz w:val="24"/>
          <w:szCs w:val="24"/>
        </w:rPr>
        <w:t xml:space="preserve">relating to </w:t>
      </w:r>
      <w:r w:rsidR="00F1498A" w:rsidRPr="003D3306">
        <w:rPr>
          <w:rFonts w:cs="Arial"/>
          <w:sz w:val="24"/>
          <w:szCs w:val="24"/>
        </w:rPr>
        <w:t>a tangible change in governance and leadership practices</w:t>
      </w:r>
      <w:r>
        <w:rPr>
          <w:rFonts w:cs="Arial"/>
          <w:sz w:val="24"/>
          <w:szCs w:val="24"/>
        </w:rPr>
        <w:t>;</w:t>
      </w:r>
      <w:r w:rsidR="00F1498A" w:rsidRPr="003D3306">
        <w:rPr>
          <w:rFonts w:cs="Arial"/>
          <w:sz w:val="24"/>
          <w:szCs w:val="24"/>
        </w:rPr>
        <w:t xml:space="preserve"> and </w:t>
      </w:r>
      <w:r>
        <w:rPr>
          <w:rFonts w:cs="Arial"/>
          <w:sz w:val="24"/>
          <w:szCs w:val="24"/>
        </w:rPr>
        <w:t xml:space="preserve">the second relating </w:t>
      </w:r>
      <w:r w:rsidR="00F1498A" w:rsidRPr="003D3306">
        <w:rPr>
          <w:rFonts w:cs="Arial"/>
          <w:sz w:val="24"/>
          <w:szCs w:val="24"/>
        </w:rPr>
        <w:t xml:space="preserve">to </w:t>
      </w:r>
      <w:r w:rsidRPr="003D3306">
        <w:rPr>
          <w:rFonts w:cs="Arial"/>
          <w:sz w:val="24"/>
          <w:szCs w:val="24"/>
        </w:rPr>
        <w:t xml:space="preserve">a </w:t>
      </w:r>
      <w:r w:rsidR="00F1498A" w:rsidRPr="003D3306">
        <w:rPr>
          <w:rFonts w:cs="Arial"/>
          <w:sz w:val="24"/>
          <w:szCs w:val="24"/>
        </w:rPr>
        <w:t>more intangible c</w:t>
      </w:r>
      <w:r w:rsidR="00C82522">
        <w:rPr>
          <w:rFonts w:cs="Arial"/>
          <w:sz w:val="24"/>
          <w:szCs w:val="24"/>
        </w:rPr>
        <w:t>h</w:t>
      </w:r>
      <w:r w:rsidR="00F1498A" w:rsidRPr="003D3306">
        <w:rPr>
          <w:rFonts w:cs="Arial"/>
          <w:sz w:val="24"/>
          <w:szCs w:val="24"/>
        </w:rPr>
        <w:t>ange in mindset</w:t>
      </w:r>
      <w:r w:rsidRPr="003D3306">
        <w:rPr>
          <w:rFonts w:cs="Arial"/>
          <w:sz w:val="24"/>
          <w:szCs w:val="24"/>
        </w:rPr>
        <w:t>.</w:t>
      </w:r>
    </w:p>
    <w:p w14:paraId="17B42BAE" w14:textId="69A825AB" w:rsidR="00F1498A" w:rsidRPr="00C82522" w:rsidRDefault="00C82522" w:rsidP="00F42BCF">
      <w:pPr>
        <w:pStyle w:val="BodyText"/>
        <w:numPr>
          <w:ilvl w:val="1"/>
          <w:numId w:val="2"/>
        </w:numPr>
        <w:spacing w:after="160"/>
        <w:jc w:val="left"/>
        <w:rPr>
          <w:rFonts w:cs="Arial"/>
          <w:sz w:val="24"/>
          <w:szCs w:val="24"/>
        </w:rPr>
      </w:pPr>
      <w:r w:rsidRPr="00C82522">
        <w:rPr>
          <w:rFonts w:cs="Arial"/>
          <w:sz w:val="24"/>
          <w:szCs w:val="24"/>
        </w:rPr>
        <w:t>A c</w:t>
      </w:r>
      <w:r w:rsidR="00F1498A" w:rsidRPr="00C82522">
        <w:rPr>
          <w:rFonts w:cs="Arial"/>
          <w:sz w:val="24"/>
          <w:szCs w:val="24"/>
        </w:rPr>
        <w:t xml:space="preserve">hange in the culture of appointing powerful elites to key positions in </w:t>
      </w:r>
      <w:r w:rsidRPr="00C82522">
        <w:rPr>
          <w:rFonts w:cs="Arial"/>
          <w:sz w:val="24"/>
          <w:szCs w:val="24"/>
        </w:rPr>
        <w:t xml:space="preserve">GM was felt necessary, </w:t>
      </w:r>
      <w:r w:rsidR="00F1498A" w:rsidRPr="00C82522">
        <w:rPr>
          <w:rFonts w:cs="Arial"/>
          <w:sz w:val="24"/>
          <w:szCs w:val="24"/>
        </w:rPr>
        <w:t xml:space="preserve">so that </w:t>
      </w:r>
      <w:r w:rsidR="00F1498A" w:rsidRPr="00BD4B7A">
        <w:rPr>
          <w:rFonts w:cs="Arial"/>
          <w:b/>
          <w:bCs/>
          <w:sz w:val="24"/>
          <w:szCs w:val="24"/>
        </w:rPr>
        <w:t xml:space="preserve">key decision-makers are more representative of the communities </w:t>
      </w:r>
      <w:r w:rsidRPr="00BD4B7A">
        <w:rPr>
          <w:rFonts w:cs="Arial"/>
          <w:b/>
          <w:bCs/>
          <w:sz w:val="24"/>
          <w:szCs w:val="24"/>
        </w:rPr>
        <w:t>that</w:t>
      </w:r>
      <w:r w:rsidR="00F1498A" w:rsidRPr="00BD4B7A">
        <w:rPr>
          <w:rFonts w:cs="Arial"/>
          <w:b/>
          <w:bCs/>
          <w:sz w:val="24"/>
          <w:szCs w:val="24"/>
        </w:rPr>
        <w:t xml:space="preserve"> they serve</w:t>
      </w:r>
      <w:r w:rsidR="00F1498A" w:rsidRPr="00C82522">
        <w:rPr>
          <w:rFonts w:cs="Arial"/>
          <w:sz w:val="24"/>
          <w:szCs w:val="24"/>
        </w:rPr>
        <w:t>.</w:t>
      </w:r>
      <w:r w:rsidRPr="00C82522">
        <w:rPr>
          <w:rFonts w:cs="Arial"/>
          <w:sz w:val="24"/>
          <w:szCs w:val="24"/>
        </w:rPr>
        <w:t xml:space="preserve">  Alongside, </w:t>
      </w:r>
      <w:r w:rsidR="00F1498A" w:rsidRPr="00C82522">
        <w:rPr>
          <w:rFonts w:cs="Arial"/>
          <w:sz w:val="24"/>
          <w:szCs w:val="24"/>
        </w:rPr>
        <w:t xml:space="preserve">elected officials and </w:t>
      </w:r>
      <w:r w:rsidR="00AC3ADB">
        <w:rPr>
          <w:rFonts w:cs="Arial"/>
          <w:sz w:val="24"/>
          <w:szCs w:val="24"/>
        </w:rPr>
        <w:t>officers</w:t>
      </w:r>
      <w:r w:rsidRPr="00C82522">
        <w:rPr>
          <w:rFonts w:cs="Arial"/>
          <w:sz w:val="24"/>
          <w:szCs w:val="24"/>
        </w:rPr>
        <w:t xml:space="preserve"> need to place greater priority on economic inequality and the urgency required to address it.</w:t>
      </w:r>
      <w:r>
        <w:rPr>
          <w:rFonts w:cs="Arial"/>
          <w:sz w:val="24"/>
          <w:szCs w:val="24"/>
        </w:rPr>
        <w:t xml:space="preserve">  A further change is required in terms of the approaches adopted to measure performance and define what ‘success’ looks like, so that inequality is positioned much more centrally.  </w:t>
      </w:r>
    </w:p>
    <w:p w14:paraId="15BF7844" w14:textId="3AE347FB" w:rsidR="00C82522" w:rsidRPr="00F1498A" w:rsidRDefault="00C82522" w:rsidP="00C82522">
      <w:pPr>
        <w:pStyle w:val="BodyText"/>
        <w:numPr>
          <w:ilvl w:val="0"/>
          <w:numId w:val="0"/>
        </w:numPr>
        <w:spacing w:after="160"/>
        <w:ind w:left="1440"/>
        <w:jc w:val="left"/>
        <w:rPr>
          <w:rFonts w:cs="Arial"/>
          <w:sz w:val="24"/>
          <w:szCs w:val="24"/>
        </w:rPr>
      </w:pPr>
      <w:r>
        <w:rPr>
          <w:rFonts w:cs="Arial"/>
          <w:sz w:val="24"/>
          <w:szCs w:val="24"/>
        </w:rPr>
        <w:lastRenderedPageBreak/>
        <w:t>‘</w:t>
      </w:r>
      <w:r w:rsidRPr="00F1498A">
        <w:rPr>
          <w:rFonts w:cs="Arial"/>
          <w:sz w:val="24"/>
          <w:szCs w:val="24"/>
        </w:rPr>
        <w:t xml:space="preserve">Change the advisory partners from the public and private organisations that GM </w:t>
      </w:r>
      <w:r>
        <w:rPr>
          <w:rFonts w:cs="Arial"/>
          <w:sz w:val="24"/>
          <w:szCs w:val="24"/>
        </w:rPr>
        <w:t>[</w:t>
      </w:r>
      <w:r w:rsidRPr="00F1498A">
        <w:rPr>
          <w:rFonts w:cs="Arial"/>
          <w:sz w:val="24"/>
          <w:szCs w:val="24"/>
        </w:rPr>
        <w:t>keep</w:t>
      </w:r>
      <w:r>
        <w:rPr>
          <w:rFonts w:cs="Arial"/>
          <w:sz w:val="24"/>
          <w:szCs w:val="24"/>
        </w:rPr>
        <w:t>s]</w:t>
      </w:r>
      <w:r w:rsidRPr="00F1498A">
        <w:rPr>
          <w:rFonts w:cs="Arial"/>
          <w:sz w:val="24"/>
          <w:szCs w:val="24"/>
        </w:rPr>
        <w:t xml:space="preserve"> referring back to and recognise that the way they think does not work for the marginalised</w:t>
      </w:r>
      <w:r>
        <w:rPr>
          <w:rFonts w:cs="Arial"/>
          <w:sz w:val="24"/>
          <w:szCs w:val="24"/>
        </w:rPr>
        <w:t>,</w:t>
      </w:r>
      <w:r w:rsidRPr="00F1498A">
        <w:rPr>
          <w:rFonts w:cs="Arial"/>
          <w:sz w:val="24"/>
          <w:szCs w:val="24"/>
        </w:rPr>
        <w:t xml:space="preserve"> which are the majority of people</w:t>
      </w:r>
      <w:r>
        <w:rPr>
          <w:rFonts w:cs="Arial"/>
          <w:sz w:val="24"/>
          <w:szCs w:val="24"/>
        </w:rPr>
        <w:t>.’</w:t>
      </w:r>
    </w:p>
    <w:p w14:paraId="6F726C9F" w14:textId="77777777" w:rsidR="00C82522" w:rsidRDefault="00C82522" w:rsidP="00C82522">
      <w:pPr>
        <w:pStyle w:val="BodyText"/>
        <w:numPr>
          <w:ilvl w:val="0"/>
          <w:numId w:val="0"/>
        </w:numPr>
        <w:spacing w:after="160"/>
        <w:ind w:left="1440"/>
        <w:jc w:val="left"/>
        <w:rPr>
          <w:rFonts w:cs="Arial"/>
          <w:sz w:val="24"/>
          <w:szCs w:val="24"/>
        </w:rPr>
      </w:pPr>
      <w:r>
        <w:rPr>
          <w:rFonts w:cs="Arial"/>
          <w:sz w:val="24"/>
          <w:szCs w:val="24"/>
        </w:rPr>
        <w:t>‘</w:t>
      </w:r>
      <w:r w:rsidR="00F1498A" w:rsidRPr="00F1498A">
        <w:rPr>
          <w:rFonts w:cs="Arial"/>
          <w:sz w:val="24"/>
          <w:szCs w:val="24"/>
        </w:rPr>
        <w:t>More social value and community wealth built into contracts and deals.</w:t>
      </w:r>
      <w:r>
        <w:rPr>
          <w:rFonts w:cs="Arial"/>
          <w:sz w:val="24"/>
          <w:szCs w:val="24"/>
        </w:rPr>
        <w:t xml:space="preserve">  </w:t>
      </w:r>
      <w:r w:rsidR="00F1498A" w:rsidRPr="00F1498A">
        <w:rPr>
          <w:rFonts w:cs="Arial"/>
          <w:sz w:val="24"/>
          <w:szCs w:val="24"/>
        </w:rPr>
        <w:t>More explicitly, deeper impact, led by people who can see through some of the nonsense.  I'm not saying that the system is deliberately unfair in GM like it is nationally, but I think there are too many deals and agreements made in ivory towers away from the real experience of disadvantage</w:t>
      </w:r>
      <w:r>
        <w:rPr>
          <w:rFonts w:cs="Arial"/>
          <w:sz w:val="24"/>
          <w:szCs w:val="24"/>
        </w:rPr>
        <w:t>.  I</w:t>
      </w:r>
      <w:r w:rsidR="00F1498A" w:rsidRPr="00F1498A">
        <w:rPr>
          <w:rFonts w:cs="Arial"/>
          <w:sz w:val="24"/>
          <w:szCs w:val="24"/>
        </w:rPr>
        <w:t xml:space="preserve">f people with lived experience of multiple disadvantage were involved in planning and decision making, we'd all benefit </w:t>
      </w:r>
      <w:r>
        <w:rPr>
          <w:rFonts w:cs="Arial"/>
          <w:sz w:val="24"/>
          <w:szCs w:val="24"/>
        </w:rPr>
        <w:t>–</w:t>
      </w:r>
      <w:r w:rsidR="00F1498A" w:rsidRPr="00F1498A">
        <w:rPr>
          <w:rFonts w:cs="Arial"/>
          <w:sz w:val="24"/>
          <w:szCs w:val="24"/>
        </w:rPr>
        <w:t xml:space="preserve"> things would start to change, our understanding of how to do this better would increase and everyone would feel GREAT</w:t>
      </w:r>
      <w:r>
        <w:rPr>
          <w:rFonts w:cs="Arial"/>
          <w:sz w:val="24"/>
          <w:szCs w:val="24"/>
        </w:rPr>
        <w:t>.’</w:t>
      </w:r>
    </w:p>
    <w:p w14:paraId="5A766C05" w14:textId="57DA4509" w:rsidR="00C82522" w:rsidRDefault="001A0DAD" w:rsidP="00C82522">
      <w:pPr>
        <w:pStyle w:val="BodyText"/>
        <w:numPr>
          <w:ilvl w:val="0"/>
          <w:numId w:val="0"/>
        </w:numPr>
        <w:spacing w:after="160"/>
        <w:ind w:left="1440"/>
        <w:jc w:val="left"/>
        <w:rPr>
          <w:rFonts w:cs="Arial"/>
          <w:sz w:val="24"/>
          <w:szCs w:val="24"/>
        </w:rPr>
      </w:pPr>
      <w:r>
        <w:rPr>
          <w:rFonts w:cs="Arial"/>
          <w:sz w:val="24"/>
          <w:szCs w:val="24"/>
        </w:rPr>
        <w:t>‘</w:t>
      </w:r>
      <w:r w:rsidR="00C82522" w:rsidRPr="00F1498A">
        <w:rPr>
          <w:rFonts w:cs="Arial"/>
          <w:sz w:val="24"/>
          <w:szCs w:val="24"/>
        </w:rPr>
        <w:t xml:space="preserve">The introduction of new, key metrics into the way local economic development is measured </w:t>
      </w:r>
      <w:r w:rsidR="00C82522">
        <w:rPr>
          <w:rFonts w:cs="Arial"/>
          <w:sz w:val="24"/>
          <w:szCs w:val="24"/>
        </w:rPr>
        <w:t>–</w:t>
      </w:r>
      <w:r w:rsidR="00C82522" w:rsidRPr="00F1498A">
        <w:rPr>
          <w:rFonts w:cs="Arial"/>
          <w:sz w:val="24"/>
          <w:szCs w:val="24"/>
        </w:rPr>
        <w:t xml:space="preserve"> the replacement of GDP and GVA with measures that reflect social, environmental and economic development</w:t>
      </w:r>
      <w:r w:rsidR="00C82522">
        <w:rPr>
          <w:rFonts w:cs="Arial"/>
          <w:sz w:val="24"/>
          <w:szCs w:val="24"/>
        </w:rPr>
        <w:t>.’</w:t>
      </w:r>
    </w:p>
    <w:p w14:paraId="4E07A031" w14:textId="2B276B96" w:rsidR="00F1498A" w:rsidRPr="00F1498A" w:rsidRDefault="00BD4B7A" w:rsidP="006B165B">
      <w:pPr>
        <w:pStyle w:val="BodyText"/>
        <w:numPr>
          <w:ilvl w:val="1"/>
          <w:numId w:val="2"/>
        </w:numPr>
        <w:spacing w:after="160"/>
        <w:jc w:val="left"/>
        <w:rPr>
          <w:rFonts w:cs="Arial"/>
          <w:sz w:val="24"/>
          <w:szCs w:val="24"/>
        </w:rPr>
      </w:pPr>
      <w:r>
        <w:rPr>
          <w:rFonts w:cs="Arial"/>
          <w:sz w:val="24"/>
          <w:szCs w:val="24"/>
        </w:rPr>
        <w:t xml:space="preserve">A number of responses focused on the value that a more </w:t>
      </w:r>
      <w:r w:rsidRPr="00396D74">
        <w:rPr>
          <w:rFonts w:cs="Arial"/>
          <w:b/>
          <w:bCs/>
          <w:sz w:val="24"/>
          <w:szCs w:val="24"/>
        </w:rPr>
        <w:t>intangible change in mindset</w:t>
      </w:r>
      <w:r>
        <w:rPr>
          <w:rFonts w:cs="Arial"/>
          <w:sz w:val="24"/>
          <w:szCs w:val="24"/>
        </w:rPr>
        <w:t xml:space="preserve"> might bring in positioning inequalities more centrally within GM’s e</w:t>
      </w:r>
      <w:r w:rsidR="00F1498A" w:rsidRPr="00F1498A">
        <w:rPr>
          <w:rFonts w:cs="Arial"/>
          <w:sz w:val="24"/>
          <w:szCs w:val="24"/>
        </w:rPr>
        <w:t>conomic model</w:t>
      </w:r>
      <w:r w:rsidR="00E2693B">
        <w:rPr>
          <w:rFonts w:cs="Arial"/>
          <w:sz w:val="24"/>
          <w:szCs w:val="24"/>
        </w:rPr>
        <w:t>.  A more collective, inclusive approach is needed:</w:t>
      </w:r>
    </w:p>
    <w:p w14:paraId="116010F5" w14:textId="7CE7FD5D" w:rsidR="00E2693B" w:rsidRPr="00F1498A" w:rsidRDefault="00E2693B" w:rsidP="00E2693B">
      <w:pPr>
        <w:pStyle w:val="BodyText"/>
        <w:numPr>
          <w:ilvl w:val="0"/>
          <w:numId w:val="0"/>
        </w:numPr>
        <w:spacing w:after="160"/>
        <w:ind w:left="1440"/>
        <w:jc w:val="left"/>
        <w:rPr>
          <w:rFonts w:cs="Arial"/>
          <w:sz w:val="24"/>
          <w:szCs w:val="24"/>
        </w:rPr>
      </w:pPr>
      <w:r>
        <w:rPr>
          <w:rFonts w:cs="Arial"/>
          <w:sz w:val="24"/>
          <w:szCs w:val="24"/>
        </w:rPr>
        <w:t>‘c</w:t>
      </w:r>
      <w:r w:rsidRPr="00F1498A">
        <w:rPr>
          <w:rFonts w:cs="Arial"/>
          <w:sz w:val="24"/>
          <w:szCs w:val="24"/>
        </w:rPr>
        <w:t>ross</w:t>
      </w:r>
      <w:r>
        <w:rPr>
          <w:rFonts w:cs="Arial"/>
          <w:sz w:val="24"/>
          <w:szCs w:val="24"/>
        </w:rPr>
        <w:t>-</w:t>
      </w:r>
      <w:r w:rsidRPr="00F1498A">
        <w:rPr>
          <w:rFonts w:cs="Arial"/>
          <w:sz w:val="24"/>
          <w:szCs w:val="24"/>
        </w:rPr>
        <w:t>party working, collaboration, agreement with action engaging those with privilege and community wealth to give</w:t>
      </w:r>
      <w:r>
        <w:rPr>
          <w:rFonts w:cs="Arial"/>
          <w:sz w:val="24"/>
          <w:szCs w:val="24"/>
        </w:rPr>
        <w:t xml:space="preserve"> </w:t>
      </w:r>
      <w:r w:rsidRPr="00F1498A">
        <w:rPr>
          <w:rFonts w:cs="Arial"/>
          <w:sz w:val="24"/>
          <w:szCs w:val="24"/>
        </w:rPr>
        <w:t>/</w:t>
      </w:r>
      <w:r>
        <w:rPr>
          <w:rFonts w:cs="Arial"/>
          <w:sz w:val="24"/>
          <w:szCs w:val="24"/>
        </w:rPr>
        <w:t xml:space="preserve"> </w:t>
      </w:r>
      <w:r w:rsidRPr="00F1498A">
        <w:rPr>
          <w:rFonts w:cs="Arial"/>
          <w:sz w:val="24"/>
          <w:szCs w:val="24"/>
        </w:rPr>
        <w:t>share not only in crisis, one</w:t>
      </w:r>
      <w:r>
        <w:rPr>
          <w:rFonts w:cs="Arial"/>
          <w:sz w:val="24"/>
          <w:szCs w:val="24"/>
        </w:rPr>
        <w:t>-</w:t>
      </w:r>
      <w:r w:rsidRPr="00F1498A">
        <w:rPr>
          <w:rFonts w:cs="Arial"/>
          <w:sz w:val="24"/>
          <w:szCs w:val="24"/>
        </w:rPr>
        <w:t>off or short term; intentional inclusion at every stage; acknowledging the complexity of poverty (individuals &amp; families); it would need a legacy mindset</w:t>
      </w:r>
      <w:r>
        <w:rPr>
          <w:rFonts w:cs="Arial"/>
          <w:sz w:val="24"/>
          <w:szCs w:val="24"/>
        </w:rPr>
        <w:t>.’</w:t>
      </w:r>
    </w:p>
    <w:p w14:paraId="67B191CB" w14:textId="1C03E164" w:rsidR="00F1498A" w:rsidRPr="00F1498A" w:rsidRDefault="00396D74" w:rsidP="00E2693B">
      <w:pPr>
        <w:pStyle w:val="BodyText"/>
        <w:numPr>
          <w:ilvl w:val="0"/>
          <w:numId w:val="0"/>
        </w:numPr>
        <w:spacing w:after="160"/>
        <w:ind w:left="1440"/>
        <w:jc w:val="left"/>
        <w:rPr>
          <w:rFonts w:cs="Arial"/>
          <w:sz w:val="24"/>
          <w:szCs w:val="24"/>
        </w:rPr>
      </w:pPr>
      <w:r>
        <w:rPr>
          <w:rFonts w:cs="Arial"/>
          <w:sz w:val="24"/>
          <w:szCs w:val="24"/>
        </w:rPr>
        <w:t>‘</w:t>
      </w:r>
      <w:r w:rsidR="00F1498A" w:rsidRPr="00F1498A">
        <w:rPr>
          <w:rFonts w:cs="Arial"/>
          <w:sz w:val="24"/>
          <w:szCs w:val="24"/>
        </w:rPr>
        <w:t>I don’t think it should be a written priorit</w:t>
      </w:r>
      <w:r w:rsidR="00E2693B">
        <w:rPr>
          <w:rFonts w:cs="Arial"/>
          <w:sz w:val="24"/>
          <w:szCs w:val="24"/>
        </w:rPr>
        <w:t xml:space="preserve">y.  </w:t>
      </w:r>
      <w:r w:rsidR="00F1498A" w:rsidRPr="00F1498A">
        <w:rPr>
          <w:rFonts w:cs="Arial"/>
          <w:sz w:val="24"/>
          <w:szCs w:val="24"/>
        </w:rPr>
        <w:t>It should be part of normal working practices</w:t>
      </w:r>
      <w:r w:rsidR="00E2693B">
        <w:rPr>
          <w:rFonts w:cs="Arial"/>
          <w:sz w:val="24"/>
          <w:szCs w:val="24"/>
        </w:rPr>
        <w:t>.’</w:t>
      </w:r>
    </w:p>
    <w:p w14:paraId="19490261" w14:textId="2F444A3E" w:rsidR="00F1498A" w:rsidRPr="00F1498A" w:rsidRDefault="00396D74" w:rsidP="00E2693B">
      <w:pPr>
        <w:pStyle w:val="BodyText"/>
        <w:numPr>
          <w:ilvl w:val="0"/>
          <w:numId w:val="0"/>
        </w:numPr>
        <w:spacing w:after="160"/>
        <w:ind w:left="1440"/>
        <w:jc w:val="left"/>
        <w:rPr>
          <w:rFonts w:cs="Arial"/>
          <w:sz w:val="24"/>
          <w:szCs w:val="24"/>
        </w:rPr>
      </w:pPr>
      <w:r>
        <w:rPr>
          <w:rFonts w:cs="Arial"/>
          <w:sz w:val="24"/>
          <w:szCs w:val="24"/>
        </w:rPr>
        <w:t>‘</w:t>
      </w:r>
      <w:r w:rsidR="00E2693B">
        <w:rPr>
          <w:rFonts w:cs="Arial"/>
          <w:sz w:val="24"/>
          <w:szCs w:val="24"/>
        </w:rPr>
        <w:t>g</w:t>
      </w:r>
      <w:r w:rsidR="00F1498A" w:rsidRPr="00F1498A">
        <w:rPr>
          <w:rFonts w:cs="Arial"/>
          <w:sz w:val="24"/>
          <w:szCs w:val="24"/>
        </w:rPr>
        <w:t>ive out opportunities, ensure big companies are proving opportunity</w:t>
      </w:r>
      <w:r w:rsidR="00E2693B">
        <w:rPr>
          <w:rFonts w:cs="Arial"/>
          <w:sz w:val="24"/>
          <w:szCs w:val="24"/>
        </w:rPr>
        <w:t>.’</w:t>
      </w:r>
    </w:p>
    <w:p w14:paraId="52570CA8" w14:textId="2DBED9B3" w:rsidR="00F1498A" w:rsidRPr="00F1498A" w:rsidRDefault="00396D74" w:rsidP="006B165B">
      <w:pPr>
        <w:pStyle w:val="BodyText"/>
        <w:numPr>
          <w:ilvl w:val="1"/>
          <w:numId w:val="2"/>
        </w:numPr>
        <w:spacing w:after="160"/>
        <w:jc w:val="left"/>
        <w:rPr>
          <w:rFonts w:cs="Arial"/>
          <w:sz w:val="24"/>
          <w:szCs w:val="24"/>
        </w:rPr>
      </w:pPr>
      <w:r>
        <w:rPr>
          <w:rFonts w:cs="Arial"/>
          <w:sz w:val="24"/>
          <w:szCs w:val="24"/>
        </w:rPr>
        <w:t xml:space="preserve">There is clear recognition that if GM’s </w:t>
      </w:r>
      <w:r w:rsidR="00F1498A" w:rsidRPr="00F1498A">
        <w:rPr>
          <w:rFonts w:cs="Arial"/>
          <w:sz w:val="24"/>
          <w:szCs w:val="24"/>
        </w:rPr>
        <w:t xml:space="preserve">economic model </w:t>
      </w:r>
      <w:r>
        <w:rPr>
          <w:rFonts w:cs="Arial"/>
          <w:sz w:val="24"/>
          <w:szCs w:val="24"/>
        </w:rPr>
        <w:t>is to give greater priority to</w:t>
      </w:r>
      <w:r w:rsidR="00F1498A" w:rsidRPr="00F1498A">
        <w:rPr>
          <w:rFonts w:cs="Arial"/>
          <w:sz w:val="24"/>
          <w:szCs w:val="24"/>
        </w:rPr>
        <w:t xml:space="preserve"> inequality that there has to be </w:t>
      </w:r>
      <w:r w:rsidRPr="00396D74">
        <w:rPr>
          <w:rFonts w:cs="Arial"/>
          <w:b/>
          <w:bCs/>
          <w:sz w:val="24"/>
          <w:szCs w:val="24"/>
        </w:rPr>
        <w:t>stronger representation</w:t>
      </w:r>
      <w:r>
        <w:rPr>
          <w:rFonts w:cs="Arial"/>
          <w:sz w:val="24"/>
          <w:szCs w:val="24"/>
        </w:rPr>
        <w:t xml:space="preserve"> – </w:t>
      </w:r>
      <w:r w:rsidR="00F1498A" w:rsidRPr="00F1498A">
        <w:rPr>
          <w:rFonts w:cs="Arial"/>
          <w:sz w:val="24"/>
          <w:szCs w:val="24"/>
        </w:rPr>
        <w:t>greater involvement of those that have experienced inequalities within the decision-making process</w:t>
      </w:r>
      <w:r>
        <w:rPr>
          <w:rFonts w:cs="Arial"/>
          <w:sz w:val="24"/>
          <w:szCs w:val="24"/>
        </w:rPr>
        <w:t>, including disabled people, residents from ethnic minority</w:t>
      </w:r>
      <w:r w:rsidR="00F1498A" w:rsidRPr="00F1498A">
        <w:rPr>
          <w:rFonts w:cs="Arial"/>
          <w:sz w:val="24"/>
          <w:szCs w:val="24"/>
        </w:rPr>
        <w:t xml:space="preserve"> communities, women</w:t>
      </w:r>
      <w:r>
        <w:rPr>
          <w:rFonts w:cs="Arial"/>
          <w:sz w:val="24"/>
          <w:szCs w:val="24"/>
        </w:rPr>
        <w:t xml:space="preserve"> and young people.  At minimum, this should involve consultation and representation in appropriate groups and processes that shape economic outcomes; but, beyond this, people with lived experience should be empowered in</w:t>
      </w:r>
      <w:r w:rsidR="00F1498A" w:rsidRPr="00F1498A">
        <w:rPr>
          <w:rFonts w:cs="Arial"/>
          <w:sz w:val="24"/>
          <w:szCs w:val="24"/>
        </w:rPr>
        <w:t xml:space="preserve"> leadership roles</w:t>
      </w:r>
      <w:r>
        <w:rPr>
          <w:rFonts w:cs="Arial"/>
          <w:sz w:val="24"/>
          <w:szCs w:val="24"/>
        </w:rPr>
        <w:t>.</w:t>
      </w:r>
    </w:p>
    <w:p w14:paraId="7B59F569" w14:textId="1C290AAE" w:rsidR="00396D74" w:rsidRPr="00F1498A" w:rsidRDefault="00396D74" w:rsidP="00396D74">
      <w:pPr>
        <w:pStyle w:val="BodyText"/>
        <w:numPr>
          <w:ilvl w:val="0"/>
          <w:numId w:val="0"/>
        </w:numPr>
        <w:spacing w:after="160"/>
        <w:ind w:left="1440"/>
        <w:jc w:val="left"/>
        <w:rPr>
          <w:rFonts w:cs="Arial"/>
          <w:sz w:val="24"/>
          <w:szCs w:val="24"/>
        </w:rPr>
      </w:pPr>
      <w:r>
        <w:rPr>
          <w:rFonts w:cs="Arial"/>
          <w:sz w:val="24"/>
          <w:szCs w:val="24"/>
        </w:rPr>
        <w:t>‘</w:t>
      </w:r>
      <w:r w:rsidRPr="00F1498A">
        <w:rPr>
          <w:rFonts w:cs="Arial"/>
          <w:sz w:val="24"/>
          <w:szCs w:val="24"/>
        </w:rPr>
        <w:t>Very simply, more people who suffer inequalities to get involved in changing inequalities, BUT those within power MUST listen and take action upon the advice they are given</w:t>
      </w:r>
      <w:r>
        <w:rPr>
          <w:rFonts w:cs="Arial"/>
          <w:sz w:val="24"/>
          <w:szCs w:val="24"/>
        </w:rPr>
        <w:t>.’</w:t>
      </w:r>
    </w:p>
    <w:p w14:paraId="68C6F944" w14:textId="35939DCD" w:rsidR="00F1498A" w:rsidRPr="00F1498A" w:rsidRDefault="00396D74" w:rsidP="00396D74">
      <w:pPr>
        <w:pStyle w:val="BodyText"/>
        <w:numPr>
          <w:ilvl w:val="0"/>
          <w:numId w:val="0"/>
        </w:numPr>
        <w:spacing w:after="160"/>
        <w:ind w:left="1440"/>
        <w:jc w:val="left"/>
        <w:rPr>
          <w:rFonts w:cs="Arial"/>
          <w:sz w:val="24"/>
          <w:szCs w:val="24"/>
        </w:rPr>
      </w:pPr>
      <w:r>
        <w:rPr>
          <w:rFonts w:cs="Arial"/>
          <w:sz w:val="24"/>
          <w:szCs w:val="24"/>
        </w:rPr>
        <w:t>‘</w:t>
      </w:r>
      <w:r w:rsidR="00F1498A" w:rsidRPr="00F1498A">
        <w:rPr>
          <w:rFonts w:cs="Arial"/>
          <w:sz w:val="24"/>
          <w:szCs w:val="24"/>
        </w:rPr>
        <w:t xml:space="preserve">Ensure that qualified minorities suitably occupy positions of influence. Create greater opportunities for members of the BAME community by way of training </w:t>
      </w:r>
      <w:r w:rsidR="00F1498A" w:rsidRPr="00F1498A">
        <w:rPr>
          <w:rFonts w:cs="Arial"/>
          <w:sz w:val="24"/>
          <w:szCs w:val="24"/>
        </w:rPr>
        <w:lastRenderedPageBreak/>
        <w:t xml:space="preserve">and development; </w:t>
      </w:r>
      <w:r w:rsidR="001B4DFC">
        <w:rPr>
          <w:rFonts w:cs="Arial"/>
          <w:sz w:val="24"/>
          <w:szCs w:val="24"/>
        </w:rPr>
        <w:t>a</w:t>
      </w:r>
      <w:r w:rsidR="00F1498A" w:rsidRPr="00F1498A">
        <w:rPr>
          <w:rFonts w:cs="Arial"/>
          <w:sz w:val="24"/>
          <w:szCs w:val="24"/>
        </w:rPr>
        <w:t xml:space="preserve"> deliberate and conscious move to balance representation of all groups in all directorates</w:t>
      </w:r>
      <w:r>
        <w:rPr>
          <w:rFonts w:cs="Arial"/>
          <w:sz w:val="24"/>
          <w:szCs w:val="24"/>
        </w:rPr>
        <w:t>.’</w:t>
      </w:r>
    </w:p>
    <w:p w14:paraId="34559D5D" w14:textId="58047C16" w:rsidR="00F1498A" w:rsidRPr="00F1498A" w:rsidRDefault="00396D74" w:rsidP="00396D74">
      <w:pPr>
        <w:pStyle w:val="BodyText"/>
        <w:numPr>
          <w:ilvl w:val="0"/>
          <w:numId w:val="0"/>
        </w:numPr>
        <w:spacing w:after="160"/>
        <w:ind w:left="1440"/>
        <w:jc w:val="left"/>
        <w:rPr>
          <w:rFonts w:cs="Arial"/>
          <w:sz w:val="24"/>
          <w:szCs w:val="24"/>
        </w:rPr>
      </w:pPr>
      <w:r>
        <w:rPr>
          <w:rFonts w:cs="Arial"/>
          <w:sz w:val="24"/>
          <w:szCs w:val="24"/>
        </w:rPr>
        <w:t>‘</w:t>
      </w:r>
      <w:r w:rsidR="00F1498A" w:rsidRPr="00F1498A">
        <w:rPr>
          <w:rFonts w:cs="Arial"/>
          <w:sz w:val="24"/>
          <w:szCs w:val="24"/>
        </w:rPr>
        <w:t xml:space="preserve">Swap out </w:t>
      </w:r>
      <w:r>
        <w:rPr>
          <w:rFonts w:cs="Arial"/>
          <w:sz w:val="24"/>
          <w:szCs w:val="24"/>
        </w:rPr>
        <w:t>“</w:t>
      </w:r>
      <w:r w:rsidR="00F1498A" w:rsidRPr="00F1498A">
        <w:rPr>
          <w:rFonts w:cs="Arial"/>
          <w:sz w:val="24"/>
          <w:szCs w:val="24"/>
        </w:rPr>
        <w:t>powerful decision makers</w:t>
      </w:r>
      <w:r>
        <w:rPr>
          <w:rFonts w:cs="Arial"/>
          <w:sz w:val="24"/>
          <w:szCs w:val="24"/>
        </w:rPr>
        <w:t>”</w:t>
      </w:r>
      <w:r w:rsidR="00F1498A" w:rsidRPr="00F1498A">
        <w:rPr>
          <w:rFonts w:cs="Arial"/>
          <w:sz w:val="24"/>
          <w:szCs w:val="24"/>
        </w:rPr>
        <w:t xml:space="preserve"> with </w:t>
      </w:r>
      <w:r>
        <w:rPr>
          <w:rFonts w:cs="Arial"/>
          <w:sz w:val="24"/>
          <w:szCs w:val="24"/>
        </w:rPr>
        <w:t>“</w:t>
      </w:r>
      <w:r w:rsidR="00F1498A" w:rsidRPr="00F1498A">
        <w:rPr>
          <w:rFonts w:cs="Arial"/>
          <w:sz w:val="24"/>
          <w:szCs w:val="24"/>
        </w:rPr>
        <w:t>real humans</w:t>
      </w:r>
      <w:r>
        <w:rPr>
          <w:rFonts w:cs="Arial"/>
          <w:sz w:val="24"/>
          <w:szCs w:val="24"/>
        </w:rPr>
        <w:t>”</w:t>
      </w:r>
      <w:r w:rsidR="00F1498A" w:rsidRPr="00F1498A">
        <w:rPr>
          <w:rFonts w:cs="Arial"/>
          <w:sz w:val="24"/>
          <w:szCs w:val="24"/>
        </w:rPr>
        <w:t xml:space="preserve"> who experience a real world that isn't made of shiny gold things.</w:t>
      </w:r>
      <w:r>
        <w:rPr>
          <w:rFonts w:cs="Arial"/>
          <w:sz w:val="24"/>
          <w:szCs w:val="24"/>
        </w:rPr>
        <w:t xml:space="preserve">  A</w:t>
      </w:r>
      <w:r w:rsidR="00F1498A" w:rsidRPr="00F1498A">
        <w:rPr>
          <w:rFonts w:cs="Arial"/>
          <w:sz w:val="24"/>
          <w:szCs w:val="24"/>
        </w:rPr>
        <w:t xml:space="preserve">t </w:t>
      </w:r>
      <w:r>
        <w:rPr>
          <w:rFonts w:cs="Arial"/>
          <w:sz w:val="24"/>
          <w:szCs w:val="24"/>
        </w:rPr>
        <w:t xml:space="preserve">[the] </w:t>
      </w:r>
      <w:r w:rsidR="00F1498A" w:rsidRPr="00F1498A">
        <w:rPr>
          <w:rFonts w:cs="Arial"/>
          <w:sz w:val="24"/>
          <w:szCs w:val="24"/>
        </w:rPr>
        <w:t xml:space="preserve">very least, if you're too scared to </w:t>
      </w:r>
      <w:r>
        <w:rPr>
          <w:rFonts w:cs="Arial"/>
          <w:sz w:val="24"/>
          <w:szCs w:val="24"/>
        </w:rPr>
        <w:t>…</w:t>
      </w:r>
      <w:r w:rsidR="00F1498A" w:rsidRPr="00F1498A">
        <w:rPr>
          <w:rFonts w:cs="Arial"/>
          <w:sz w:val="24"/>
          <w:szCs w:val="24"/>
        </w:rPr>
        <w:t xml:space="preserve"> have 100% real people making all the decisions, try a bit of coproduction </w:t>
      </w:r>
      <w:r w:rsidR="001B4DFC">
        <w:rPr>
          <w:rFonts w:cs="Arial"/>
          <w:sz w:val="24"/>
          <w:szCs w:val="24"/>
        </w:rPr>
        <w:t>–</w:t>
      </w:r>
      <w:r w:rsidR="00F1498A" w:rsidRPr="00F1498A">
        <w:rPr>
          <w:rFonts w:cs="Arial"/>
          <w:sz w:val="24"/>
          <w:szCs w:val="24"/>
        </w:rPr>
        <w:t xml:space="preserve"> 50% people with lived experience of marginalisation at ALL levels of power</w:t>
      </w:r>
      <w:r>
        <w:rPr>
          <w:rFonts w:cs="Arial"/>
          <w:sz w:val="24"/>
          <w:szCs w:val="24"/>
        </w:rPr>
        <w:t xml:space="preserve"> </w:t>
      </w:r>
      <w:r w:rsidR="00F1498A" w:rsidRPr="00F1498A">
        <w:rPr>
          <w:rFonts w:cs="Arial"/>
          <w:sz w:val="24"/>
          <w:szCs w:val="24"/>
        </w:rPr>
        <w:t>/</w:t>
      </w:r>
      <w:r>
        <w:rPr>
          <w:rFonts w:cs="Arial"/>
          <w:sz w:val="24"/>
          <w:szCs w:val="24"/>
        </w:rPr>
        <w:t xml:space="preserve"> </w:t>
      </w:r>
      <w:r w:rsidR="00F1498A" w:rsidRPr="00F1498A">
        <w:rPr>
          <w:rFonts w:cs="Arial"/>
          <w:sz w:val="24"/>
          <w:szCs w:val="24"/>
        </w:rPr>
        <w:t>budget decisions</w:t>
      </w:r>
      <w:r>
        <w:rPr>
          <w:rFonts w:cs="Arial"/>
          <w:sz w:val="24"/>
          <w:szCs w:val="24"/>
        </w:rPr>
        <w:t>.’</w:t>
      </w:r>
    </w:p>
    <w:p w14:paraId="4FC201E8" w14:textId="7467EF50" w:rsidR="001B4DFC" w:rsidRDefault="001B4DFC" w:rsidP="001B4DFC">
      <w:pPr>
        <w:pStyle w:val="BodyText"/>
        <w:numPr>
          <w:ilvl w:val="0"/>
          <w:numId w:val="0"/>
        </w:numPr>
        <w:spacing w:after="160"/>
        <w:ind w:left="1440"/>
        <w:jc w:val="left"/>
        <w:rPr>
          <w:rFonts w:cs="Arial"/>
          <w:sz w:val="24"/>
          <w:szCs w:val="24"/>
        </w:rPr>
      </w:pPr>
      <w:r>
        <w:rPr>
          <w:rFonts w:cs="Arial"/>
          <w:sz w:val="24"/>
          <w:szCs w:val="24"/>
        </w:rPr>
        <w:t>‘[We] ne</w:t>
      </w:r>
      <w:r w:rsidR="00F1498A" w:rsidRPr="00F1498A">
        <w:rPr>
          <w:rFonts w:cs="Arial"/>
          <w:sz w:val="24"/>
          <w:szCs w:val="24"/>
        </w:rPr>
        <w:t xml:space="preserve">ed to have leadership which is modern, young, on-trend and has </w:t>
      </w:r>
      <w:r>
        <w:rPr>
          <w:rFonts w:cs="Arial"/>
          <w:sz w:val="24"/>
          <w:szCs w:val="24"/>
        </w:rPr>
        <w:t xml:space="preserve">[its] </w:t>
      </w:r>
      <w:r w:rsidR="00F1498A" w:rsidRPr="00F1498A">
        <w:rPr>
          <w:rFonts w:cs="Arial"/>
          <w:sz w:val="24"/>
          <w:szCs w:val="24"/>
        </w:rPr>
        <w:t>finger on the pulse.</w:t>
      </w:r>
      <w:r>
        <w:rPr>
          <w:rFonts w:cs="Arial"/>
          <w:sz w:val="24"/>
          <w:szCs w:val="24"/>
        </w:rPr>
        <w:t xml:space="preserve">  </w:t>
      </w:r>
      <w:r w:rsidR="00F1498A" w:rsidRPr="00F1498A">
        <w:rPr>
          <w:rFonts w:cs="Arial"/>
          <w:sz w:val="24"/>
          <w:szCs w:val="24"/>
        </w:rPr>
        <w:t xml:space="preserve">Much of the leadership across the combined authorities is run by politicians from a previous era, the inequality is inherited through their actions.  A non-political leadership is important </w:t>
      </w:r>
      <w:r>
        <w:rPr>
          <w:rFonts w:cs="Arial"/>
          <w:sz w:val="24"/>
          <w:szCs w:val="24"/>
        </w:rPr>
        <w:t>–</w:t>
      </w:r>
      <w:r w:rsidR="00F1498A" w:rsidRPr="00F1498A">
        <w:rPr>
          <w:rFonts w:cs="Arial"/>
          <w:sz w:val="24"/>
          <w:szCs w:val="24"/>
        </w:rPr>
        <w:t xml:space="preserve"> representative of modern day commerce, young entrepreneurs, leading business brains</w:t>
      </w:r>
      <w:r>
        <w:rPr>
          <w:rFonts w:cs="Arial"/>
          <w:sz w:val="24"/>
          <w:szCs w:val="24"/>
        </w:rPr>
        <w:t>,</w:t>
      </w:r>
      <w:r w:rsidR="00F1498A" w:rsidRPr="00F1498A">
        <w:rPr>
          <w:rFonts w:cs="Arial"/>
          <w:sz w:val="24"/>
          <w:szCs w:val="24"/>
        </w:rPr>
        <w:t xml:space="preserve"> etc.</w:t>
      </w:r>
      <w:r>
        <w:rPr>
          <w:rFonts w:cs="Arial"/>
          <w:sz w:val="24"/>
          <w:szCs w:val="24"/>
        </w:rPr>
        <w:t>,</w:t>
      </w:r>
      <w:r w:rsidR="00AC3ADB">
        <w:rPr>
          <w:rFonts w:cs="Arial"/>
          <w:sz w:val="24"/>
          <w:szCs w:val="24"/>
        </w:rPr>
        <w:t xml:space="preserve"> </w:t>
      </w:r>
      <w:r w:rsidR="00F1498A" w:rsidRPr="00F1498A">
        <w:rPr>
          <w:rFonts w:cs="Arial"/>
          <w:sz w:val="24"/>
          <w:szCs w:val="24"/>
        </w:rPr>
        <w:t>to lead us and show us how inequalities can be eradicated</w:t>
      </w:r>
      <w:r>
        <w:rPr>
          <w:rFonts w:cs="Arial"/>
          <w:sz w:val="24"/>
          <w:szCs w:val="24"/>
        </w:rPr>
        <w:t>.’</w:t>
      </w:r>
    </w:p>
    <w:p w14:paraId="24A32187" w14:textId="4A814C2B" w:rsidR="00F1498A" w:rsidRPr="00F1498A" w:rsidRDefault="001B4DFC" w:rsidP="006B165B">
      <w:pPr>
        <w:pStyle w:val="BodyText"/>
        <w:numPr>
          <w:ilvl w:val="1"/>
          <w:numId w:val="2"/>
        </w:numPr>
        <w:spacing w:after="160"/>
        <w:jc w:val="left"/>
        <w:rPr>
          <w:rFonts w:cs="Arial"/>
          <w:sz w:val="24"/>
          <w:szCs w:val="24"/>
        </w:rPr>
      </w:pPr>
      <w:r>
        <w:rPr>
          <w:rFonts w:cs="Arial"/>
          <w:sz w:val="24"/>
          <w:szCs w:val="24"/>
        </w:rPr>
        <w:t xml:space="preserve">Respondents stressed the need for a new economic model that will </w:t>
      </w:r>
      <w:r w:rsidRPr="001B4DFC">
        <w:rPr>
          <w:rFonts w:cs="Arial"/>
          <w:b/>
          <w:bCs/>
          <w:sz w:val="24"/>
          <w:szCs w:val="24"/>
        </w:rPr>
        <w:t>help the most disadvantaged</w:t>
      </w:r>
      <w:r>
        <w:rPr>
          <w:rFonts w:cs="Arial"/>
          <w:sz w:val="24"/>
          <w:szCs w:val="24"/>
        </w:rPr>
        <w:t xml:space="preserve"> across GM.  The most disadvantaged groups need to receive targeted support under a rebooted economic strategy for the city region.</w:t>
      </w:r>
    </w:p>
    <w:p w14:paraId="3DF7EAC1" w14:textId="77777777" w:rsidR="001B4DFC" w:rsidRPr="00F1498A" w:rsidRDefault="001B4DFC" w:rsidP="001B4DFC">
      <w:pPr>
        <w:pStyle w:val="BodyText"/>
        <w:numPr>
          <w:ilvl w:val="0"/>
          <w:numId w:val="0"/>
        </w:numPr>
        <w:spacing w:after="160"/>
        <w:ind w:left="1440"/>
        <w:jc w:val="left"/>
        <w:rPr>
          <w:rFonts w:cs="Arial"/>
          <w:sz w:val="24"/>
          <w:szCs w:val="24"/>
        </w:rPr>
      </w:pPr>
      <w:r>
        <w:rPr>
          <w:rFonts w:cs="Arial"/>
          <w:sz w:val="24"/>
          <w:szCs w:val="24"/>
        </w:rPr>
        <w:t>‘[The new economic model]</w:t>
      </w:r>
      <w:r w:rsidRPr="00F1498A">
        <w:rPr>
          <w:rFonts w:cs="Arial"/>
          <w:sz w:val="24"/>
          <w:szCs w:val="24"/>
        </w:rPr>
        <w:t xml:space="preserve"> would offer more support and opportunities to those having experienced and still experiencing disadvantage.</w:t>
      </w:r>
      <w:r>
        <w:rPr>
          <w:rFonts w:cs="Arial"/>
          <w:sz w:val="24"/>
          <w:szCs w:val="24"/>
        </w:rPr>
        <w:t xml:space="preserve">  </w:t>
      </w:r>
      <w:r w:rsidRPr="00F1498A">
        <w:rPr>
          <w:rFonts w:cs="Arial"/>
          <w:sz w:val="24"/>
          <w:szCs w:val="24"/>
        </w:rPr>
        <w:t>More importantly, it would involve these people in deciding what support and opportunities are needed, and then in offering/running services</w:t>
      </w:r>
      <w:r>
        <w:rPr>
          <w:rFonts w:cs="Arial"/>
          <w:sz w:val="24"/>
          <w:szCs w:val="24"/>
        </w:rPr>
        <w:t>.’</w:t>
      </w:r>
    </w:p>
    <w:p w14:paraId="5C29E021" w14:textId="74073629" w:rsidR="00F1498A" w:rsidRPr="00F1498A" w:rsidRDefault="001B4DFC" w:rsidP="001B4DFC">
      <w:pPr>
        <w:pStyle w:val="BodyText"/>
        <w:numPr>
          <w:ilvl w:val="0"/>
          <w:numId w:val="0"/>
        </w:numPr>
        <w:spacing w:after="160"/>
        <w:ind w:left="1440"/>
        <w:jc w:val="left"/>
        <w:rPr>
          <w:rFonts w:cs="Arial"/>
          <w:sz w:val="24"/>
          <w:szCs w:val="24"/>
        </w:rPr>
      </w:pPr>
      <w:r>
        <w:rPr>
          <w:rFonts w:cs="Arial"/>
          <w:sz w:val="24"/>
          <w:szCs w:val="24"/>
        </w:rPr>
        <w:t>‘T</w:t>
      </w:r>
      <w:r w:rsidR="00F1498A" w:rsidRPr="00F1498A">
        <w:rPr>
          <w:rFonts w:cs="Arial"/>
          <w:sz w:val="24"/>
          <w:szCs w:val="24"/>
        </w:rPr>
        <w:t>here needs to be a focus on improving the position of the most vulnerable</w:t>
      </w:r>
      <w:r>
        <w:rPr>
          <w:rFonts w:cs="Arial"/>
          <w:sz w:val="24"/>
          <w:szCs w:val="24"/>
        </w:rPr>
        <w:t xml:space="preserve"> </w:t>
      </w:r>
      <w:r w:rsidR="00F1498A" w:rsidRPr="00F1498A">
        <w:rPr>
          <w:rFonts w:cs="Arial"/>
          <w:sz w:val="24"/>
          <w:szCs w:val="24"/>
        </w:rPr>
        <w:t>/</w:t>
      </w:r>
      <w:r>
        <w:rPr>
          <w:rFonts w:cs="Arial"/>
          <w:sz w:val="24"/>
          <w:szCs w:val="24"/>
        </w:rPr>
        <w:t xml:space="preserve"> </w:t>
      </w:r>
      <w:r w:rsidR="00F1498A" w:rsidRPr="00F1498A">
        <w:rPr>
          <w:rFonts w:cs="Arial"/>
          <w:sz w:val="24"/>
          <w:szCs w:val="24"/>
        </w:rPr>
        <w:t>marginalised groups and the most deprived areas</w:t>
      </w:r>
      <w:r>
        <w:rPr>
          <w:rFonts w:cs="Arial"/>
          <w:sz w:val="24"/>
          <w:szCs w:val="24"/>
        </w:rPr>
        <w:t>.’</w:t>
      </w:r>
    </w:p>
    <w:p w14:paraId="4D882F33" w14:textId="30D4F035" w:rsidR="00F1498A" w:rsidRPr="00F1498A" w:rsidRDefault="001B4DFC" w:rsidP="001B4DFC">
      <w:pPr>
        <w:pStyle w:val="BodyText"/>
        <w:numPr>
          <w:ilvl w:val="0"/>
          <w:numId w:val="0"/>
        </w:numPr>
        <w:spacing w:after="160"/>
        <w:ind w:left="1440"/>
        <w:jc w:val="left"/>
        <w:rPr>
          <w:rFonts w:cs="Arial"/>
          <w:sz w:val="24"/>
          <w:szCs w:val="24"/>
        </w:rPr>
      </w:pPr>
      <w:r>
        <w:rPr>
          <w:rFonts w:cs="Arial"/>
          <w:sz w:val="24"/>
          <w:szCs w:val="24"/>
        </w:rPr>
        <w:t>‘</w:t>
      </w:r>
      <w:r w:rsidR="00F1498A" w:rsidRPr="00F1498A">
        <w:rPr>
          <w:rFonts w:cs="Arial"/>
          <w:sz w:val="24"/>
          <w:szCs w:val="24"/>
        </w:rPr>
        <w:t>Persons in authority and in charge of the public purse need to recognise areas of inequality and fund initiatives to enable a fair chance for all</w:t>
      </w:r>
      <w:r>
        <w:rPr>
          <w:rFonts w:cs="Arial"/>
          <w:sz w:val="24"/>
          <w:szCs w:val="24"/>
        </w:rPr>
        <w:t>.’</w:t>
      </w:r>
    </w:p>
    <w:p w14:paraId="2E646132" w14:textId="18065236" w:rsidR="00F1498A" w:rsidRPr="00F1498A" w:rsidRDefault="00B1633B" w:rsidP="006B165B">
      <w:pPr>
        <w:pStyle w:val="BodyText"/>
        <w:numPr>
          <w:ilvl w:val="1"/>
          <w:numId w:val="2"/>
        </w:numPr>
        <w:spacing w:after="160"/>
        <w:jc w:val="left"/>
        <w:rPr>
          <w:rFonts w:cs="Arial"/>
          <w:sz w:val="24"/>
          <w:szCs w:val="24"/>
        </w:rPr>
      </w:pPr>
      <w:r>
        <w:rPr>
          <w:rFonts w:cs="Arial"/>
          <w:sz w:val="24"/>
          <w:szCs w:val="24"/>
        </w:rPr>
        <w:t>Responses to the Call for Ideas coalesce around</w:t>
      </w:r>
      <w:r w:rsidR="001B4DFC">
        <w:rPr>
          <w:rFonts w:cs="Arial"/>
          <w:sz w:val="24"/>
          <w:szCs w:val="24"/>
        </w:rPr>
        <w:t xml:space="preserve"> two way</w:t>
      </w:r>
      <w:r>
        <w:rPr>
          <w:rFonts w:cs="Arial"/>
          <w:sz w:val="24"/>
          <w:szCs w:val="24"/>
        </w:rPr>
        <w:t xml:space="preserve">s in which the distribution of wealth across GM </w:t>
      </w:r>
      <w:r w:rsidR="00F1498A" w:rsidRPr="00F1498A">
        <w:rPr>
          <w:rFonts w:cs="Arial"/>
          <w:sz w:val="24"/>
          <w:szCs w:val="24"/>
        </w:rPr>
        <w:t xml:space="preserve">would need to change to allow </w:t>
      </w:r>
      <w:r>
        <w:rPr>
          <w:rFonts w:cs="Arial"/>
          <w:sz w:val="24"/>
          <w:szCs w:val="24"/>
        </w:rPr>
        <w:t>a new</w:t>
      </w:r>
      <w:r w:rsidR="00F1498A" w:rsidRPr="00F1498A">
        <w:rPr>
          <w:rFonts w:cs="Arial"/>
          <w:sz w:val="24"/>
          <w:szCs w:val="24"/>
        </w:rPr>
        <w:t xml:space="preserve"> economic model to prioritise inequalitie</w:t>
      </w:r>
      <w:r>
        <w:rPr>
          <w:rFonts w:cs="Arial"/>
          <w:sz w:val="24"/>
          <w:szCs w:val="24"/>
        </w:rPr>
        <w:t xml:space="preserve">s: </w:t>
      </w:r>
      <w:r w:rsidR="00F1498A" w:rsidRPr="00F1498A">
        <w:rPr>
          <w:rFonts w:cs="Arial"/>
          <w:sz w:val="24"/>
          <w:szCs w:val="24"/>
        </w:rPr>
        <w:t>the first relates to wealthy individuals and businesses and how their behaviour should evolv</w:t>
      </w:r>
      <w:r>
        <w:rPr>
          <w:rFonts w:cs="Arial"/>
          <w:sz w:val="24"/>
          <w:szCs w:val="24"/>
        </w:rPr>
        <w:t>e; t</w:t>
      </w:r>
      <w:r w:rsidR="00F1498A" w:rsidRPr="00F1498A">
        <w:rPr>
          <w:rFonts w:cs="Arial"/>
          <w:sz w:val="24"/>
          <w:szCs w:val="24"/>
        </w:rPr>
        <w:t xml:space="preserve">he second relates to funding </w:t>
      </w:r>
      <w:r>
        <w:rPr>
          <w:rFonts w:cs="Arial"/>
          <w:sz w:val="24"/>
          <w:szCs w:val="24"/>
        </w:rPr>
        <w:t>mechanisms and their relationship to inequalities</w:t>
      </w:r>
      <w:r w:rsidR="00F1498A" w:rsidRPr="00F1498A">
        <w:rPr>
          <w:rFonts w:cs="Arial"/>
          <w:sz w:val="24"/>
          <w:szCs w:val="24"/>
        </w:rPr>
        <w:t>.</w:t>
      </w:r>
    </w:p>
    <w:p w14:paraId="72324010" w14:textId="438BB270" w:rsidR="00F1498A" w:rsidRPr="00F1498A" w:rsidRDefault="00F1498A" w:rsidP="006B165B">
      <w:pPr>
        <w:pStyle w:val="BodyText"/>
        <w:numPr>
          <w:ilvl w:val="1"/>
          <w:numId w:val="2"/>
        </w:numPr>
        <w:spacing w:after="160"/>
        <w:jc w:val="left"/>
        <w:rPr>
          <w:rFonts w:cs="Arial"/>
          <w:sz w:val="24"/>
          <w:szCs w:val="24"/>
        </w:rPr>
      </w:pPr>
      <w:r w:rsidRPr="00F1498A">
        <w:rPr>
          <w:rFonts w:cs="Arial"/>
          <w:sz w:val="24"/>
          <w:szCs w:val="24"/>
        </w:rPr>
        <w:t>There is</w:t>
      </w:r>
      <w:r w:rsidR="00B1633B">
        <w:rPr>
          <w:rFonts w:cs="Arial"/>
          <w:sz w:val="24"/>
          <w:szCs w:val="24"/>
        </w:rPr>
        <w:t xml:space="preserve"> broad</w:t>
      </w:r>
      <w:r w:rsidRPr="00F1498A">
        <w:rPr>
          <w:rFonts w:cs="Arial"/>
          <w:sz w:val="24"/>
          <w:szCs w:val="24"/>
        </w:rPr>
        <w:t xml:space="preserve"> consensus that the </w:t>
      </w:r>
      <w:r w:rsidRPr="00B1633B">
        <w:rPr>
          <w:rFonts w:cs="Arial"/>
          <w:b/>
          <w:bCs/>
          <w:sz w:val="24"/>
          <w:szCs w:val="24"/>
        </w:rPr>
        <w:t>power and wealth held by certain individuals and businesses</w:t>
      </w:r>
      <w:r w:rsidRPr="00F1498A">
        <w:rPr>
          <w:rFonts w:cs="Arial"/>
          <w:sz w:val="24"/>
          <w:szCs w:val="24"/>
        </w:rPr>
        <w:t xml:space="preserve"> is </w:t>
      </w:r>
      <w:r w:rsidR="00B1633B">
        <w:rPr>
          <w:rFonts w:cs="Arial"/>
          <w:sz w:val="24"/>
          <w:szCs w:val="24"/>
        </w:rPr>
        <w:t xml:space="preserve">a barrier to a more equitable, community-focused </w:t>
      </w:r>
      <w:r w:rsidRPr="00F1498A">
        <w:rPr>
          <w:rFonts w:cs="Arial"/>
          <w:sz w:val="24"/>
          <w:szCs w:val="24"/>
        </w:rPr>
        <w:t>economic model</w:t>
      </w:r>
      <w:r w:rsidR="00B1633B">
        <w:rPr>
          <w:rFonts w:cs="Arial"/>
          <w:sz w:val="24"/>
          <w:szCs w:val="24"/>
        </w:rPr>
        <w:t xml:space="preserve"> in GM.  </w:t>
      </w:r>
    </w:p>
    <w:p w14:paraId="0CD0A8CA" w14:textId="05078D5E" w:rsidR="00F1498A" w:rsidRPr="00F1498A" w:rsidRDefault="00B1633B" w:rsidP="00B1633B">
      <w:pPr>
        <w:pStyle w:val="BodyText"/>
        <w:numPr>
          <w:ilvl w:val="0"/>
          <w:numId w:val="0"/>
        </w:numPr>
        <w:spacing w:after="160"/>
        <w:ind w:left="1440"/>
        <w:jc w:val="left"/>
        <w:rPr>
          <w:rFonts w:cs="Arial"/>
          <w:sz w:val="24"/>
          <w:szCs w:val="24"/>
        </w:rPr>
      </w:pPr>
      <w:r>
        <w:rPr>
          <w:rFonts w:cs="Arial"/>
          <w:sz w:val="24"/>
          <w:szCs w:val="24"/>
        </w:rPr>
        <w:t>‘P</w:t>
      </w:r>
      <w:r w:rsidR="00F1498A" w:rsidRPr="00F1498A">
        <w:rPr>
          <w:rFonts w:cs="Arial"/>
          <w:sz w:val="24"/>
          <w:szCs w:val="24"/>
        </w:rPr>
        <w:t>ower is in the hands of a small number of individuals and big businesses</w:t>
      </w:r>
      <w:r>
        <w:rPr>
          <w:rFonts w:cs="Arial"/>
          <w:sz w:val="24"/>
          <w:szCs w:val="24"/>
        </w:rPr>
        <w:t>,</w:t>
      </w:r>
      <w:r w:rsidR="00F1498A" w:rsidRPr="00F1498A">
        <w:rPr>
          <w:rFonts w:cs="Arial"/>
          <w:sz w:val="24"/>
          <w:szCs w:val="24"/>
        </w:rPr>
        <w:t xml:space="preserve"> so this would need to be totally rethought.</w:t>
      </w:r>
      <w:r>
        <w:rPr>
          <w:rFonts w:cs="Arial"/>
          <w:sz w:val="24"/>
          <w:szCs w:val="24"/>
        </w:rPr>
        <w:t>’</w:t>
      </w:r>
    </w:p>
    <w:p w14:paraId="516127F8" w14:textId="3152DA74" w:rsidR="00F1498A" w:rsidRDefault="00B1633B" w:rsidP="00B1633B">
      <w:pPr>
        <w:pStyle w:val="BodyText"/>
        <w:numPr>
          <w:ilvl w:val="0"/>
          <w:numId w:val="0"/>
        </w:numPr>
        <w:spacing w:after="160"/>
        <w:ind w:left="1440"/>
        <w:jc w:val="left"/>
        <w:rPr>
          <w:rFonts w:cs="Arial"/>
          <w:sz w:val="24"/>
          <w:szCs w:val="24"/>
        </w:rPr>
      </w:pPr>
      <w:r>
        <w:rPr>
          <w:rFonts w:cs="Arial"/>
          <w:sz w:val="24"/>
          <w:szCs w:val="24"/>
        </w:rPr>
        <w:t>‘</w:t>
      </w:r>
      <w:r w:rsidR="00F1498A" w:rsidRPr="00F1498A">
        <w:rPr>
          <w:rFonts w:cs="Arial"/>
          <w:sz w:val="24"/>
          <w:szCs w:val="24"/>
        </w:rPr>
        <w:t>More geographical targeting of resources to meet economic need and opportunity.</w:t>
      </w:r>
      <w:r>
        <w:rPr>
          <w:rFonts w:cs="Arial"/>
          <w:sz w:val="24"/>
          <w:szCs w:val="24"/>
        </w:rPr>
        <w:t xml:space="preserve">  </w:t>
      </w:r>
      <w:r w:rsidR="00F1498A" w:rsidRPr="00F1498A">
        <w:rPr>
          <w:rFonts w:cs="Arial"/>
          <w:sz w:val="24"/>
          <w:szCs w:val="24"/>
        </w:rPr>
        <w:t xml:space="preserve">Improve public transport, cut the cost for those in the north of </w:t>
      </w:r>
      <w:r w:rsidR="00F1498A" w:rsidRPr="00F1498A">
        <w:rPr>
          <w:rFonts w:cs="Arial"/>
          <w:sz w:val="24"/>
          <w:szCs w:val="24"/>
        </w:rPr>
        <w:lastRenderedPageBreak/>
        <w:t>GM who currently pay more for bus travel than the south of GM.</w:t>
      </w:r>
      <w:r>
        <w:rPr>
          <w:rFonts w:cs="Arial"/>
          <w:sz w:val="24"/>
          <w:szCs w:val="24"/>
        </w:rPr>
        <w:t xml:space="preserve">  </w:t>
      </w:r>
      <w:r w:rsidR="00F1498A" w:rsidRPr="00F1498A">
        <w:rPr>
          <w:rFonts w:cs="Arial"/>
          <w:sz w:val="24"/>
          <w:szCs w:val="24"/>
        </w:rPr>
        <w:t>Make better use of social value from GM commissioning which currently is not as good as it could be.</w:t>
      </w:r>
      <w:r>
        <w:rPr>
          <w:rFonts w:cs="Arial"/>
          <w:sz w:val="24"/>
          <w:szCs w:val="24"/>
        </w:rPr>
        <w:t xml:space="preserve">  </w:t>
      </w:r>
      <w:r w:rsidR="00F1498A" w:rsidRPr="00F1498A">
        <w:rPr>
          <w:rFonts w:cs="Arial"/>
          <w:sz w:val="24"/>
          <w:szCs w:val="24"/>
        </w:rPr>
        <w:t>Large companies are paying lip service to social value</w:t>
      </w:r>
      <w:r>
        <w:rPr>
          <w:rFonts w:cs="Arial"/>
          <w:sz w:val="24"/>
          <w:szCs w:val="24"/>
        </w:rPr>
        <w:t>.’</w:t>
      </w:r>
    </w:p>
    <w:p w14:paraId="2FE8A520" w14:textId="04994A81" w:rsidR="00B1633B" w:rsidRPr="00F1498A" w:rsidRDefault="00B1633B" w:rsidP="00B1633B">
      <w:pPr>
        <w:pStyle w:val="BodyText"/>
        <w:numPr>
          <w:ilvl w:val="0"/>
          <w:numId w:val="0"/>
        </w:numPr>
        <w:spacing w:after="160"/>
        <w:ind w:left="1440"/>
        <w:jc w:val="left"/>
        <w:rPr>
          <w:rFonts w:cs="Arial"/>
          <w:sz w:val="24"/>
          <w:szCs w:val="24"/>
        </w:rPr>
      </w:pPr>
      <w:r>
        <w:rPr>
          <w:rFonts w:cs="Arial"/>
          <w:sz w:val="24"/>
          <w:szCs w:val="24"/>
        </w:rPr>
        <w:t>‘</w:t>
      </w:r>
      <w:r w:rsidRPr="00F1498A">
        <w:rPr>
          <w:rFonts w:cs="Arial"/>
          <w:sz w:val="24"/>
          <w:szCs w:val="24"/>
        </w:rPr>
        <w:t xml:space="preserve">Movement of financial resources; </w:t>
      </w:r>
      <w:r>
        <w:rPr>
          <w:rFonts w:cs="Arial"/>
          <w:sz w:val="24"/>
          <w:szCs w:val="24"/>
        </w:rPr>
        <w:t>r</w:t>
      </w:r>
      <w:r w:rsidRPr="00F1498A">
        <w:rPr>
          <w:rFonts w:cs="Arial"/>
          <w:sz w:val="24"/>
          <w:szCs w:val="24"/>
        </w:rPr>
        <w:t xml:space="preserve">eframing away from a growth narrative; </w:t>
      </w:r>
      <w:r>
        <w:rPr>
          <w:rFonts w:cs="Arial"/>
          <w:sz w:val="24"/>
          <w:szCs w:val="24"/>
        </w:rPr>
        <w:t>a</w:t>
      </w:r>
      <w:r w:rsidRPr="00F1498A">
        <w:rPr>
          <w:rFonts w:cs="Arial"/>
          <w:sz w:val="24"/>
          <w:szCs w:val="24"/>
        </w:rPr>
        <w:t>n understanding that there are different ways to measure economic success</w:t>
      </w:r>
      <w:r>
        <w:rPr>
          <w:rFonts w:cs="Arial"/>
          <w:sz w:val="24"/>
          <w:szCs w:val="24"/>
        </w:rPr>
        <w:t>.’</w:t>
      </w:r>
    </w:p>
    <w:p w14:paraId="44990BB4" w14:textId="1438966E" w:rsidR="00F1498A" w:rsidRPr="00B1633B" w:rsidRDefault="00B1633B" w:rsidP="00F42BCF">
      <w:pPr>
        <w:pStyle w:val="BodyText"/>
        <w:numPr>
          <w:ilvl w:val="1"/>
          <w:numId w:val="2"/>
        </w:numPr>
        <w:spacing w:after="160"/>
        <w:jc w:val="left"/>
        <w:rPr>
          <w:rFonts w:cs="Arial"/>
          <w:sz w:val="24"/>
          <w:szCs w:val="24"/>
        </w:rPr>
      </w:pPr>
      <w:r w:rsidRPr="00B1633B">
        <w:rPr>
          <w:rFonts w:cs="Arial"/>
          <w:sz w:val="24"/>
          <w:szCs w:val="24"/>
        </w:rPr>
        <w:t>Whilst there was some agreement that a new ec</w:t>
      </w:r>
      <w:r w:rsidR="00F1498A" w:rsidRPr="00B1633B">
        <w:rPr>
          <w:rFonts w:cs="Arial"/>
          <w:sz w:val="24"/>
          <w:szCs w:val="24"/>
        </w:rPr>
        <w:t xml:space="preserve">onomic model </w:t>
      </w:r>
      <w:r w:rsidRPr="00B1633B">
        <w:rPr>
          <w:rFonts w:cs="Arial"/>
          <w:sz w:val="24"/>
          <w:szCs w:val="24"/>
        </w:rPr>
        <w:t xml:space="preserve">for GM may require new </w:t>
      </w:r>
      <w:r w:rsidR="00F1498A" w:rsidRPr="00B1633B">
        <w:rPr>
          <w:rFonts w:cs="Arial"/>
          <w:b/>
          <w:bCs/>
          <w:sz w:val="24"/>
          <w:szCs w:val="24"/>
        </w:rPr>
        <w:t>funding mechanisms</w:t>
      </w:r>
      <w:r>
        <w:rPr>
          <w:rFonts w:cs="Arial"/>
          <w:sz w:val="24"/>
          <w:szCs w:val="24"/>
        </w:rPr>
        <w:t xml:space="preserve">, there was </w:t>
      </w:r>
      <w:r w:rsidR="00F1498A" w:rsidRPr="00B1633B">
        <w:rPr>
          <w:rFonts w:cs="Arial"/>
          <w:sz w:val="24"/>
          <w:szCs w:val="24"/>
        </w:rPr>
        <w:t xml:space="preserve">a lack of consensus over a fair way for this to be implemented without a change in policy from </w:t>
      </w:r>
      <w:r>
        <w:rPr>
          <w:rFonts w:cs="Arial"/>
          <w:sz w:val="24"/>
          <w:szCs w:val="24"/>
        </w:rPr>
        <w:t>c</w:t>
      </w:r>
      <w:r w:rsidR="00F1498A" w:rsidRPr="00B1633B">
        <w:rPr>
          <w:rFonts w:cs="Arial"/>
          <w:sz w:val="24"/>
          <w:szCs w:val="24"/>
        </w:rPr>
        <w:t xml:space="preserve">entral </w:t>
      </w:r>
      <w:r>
        <w:rPr>
          <w:rFonts w:cs="Arial"/>
          <w:sz w:val="24"/>
          <w:szCs w:val="24"/>
        </w:rPr>
        <w:t>g</w:t>
      </w:r>
      <w:r w:rsidR="00F1498A" w:rsidRPr="00B1633B">
        <w:rPr>
          <w:rFonts w:cs="Arial"/>
          <w:sz w:val="24"/>
          <w:szCs w:val="24"/>
        </w:rPr>
        <w:t xml:space="preserve">overnment. </w:t>
      </w:r>
    </w:p>
    <w:p w14:paraId="7076707C" w14:textId="39AC3AB3" w:rsidR="00F1498A" w:rsidRPr="00F1498A" w:rsidRDefault="00B1633B" w:rsidP="00B1633B">
      <w:pPr>
        <w:pStyle w:val="BodyText"/>
        <w:numPr>
          <w:ilvl w:val="0"/>
          <w:numId w:val="0"/>
        </w:numPr>
        <w:spacing w:after="160"/>
        <w:ind w:left="1440"/>
        <w:jc w:val="left"/>
        <w:rPr>
          <w:rFonts w:cs="Arial"/>
          <w:sz w:val="24"/>
          <w:szCs w:val="24"/>
        </w:rPr>
      </w:pPr>
      <w:r>
        <w:rPr>
          <w:rFonts w:cs="Arial"/>
          <w:sz w:val="24"/>
          <w:szCs w:val="24"/>
        </w:rPr>
        <w:t>‘</w:t>
      </w:r>
      <w:r w:rsidR="00F1498A" w:rsidRPr="00F1498A">
        <w:rPr>
          <w:rFonts w:cs="Arial"/>
          <w:sz w:val="24"/>
          <w:szCs w:val="24"/>
        </w:rPr>
        <w:t>A wealth tax would be the most obvious way, but that might be out of GM's remit.</w:t>
      </w:r>
      <w:r>
        <w:rPr>
          <w:rFonts w:cs="Arial"/>
          <w:sz w:val="24"/>
          <w:szCs w:val="24"/>
        </w:rPr>
        <w:t>’</w:t>
      </w:r>
    </w:p>
    <w:p w14:paraId="0AC634FE" w14:textId="458CAECB" w:rsidR="00F1498A" w:rsidRPr="00F1498A" w:rsidRDefault="007452AA" w:rsidP="00B1633B">
      <w:pPr>
        <w:pStyle w:val="BodyText"/>
        <w:numPr>
          <w:ilvl w:val="0"/>
          <w:numId w:val="0"/>
        </w:numPr>
        <w:spacing w:after="160"/>
        <w:ind w:left="1440"/>
        <w:jc w:val="left"/>
        <w:rPr>
          <w:rFonts w:cs="Arial"/>
          <w:sz w:val="24"/>
          <w:szCs w:val="24"/>
        </w:rPr>
      </w:pPr>
      <w:r>
        <w:rPr>
          <w:rFonts w:cs="Arial"/>
          <w:sz w:val="24"/>
          <w:szCs w:val="24"/>
        </w:rPr>
        <w:t>‘</w:t>
      </w:r>
      <w:r w:rsidR="00F1498A" w:rsidRPr="00F1498A">
        <w:rPr>
          <w:rFonts w:cs="Arial"/>
          <w:sz w:val="24"/>
          <w:szCs w:val="24"/>
        </w:rPr>
        <w:t>Restructuring council tax might come close.</w:t>
      </w:r>
      <w:r>
        <w:rPr>
          <w:rFonts w:cs="Arial"/>
          <w:sz w:val="24"/>
          <w:szCs w:val="24"/>
        </w:rPr>
        <w:t xml:space="preserve">  </w:t>
      </w:r>
      <w:r w:rsidR="00F1498A" w:rsidRPr="00F1498A">
        <w:rPr>
          <w:rFonts w:cs="Arial"/>
          <w:sz w:val="24"/>
          <w:szCs w:val="24"/>
        </w:rPr>
        <w:t xml:space="preserve">Create more council tax bands so that very high value properties </w:t>
      </w:r>
      <w:r w:rsidR="00B1633B">
        <w:rPr>
          <w:rFonts w:cs="Arial"/>
          <w:sz w:val="24"/>
          <w:szCs w:val="24"/>
        </w:rPr>
        <w:t>[p</w:t>
      </w:r>
      <w:r w:rsidR="00F1498A" w:rsidRPr="00F1498A">
        <w:rPr>
          <w:rFonts w:cs="Arial"/>
          <w:sz w:val="24"/>
          <w:szCs w:val="24"/>
        </w:rPr>
        <w:t>ay</w:t>
      </w:r>
      <w:r w:rsidR="00B1633B">
        <w:rPr>
          <w:rFonts w:cs="Arial"/>
          <w:sz w:val="24"/>
          <w:szCs w:val="24"/>
        </w:rPr>
        <w:t>]</w:t>
      </w:r>
      <w:r w:rsidR="00F1498A" w:rsidRPr="00F1498A">
        <w:rPr>
          <w:rFonts w:cs="Arial"/>
          <w:sz w:val="24"/>
          <w:szCs w:val="24"/>
        </w:rPr>
        <w:t xml:space="preserve"> more in tax but there is not a steep step up in bands that hurts middle-income earners as they advance or their family grows.</w:t>
      </w:r>
      <w:r>
        <w:rPr>
          <w:rFonts w:cs="Arial"/>
          <w:sz w:val="24"/>
          <w:szCs w:val="24"/>
        </w:rPr>
        <w:t xml:space="preserve">  </w:t>
      </w:r>
      <w:r w:rsidR="00F1498A" w:rsidRPr="00F1498A">
        <w:rPr>
          <w:rFonts w:cs="Arial"/>
          <w:sz w:val="24"/>
          <w:szCs w:val="24"/>
        </w:rPr>
        <w:t>Likewise, business rates should step up gradually so that very small businesses are not overwhelmed by tax burden</w:t>
      </w:r>
      <w:r>
        <w:rPr>
          <w:rFonts w:cs="Arial"/>
          <w:sz w:val="24"/>
          <w:szCs w:val="24"/>
        </w:rPr>
        <w:t>s,</w:t>
      </w:r>
      <w:r w:rsidR="00F1498A" w:rsidRPr="00F1498A">
        <w:rPr>
          <w:rFonts w:cs="Arial"/>
          <w:sz w:val="24"/>
          <w:szCs w:val="24"/>
        </w:rPr>
        <w:t xml:space="preserve"> while very large businesses skate.</w:t>
      </w:r>
      <w:r>
        <w:rPr>
          <w:rFonts w:cs="Arial"/>
          <w:sz w:val="24"/>
          <w:szCs w:val="24"/>
        </w:rPr>
        <w:t>’</w:t>
      </w:r>
    </w:p>
    <w:p w14:paraId="16C36DC9" w14:textId="05616F49" w:rsidR="00F1498A" w:rsidRPr="00F1498A" w:rsidRDefault="007452AA" w:rsidP="00B1633B">
      <w:pPr>
        <w:pStyle w:val="BodyText"/>
        <w:numPr>
          <w:ilvl w:val="0"/>
          <w:numId w:val="0"/>
        </w:numPr>
        <w:spacing w:after="160"/>
        <w:ind w:left="1440"/>
        <w:jc w:val="left"/>
        <w:rPr>
          <w:rFonts w:cs="Arial"/>
          <w:sz w:val="24"/>
          <w:szCs w:val="24"/>
        </w:rPr>
      </w:pPr>
      <w:r>
        <w:rPr>
          <w:rFonts w:cs="Arial"/>
          <w:sz w:val="24"/>
          <w:szCs w:val="24"/>
        </w:rPr>
        <w:t>‘</w:t>
      </w:r>
      <w:r w:rsidR="00F1498A" w:rsidRPr="00F1498A">
        <w:rPr>
          <w:rFonts w:cs="Arial"/>
          <w:sz w:val="24"/>
          <w:szCs w:val="24"/>
        </w:rPr>
        <w:t>To achieve such an economy, one that is inclusive, environmentally sustainable and benefits local people, the Greater Manchester city region can’t rely on the market alone.</w:t>
      </w:r>
      <w:r>
        <w:rPr>
          <w:rFonts w:cs="Arial"/>
          <w:sz w:val="24"/>
          <w:szCs w:val="24"/>
        </w:rPr>
        <w:t xml:space="preserve">  </w:t>
      </w:r>
      <w:r w:rsidR="00F1498A" w:rsidRPr="00F1498A">
        <w:rPr>
          <w:rFonts w:cs="Arial"/>
          <w:sz w:val="24"/>
          <w:szCs w:val="24"/>
        </w:rPr>
        <w:t>Instead, a new approach is needed to rebalance the economy and deliver more equitable outcomes for all local people</w:t>
      </w:r>
      <w:r>
        <w:rPr>
          <w:rFonts w:cs="Arial"/>
          <w:sz w:val="24"/>
          <w:szCs w:val="24"/>
        </w:rPr>
        <w:t>.’</w:t>
      </w:r>
    </w:p>
    <w:p w14:paraId="7D01F28C" w14:textId="2E5CC564" w:rsidR="00F1498A" w:rsidRPr="00F1498A" w:rsidRDefault="007452AA" w:rsidP="006B165B">
      <w:pPr>
        <w:pStyle w:val="BodyText"/>
        <w:numPr>
          <w:ilvl w:val="1"/>
          <w:numId w:val="2"/>
        </w:numPr>
        <w:spacing w:after="160"/>
        <w:jc w:val="left"/>
        <w:rPr>
          <w:rFonts w:cs="Arial"/>
          <w:sz w:val="24"/>
          <w:szCs w:val="24"/>
        </w:rPr>
      </w:pPr>
      <w:r>
        <w:rPr>
          <w:rFonts w:cs="Arial"/>
          <w:sz w:val="24"/>
          <w:szCs w:val="24"/>
        </w:rPr>
        <w:t>Respondents felt that</w:t>
      </w:r>
      <w:r w:rsidR="00F1498A" w:rsidRPr="00F1498A">
        <w:rPr>
          <w:rFonts w:cs="Arial"/>
          <w:sz w:val="24"/>
          <w:szCs w:val="24"/>
        </w:rPr>
        <w:t xml:space="preserve"> </w:t>
      </w:r>
      <w:r w:rsidRPr="007452AA">
        <w:rPr>
          <w:rFonts w:cs="Arial"/>
          <w:b/>
          <w:bCs/>
          <w:sz w:val="24"/>
          <w:szCs w:val="24"/>
        </w:rPr>
        <w:t>better</w:t>
      </w:r>
      <w:r>
        <w:rPr>
          <w:rFonts w:cs="Arial"/>
          <w:sz w:val="24"/>
          <w:szCs w:val="24"/>
        </w:rPr>
        <w:t xml:space="preserve"> </w:t>
      </w:r>
      <w:r w:rsidR="00F1498A" w:rsidRPr="007452AA">
        <w:rPr>
          <w:rFonts w:cs="Arial"/>
          <w:b/>
          <w:bCs/>
          <w:sz w:val="24"/>
          <w:szCs w:val="24"/>
        </w:rPr>
        <w:t>employment practices</w:t>
      </w:r>
      <w:r w:rsidR="00F1498A" w:rsidRPr="00F1498A">
        <w:rPr>
          <w:rFonts w:cs="Arial"/>
          <w:sz w:val="24"/>
          <w:szCs w:val="24"/>
        </w:rPr>
        <w:t xml:space="preserve"> could </w:t>
      </w:r>
      <w:r>
        <w:rPr>
          <w:rFonts w:cs="Arial"/>
          <w:sz w:val="24"/>
          <w:szCs w:val="24"/>
        </w:rPr>
        <w:t xml:space="preserve">support the GM economic model to </w:t>
      </w:r>
      <w:r w:rsidR="00F1498A" w:rsidRPr="00F1498A">
        <w:rPr>
          <w:rFonts w:cs="Arial"/>
          <w:sz w:val="24"/>
          <w:szCs w:val="24"/>
        </w:rPr>
        <w:t>better prioritise inequalities</w:t>
      </w:r>
      <w:r>
        <w:rPr>
          <w:rFonts w:cs="Arial"/>
          <w:sz w:val="24"/>
          <w:szCs w:val="24"/>
        </w:rPr>
        <w:t>.</w:t>
      </w:r>
    </w:p>
    <w:p w14:paraId="0003BDE0" w14:textId="5814CCB9" w:rsidR="00F1498A" w:rsidRPr="00F1498A" w:rsidRDefault="007452AA" w:rsidP="007452AA">
      <w:pPr>
        <w:pStyle w:val="BodyText"/>
        <w:numPr>
          <w:ilvl w:val="0"/>
          <w:numId w:val="0"/>
        </w:numPr>
        <w:spacing w:after="160"/>
        <w:ind w:left="1440"/>
        <w:jc w:val="left"/>
        <w:rPr>
          <w:rFonts w:cs="Arial"/>
          <w:sz w:val="24"/>
          <w:szCs w:val="24"/>
        </w:rPr>
      </w:pPr>
      <w:r>
        <w:rPr>
          <w:rFonts w:cs="Arial"/>
          <w:sz w:val="24"/>
          <w:szCs w:val="24"/>
        </w:rPr>
        <w:t>‘I</w:t>
      </w:r>
      <w:r w:rsidR="00F1498A" w:rsidRPr="00F1498A">
        <w:rPr>
          <w:rFonts w:cs="Arial"/>
          <w:sz w:val="24"/>
          <w:szCs w:val="24"/>
        </w:rPr>
        <w:t>f GM could incentiv</w:t>
      </w:r>
      <w:r>
        <w:rPr>
          <w:rFonts w:cs="Arial"/>
          <w:sz w:val="24"/>
          <w:szCs w:val="24"/>
        </w:rPr>
        <w:t>is</w:t>
      </w:r>
      <w:r w:rsidR="00F1498A" w:rsidRPr="00F1498A">
        <w:rPr>
          <w:rFonts w:cs="Arial"/>
          <w:sz w:val="24"/>
          <w:szCs w:val="24"/>
        </w:rPr>
        <w:t>e business of all sizes to implement a proportional maximum and minimum on the full</w:t>
      </w:r>
      <w:r>
        <w:rPr>
          <w:rFonts w:cs="Arial"/>
          <w:sz w:val="24"/>
          <w:szCs w:val="24"/>
        </w:rPr>
        <w:t>-</w:t>
      </w:r>
      <w:r w:rsidR="00F1498A" w:rsidRPr="00F1498A">
        <w:rPr>
          <w:rFonts w:cs="Arial"/>
          <w:sz w:val="24"/>
          <w:szCs w:val="24"/>
        </w:rPr>
        <w:t>time salaries of every employee, and ensure that all employees within an organisation are salaried, this would begin to reverse the staggering wage inequalities suffered across an organisation, which invariably affect women and minorities negatively</w:t>
      </w:r>
      <w:r>
        <w:rPr>
          <w:rFonts w:cs="Arial"/>
          <w:sz w:val="24"/>
          <w:szCs w:val="24"/>
        </w:rPr>
        <w:t>.’</w:t>
      </w:r>
    </w:p>
    <w:p w14:paraId="2F140279" w14:textId="46FDA45F" w:rsidR="00F1498A" w:rsidRPr="007452AA" w:rsidRDefault="007452AA" w:rsidP="00F42BCF">
      <w:pPr>
        <w:pStyle w:val="BodyText"/>
        <w:numPr>
          <w:ilvl w:val="1"/>
          <w:numId w:val="2"/>
        </w:numPr>
        <w:spacing w:after="160"/>
        <w:jc w:val="left"/>
        <w:rPr>
          <w:rFonts w:cs="Arial"/>
          <w:sz w:val="24"/>
          <w:szCs w:val="24"/>
        </w:rPr>
      </w:pPr>
      <w:r w:rsidRPr="007452AA">
        <w:rPr>
          <w:rFonts w:cs="Arial"/>
          <w:sz w:val="24"/>
          <w:szCs w:val="24"/>
        </w:rPr>
        <w:t>A more</w:t>
      </w:r>
      <w:r w:rsidR="00F1498A" w:rsidRPr="007452AA">
        <w:rPr>
          <w:rFonts w:cs="Arial"/>
          <w:sz w:val="24"/>
          <w:szCs w:val="24"/>
        </w:rPr>
        <w:t xml:space="preserve"> participatory economic system </w:t>
      </w:r>
      <w:r>
        <w:rPr>
          <w:rFonts w:cs="Arial"/>
          <w:sz w:val="24"/>
          <w:szCs w:val="24"/>
        </w:rPr>
        <w:t xml:space="preserve">could </w:t>
      </w:r>
      <w:r w:rsidRPr="007452AA">
        <w:rPr>
          <w:rFonts w:cs="Arial"/>
          <w:b/>
          <w:bCs/>
          <w:sz w:val="24"/>
          <w:szCs w:val="24"/>
        </w:rPr>
        <w:t>empower</w:t>
      </w:r>
      <w:r w:rsidR="00F1498A" w:rsidRPr="007452AA">
        <w:rPr>
          <w:rFonts w:cs="Arial"/>
          <w:b/>
          <w:bCs/>
          <w:sz w:val="24"/>
          <w:szCs w:val="24"/>
        </w:rPr>
        <w:t xml:space="preserve"> local communities and grassroots organisations</w:t>
      </w:r>
      <w:r w:rsidR="00F1498A" w:rsidRPr="007452AA">
        <w:rPr>
          <w:rFonts w:cs="Arial"/>
          <w:sz w:val="24"/>
          <w:szCs w:val="24"/>
        </w:rPr>
        <w:t xml:space="preserve"> to play a key role </w:t>
      </w:r>
      <w:r>
        <w:rPr>
          <w:rFonts w:cs="Arial"/>
          <w:sz w:val="24"/>
          <w:szCs w:val="24"/>
        </w:rPr>
        <w:t>in reducing</w:t>
      </w:r>
      <w:r w:rsidR="00F1498A" w:rsidRPr="007452AA">
        <w:rPr>
          <w:rFonts w:cs="Arial"/>
          <w:sz w:val="24"/>
          <w:szCs w:val="24"/>
        </w:rPr>
        <w:t xml:space="preserve"> inequalities.</w:t>
      </w:r>
    </w:p>
    <w:p w14:paraId="4B83FF3D" w14:textId="70C57C5F" w:rsidR="00F1498A" w:rsidRPr="00F1498A" w:rsidRDefault="00F42BCF" w:rsidP="007452AA">
      <w:pPr>
        <w:pStyle w:val="BodyText"/>
        <w:numPr>
          <w:ilvl w:val="0"/>
          <w:numId w:val="0"/>
        </w:numPr>
        <w:spacing w:after="160"/>
        <w:ind w:left="1440"/>
        <w:jc w:val="left"/>
        <w:rPr>
          <w:rFonts w:cs="Arial"/>
          <w:sz w:val="24"/>
          <w:szCs w:val="24"/>
        </w:rPr>
      </w:pPr>
      <w:r>
        <w:rPr>
          <w:rFonts w:cs="Arial"/>
          <w:sz w:val="24"/>
          <w:szCs w:val="24"/>
        </w:rPr>
        <w:t>‘</w:t>
      </w:r>
      <w:r w:rsidR="00F1498A" w:rsidRPr="00F1498A">
        <w:rPr>
          <w:rFonts w:cs="Arial"/>
          <w:sz w:val="24"/>
          <w:szCs w:val="24"/>
        </w:rPr>
        <w:t xml:space="preserve">Less </w:t>
      </w:r>
      <w:r w:rsidR="007452AA">
        <w:rPr>
          <w:rFonts w:cs="Arial"/>
          <w:sz w:val="24"/>
          <w:szCs w:val="24"/>
        </w:rPr>
        <w:t>[centralisation]</w:t>
      </w:r>
      <w:r w:rsidR="00F1498A" w:rsidRPr="00F1498A">
        <w:rPr>
          <w:rFonts w:cs="Arial"/>
          <w:sz w:val="24"/>
          <w:szCs w:val="24"/>
        </w:rPr>
        <w:t xml:space="preserve"> (even at GM level) of services.</w:t>
      </w:r>
      <w:r w:rsidR="007452AA">
        <w:rPr>
          <w:rFonts w:cs="Arial"/>
          <w:sz w:val="24"/>
          <w:szCs w:val="24"/>
        </w:rPr>
        <w:t xml:space="preserve">  </w:t>
      </w:r>
      <w:r w:rsidR="00F1498A" w:rsidRPr="00F1498A">
        <w:rPr>
          <w:rFonts w:cs="Arial"/>
          <w:sz w:val="24"/>
          <w:szCs w:val="24"/>
        </w:rPr>
        <w:t>Avoid big contracts that make the same mistakes as government ones make.  Invest more in local and small charities and in local goods and services.</w:t>
      </w:r>
      <w:r w:rsidR="007452AA">
        <w:rPr>
          <w:rFonts w:cs="Arial"/>
          <w:sz w:val="24"/>
          <w:szCs w:val="24"/>
        </w:rPr>
        <w:t>’</w:t>
      </w:r>
    </w:p>
    <w:p w14:paraId="3542678F" w14:textId="076DCBE4" w:rsidR="00F1498A" w:rsidRPr="00F1498A" w:rsidRDefault="007452AA" w:rsidP="007452AA">
      <w:pPr>
        <w:pStyle w:val="BodyText"/>
        <w:numPr>
          <w:ilvl w:val="0"/>
          <w:numId w:val="0"/>
        </w:numPr>
        <w:spacing w:after="160"/>
        <w:ind w:left="1440"/>
        <w:jc w:val="left"/>
        <w:rPr>
          <w:rFonts w:cs="Arial"/>
          <w:sz w:val="24"/>
          <w:szCs w:val="24"/>
        </w:rPr>
      </w:pPr>
      <w:r>
        <w:rPr>
          <w:rFonts w:cs="Arial"/>
          <w:sz w:val="24"/>
          <w:szCs w:val="24"/>
        </w:rPr>
        <w:t>‘</w:t>
      </w:r>
      <w:r w:rsidR="00F1498A" w:rsidRPr="00F1498A">
        <w:rPr>
          <w:rFonts w:cs="Arial"/>
          <w:sz w:val="24"/>
          <w:szCs w:val="24"/>
        </w:rPr>
        <w:t>People would have access to community groups and centres in every area</w:t>
      </w:r>
      <w:r>
        <w:rPr>
          <w:rFonts w:cs="Arial"/>
          <w:sz w:val="24"/>
          <w:szCs w:val="24"/>
        </w:rPr>
        <w:t xml:space="preserve">, … </w:t>
      </w:r>
      <w:r w:rsidR="00F1498A" w:rsidRPr="00F1498A">
        <w:rPr>
          <w:rFonts w:cs="Arial"/>
          <w:sz w:val="24"/>
          <w:szCs w:val="24"/>
        </w:rPr>
        <w:t>run for and by the people.</w:t>
      </w:r>
      <w:r>
        <w:rPr>
          <w:rFonts w:cs="Arial"/>
          <w:sz w:val="24"/>
          <w:szCs w:val="24"/>
        </w:rPr>
        <w:t xml:space="preserve">  </w:t>
      </w:r>
      <w:r w:rsidR="00F1498A" w:rsidRPr="00F1498A">
        <w:rPr>
          <w:rFonts w:cs="Arial"/>
          <w:sz w:val="24"/>
          <w:szCs w:val="24"/>
        </w:rPr>
        <w:t xml:space="preserve">We don't need more fancy buildings and posh people moving into the city </w:t>
      </w:r>
      <w:r>
        <w:rPr>
          <w:rFonts w:cs="Arial"/>
          <w:sz w:val="24"/>
          <w:szCs w:val="24"/>
        </w:rPr>
        <w:t>–</w:t>
      </w:r>
      <w:r w:rsidR="00F1498A" w:rsidRPr="00F1498A">
        <w:rPr>
          <w:rFonts w:cs="Arial"/>
          <w:sz w:val="24"/>
          <w:szCs w:val="24"/>
        </w:rPr>
        <w:t xml:space="preserve"> we need to build on the people we *have* and </w:t>
      </w:r>
      <w:r w:rsidR="00F1498A" w:rsidRPr="00F1498A">
        <w:rPr>
          <w:rFonts w:cs="Arial"/>
          <w:sz w:val="24"/>
          <w:szCs w:val="24"/>
        </w:rPr>
        <w:lastRenderedPageBreak/>
        <w:t xml:space="preserve">who we *are* as a community. </w:t>
      </w:r>
      <w:r>
        <w:rPr>
          <w:rFonts w:cs="Arial"/>
          <w:sz w:val="24"/>
          <w:szCs w:val="24"/>
        </w:rPr>
        <w:t xml:space="preserve"> </w:t>
      </w:r>
      <w:r w:rsidR="00F1498A" w:rsidRPr="00F1498A">
        <w:rPr>
          <w:rFonts w:cs="Arial"/>
          <w:sz w:val="24"/>
          <w:szCs w:val="24"/>
        </w:rPr>
        <w:t>Invest in people, not companies. Stop making it attractive to middle and upper class people and make it a haven for working people and those who can't work.</w:t>
      </w:r>
      <w:r>
        <w:rPr>
          <w:rFonts w:cs="Arial"/>
          <w:sz w:val="24"/>
          <w:szCs w:val="24"/>
        </w:rPr>
        <w:t xml:space="preserve">  </w:t>
      </w:r>
      <w:r w:rsidR="00F1498A" w:rsidRPr="00F1498A">
        <w:rPr>
          <w:rFonts w:cs="Arial"/>
          <w:sz w:val="24"/>
          <w:szCs w:val="24"/>
        </w:rPr>
        <w:t>If we feel proud of our communities, more of us will work for it, we will become a self-sufficient city. That would be the dream</w:t>
      </w:r>
      <w:r>
        <w:rPr>
          <w:rFonts w:cs="Arial"/>
          <w:sz w:val="24"/>
          <w:szCs w:val="24"/>
        </w:rPr>
        <w:t>.’</w:t>
      </w:r>
    </w:p>
    <w:p w14:paraId="4F8BB5DC" w14:textId="7FFA7527" w:rsidR="00F1498A" w:rsidRPr="00F1498A" w:rsidRDefault="007452AA" w:rsidP="007452AA">
      <w:pPr>
        <w:pStyle w:val="BodyText"/>
        <w:numPr>
          <w:ilvl w:val="0"/>
          <w:numId w:val="0"/>
        </w:numPr>
        <w:spacing w:after="160"/>
        <w:ind w:left="1440"/>
        <w:jc w:val="left"/>
        <w:rPr>
          <w:rFonts w:cs="Arial"/>
          <w:sz w:val="24"/>
          <w:szCs w:val="24"/>
        </w:rPr>
      </w:pPr>
      <w:r>
        <w:rPr>
          <w:rFonts w:cs="Arial"/>
          <w:sz w:val="24"/>
          <w:szCs w:val="24"/>
        </w:rPr>
        <w:t>‘</w:t>
      </w:r>
      <w:r w:rsidR="00F1498A" w:rsidRPr="00F1498A">
        <w:rPr>
          <w:rFonts w:cs="Arial"/>
          <w:sz w:val="24"/>
          <w:szCs w:val="24"/>
        </w:rPr>
        <w:t xml:space="preserve">A genuine commitment to an economy based on public benefit rather than relentless growth. </w:t>
      </w:r>
      <w:r>
        <w:rPr>
          <w:rFonts w:cs="Arial"/>
          <w:sz w:val="24"/>
          <w:szCs w:val="24"/>
        </w:rPr>
        <w:t xml:space="preserve"> </w:t>
      </w:r>
      <w:r w:rsidR="00F1498A" w:rsidRPr="00F1498A">
        <w:rPr>
          <w:rFonts w:cs="Arial"/>
          <w:sz w:val="24"/>
          <w:szCs w:val="24"/>
        </w:rPr>
        <w:t>A genuine commitment to the development of a diverse economic landscape where small, local enterprises are supported at least as much as large companies.</w:t>
      </w:r>
      <w:r>
        <w:rPr>
          <w:rFonts w:cs="Arial"/>
          <w:sz w:val="24"/>
          <w:szCs w:val="24"/>
        </w:rPr>
        <w:t xml:space="preserve">  </w:t>
      </w:r>
      <w:r w:rsidR="00F1498A" w:rsidRPr="00F1498A">
        <w:rPr>
          <w:rFonts w:cs="Arial"/>
          <w:sz w:val="24"/>
          <w:szCs w:val="24"/>
        </w:rPr>
        <w:t>A commitment (backed by action) to use local businesses and social enterprises, keeping money in the regional economy rather than benefiting shareholders.</w:t>
      </w:r>
      <w:r>
        <w:rPr>
          <w:rFonts w:cs="Arial"/>
          <w:sz w:val="24"/>
          <w:szCs w:val="24"/>
        </w:rPr>
        <w:t xml:space="preserve">  </w:t>
      </w:r>
      <w:r w:rsidR="00F1498A" w:rsidRPr="00F1498A">
        <w:rPr>
          <w:rFonts w:cs="Arial"/>
          <w:sz w:val="24"/>
          <w:szCs w:val="24"/>
        </w:rPr>
        <w:t>A change in the education system to encourage young people (particularly those from deprived areas) to have the confidence and skills (both vocational and 'soft') to access meaningful careers rather than low-paid jobs.</w:t>
      </w:r>
      <w:r>
        <w:rPr>
          <w:rFonts w:cs="Arial"/>
          <w:sz w:val="24"/>
          <w:szCs w:val="24"/>
        </w:rPr>
        <w:t xml:space="preserve">  </w:t>
      </w:r>
      <w:r w:rsidR="00F1498A" w:rsidRPr="00F1498A">
        <w:rPr>
          <w:rFonts w:cs="Arial"/>
          <w:sz w:val="24"/>
          <w:szCs w:val="24"/>
        </w:rPr>
        <w:t>Give equal value to the strategies that benefit large numbers of people rather than niche, high-cost, over-specialist vanity projects.</w:t>
      </w:r>
      <w:r>
        <w:rPr>
          <w:rFonts w:cs="Arial"/>
          <w:sz w:val="24"/>
          <w:szCs w:val="24"/>
        </w:rPr>
        <w:t xml:space="preserve">  </w:t>
      </w:r>
      <w:r w:rsidR="00F1498A" w:rsidRPr="00F1498A">
        <w:rPr>
          <w:rFonts w:cs="Arial"/>
          <w:sz w:val="24"/>
          <w:szCs w:val="24"/>
        </w:rPr>
        <w:t>A change in mindset that part-time and flexible does not mean low-paid and low-skilled.</w:t>
      </w:r>
      <w:r>
        <w:rPr>
          <w:rFonts w:cs="Arial"/>
          <w:sz w:val="24"/>
          <w:szCs w:val="24"/>
        </w:rPr>
        <w:t xml:space="preserve">  </w:t>
      </w:r>
      <w:r w:rsidR="00F1498A" w:rsidRPr="00F1498A">
        <w:rPr>
          <w:rFonts w:cs="Arial"/>
          <w:sz w:val="24"/>
          <w:szCs w:val="24"/>
        </w:rPr>
        <w:t>A commitment coupled with robust action to ensure that women are not paid less and excluded from senior roles because of their sex.</w:t>
      </w:r>
      <w:r>
        <w:rPr>
          <w:rFonts w:cs="Arial"/>
          <w:sz w:val="24"/>
          <w:szCs w:val="24"/>
        </w:rPr>
        <w:t>’</w:t>
      </w:r>
    </w:p>
    <w:p w14:paraId="7561F1B4" w14:textId="2BF8E895" w:rsidR="00726E3C" w:rsidRPr="007452AA" w:rsidRDefault="00DE58FF" w:rsidP="00DE58FF">
      <w:pPr>
        <w:pStyle w:val="BodyText"/>
        <w:numPr>
          <w:ilvl w:val="0"/>
          <w:numId w:val="0"/>
        </w:numPr>
        <w:spacing w:after="160"/>
        <w:ind w:left="1440"/>
        <w:jc w:val="left"/>
        <w:rPr>
          <w:rFonts w:cs="Arial"/>
          <w:sz w:val="24"/>
          <w:szCs w:val="24"/>
        </w:rPr>
      </w:pPr>
      <w:r>
        <w:rPr>
          <w:rFonts w:cs="Arial"/>
          <w:sz w:val="24"/>
          <w:szCs w:val="24"/>
        </w:rPr>
        <w:t>‘</w:t>
      </w:r>
      <w:r w:rsidR="000C4C48" w:rsidRPr="00F1498A">
        <w:rPr>
          <w:rFonts w:cs="Arial"/>
          <w:sz w:val="24"/>
          <w:szCs w:val="24"/>
        </w:rPr>
        <w:t xml:space="preserve">Greater Manchester’s economic model needs to focus on developing both high-skill growth sectors, and sectors with more mixed skills profiles able to offer employment and progression opportunities to a wide range of workers. </w:t>
      </w:r>
      <w:r w:rsidR="00F42BCF">
        <w:rPr>
          <w:rFonts w:cs="Arial"/>
          <w:sz w:val="24"/>
          <w:szCs w:val="24"/>
        </w:rPr>
        <w:t xml:space="preserve"> </w:t>
      </w:r>
      <w:r w:rsidR="000C4C48" w:rsidRPr="00F1498A">
        <w:rPr>
          <w:rFonts w:cs="Arial"/>
          <w:sz w:val="24"/>
          <w:szCs w:val="24"/>
        </w:rPr>
        <w:t>This could include aspects of the Foundational Economy.</w:t>
      </w:r>
      <w:r w:rsidR="00F42BCF">
        <w:rPr>
          <w:rFonts w:cs="Arial"/>
          <w:sz w:val="24"/>
          <w:szCs w:val="24"/>
        </w:rPr>
        <w:t xml:space="preserve">  </w:t>
      </w:r>
      <w:r w:rsidR="000C4C48" w:rsidRPr="00F1498A">
        <w:rPr>
          <w:rFonts w:cs="Arial"/>
          <w:sz w:val="24"/>
          <w:szCs w:val="24"/>
        </w:rPr>
        <w:t>Additionally, sectors which currently are characterised by relatively low productivity, low pay and low quality work should be included in economic strategies.</w:t>
      </w:r>
      <w:r w:rsidR="00F42BCF">
        <w:rPr>
          <w:rFonts w:cs="Arial"/>
          <w:sz w:val="24"/>
          <w:szCs w:val="24"/>
        </w:rPr>
        <w:t xml:space="preserve"> … </w:t>
      </w:r>
      <w:r w:rsidR="000C4C48" w:rsidRPr="00F1498A">
        <w:rPr>
          <w:rFonts w:cs="Arial"/>
          <w:sz w:val="24"/>
          <w:szCs w:val="24"/>
        </w:rPr>
        <w:t>relying on the Employment Charter alone to drive up the quality of employment and productivity in these sectors is unlikely to succeed by itself</w:t>
      </w:r>
      <w:r w:rsidR="00F42BCF">
        <w:rPr>
          <w:rFonts w:cs="Arial"/>
          <w:sz w:val="24"/>
          <w:szCs w:val="24"/>
        </w:rPr>
        <w:t>.’</w:t>
      </w:r>
    </w:p>
    <w:p w14:paraId="249CE258" w14:textId="2C2A7F4A" w:rsidR="00726E3C" w:rsidRDefault="00726E3C" w:rsidP="006B165B">
      <w:pPr>
        <w:pStyle w:val="BodyText"/>
        <w:numPr>
          <w:ilvl w:val="0"/>
          <w:numId w:val="0"/>
        </w:numPr>
        <w:spacing w:after="160"/>
        <w:ind w:left="720"/>
        <w:jc w:val="left"/>
        <w:rPr>
          <w:rFonts w:cs="Arial"/>
          <w:sz w:val="24"/>
          <w:szCs w:val="24"/>
        </w:rPr>
        <w:sectPr w:rsidR="00726E3C" w:rsidSect="00261523">
          <w:pgSz w:w="11906" w:h="16838" w:code="9"/>
          <w:pgMar w:top="1843" w:right="1134" w:bottom="1259" w:left="1134" w:header="0" w:footer="680" w:gutter="0"/>
          <w:cols w:space="708"/>
          <w:titlePg/>
          <w:docGrid w:linePitch="360"/>
        </w:sectPr>
      </w:pPr>
    </w:p>
    <w:p w14:paraId="5DB9FC71" w14:textId="417115C7" w:rsidR="00726E3C" w:rsidRPr="00B95011" w:rsidRDefault="00726E3C" w:rsidP="006B165B">
      <w:pPr>
        <w:pStyle w:val="ListParagraph"/>
        <w:numPr>
          <w:ilvl w:val="0"/>
          <w:numId w:val="2"/>
        </w:numPr>
        <w:rPr>
          <w:rFonts w:cs="Arial"/>
          <w:b/>
          <w:color w:val="000000"/>
          <w:sz w:val="28"/>
          <w:szCs w:val="28"/>
          <w:lang w:val="en-GB"/>
        </w:rPr>
      </w:pPr>
      <w:r>
        <w:rPr>
          <w:rFonts w:cs="Arial"/>
          <w:b/>
          <w:color w:val="000000"/>
          <w:sz w:val="28"/>
          <w:szCs w:val="28"/>
          <w:lang w:val="en-GB"/>
        </w:rPr>
        <w:lastRenderedPageBreak/>
        <w:t xml:space="preserve">DEMOCRATIC </w:t>
      </w:r>
      <w:r w:rsidRPr="00726E3C">
        <w:rPr>
          <w:rFonts w:cs="Arial"/>
          <w:b/>
          <w:color w:val="000000"/>
          <w:sz w:val="28"/>
          <w:szCs w:val="28"/>
          <w:lang w:val="en-GB"/>
        </w:rPr>
        <w:t>DECISION-MAKING,</w:t>
      </w:r>
      <w:r>
        <w:rPr>
          <w:rFonts w:cs="Arial"/>
          <w:b/>
          <w:color w:val="000000"/>
          <w:sz w:val="28"/>
          <w:szCs w:val="28"/>
          <w:lang w:val="en-GB"/>
        </w:rPr>
        <w:t xml:space="preserve"> P</w:t>
      </w:r>
      <w:r w:rsidRPr="00726E3C">
        <w:rPr>
          <w:rFonts w:cs="Arial"/>
          <w:b/>
          <w:color w:val="000000"/>
          <w:sz w:val="28"/>
          <w:szCs w:val="28"/>
          <w:lang w:val="en-GB"/>
        </w:rPr>
        <w:t>OWER AND VOICE</w:t>
      </w:r>
    </w:p>
    <w:p w14:paraId="431657AA" w14:textId="1D99A84A" w:rsidR="00726E3C" w:rsidRPr="00B95011" w:rsidRDefault="00726E3C" w:rsidP="006B165B">
      <w:pPr>
        <w:keepNext/>
        <w:tabs>
          <w:tab w:val="left" w:pos="8364"/>
        </w:tabs>
        <w:spacing w:before="360" w:after="160" w:line="288" w:lineRule="auto"/>
        <w:ind w:left="720" w:right="-51"/>
        <w:outlineLvl w:val="1"/>
        <w:rPr>
          <w:b/>
          <w:bCs/>
          <w:color w:val="808080"/>
          <w:sz w:val="28"/>
          <w:szCs w:val="28"/>
          <w:lang w:val="en-GB"/>
        </w:rPr>
      </w:pPr>
      <w:bookmarkStart w:id="31" w:name="_Toc63771683"/>
      <w:bookmarkStart w:id="32" w:name="_Toc65222988"/>
      <w:bookmarkStart w:id="33" w:name="_Toc65223884"/>
      <w:r w:rsidRPr="00B95011">
        <w:rPr>
          <w:b/>
          <w:bCs/>
          <w:color w:val="808080"/>
          <w:sz w:val="28"/>
          <w:szCs w:val="28"/>
          <w:lang w:val="en-GB"/>
        </w:rPr>
        <w:t>Introduction</w:t>
      </w:r>
      <w:bookmarkEnd w:id="31"/>
      <w:bookmarkEnd w:id="32"/>
      <w:bookmarkEnd w:id="33"/>
    </w:p>
    <w:p w14:paraId="49185227" w14:textId="338FA59C" w:rsidR="00BB1013" w:rsidRPr="00BB1013" w:rsidRDefault="00BB1013" w:rsidP="00BB1013">
      <w:pPr>
        <w:pStyle w:val="BodyText"/>
        <w:numPr>
          <w:ilvl w:val="1"/>
          <w:numId w:val="2"/>
        </w:numPr>
        <w:spacing w:after="160"/>
        <w:rPr>
          <w:rFonts w:cs="Arial"/>
          <w:sz w:val="24"/>
          <w:lang w:val="en-US"/>
        </w:rPr>
      </w:pPr>
      <w:r>
        <w:rPr>
          <w:rFonts w:cs="Arial"/>
          <w:sz w:val="24"/>
          <w:szCs w:val="24"/>
        </w:rPr>
        <w:t>In recognition that a</w:t>
      </w:r>
      <w:r w:rsidRPr="00BB1013">
        <w:rPr>
          <w:rFonts w:cs="Arial"/>
          <w:sz w:val="24"/>
          <w:lang w:val="en-US"/>
        </w:rPr>
        <w:t xml:space="preserve"> lack of decision-making, power and voice underpin many types of inequality</w:t>
      </w:r>
      <w:r>
        <w:rPr>
          <w:rFonts w:cs="Arial"/>
          <w:sz w:val="24"/>
          <w:lang w:val="en-US"/>
        </w:rPr>
        <w:t>, the Call for Ideas posed the following question:</w:t>
      </w:r>
    </w:p>
    <w:p w14:paraId="407B4CA7" w14:textId="17169444" w:rsidR="00BB1013" w:rsidRPr="00BB1013" w:rsidRDefault="00BB1013" w:rsidP="00BB1013">
      <w:pPr>
        <w:pStyle w:val="BodyText"/>
        <w:numPr>
          <w:ilvl w:val="0"/>
          <w:numId w:val="7"/>
        </w:numPr>
        <w:spacing w:after="160"/>
        <w:rPr>
          <w:rFonts w:cs="Arial"/>
          <w:sz w:val="24"/>
          <w:szCs w:val="24"/>
        </w:rPr>
      </w:pPr>
      <w:r w:rsidRPr="00BB1013">
        <w:rPr>
          <w:rFonts w:cs="Arial"/>
          <w:sz w:val="24"/>
          <w:szCs w:val="24"/>
        </w:rPr>
        <w:t>What practical changes can be made to ensure that decision-making processes in Greater Manchester give voice to the most marginalised?</w:t>
      </w:r>
    </w:p>
    <w:p w14:paraId="62C1DB39" w14:textId="77777777" w:rsidR="005A137B" w:rsidRPr="00BB1013" w:rsidRDefault="005A137B" w:rsidP="00BB1013">
      <w:pPr>
        <w:keepNext/>
        <w:tabs>
          <w:tab w:val="left" w:pos="8364"/>
        </w:tabs>
        <w:spacing w:before="360" w:after="160" w:line="288" w:lineRule="auto"/>
        <w:ind w:left="720" w:right="-51"/>
        <w:outlineLvl w:val="1"/>
        <w:rPr>
          <w:b/>
          <w:bCs/>
          <w:color w:val="808080"/>
          <w:sz w:val="28"/>
          <w:szCs w:val="28"/>
          <w:lang w:val="en-GB"/>
        </w:rPr>
      </w:pPr>
      <w:bookmarkStart w:id="34" w:name="_Toc65222989"/>
      <w:bookmarkStart w:id="35" w:name="_Toc65223885"/>
      <w:r w:rsidRPr="00BB1013">
        <w:rPr>
          <w:b/>
          <w:bCs/>
          <w:color w:val="808080"/>
          <w:sz w:val="28"/>
          <w:szCs w:val="28"/>
          <w:lang w:val="en-GB"/>
        </w:rPr>
        <w:t>Greater engagement</w:t>
      </w:r>
      <w:bookmarkEnd w:id="34"/>
      <w:bookmarkEnd w:id="35"/>
    </w:p>
    <w:p w14:paraId="75278F65" w14:textId="77777777" w:rsidR="00BB1013" w:rsidRDefault="00BB1013" w:rsidP="00FC4177">
      <w:pPr>
        <w:pStyle w:val="BodyText"/>
        <w:numPr>
          <w:ilvl w:val="1"/>
          <w:numId w:val="2"/>
        </w:numPr>
        <w:spacing w:after="160"/>
        <w:jc w:val="left"/>
        <w:rPr>
          <w:rFonts w:cs="Arial"/>
          <w:sz w:val="24"/>
          <w:szCs w:val="24"/>
        </w:rPr>
      </w:pPr>
      <w:r w:rsidRPr="00BB1013">
        <w:rPr>
          <w:rFonts w:cs="Arial"/>
          <w:sz w:val="24"/>
          <w:szCs w:val="24"/>
        </w:rPr>
        <w:t>Responses focused on the need for</w:t>
      </w:r>
      <w:r w:rsidR="005A137B" w:rsidRPr="00BB1013">
        <w:rPr>
          <w:rFonts w:cs="Arial"/>
          <w:sz w:val="24"/>
          <w:szCs w:val="24"/>
        </w:rPr>
        <w:t xml:space="preserve"> </w:t>
      </w:r>
      <w:r w:rsidR="005A137B" w:rsidRPr="00BB1013">
        <w:rPr>
          <w:rFonts w:cs="Arial"/>
          <w:b/>
          <w:bCs/>
          <w:sz w:val="24"/>
          <w:szCs w:val="24"/>
        </w:rPr>
        <w:t>greater engagement</w:t>
      </w:r>
      <w:r w:rsidR="005A137B" w:rsidRPr="00BB1013">
        <w:rPr>
          <w:rFonts w:cs="Arial"/>
          <w:sz w:val="24"/>
          <w:szCs w:val="24"/>
        </w:rPr>
        <w:t xml:space="preserve"> </w:t>
      </w:r>
      <w:r w:rsidRPr="00BB1013">
        <w:rPr>
          <w:rFonts w:cs="Arial"/>
          <w:sz w:val="24"/>
          <w:szCs w:val="24"/>
        </w:rPr>
        <w:t xml:space="preserve">of marginalised groups so that they have </w:t>
      </w:r>
      <w:r w:rsidR="005A137B" w:rsidRPr="00BB1013">
        <w:rPr>
          <w:rFonts w:cs="Arial"/>
          <w:sz w:val="24"/>
          <w:szCs w:val="24"/>
        </w:rPr>
        <w:t xml:space="preserve">a voice </w:t>
      </w:r>
      <w:r>
        <w:rPr>
          <w:rFonts w:cs="Arial"/>
          <w:sz w:val="24"/>
          <w:szCs w:val="24"/>
        </w:rPr>
        <w:t>in GM decision making processes</w:t>
      </w:r>
      <w:r w:rsidR="005A137B" w:rsidRPr="00BB1013">
        <w:rPr>
          <w:rFonts w:cs="Arial"/>
          <w:sz w:val="24"/>
          <w:szCs w:val="24"/>
        </w:rPr>
        <w:t>.</w:t>
      </w:r>
    </w:p>
    <w:p w14:paraId="14FDD2AC" w14:textId="5910F439" w:rsidR="005A137B" w:rsidRPr="005A137B" w:rsidRDefault="003677AD" w:rsidP="00BB1013">
      <w:pPr>
        <w:pStyle w:val="BodyText"/>
        <w:numPr>
          <w:ilvl w:val="0"/>
          <w:numId w:val="0"/>
        </w:numPr>
        <w:spacing w:after="160"/>
        <w:ind w:left="1440"/>
        <w:jc w:val="left"/>
        <w:rPr>
          <w:rFonts w:cs="Arial"/>
          <w:sz w:val="24"/>
          <w:szCs w:val="24"/>
        </w:rPr>
      </w:pPr>
      <w:r>
        <w:rPr>
          <w:rFonts w:cs="Arial"/>
          <w:sz w:val="24"/>
          <w:szCs w:val="24"/>
        </w:rPr>
        <w:t>‘</w:t>
      </w:r>
      <w:r w:rsidR="005A137B" w:rsidRPr="005A137B">
        <w:rPr>
          <w:rFonts w:cs="Arial"/>
          <w:sz w:val="24"/>
          <w:szCs w:val="24"/>
        </w:rPr>
        <w:t xml:space="preserve">Invite them in! It needs to be a collaborative approach </w:t>
      </w:r>
      <w:r>
        <w:rPr>
          <w:rFonts w:cs="Arial"/>
          <w:sz w:val="24"/>
          <w:szCs w:val="24"/>
        </w:rPr>
        <w:t>–</w:t>
      </w:r>
      <w:r w:rsidR="005A137B" w:rsidRPr="005A137B">
        <w:rPr>
          <w:rFonts w:cs="Arial"/>
          <w:sz w:val="24"/>
          <w:szCs w:val="24"/>
        </w:rPr>
        <w:t xml:space="preserve"> listen to their voices and experiences, sometimes they are the ones with the answers not you. </w:t>
      </w:r>
      <w:r>
        <w:rPr>
          <w:rFonts w:cs="Arial"/>
          <w:sz w:val="24"/>
          <w:szCs w:val="24"/>
        </w:rPr>
        <w:t xml:space="preserve"> </w:t>
      </w:r>
      <w:r w:rsidR="005A137B" w:rsidRPr="005A137B">
        <w:rPr>
          <w:rFonts w:cs="Arial"/>
          <w:sz w:val="24"/>
          <w:szCs w:val="24"/>
        </w:rPr>
        <w:t>It</w:t>
      </w:r>
      <w:r>
        <w:rPr>
          <w:rFonts w:cs="Arial"/>
          <w:sz w:val="24"/>
          <w:szCs w:val="24"/>
        </w:rPr>
        <w:t>’</w:t>
      </w:r>
      <w:r w:rsidR="005A137B" w:rsidRPr="005A137B">
        <w:rPr>
          <w:rFonts w:cs="Arial"/>
          <w:sz w:val="24"/>
          <w:szCs w:val="24"/>
        </w:rPr>
        <w:t>s not always the leaders, decision makers who know what is best for people, often they know themselves. but this takes time and trusting relationships</w:t>
      </w:r>
      <w:r>
        <w:rPr>
          <w:rFonts w:cs="Arial"/>
          <w:sz w:val="24"/>
          <w:szCs w:val="24"/>
        </w:rPr>
        <w:t>.’</w:t>
      </w:r>
      <w:r w:rsidR="005A137B" w:rsidRPr="005A137B">
        <w:rPr>
          <w:rFonts w:cs="Arial"/>
          <w:sz w:val="24"/>
          <w:szCs w:val="24"/>
        </w:rPr>
        <w:t xml:space="preserve"> </w:t>
      </w:r>
    </w:p>
    <w:p w14:paraId="22ADC8E1" w14:textId="56F2006A" w:rsidR="003677AD" w:rsidRPr="005A137B" w:rsidRDefault="003677AD" w:rsidP="003677AD">
      <w:pPr>
        <w:pStyle w:val="BodyText"/>
        <w:numPr>
          <w:ilvl w:val="0"/>
          <w:numId w:val="0"/>
        </w:numPr>
        <w:spacing w:after="160"/>
        <w:ind w:left="1440"/>
        <w:jc w:val="left"/>
        <w:rPr>
          <w:rFonts w:cs="Arial"/>
          <w:sz w:val="24"/>
          <w:szCs w:val="24"/>
        </w:rPr>
      </w:pPr>
      <w:r>
        <w:rPr>
          <w:rFonts w:cs="Arial"/>
          <w:sz w:val="24"/>
          <w:szCs w:val="24"/>
        </w:rPr>
        <w:t>‘…</w:t>
      </w:r>
      <w:r w:rsidRPr="005A137B">
        <w:rPr>
          <w:rFonts w:cs="Arial"/>
          <w:sz w:val="24"/>
          <w:szCs w:val="24"/>
        </w:rPr>
        <w:t xml:space="preserve"> invite mums and dads from every primary school in Manchester to ask what they want their city to give their kids</w:t>
      </w:r>
      <w:r>
        <w:rPr>
          <w:rFonts w:cs="Arial"/>
          <w:sz w:val="24"/>
          <w:szCs w:val="24"/>
        </w:rPr>
        <w:t xml:space="preserve"> … </w:t>
      </w:r>
      <w:r w:rsidRPr="005A137B">
        <w:rPr>
          <w:rFonts w:cs="Arial"/>
          <w:sz w:val="24"/>
          <w:szCs w:val="24"/>
        </w:rPr>
        <w:t xml:space="preserve">then continue to ask them at all stages of making what they want happen. </w:t>
      </w:r>
      <w:r>
        <w:rPr>
          <w:rFonts w:cs="Arial"/>
          <w:sz w:val="24"/>
          <w:szCs w:val="24"/>
        </w:rPr>
        <w:t xml:space="preserve"> </w:t>
      </w:r>
      <w:r w:rsidRPr="005A137B">
        <w:rPr>
          <w:rFonts w:cs="Arial"/>
          <w:sz w:val="24"/>
          <w:szCs w:val="24"/>
        </w:rPr>
        <w:t>You need to ask 50-70 year olds what do they do in spare time and why they would or wouldn’t visit our city.</w:t>
      </w:r>
      <w:r>
        <w:rPr>
          <w:rFonts w:cs="Arial"/>
          <w:sz w:val="24"/>
          <w:szCs w:val="24"/>
        </w:rPr>
        <w:t xml:space="preserve"> ...</w:t>
      </w:r>
      <w:r w:rsidRPr="005A137B">
        <w:rPr>
          <w:rFonts w:cs="Arial"/>
          <w:sz w:val="24"/>
          <w:szCs w:val="24"/>
        </w:rPr>
        <w:t>. Keep asking, ask them what you can do to make them feel safe in community and what recreation there is for their age</w:t>
      </w:r>
      <w:r>
        <w:rPr>
          <w:rFonts w:cs="Arial"/>
          <w:sz w:val="24"/>
          <w:szCs w:val="24"/>
        </w:rPr>
        <w:t>.’</w:t>
      </w:r>
    </w:p>
    <w:p w14:paraId="236017EE" w14:textId="708B1E8B" w:rsidR="003677AD" w:rsidRPr="005A137B" w:rsidRDefault="003677AD" w:rsidP="003677AD">
      <w:pPr>
        <w:pStyle w:val="BodyText"/>
        <w:numPr>
          <w:ilvl w:val="0"/>
          <w:numId w:val="0"/>
        </w:numPr>
        <w:spacing w:after="160"/>
        <w:ind w:left="1440"/>
        <w:jc w:val="left"/>
        <w:rPr>
          <w:rFonts w:cs="Arial"/>
          <w:sz w:val="24"/>
          <w:szCs w:val="24"/>
        </w:rPr>
      </w:pPr>
      <w:r>
        <w:rPr>
          <w:rFonts w:cs="Arial"/>
          <w:sz w:val="24"/>
          <w:szCs w:val="24"/>
        </w:rPr>
        <w:t>‘</w:t>
      </w:r>
      <w:r w:rsidRPr="005A137B">
        <w:rPr>
          <w:rFonts w:cs="Arial"/>
          <w:sz w:val="24"/>
          <w:szCs w:val="24"/>
        </w:rPr>
        <w:t>Have scrutiny panels where you put the current people in power against people who feel their voice isn't spoken and have a neutral jury who can decide who has the more sensible decision making.</w:t>
      </w:r>
      <w:r>
        <w:rPr>
          <w:rFonts w:cs="Arial"/>
          <w:sz w:val="24"/>
          <w:szCs w:val="24"/>
        </w:rPr>
        <w:t>’</w:t>
      </w:r>
    </w:p>
    <w:p w14:paraId="6887DBB6" w14:textId="1ACB1FBE" w:rsidR="005A137B" w:rsidRPr="005A137B" w:rsidRDefault="001A0DAD" w:rsidP="00BB1013">
      <w:pPr>
        <w:pStyle w:val="BodyText"/>
        <w:numPr>
          <w:ilvl w:val="0"/>
          <w:numId w:val="0"/>
        </w:numPr>
        <w:spacing w:after="160"/>
        <w:ind w:left="1440"/>
        <w:jc w:val="left"/>
        <w:rPr>
          <w:rFonts w:cs="Arial"/>
          <w:sz w:val="24"/>
          <w:szCs w:val="24"/>
        </w:rPr>
      </w:pPr>
      <w:r>
        <w:rPr>
          <w:rFonts w:cs="Arial"/>
          <w:sz w:val="24"/>
          <w:szCs w:val="24"/>
        </w:rPr>
        <w:t>‘</w:t>
      </w:r>
      <w:r w:rsidR="005A137B" w:rsidRPr="005A137B">
        <w:rPr>
          <w:rFonts w:cs="Arial"/>
          <w:sz w:val="24"/>
          <w:szCs w:val="24"/>
        </w:rPr>
        <w:t>People in Manchester are apathetic as to politics and decision making even at local level</w:t>
      </w:r>
      <w:r w:rsidR="003677AD">
        <w:rPr>
          <w:rFonts w:cs="Arial"/>
          <w:sz w:val="24"/>
          <w:szCs w:val="24"/>
        </w:rPr>
        <w:t>,</w:t>
      </w:r>
      <w:r w:rsidR="005A137B" w:rsidRPr="005A137B">
        <w:rPr>
          <w:rFonts w:cs="Arial"/>
          <w:sz w:val="24"/>
          <w:szCs w:val="24"/>
        </w:rPr>
        <w:t xml:space="preserve"> because they feel out of society and that their voice is not heard.</w:t>
      </w:r>
      <w:r w:rsidR="003677AD">
        <w:rPr>
          <w:rFonts w:cs="Arial"/>
          <w:sz w:val="24"/>
          <w:szCs w:val="24"/>
        </w:rPr>
        <w:t xml:space="preserve">  </w:t>
      </w:r>
      <w:r w:rsidR="005A137B" w:rsidRPr="005A137B">
        <w:rPr>
          <w:rFonts w:cs="Arial"/>
          <w:sz w:val="24"/>
          <w:szCs w:val="24"/>
        </w:rPr>
        <w:t>Further promotion of local representation on social media such as advertising on games consoles</w:t>
      </w:r>
      <w:r w:rsidR="00AC3ADB">
        <w:rPr>
          <w:rFonts w:cs="Arial"/>
          <w:sz w:val="24"/>
          <w:szCs w:val="24"/>
        </w:rPr>
        <w:t>,</w:t>
      </w:r>
      <w:r w:rsidR="005A137B" w:rsidRPr="005A137B">
        <w:rPr>
          <w:rFonts w:cs="Arial"/>
          <w:sz w:val="24"/>
          <w:szCs w:val="24"/>
        </w:rPr>
        <w:t xml:space="preserve"> i</w:t>
      </w:r>
      <w:r w:rsidR="00AC3ADB">
        <w:rPr>
          <w:rFonts w:cs="Arial"/>
          <w:sz w:val="24"/>
          <w:szCs w:val="24"/>
        </w:rPr>
        <w:t>.</w:t>
      </w:r>
      <w:r w:rsidR="005A137B" w:rsidRPr="005A137B">
        <w:rPr>
          <w:rFonts w:cs="Arial"/>
          <w:sz w:val="24"/>
          <w:szCs w:val="24"/>
        </w:rPr>
        <w:t>e. Xbox live screen, PlayStation hub; and inside beauty salons, tanning shops, nail bars. This will access people in the community where they would otherwise be overlooked</w:t>
      </w:r>
      <w:r w:rsidR="003677AD">
        <w:rPr>
          <w:rFonts w:cs="Arial"/>
          <w:sz w:val="24"/>
          <w:szCs w:val="24"/>
        </w:rPr>
        <w:t>.’</w:t>
      </w:r>
    </w:p>
    <w:p w14:paraId="3B429F0D" w14:textId="2F2D3916" w:rsidR="003677AD" w:rsidRDefault="003677AD" w:rsidP="006B165B">
      <w:pPr>
        <w:pStyle w:val="BodyText"/>
        <w:numPr>
          <w:ilvl w:val="1"/>
          <w:numId w:val="2"/>
        </w:numPr>
        <w:spacing w:after="160"/>
        <w:jc w:val="left"/>
        <w:rPr>
          <w:rFonts w:cs="Arial"/>
          <w:sz w:val="24"/>
          <w:szCs w:val="24"/>
        </w:rPr>
      </w:pPr>
      <w:r>
        <w:rPr>
          <w:rFonts w:cs="Arial"/>
          <w:sz w:val="24"/>
          <w:szCs w:val="24"/>
        </w:rPr>
        <w:t xml:space="preserve">A disabled respondent stated that </w:t>
      </w:r>
    </w:p>
    <w:p w14:paraId="47DD290C" w14:textId="6B6B3713" w:rsidR="003677AD" w:rsidRPr="005A137B" w:rsidRDefault="003677AD" w:rsidP="003677AD">
      <w:pPr>
        <w:pStyle w:val="BodyText"/>
        <w:numPr>
          <w:ilvl w:val="0"/>
          <w:numId w:val="0"/>
        </w:numPr>
        <w:spacing w:after="160"/>
        <w:ind w:left="1440"/>
        <w:jc w:val="left"/>
        <w:rPr>
          <w:rFonts w:cs="Arial"/>
          <w:sz w:val="24"/>
          <w:szCs w:val="24"/>
        </w:rPr>
      </w:pPr>
      <w:r>
        <w:rPr>
          <w:rFonts w:cs="Arial"/>
          <w:sz w:val="24"/>
          <w:szCs w:val="24"/>
        </w:rPr>
        <w:t>‘A</w:t>
      </w:r>
      <w:r w:rsidRPr="005A137B">
        <w:rPr>
          <w:rFonts w:cs="Arial"/>
          <w:sz w:val="24"/>
          <w:szCs w:val="24"/>
        </w:rPr>
        <w:t>s one of the marginalised so-called</w:t>
      </w:r>
      <w:r>
        <w:rPr>
          <w:rFonts w:cs="Arial"/>
          <w:sz w:val="24"/>
          <w:szCs w:val="24"/>
        </w:rPr>
        <w:t>,</w:t>
      </w:r>
      <w:r w:rsidRPr="005A137B">
        <w:rPr>
          <w:rFonts w:cs="Arial"/>
          <w:sz w:val="24"/>
          <w:szCs w:val="24"/>
        </w:rPr>
        <w:t xml:space="preserve"> I believe that language is a barrier</w:t>
      </w:r>
      <w:r>
        <w:rPr>
          <w:rFonts w:cs="Arial"/>
          <w:sz w:val="24"/>
          <w:szCs w:val="24"/>
        </w:rPr>
        <w:t>,</w:t>
      </w:r>
      <w:r w:rsidRPr="005A137B">
        <w:rPr>
          <w:rFonts w:cs="Arial"/>
          <w:sz w:val="24"/>
          <w:szCs w:val="24"/>
        </w:rPr>
        <w:t xml:space="preserve"> so if you say you </w:t>
      </w:r>
      <w:r>
        <w:rPr>
          <w:rFonts w:cs="Arial"/>
          <w:sz w:val="24"/>
          <w:szCs w:val="24"/>
        </w:rPr>
        <w:t>…</w:t>
      </w:r>
      <w:r w:rsidRPr="005A137B">
        <w:rPr>
          <w:rFonts w:cs="Arial"/>
          <w:sz w:val="24"/>
          <w:szCs w:val="24"/>
        </w:rPr>
        <w:t xml:space="preserve"> live in a deprived area you’re already putting up a barrier</w:t>
      </w:r>
      <w:r>
        <w:rPr>
          <w:rFonts w:cs="Arial"/>
          <w:sz w:val="24"/>
          <w:szCs w:val="24"/>
        </w:rPr>
        <w:t>.  W</w:t>
      </w:r>
      <w:r w:rsidRPr="005A137B">
        <w:rPr>
          <w:rFonts w:cs="Arial"/>
          <w:sz w:val="24"/>
          <w:szCs w:val="24"/>
        </w:rPr>
        <w:t xml:space="preserve">e need to think differently about engagement </w:t>
      </w:r>
      <w:r>
        <w:rPr>
          <w:rFonts w:cs="Arial"/>
          <w:sz w:val="24"/>
          <w:szCs w:val="24"/>
        </w:rPr>
        <w:t>…</w:t>
      </w:r>
      <w:r w:rsidRPr="005A137B">
        <w:rPr>
          <w:rFonts w:cs="Arial"/>
          <w:sz w:val="24"/>
          <w:szCs w:val="24"/>
        </w:rPr>
        <w:t xml:space="preserve"> what’s important to people </w:t>
      </w:r>
      <w:r>
        <w:rPr>
          <w:rFonts w:cs="Arial"/>
          <w:sz w:val="24"/>
          <w:szCs w:val="24"/>
        </w:rPr>
        <w:t>[who]</w:t>
      </w:r>
      <w:r w:rsidRPr="005A137B">
        <w:rPr>
          <w:rFonts w:cs="Arial"/>
          <w:sz w:val="24"/>
          <w:szCs w:val="24"/>
        </w:rPr>
        <w:t xml:space="preserve"> live in Greater Manchester and not what local government thinks should be important</w:t>
      </w:r>
      <w:r>
        <w:rPr>
          <w:rFonts w:cs="Arial"/>
          <w:sz w:val="24"/>
          <w:szCs w:val="24"/>
        </w:rPr>
        <w:t>.’</w:t>
      </w:r>
    </w:p>
    <w:p w14:paraId="39091FA3" w14:textId="10D4BAB3" w:rsidR="006065BA" w:rsidRPr="00BB1013" w:rsidRDefault="006065BA" w:rsidP="006C2D6A">
      <w:pPr>
        <w:keepNext/>
        <w:tabs>
          <w:tab w:val="left" w:pos="8364"/>
        </w:tabs>
        <w:spacing w:before="360" w:after="120" w:line="276" w:lineRule="auto"/>
        <w:ind w:left="720" w:right="-51"/>
        <w:outlineLvl w:val="1"/>
        <w:rPr>
          <w:b/>
          <w:bCs/>
          <w:color w:val="808080"/>
          <w:sz w:val="28"/>
          <w:szCs w:val="28"/>
          <w:lang w:val="en-GB"/>
        </w:rPr>
      </w:pPr>
      <w:bookmarkStart w:id="36" w:name="_Toc65222990"/>
      <w:bookmarkStart w:id="37" w:name="_Toc65223886"/>
      <w:r>
        <w:rPr>
          <w:b/>
          <w:bCs/>
          <w:color w:val="808080"/>
          <w:sz w:val="28"/>
          <w:szCs w:val="28"/>
          <w:lang w:val="en-GB"/>
        </w:rPr>
        <w:lastRenderedPageBreak/>
        <w:t>Grassroots involvement</w:t>
      </w:r>
      <w:bookmarkEnd w:id="36"/>
      <w:bookmarkEnd w:id="37"/>
    </w:p>
    <w:p w14:paraId="4840CD93" w14:textId="27498860" w:rsidR="005A137B" w:rsidRPr="005A137B" w:rsidRDefault="005A137B" w:rsidP="006C2D6A">
      <w:pPr>
        <w:pStyle w:val="BodyText"/>
        <w:numPr>
          <w:ilvl w:val="1"/>
          <w:numId w:val="2"/>
        </w:numPr>
        <w:spacing w:after="160" w:line="276" w:lineRule="auto"/>
        <w:jc w:val="left"/>
        <w:rPr>
          <w:rFonts w:cs="Arial"/>
          <w:sz w:val="24"/>
          <w:szCs w:val="24"/>
        </w:rPr>
      </w:pPr>
      <w:r w:rsidRPr="005A137B">
        <w:rPr>
          <w:rFonts w:cs="Arial"/>
          <w:sz w:val="24"/>
          <w:szCs w:val="24"/>
        </w:rPr>
        <w:t xml:space="preserve">Another </w:t>
      </w:r>
      <w:r w:rsidR="003677AD">
        <w:rPr>
          <w:rFonts w:cs="Arial"/>
          <w:sz w:val="24"/>
          <w:szCs w:val="24"/>
        </w:rPr>
        <w:t>central</w:t>
      </w:r>
      <w:r w:rsidRPr="005A137B">
        <w:rPr>
          <w:rFonts w:cs="Arial"/>
          <w:sz w:val="24"/>
          <w:szCs w:val="24"/>
        </w:rPr>
        <w:t xml:space="preserve"> theme </w:t>
      </w:r>
      <w:r w:rsidR="003677AD">
        <w:rPr>
          <w:rFonts w:cs="Arial"/>
          <w:sz w:val="24"/>
          <w:szCs w:val="24"/>
        </w:rPr>
        <w:t>in responses was</w:t>
      </w:r>
      <w:r w:rsidRPr="005A137B">
        <w:rPr>
          <w:rFonts w:cs="Arial"/>
          <w:sz w:val="24"/>
          <w:szCs w:val="24"/>
        </w:rPr>
        <w:t xml:space="preserve"> the need for </w:t>
      </w:r>
      <w:r w:rsidR="006065BA">
        <w:rPr>
          <w:rFonts w:cs="Arial"/>
          <w:sz w:val="24"/>
          <w:szCs w:val="24"/>
        </w:rPr>
        <w:t xml:space="preserve">more “bottom-up”, </w:t>
      </w:r>
      <w:r w:rsidRPr="003677AD">
        <w:rPr>
          <w:rFonts w:cs="Arial"/>
          <w:b/>
          <w:bCs/>
          <w:sz w:val="24"/>
          <w:szCs w:val="24"/>
        </w:rPr>
        <w:t>grassroots involvement</w:t>
      </w:r>
      <w:r w:rsidRPr="005A137B">
        <w:rPr>
          <w:rFonts w:cs="Arial"/>
          <w:sz w:val="24"/>
          <w:szCs w:val="24"/>
        </w:rPr>
        <w:t xml:space="preserve"> to empower marginalised </w:t>
      </w:r>
      <w:r w:rsidR="003677AD">
        <w:rPr>
          <w:rFonts w:cs="Arial"/>
          <w:sz w:val="24"/>
          <w:szCs w:val="24"/>
        </w:rPr>
        <w:t>groups and give them a voice</w:t>
      </w:r>
      <w:r w:rsidRPr="005A137B">
        <w:rPr>
          <w:rFonts w:cs="Arial"/>
          <w:sz w:val="24"/>
          <w:szCs w:val="24"/>
        </w:rPr>
        <w:t>.</w:t>
      </w:r>
    </w:p>
    <w:p w14:paraId="3CEFEF79" w14:textId="2411D48A" w:rsidR="006065BA" w:rsidRPr="005A137B" w:rsidRDefault="006065BA" w:rsidP="006C2D6A">
      <w:pPr>
        <w:pStyle w:val="BodyText"/>
        <w:numPr>
          <w:ilvl w:val="0"/>
          <w:numId w:val="0"/>
        </w:numPr>
        <w:spacing w:line="276" w:lineRule="auto"/>
        <w:ind w:left="1440"/>
        <w:jc w:val="left"/>
        <w:rPr>
          <w:rFonts w:cs="Arial"/>
          <w:sz w:val="24"/>
          <w:szCs w:val="24"/>
        </w:rPr>
      </w:pPr>
      <w:r>
        <w:rPr>
          <w:rFonts w:cs="Arial"/>
          <w:sz w:val="24"/>
          <w:szCs w:val="24"/>
        </w:rPr>
        <w:t>‘</w:t>
      </w:r>
      <w:r w:rsidRPr="005A137B">
        <w:rPr>
          <w:rFonts w:cs="Arial"/>
          <w:sz w:val="24"/>
          <w:szCs w:val="24"/>
        </w:rPr>
        <w:t>I see little substantive effort to work in true co-production at the moment. That has to change.  Voices must be sought, not from the handsomely funded organisations but from small-scale community activities firmly embedded within the communities they serve</w:t>
      </w:r>
      <w:r>
        <w:rPr>
          <w:rFonts w:cs="Arial"/>
          <w:sz w:val="24"/>
          <w:szCs w:val="24"/>
        </w:rPr>
        <w:t xml:space="preserve">.  </w:t>
      </w:r>
      <w:r w:rsidRPr="005A137B">
        <w:rPr>
          <w:rFonts w:cs="Arial"/>
          <w:sz w:val="24"/>
          <w:szCs w:val="24"/>
        </w:rPr>
        <w:t>I know the popular view is devolved power, but if it still ends up in the hands of a largely male, largely middle-class minority, you might as well be Westminster</w:t>
      </w:r>
      <w:r>
        <w:rPr>
          <w:rFonts w:cs="Arial"/>
          <w:sz w:val="24"/>
          <w:szCs w:val="24"/>
        </w:rPr>
        <w:t>.’</w:t>
      </w:r>
    </w:p>
    <w:p w14:paraId="027211E0" w14:textId="1C328665" w:rsidR="005A137B" w:rsidRPr="005A137B" w:rsidRDefault="006065BA" w:rsidP="006C2D6A">
      <w:pPr>
        <w:pStyle w:val="BodyText"/>
        <w:numPr>
          <w:ilvl w:val="0"/>
          <w:numId w:val="0"/>
        </w:numPr>
        <w:spacing w:line="276" w:lineRule="auto"/>
        <w:ind w:left="1440"/>
        <w:jc w:val="left"/>
        <w:rPr>
          <w:rFonts w:cs="Arial"/>
          <w:sz w:val="24"/>
          <w:szCs w:val="24"/>
        </w:rPr>
      </w:pPr>
      <w:r>
        <w:rPr>
          <w:rFonts w:cs="Arial"/>
          <w:sz w:val="24"/>
          <w:szCs w:val="24"/>
        </w:rPr>
        <w:t>‘</w:t>
      </w:r>
      <w:r w:rsidR="005A137B" w:rsidRPr="005A137B">
        <w:rPr>
          <w:rFonts w:cs="Arial"/>
          <w:sz w:val="24"/>
          <w:szCs w:val="24"/>
        </w:rPr>
        <w:t>First, by investing more in the voluntary and community sectors.</w:t>
      </w:r>
      <w:r>
        <w:rPr>
          <w:rFonts w:cs="Arial"/>
          <w:sz w:val="24"/>
          <w:szCs w:val="24"/>
        </w:rPr>
        <w:t xml:space="preserve">  </w:t>
      </w:r>
      <w:r w:rsidR="005A137B" w:rsidRPr="005A137B">
        <w:rPr>
          <w:rFonts w:cs="Arial"/>
          <w:sz w:val="24"/>
          <w:szCs w:val="24"/>
        </w:rPr>
        <w:t>Second, by supporting and offering incentives to marginalised groups to start their own businesses or pursue their other dreams and ambitions.</w:t>
      </w:r>
      <w:r>
        <w:rPr>
          <w:rFonts w:cs="Arial"/>
          <w:sz w:val="24"/>
          <w:szCs w:val="24"/>
        </w:rPr>
        <w:t xml:space="preserve">  T</w:t>
      </w:r>
      <w:r w:rsidR="005A137B" w:rsidRPr="005A137B">
        <w:rPr>
          <w:rFonts w:cs="Arial"/>
          <w:sz w:val="24"/>
          <w:szCs w:val="24"/>
        </w:rPr>
        <w:t>hird, by employing and promoting local people (especially from under</w:t>
      </w:r>
      <w:r>
        <w:rPr>
          <w:rFonts w:cs="Arial"/>
          <w:sz w:val="24"/>
          <w:szCs w:val="24"/>
        </w:rPr>
        <w:t>-</w:t>
      </w:r>
      <w:r w:rsidR="005A137B" w:rsidRPr="005A137B">
        <w:rPr>
          <w:rFonts w:cs="Arial"/>
          <w:sz w:val="24"/>
          <w:szCs w:val="24"/>
        </w:rPr>
        <w:t>represented groups) to decision making positions</w:t>
      </w:r>
      <w:r>
        <w:rPr>
          <w:rFonts w:cs="Arial"/>
          <w:sz w:val="24"/>
          <w:szCs w:val="24"/>
        </w:rPr>
        <w:t>.’</w:t>
      </w:r>
    </w:p>
    <w:p w14:paraId="465B098F" w14:textId="76629E36" w:rsidR="005A137B" w:rsidRDefault="006065BA" w:rsidP="006C2D6A">
      <w:pPr>
        <w:pStyle w:val="BodyText"/>
        <w:numPr>
          <w:ilvl w:val="0"/>
          <w:numId w:val="0"/>
        </w:numPr>
        <w:spacing w:line="276" w:lineRule="auto"/>
        <w:ind w:left="1440"/>
        <w:jc w:val="left"/>
        <w:rPr>
          <w:rFonts w:cs="Arial"/>
          <w:sz w:val="24"/>
          <w:szCs w:val="24"/>
        </w:rPr>
      </w:pPr>
      <w:r>
        <w:rPr>
          <w:rFonts w:cs="Arial"/>
          <w:sz w:val="24"/>
          <w:szCs w:val="24"/>
        </w:rPr>
        <w:t>‘</w:t>
      </w:r>
      <w:r w:rsidR="005A137B" w:rsidRPr="005A137B">
        <w:rPr>
          <w:rFonts w:cs="Arial"/>
          <w:sz w:val="24"/>
          <w:szCs w:val="24"/>
        </w:rPr>
        <w:t xml:space="preserve">We need community centres that are fully funded and run by and for the people and properly trained, empowering community workers </w:t>
      </w:r>
      <w:r>
        <w:rPr>
          <w:rFonts w:cs="Arial"/>
          <w:sz w:val="24"/>
          <w:szCs w:val="24"/>
        </w:rPr>
        <w:t xml:space="preserve">… . </w:t>
      </w:r>
      <w:r w:rsidR="005A137B" w:rsidRPr="005A137B">
        <w:rPr>
          <w:rFonts w:cs="Arial"/>
          <w:sz w:val="24"/>
          <w:szCs w:val="24"/>
        </w:rPr>
        <w:t xml:space="preserve"> We really need to </w:t>
      </w:r>
      <w:r>
        <w:rPr>
          <w:rFonts w:cs="Arial"/>
          <w:sz w:val="24"/>
          <w:szCs w:val="24"/>
        </w:rPr>
        <w:t>…</w:t>
      </w:r>
      <w:r w:rsidR="005A137B" w:rsidRPr="005A137B">
        <w:rPr>
          <w:rFonts w:cs="Arial"/>
          <w:sz w:val="24"/>
          <w:szCs w:val="24"/>
        </w:rPr>
        <w:t xml:space="preserve"> listen to grassroots group and other individuals, families, and groups. </w:t>
      </w:r>
      <w:r>
        <w:rPr>
          <w:rFonts w:cs="Arial"/>
          <w:sz w:val="24"/>
          <w:szCs w:val="24"/>
        </w:rPr>
        <w:t xml:space="preserve"> </w:t>
      </w:r>
      <w:r w:rsidR="005A137B" w:rsidRPr="005A137B">
        <w:rPr>
          <w:rFonts w:cs="Arial"/>
          <w:sz w:val="24"/>
          <w:szCs w:val="24"/>
        </w:rPr>
        <w:t>This would be possible if everybody had access to community centres which each had a voice, including women's centres</w:t>
      </w:r>
      <w:r>
        <w:rPr>
          <w:rFonts w:cs="Arial"/>
          <w:sz w:val="24"/>
          <w:szCs w:val="24"/>
        </w:rPr>
        <w:t>.’</w:t>
      </w:r>
    </w:p>
    <w:p w14:paraId="612AFC53" w14:textId="4C0B0CAA" w:rsidR="006065BA" w:rsidRDefault="006065BA" w:rsidP="006C2D6A">
      <w:pPr>
        <w:pStyle w:val="BodyText"/>
        <w:numPr>
          <w:ilvl w:val="0"/>
          <w:numId w:val="0"/>
        </w:numPr>
        <w:spacing w:line="276" w:lineRule="auto"/>
        <w:ind w:left="1440"/>
        <w:jc w:val="left"/>
        <w:rPr>
          <w:rFonts w:cs="Arial"/>
          <w:sz w:val="24"/>
          <w:szCs w:val="24"/>
        </w:rPr>
      </w:pPr>
      <w:r>
        <w:rPr>
          <w:rFonts w:cs="Arial"/>
          <w:sz w:val="24"/>
          <w:szCs w:val="24"/>
        </w:rPr>
        <w:t>‘</w:t>
      </w:r>
      <w:r w:rsidRPr="005A137B">
        <w:rPr>
          <w:rFonts w:cs="Arial"/>
          <w:sz w:val="24"/>
          <w:szCs w:val="24"/>
        </w:rPr>
        <w:t xml:space="preserve">Introduce deliberate democracy on a local level. </w:t>
      </w:r>
      <w:r>
        <w:rPr>
          <w:rFonts w:cs="Arial"/>
          <w:sz w:val="24"/>
          <w:szCs w:val="24"/>
        </w:rPr>
        <w:t xml:space="preserve"> </w:t>
      </w:r>
      <w:r w:rsidRPr="005A137B">
        <w:rPr>
          <w:rFonts w:cs="Arial"/>
          <w:sz w:val="24"/>
          <w:szCs w:val="24"/>
        </w:rPr>
        <w:t>Multi</w:t>
      </w:r>
      <w:r>
        <w:rPr>
          <w:rFonts w:cs="Arial"/>
          <w:sz w:val="24"/>
          <w:szCs w:val="24"/>
        </w:rPr>
        <w:t>-l</w:t>
      </w:r>
      <w:r w:rsidRPr="005A137B">
        <w:rPr>
          <w:rFonts w:cs="Arial"/>
          <w:sz w:val="24"/>
          <w:szCs w:val="24"/>
        </w:rPr>
        <w:t>ingual, hyper</w:t>
      </w:r>
      <w:r>
        <w:rPr>
          <w:rFonts w:cs="Arial"/>
          <w:sz w:val="24"/>
          <w:szCs w:val="24"/>
        </w:rPr>
        <w:t>-</w:t>
      </w:r>
      <w:r w:rsidRPr="005A137B">
        <w:rPr>
          <w:rFonts w:cs="Arial"/>
          <w:sz w:val="24"/>
          <w:szCs w:val="24"/>
        </w:rPr>
        <w:t>local, led by people who represent their communities</w:t>
      </w:r>
      <w:r>
        <w:rPr>
          <w:rFonts w:cs="Arial"/>
          <w:sz w:val="24"/>
          <w:szCs w:val="24"/>
        </w:rPr>
        <w:t>.’</w:t>
      </w:r>
    </w:p>
    <w:p w14:paraId="32C2FE15" w14:textId="75DDD462" w:rsidR="006065BA" w:rsidRPr="00BB1013" w:rsidRDefault="006065BA" w:rsidP="006C2D6A">
      <w:pPr>
        <w:keepNext/>
        <w:tabs>
          <w:tab w:val="left" w:pos="8364"/>
        </w:tabs>
        <w:spacing w:before="360" w:after="120" w:line="276" w:lineRule="auto"/>
        <w:ind w:left="720" w:right="-51"/>
        <w:outlineLvl w:val="1"/>
        <w:rPr>
          <w:b/>
          <w:bCs/>
          <w:color w:val="808080"/>
          <w:sz w:val="28"/>
          <w:szCs w:val="28"/>
          <w:lang w:val="en-GB"/>
        </w:rPr>
      </w:pPr>
      <w:bookmarkStart w:id="38" w:name="_Toc65222991"/>
      <w:bookmarkStart w:id="39" w:name="_Toc65223887"/>
      <w:r>
        <w:rPr>
          <w:b/>
          <w:bCs/>
          <w:color w:val="808080"/>
          <w:sz w:val="28"/>
          <w:szCs w:val="28"/>
          <w:lang w:val="en-GB"/>
        </w:rPr>
        <w:t>Representation</w:t>
      </w:r>
      <w:bookmarkEnd w:id="38"/>
      <w:bookmarkEnd w:id="39"/>
    </w:p>
    <w:p w14:paraId="20E0555C" w14:textId="093E4521" w:rsidR="005A137B" w:rsidRPr="005A137B" w:rsidRDefault="006065BA" w:rsidP="006C2D6A">
      <w:pPr>
        <w:pStyle w:val="BodyText"/>
        <w:numPr>
          <w:ilvl w:val="1"/>
          <w:numId w:val="2"/>
        </w:numPr>
        <w:spacing w:after="160" w:line="276" w:lineRule="auto"/>
        <w:jc w:val="left"/>
        <w:rPr>
          <w:rFonts w:cs="Arial"/>
          <w:sz w:val="24"/>
          <w:szCs w:val="24"/>
        </w:rPr>
      </w:pPr>
      <w:r>
        <w:rPr>
          <w:rFonts w:cs="Arial"/>
          <w:sz w:val="24"/>
          <w:szCs w:val="24"/>
        </w:rPr>
        <w:t xml:space="preserve">The </w:t>
      </w:r>
      <w:r w:rsidR="005A137B" w:rsidRPr="006065BA">
        <w:rPr>
          <w:rFonts w:cs="Arial"/>
          <w:b/>
          <w:bCs/>
          <w:sz w:val="24"/>
          <w:szCs w:val="24"/>
        </w:rPr>
        <w:t>lack of representation</w:t>
      </w:r>
      <w:r w:rsidR="005A137B" w:rsidRPr="005A137B">
        <w:rPr>
          <w:rFonts w:cs="Arial"/>
          <w:sz w:val="24"/>
          <w:szCs w:val="24"/>
        </w:rPr>
        <w:t xml:space="preserve"> of minority groups in our decision-making processes </w:t>
      </w:r>
      <w:r>
        <w:rPr>
          <w:rFonts w:cs="Arial"/>
          <w:sz w:val="24"/>
          <w:szCs w:val="24"/>
        </w:rPr>
        <w:t>was felt to be holding</w:t>
      </w:r>
      <w:r w:rsidR="005A137B" w:rsidRPr="005A137B">
        <w:rPr>
          <w:rFonts w:cs="Arial"/>
          <w:sz w:val="24"/>
          <w:szCs w:val="24"/>
        </w:rPr>
        <w:t xml:space="preserve"> back </w:t>
      </w:r>
      <w:r>
        <w:rPr>
          <w:rFonts w:cs="Arial"/>
          <w:sz w:val="24"/>
          <w:szCs w:val="24"/>
        </w:rPr>
        <w:t>progress towards greater</w:t>
      </w:r>
      <w:r w:rsidR="005A137B" w:rsidRPr="005A137B">
        <w:rPr>
          <w:rFonts w:cs="Arial"/>
          <w:sz w:val="24"/>
          <w:szCs w:val="24"/>
        </w:rPr>
        <w:t xml:space="preserve"> equality </w:t>
      </w:r>
      <w:r>
        <w:rPr>
          <w:rFonts w:cs="Arial"/>
          <w:sz w:val="24"/>
          <w:szCs w:val="24"/>
        </w:rPr>
        <w:t>across GM</w:t>
      </w:r>
      <w:r w:rsidR="005A137B" w:rsidRPr="005A137B">
        <w:rPr>
          <w:rFonts w:cs="Arial"/>
          <w:sz w:val="24"/>
          <w:szCs w:val="24"/>
        </w:rPr>
        <w:t>.</w:t>
      </w:r>
    </w:p>
    <w:p w14:paraId="2C30C982" w14:textId="431AB226" w:rsidR="006065BA" w:rsidRDefault="006065BA" w:rsidP="006C2D6A">
      <w:pPr>
        <w:pStyle w:val="BodyText"/>
        <w:numPr>
          <w:ilvl w:val="0"/>
          <w:numId w:val="0"/>
        </w:numPr>
        <w:spacing w:line="276" w:lineRule="auto"/>
        <w:ind w:left="1440"/>
        <w:jc w:val="left"/>
        <w:rPr>
          <w:rFonts w:cs="Arial"/>
          <w:sz w:val="24"/>
          <w:szCs w:val="24"/>
        </w:rPr>
      </w:pPr>
      <w:r>
        <w:rPr>
          <w:rFonts w:cs="Arial"/>
          <w:sz w:val="24"/>
          <w:szCs w:val="24"/>
        </w:rPr>
        <w:t>‘</w:t>
      </w:r>
      <w:r w:rsidRPr="005A137B">
        <w:rPr>
          <w:rFonts w:cs="Arial"/>
          <w:sz w:val="24"/>
          <w:szCs w:val="24"/>
        </w:rPr>
        <w:t>More diversity in the decision making organisations, as well as a real opportunity for people to get involved.</w:t>
      </w:r>
      <w:r>
        <w:rPr>
          <w:rFonts w:cs="Arial"/>
          <w:sz w:val="24"/>
          <w:szCs w:val="24"/>
        </w:rPr>
        <w:t xml:space="preserve">  </w:t>
      </w:r>
      <w:r w:rsidRPr="005A137B">
        <w:rPr>
          <w:rFonts w:cs="Arial"/>
          <w:sz w:val="24"/>
          <w:szCs w:val="24"/>
        </w:rPr>
        <w:t>A diversity of voices must be included before decisions are made and not afterwards, or as consultation that is more about telling people than listening to people</w:t>
      </w:r>
      <w:r>
        <w:rPr>
          <w:rFonts w:cs="Arial"/>
          <w:sz w:val="24"/>
          <w:szCs w:val="24"/>
        </w:rPr>
        <w:t>.’</w:t>
      </w:r>
    </w:p>
    <w:p w14:paraId="6559A74F" w14:textId="671133AC" w:rsidR="006065BA" w:rsidRPr="005A137B" w:rsidRDefault="001A0DAD" w:rsidP="006C2D6A">
      <w:pPr>
        <w:pStyle w:val="BodyText"/>
        <w:numPr>
          <w:ilvl w:val="0"/>
          <w:numId w:val="0"/>
        </w:numPr>
        <w:spacing w:line="276" w:lineRule="auto"/>
        <w:ind w:left="1440"/>
        <w:jc w:val="left"/>
        <w:rPr>
          <w:rFonts w:cs="Arial"/>
          <w:sz w:val="24"/>
          <w:szCs w:val="24"/>
        </w:rPr>
      </w:pPr>
      <w:r>
        <w:rPr>
          <w:rFonts w:cs="Arial"/>
          <w:sz w:val="24"/>
          <w:szCs w:val="24"/>
        </w:rPr>
        <w:t>‘</w:t>
      </w:r>
      <w:r w:rsidR="006065BA" w:rsidRPr="005A137B">
        <w:rPr>
          <w:rFonts w:cs="Arial"/>
          <w:sz w:val="24"/>
          <w:szCs w:val="24"/>
        </w:rPr>
        <w:t xml:space="preserve">Black and Asian people on the Boards and in decision making roles in this city.  The one-size fits </w:t>
      </w:r>
      <w:r w:rsidR="006065BA">
        <w:rPr>
          <w:rFonts w:cs="Arial"/>
          <w:sz w:val="24"/>
          <w:szCs w:val="24"/>
        </w:rPr>
        <w:t>W</w:t>
      </w:r>
      <w:r w:rsidR="006065BA" w:rsidRPr="005A137B">
        <w:rPr>
          <w:rFonts w:cs="Arial"/>
          <w:sz w:val="24"/>
          <w:szCs w:val="24"/>
        </w:rPr>
        <w:t xml:space="preserve">hites model is not working and has never worked.  </w:t>
      </w:r>
      <w:r w:rsidR="006065BA">
        <w:rPr>
          <w:rFonts w:cs="Arial"/>
          <w:sz w:val="24"/>
          <w:szCs w:val="24"/>
        </w:rPr>
        <w:t>… it</w:t>
      </w:r>
      <w:r w:rsidR="006065BA" w:rsidRPr="005A137B">
        <w:rPr>
          <w:rFonts w:cs="Arial"/>
          <w:sz w:val="24"/>
          <w:szCs w:val="24"/>
        </w:rPr>
        <w:t xml:space="preserve"> only works for educated, middle class </w:t>
      </w:r>
      <w:r w:rsidR="006065BA">
        <w:rPr>
          <w:rFonts w:cs="Arial"/>
          <w:sz w:val="24"/>
          <w:szCs w:val="24"/>
        </w:rPr>
        <w:t>W</w:t>
      </w:r>
      <w:r w:rsidR="006065BA" w:rsidRPr="005A137B">
        <w:rPr>
          <w:rFonts w:cs="Arial"/>
          <w:sz w:val="24"/>
          <w:szCs w:val="24"/>
        </w:rPr>
        <w:t xml:space="preserve">hites, never mind working class </w:t>
      </w:r>
      <w:r w:rsidR="006065BA">
        <w:rPr>
          <w:rFonts w:cs="Arial"/>
          <w:sz w:val="24"/>
          <w:szCs w:val="24"/>
        </w:rPr>
        <w:t>W</w:t>
      </w:r>
      <w:r w:rsidR="006065BA" w:rsidRPr="005A137B">
        <w:rPr>
          <w:rFonts w:cs="Arial"/>
          <w:sz w:val="24"/>
          <w:szCs w:val="24"/>
        </w:rPr>
        <w:t xml:space="preserve">hites and it certainly does not work for what is fast becoming the majority </w:t>
      </w:r>
      <w:r w:rsidR="006065BA">
        <w:rPr>
          <w:rFonts w:cs="Arial"/>
          <w:sz w:val="24"/>
          <w:szCs w:val="24"/>
        </w:rPr>
        <w:t>–</w:t>
      </w:r>
      <w:r w:rsidR="006065BA" w:rsidRPr="005A137B">
        <w:rPr>
          <w:rFonts w:cs="Arial"/>
          <w:sz w:val="24"/>
          <w:szCs w:val="24"/>
        </w:rPr>
        <w:t xml:space="preserve"> </w:t>
      </w:r>
      <w:r w:rsidR="006065BA">
        <w:rPr>
          <w:rFonts w:cs="Arial"/>
          <w:sz w:val="24"/>
          <w:szCs w:val="24"/>
        </w:rPr>
        <w:t>B</w:t>
      </w:r>
      <w:r w:rsidR="006065BA" w:rsidRPr="005A137B">
        <w:rPr>
          <w:rFonts w:cs="Arial"/>
          <w:sz w:val="24"/>
          <w:szCs w:val="24"/>
        </w:rPr>
        <w:t>lack and Asian and other ethnic minorities</w:t>
      </w:r>
      <w:r w:rsidR="006065BA">
        <w:rPr>
          <w:rFonts w:cs="Arial"/>
          <w:sz w:val="24"/>
          <w:szCs w:val="24"/>
        </w:rPr>
        <w:t>.’</w:t>
      </w:r>
    </w:p>
    <w:p w14:paraId="3EF15182" w14:textId="0EAF83D3" w:rsidR="005A137B" w:rsidRPr="005A137B" w:rsidRDefault="006065BA" w:rsidP="006C2D6A">
      <w:pPr>
        <w:pStyle w:val="BodyText"/>
        <w:numPr>
          <w:ilvl w:val="0"/>
          <w:numId w:val="0"/>
        </w:numPr>
        <w:spacing w:line="276" w:lineRule="auto"/>
        <w:ind w:left="1440"/>
        <w:jc w:val="left"/>
        <w:rPr>
          <w:rFonts w:cs="Arial"/>
          <w:sz w:val="24"/>
          <w:szCs w:val="24"/>
        </w:rPr>
      </w:pPr>
      <w:r>
        <w:rPr>
          <w:rFonts w:cs="Arial"/>
          <w:sz w:val="24"/>
          <w:szCs w:val="24"/>
        </w:rPr>
        <w:t>‘H</w:t>
      </w:r>
      <w:r w:rsidR="005A137B" w:rsidRPr="005A137B">
        <w:rPr>
          <w:rFonts w:cs="Arial"/>
          <w:sz w:val="24"/>
          <w:szCs w:val="24"/>
        </w:rPr>
        <w:t xml:space="preserve">ave quotas of neurodiverse people on decision making bodies and not just for SEND work. </w:t>
      </w:r>
      <w:r>
        <w:rPr>
          <w:rFonts w:cs="Arial"/>
          <w:sz w:val="24"/>
          <w:szCs w:val="24"/>
        </w:rPr>
        <w:t xml:space="preserve"> </w:t>
      </w:r>
      <w:r w:rsidR="005A137B" w:rsidRPr="005A137B">
        <w:rPr>
          <w:rFonts w:cs="Arial"/>
          <w:sz w:val="24"/>
          <w:szCs w:val="24"/>
        </w:rPr>
        <w:t>We are more than a diagnosis</w:t>
      </w:r>
      <w:r>
        <w:rPr>
          <w:rFonts w:cs="Arial"/>
          <w:sz w:val="24"/>
          <w:szCs w:val="24"/>
        </w:rPr>
        <w:t>.’</w:t>
      </w:r>
    </w:p>
    <w:p w14:paraId="06ABD66F" w14:textId="46E70221" w:rsidR="00726E3C" w:rsidRDefault="006065BA" w:rsidP="006C2D6A">
      <w:pPr>
        <w:pStyle w:val="BodyText"/>
        <w:numPr>
          <w:ilvl w:val="0"/>
          <w:numId w:val="0"/>
        </w:numPr>
        <w:spacing w:after="0" w:line="276" w:lineRule="auto"/>
        <w:ind w:left="1440"/>
        <w:jc w:val="left"/>
        <w:rPr>
          <w:sz w:val="24"/>
        </w:rPr>
      </w:pPr>
      <w:r>
        <w:rPr>
          <w:rFonts w:cs="Arial"/>
          <w:sz w:val="24"/>
          <w:szCs w:val="24"/>
        </w:rPr>
        <w:t>‘</w:t>
      </w:r>
      <w:r w:rsidR="005A137B" w:rsidRPr="005A137B">
        <w:rPr>
          <w:rFonts w:cs="Arial"/>
          <w:sz w:val="24"/>
          <w:szCs w:val="24"/>
        </w:rPr>
        <w:t>Appointments based on integrity, compassion and regard for human life.</w:t>
      </w:r>
      <w:r>
        <w:rPr>
          <w:rFonts w:cs="Arial"/>
          <w:sz w:val="24"/>
          <w:szCs w:val="24"/>
        </w:rPr>
        <w:t xml:space="preserve">  </w:t>
      </w:r>
      <w:r w:rsidR="005A137B" w:rsidRPr="005A137B">
        <w:rPr>
          <w:rFonts w:cs="Arial"/>
          <w:sz w:val="24"/>
          <w:szCs w:val="24"/>
        </w:rPr>
        <w:t>Leadership looks like Jacinda Ardern (New Zealand prime minister).</w:t>
      </w:r>
      <w:r>
        <w:rPr>
          <w:rFonts w:cs="Arial"/>
          <w:sz w:val="24"/>
          <w:szCs w:val="24"/>
        </w:rPr>
        <w:t>’</w:t>
      </w:r>
    </w:p>
    <w:p w14:paraId="27F1E482" w14:textId="22C1FA4B" w:rsidR="005A137B" w:rsidRDefault="005A137B" w:rsidP="00DF1CEB">
      <w:pPr>
        <w:pStyle w:val="ListParagraph"/>
        <w:tabs>
          <w:tab w:val="left" w:pos="8364"/>
        </w:tabs>
        <w:spacing w:after="120" w:line="288" w:lineRule="auto"/>
        <w:ind w:right="-51"/>
        <w:rPr>
          <w:sz w:val="24"/>
          <w:lang w:val="en-GB"/>
        </w:rPr>
        <w:sectPr w:rsidR="005A137B" w:rsidSect="00261523">
          <w:pgSz w:w="11906" w:h="16838" w:code="9"/>
          <w:pgMar w:top="1843" w:right="1134" w:bottom="1259" w:left="1134" w:header="0" w:footer="680" w:gutter="0"/>
          <w:cols w:space="708"/>
          <w:titlePg/>
          <w:docGrid w:linePitch="360"/>
        </w:sectPr>
      </w:pPr>
    </w:p>
    <w:p w14:paraId="05D81C2F" w14:textId="48558A69" w:rsidR="00726E3C" w:rsidRPr="00B95011" w:rsidRDefault="00726E3C" w:rsidP="003761A7">
      <w:pPr>
        <w:pStyle w:val="ListParagraph"/>
        <w:numPr>
          <w:ilvl w:val="0"/>
          <w:numId w:val="2"/>
        </w:numPr>
        <w:rPr>
          <w:rFonts w:cs="Arial"/>
          <w:b/>
          <w:color w:val="000000"/>
          <w:sz w:val="28"/>
          <w:szCs w:val="28"/>
          <w:lang w:val="en-GB"/>
        </w:rPr>
      </w:pPr>
      <w:r>
        <w:rPr>
          <w:rFonts w:cs="Arial"/>
          <w:b/>
          <w:color w:val="000000"/>
          <w:sz w:val="28"/>
          <w:szCs w:val="28"/>
          <w:lang w:val="en-GB"/>
        </w:rPr>
        <w:lastRenderedPageBreak/>
        <w:t>GOOD EMPLOYMENT AND ADULT SKILLS</w:t>
      </w:r>
    </w:p>
    <w:p w14:paraId="4EBDD917" w14:textId="69A34E5B" w:rsidR="00726E3C" w:rsidRPr="00B95011" w:rsidRDefault="00726E3C" w:rsidP="00DF1CEB">
      <w:pPr>
        <w:keepNext/>
        <w:tabs>
          <w:tab w:val="left" w:pos="8364"/>
        </w:tabs>
        <w:spacing w:before="360" w:after="160" w:line="288" w:lineRule="auto"/>
        <w:ind w:left="720" w:right="-51"/>
        <w:outlineLvl w:val="1"/>
        <w:rPr>
          <w:b/>
          <w:bCs/>
          <w:color w:val="808080"/>
          <w:sz w:val="28"/>
          <w:szCs w:val="28"/>
          <w:lang w:val="en-GB"/>
        </w:rPr>
      </w:pPr>
      <w:bookmarkStart w:id="40" w:name="_Toc63771684"/>
      <w:bookmarkStart w:id="41" w:name="_Toc65222992"/>
      <w:bookmarkStart w:id="42" w:name="_Toc65223888"/>
      <w:r w:rsidRPr="00B95011">
        <w:rPr>
          <w:b/>
          <w:bCs/>
          <w:color w:val="808080"/>
          <w:sz w:val="28"/>
          <w:szCs w:val="28"/>
          <w:lang w:val="en-GB"/>
        </w:rPr>
        <w:t>Introduction</w:t>
      </w:r>
      <w:bookmarkEnd w:id="40"/>
      <w:bookmarkEnd w:id="41"/>
      <w:bookmarkEnd w:id="42"/>
    </w:p>
    <w:p w14:paraId="5AC9BB32" w14:textId="5DB6C7AA" w:rsidR="003605D3" w:rsidRDefault="003605D3" w:rsidP="003761A7">
      <w:pPr>
        <w:pStyle w:val="BodyText"/>
        <w:numPr>
          <w:ilvl w:val="1"/>
          <w:numId w:val="2"/>
        </w:numPr>
        <w:spacing w:after="160"/>
        <w:jc w:val="left"/>
        <w:rPr>
          <w:rFonts w:cs="Arial"/>
          <w:sz w:val="24"/>
          <w:szCs w:val="24"/>
        </w:rPr>
      </w:pPr>
      <w:r w:rsidRPr="003605D3">
        <w:rPr>
          <w:rFonts w:cs="Arial"/>
          <w:sz w:val="24"/>
          <w:szCs w:val="24"/>
        </w:rPr>
        <w:t>COVID-19 is creating a jobs crisis that is likely to wide</w:t>
      </w:r>
      <w:r w:rsidR="00280D3E">
        <w:rPr>
          <w:rFonts w:cs="Arial"/>
          <w:sz w:val="24"/>
          <w:szCs w:val="24"/>
        </w:rPr>
        <w:t>n</w:t>
      </w:r>
      <w:r w:rsidRPr="003605D3">
        <w:rPr>
          <w:rFonts w:cs="Arial"/>
          <w:sz w:val="24"/>
          <w:szCs w:val="24"/>
        </w:rPr>
        <w:t xml:space="preserve"> existing inequalities in access</w:t>
      </w:r>
      <w:r w:rsidR="00280D3E">
        <w:rPr>
          <w:rFonts w:cs="Arial"/>
          <w:sz w:val="24"/>
          <w:szCs w:val="24"/>
        </w:rPr>
        <w:t xml:space="preserve"> to</w:t>
      </w:r>
      <w:r w:rsidRPr="003605D3">
        <w:rPr>
          <w:rFonts w:cs="Arial"/>
          <w:sz w:val="24"/>
          <w:szCs w:val="24"/>
        </w:rPr>
        <w:t xml:space="preserve"> ‘good jobs’ and employment itself.  The Call for Ideas asked respondents to consider what </w:t>
      </w:r>
      <w:r>
        <w:rPr>
          <w:rFonts w:cs="Arial"/>
          <w:sz w:val="24"/>
          <w:szCs w:val="24"/>
        </w:rPr>
        <w:t>might</w:t>
      </w:r>
      <w:r w:rsidRPr="003605D3">
        <w:rPr>
          <w:rFonts w:cs="Arial"/>
          <w:sz w:val="24"/>
          <w:szCs w:val="24"/>
        </w:rPr>
        <w:t xml:space="preserve"> be done to maintain and improve access to good employment in the wake of the pandemic</w:t>
      </w:r>
      <w:r>
        <w:rPr>
          <w:rFonts w:cs="Arial"/>
          <w:sz w:val="24"/>
          <w:szCs w:val="24"/>
        </w:rPr>
        <w:t>,</w:t>
      </w:r>
      <w:r w:rsidRPr="003605D3">
        <w:rPr>
          <w:rFonts w:cs="Arial"/>
          <w:sz w:val="24"/>
          <w:szCs w:val="24"/>
        </w:rPr>
        <w:t xml:space="preserve"> and to help ensure that it does not </w:t>
      </w:r>
      <w:r w:rsidR="00280D3E">
        <w:rPr>
          <w:rFonts w:cs="Arial"/>
          <w:sz w:val="24"/>
          <w:szCs w:val="24"/>
        </w:rPr>
        <w:t>exacerbate pre-existing</w:t>
      </w:r>
      <w:r w:rsidRPr="003605D3">
        <w:rPr>
          <w:rFonts w:cs="Arial"/>
          <w:sz w:val="24"/>
          <w:szCs w:val="24"/>
        </w:rPr>
        <w:t xml:space="preserve"> inequalities.</w:t>
      </w:r>
      <w:r>
        <w:rPr>
          <w:rFonts w:cs="Arial"/>
          <w:sz w:val="24"/>
          <w:szCs w:val="24"/>
        </w:rPr>
        <w:t xml:space="preserve">  Two questions were posed, and are addressed in the content that follows:</w:t>
      </w:r>
    </w:p>
    <w:p w14:paraId="3782CE88" w14:textId="77777777" w:rsidR="003605D3" w:rsidRPr="003605D3" w:rsidRDefault="003605D3" w:rsidP="003761A7">
      <w:pPr>
        <w:pStyle w:val="BodyText"/>
        <w:numPr>
          <w:ilvl w:val="0"/>
          <w:numId w:val="5"/>
        </w:numPr>
        <w:spacing w:after="160"/>
        <w:jc w:val="left"/>
        <w:rPr>
          <w:rFonts w:cs="Arial"/>
          <w:sz w:val="24"/>
          <w:szCs w:val="24"/>
        </w:rPr>
      </w:pPr>
      <w:r w:rsidRPr="003605D3">
        <w:rPr>
          <w:rFonts w:cs="Arial"/>
          <w:sz w:val="24"/>
          <w:szCs w:val="24"/>
        </w:rPr>
        <w:t>How can we ensure that the impacts of the pandemic do not widen existing inequalities in access to good employment?</w:t>
      </w:r>
    </w:p>
    <w:p w14:paraId="2402C23D" w14:textId="77777777" w:rsidR="003605D3" w:rsidRDefault="003605D3" w:rsidP="003761A7">
      <w:pPr>
        <w:pStyle w:val="BodyText"/>
        <w:numPr>
          <w:ilvl w:val="0"/>
          <w:numId w:val="5"/>
        </w:numPr>
        <w:spacing w:after="160"/>
        <w:jc w:val="left"/>
        <w:rPr>
          <w:rFonts w:cs="Arial"/>
          <w:sz w:val="24"/>
          <w:szCs w:val="24"/>
        </w:rPr>
      </w:pPr>
      <w:r w:rsidRPr="003605D3">
        <w:rPr>
          <w:rFonts w:cs="Arial"/>
          <w:sz w:val="24"/>
          <w:szCs w:val="24"/>
        </w:rPr>
        <w:t>What could be done to tackle low pay and poor-quality jobs in Greater Manchester?</w:t>
      </w:r>
    </w:p>
    <w:p w14:paraId="6373683C" w14:textId="3ED40B57" w:rsidR="00103DAC" w:rsidRPr="0008600D" w:rsidRDefault="003A6250" w:rsidP="0008600D">
      <w:pPr>
        <w:keepNext/>
        <w:tabs>
          <w:tab w:val="left" w:pos="8364"/>
        </w:tabs>
        <w:spacing w:before="360" w:after="160" w:line="288" w:lineRule="auto"/>
        <w:ind w:left="720" w:right="-51"/>
        <w:outlineLvl w:val="1"/>
        <w:rPr>
          <w:b/>
          <w:bCs/>
          <w:color w:val="808080"/>
          <w:sz w:val="28"/>
          <w:szCs w:val="28"/>
          <w:lang w:val="en-GB"/>
        </w:rPr>
      </w:pPr>
      <w:bookmarkStart w:id="43" w:name="_Toc65222993"/>
      <w:bookmarkStart w:id="44" w:name="_Toc65223889"/>
      <w:r w:rsidRPr="0008600D">
        <w:rPr>
          <w:b/>
          <w:bCs/>
          <w:color w:val="808080"/>
          <w:sz w:val="28"/>
          <w:szCs w:val="28"/>
          <w:lang w:val="en-GB"/>
        </w:rPr>
        <w:t>Access to good employment</w:t>
      </w:r>
      <w:bookmarkEnd w:id="43"/>
      <w:bookmarkEnd w:id="44"/>
    </w:p>
    <w:p w14:paraId="14E6B969" w14:textId="53143184" w:rsidR="00103DAC" w:rsidRPr="00103DAC" w:rsidRDefault="00103DAC" w:rsidP="003761A7">
      <w:pPr>
        <w:pStyle w:val="BodyText"/>
        <w:numPr>
          <w:ilvl w:val="1"/>
          <w:numId w:val="2"/>
        </w:numPr>
        <w:spacing w:after="160"/>
        <w:jc w:val="left"/>
        <w:rPr>
          <w:rFonts w:cs="Arial"/>
          <w:sz w:val="24"/>
          <w:szCs w:val="24"/>
        </w:rPr>
      </w:pPr>
      <w:r w:rsidRPr="00103DAC">
        <w:rPr>
          <w:rFonts w:cs="Arial"/>
          <w:sz w:val="24"/>
          <w:szCs w:val="24"/>
        </w:rPr>
        <w:t xml:space="preserve">The </w:t>
      </w:r>
      <w:r w:rsidR="003A6250">
        <w:rPr>
          <w:rFonts w:cs="Arial"/>
          <w:sz w:val="24"/>
          <w:szCs w:val="24"/>
        </w:rPr>
        <w:t>idea</w:t>
      </w:r>
      <w:r w:rsidRPr="00103DAC">
        <w:rPr>
          <w:rFonts w:cs="Arial"/>
          <w:sz w:val="24"/>
          <w:szCs w:val="24"/>
        </w:rPr>
        <w:t xml:space="preserve"> of </w:t>
      </w:r>
      <w:r w:rsidR="003A6250" w:rsidRPr="003A6250">
        <w:rPr>
          <w:rFonts w:cs="Arial"/>
          <w:b/>
          <w:bCs/>
          <w:sz w:val="24"/>
          <w:szCs w:val="24"/>
        </w:rPr>
        <w:t>positive action</w:t>
      </w:r>
      <w:r w:rsidR="003A6250" w:rsidRPr="00103DAC">
        <w:rPr>
          <w:rFonts w:cs="Arial"/>
          <w:sz w:val="24"/>
          <w:szCs w:val="24"/>
        </w:rPr>
        <w:t xml:space="preserve"> </w:t>
      </w:r>
      <w:r w:rsidRPr="00103DAC">
        <w:rPr>
          <w:rFonts w:cs="Arial"/>
          <w:sz w:val="24"/>
          <w:szCs w:val="24"/>
        </w:rPr>
        <w:t>– methods to ensure equal opportunity for individuals with protected characteristics</w:t>
      </w:r>
      <w:r w:rsidR="002C6483">
        <w:rPr>
          <w:rFonts w:cs="Arial"/>
          <w:sz w:val="24"/>
          <w:szCs w:val="24"/>
        </w:rPr>
        <w:t xml:space="preserve"> </w:t>
      </w:r>
      <w:r w:rsidRPr="00103DAC">
        <w:rPr>
          <w:rFonts w:cs="Arial"/>
          <w:sz w:val="24"/>
          <w:szCs w:val="24"/>
        </w:rPr>
        <w:t>– was strongly supported</w:t>
      </w:r>
      <w:r w:rsidR="002C6483">
        <w:rPr>
          <w:rFonts w:cs="Arial"/>
          <w:sz w:val="24"/>
          <w:szCs w:val="24"/>
        </w:rPr>
        <w:t xml:space="preserve"> </w:t>
      </w:r>
      <w:r w:rsidR="00904501">
        <w:rPr>
          <w:rFonts w:cs="Arial"/>
          <w:sz w:val="24"/>
          <w:szCs w:val="24"/>
        </w:rPr>
        <w:t>in relation</w:t>
      </w:r>
      <w:r w:rsidR="002C6483">
        <w:rPr>
          <w:rFonts w:cs="Arial"/>
          <w:sz w:val="24"/>
          <w:szCs w:val="24"/>
        </w:rPr>
        <w:t xml:space="preserve"> to access to employment</w:t>
      </w:r>
      <w:r w:rsidRPr="00103DAC">
        <w:rPr>
          <w:rFonts w:cs="Arial"/>
          <w:sz w:val="24"/>
          <w:szCs w:val="24"/>
        </w:rPr>
        <w:t>.</w:t>
      </w:r>
      <w:r w:rsidR="002C6483">
        <w:rPr>
          <w:rFonts w:cs="Arial"/>
          <w:sz w:val="24"/>
          <w:szCs w:val="24"/>
        </w:rPr>
        <w:t xml:space="preserve">  </w:t>
      </w:r>
      <w:r w:rsidRPr="00103DAC">
        <w:rPr>
          <w:rFonts w:cs="Arial"/>
          <w:sz w:val="24"/>
          <w:szCs w:val="24"/>
        </w:rPr>
        <w:t xml:space="preserve">Respondents stated that employers should </w:t>
      </w:r>
      <w:r w:rsidR="002C6483">
        <w:rPr>
          <w:rFonts w:cs="Arial"/>
          <w:sz w:val="24"/>
          <w:szCs w:val="24"/>
        </w:rPr>
        <w:t xml:space="preserve">adopt recruitment practices that enhanced the diversity of workplaces and the extent to which they reflect the wider community.  It was suggested that specific investment should be dedicated to providing guaranteed </w:t>
      </w:r>
      <w:r w:rsidRPr="00103DAC">
        <w:rPr>
          <w:rFonts w:cs="Arial"/>
          <w:sz w:val="24"/>
          <w:szCs w:val="24"/>
        </w:rPr>
        <w:t>paid work opportunities for disadvantaged group</w:t>
      </w:r>
      <w:r w:rsidR="002C6483">
        <w:rPr>
          <w:rFonts w:cs="Arial"/>
          <w:sz w:val="24"/>
          <w:szCs w:val="24"/>
        </w:rPr>
        <w:t xml:space="preserve">s, and that a </w:t>
      </w:r>
      <w:r w:rsidRPr="00103DAC">
        <w:rPr>
          <w:rFonts w:cs="Arial"/>
          <w:sz w:val="24"/>
          <w:szCs w:val="24"/>
        </w:rPr>
        <w:t xml:space="preserve">quota system </w:t>
      </w:r>
      <w:r w:rsidR="002C6483">
        <w:rPr>
          <w:rFonts w:cs="Arial"/>
          <w:sz w:val="24"/>
          <w:szCs w:val="24"/>
        </w:rPr>
        <w:t xml:space="preserve">be adopted under which </w:t>
      </w:r>
      <w:r w:rsidRPr="00103DAC">
        <w:rPr>
          <w:rFonts w:cs="Arial"/>
          <w:sz w:val="24"/>
          <w:szCs w:val="24"/>
        </w:rPr>
        <w:t xml:space="preserve">a </w:t>
      </w:r>
      <w:r w:rsidR="002C6483">
        <w:rPr>
          <w:rFonts w:cs="Arial"/>
          <w:sz w:val="24"/>
          <w:szCs w:val="24"/>
        </w:rPr>
        <w:t xml:space="preserve">certain </w:t>
      </w:r>
      <w:r w:rsidRPr="00103DAC">
        <w:rPr>
          <w:rFonts w:cs="Arial"/>
          <w:sz w:val="24"/>
          <w:szCs w:val="24"/>
        </w:rPr>
        <w:t xml:space="preserve">percentage of jobs in a private or public company should come from less privileged backgrounds. </w:t>
      </w:r>
    </w:p>
    <w:p w14:paraId="75C8C13F" w14:textId="493A145C" w:rsidR="00103DAC" w:rsidRPr="00103DAC" w:rsidRDefault="00103DAC" w:rsidP="003761A7">
      <w:pPr>
        <w:pStyle w:val="BodyText"/>
        <w:numPr>
          <w:ilvl w:val="1"/>
          <w:numId w:val="2"/>
        </w:numPr>
        <w:spacing w:after="160"/>
        <w:jc w:val="left"/>
        <w:rPr>
          <w:rFonts w:cs="Arial"/>
          <w:sz w:val="24"/>
          <w:szCs w:val="24"/>
        </w:rPr>
      </w:pPr>
      <w:r w:rsidRPr="002C6483">
        <w:rPr>
          <w:rFonts w:cs="Arial"/>
          <w:b/>
          <w:bCs/>
          <w:sz w:val="24"/>
          <w:szCs w:val="24"/>
        </w:rPr>
        <w:t>Flexible working</w:t>
      </w:r>
      <w:r w:rsidRPr="00103DAC">
        <w:rPr>
          <w:rFonts w:cs="Arial"/>
          <w:sz w:val="24"/>
          <w:szCs w:val="24"/>
        </w:rPr>
        <w:t xml:space="preserve"> has been one of the most visible outcomes of the COVID-19 pandemic and this </w:t>
      </w:r>
      <w:r w:rsidR="002C6483">
        <w:rPr>
          <w:rFonts w:cs="Arial"/>
          <w:sz w:val="24"/>
          <w:szCs w:val="24"/>
        </w:rPr>
        <w:t>also</w:t>
      </w:r>
      <w:r w:rsidRPr="00103DAC">
        <w:rPr>
          <w:rFonts w:cs="Arial"/>
          <w:sz w:val="24"/>
          <w:szCs w:val="24"/>
        </w:rPr>
        <w:t xml:space="preserve"> manifested itself in the </w:t>
      </w:r>
      <w:r w:rsidR="002C6483">
        <w:rPr>
          <w:rFonts w:cs="Arial"/>
          <w:sz w:val="24"/>
          <w:szCs w:val="24"/>
        </w:rPr>
        <w:t>Call for Ideas</w:t>
      </w:r>
      <w:r w:rsidRPr="00103DAC">
        <w:rPr>
          <w:rFonts w:cs="Arial"/>
          <w:sz w:val="24"/>
          <w:szCs w:val="24"/>
        </w:rPr>
        <w:t xml:space="preserve"> response</w:t>
      </w:r>
      <w:r w:rsidR="002C6483">
        <w:rPr>
          <w:rFonts w:cs="Arial"/>
          <w:sz w:val="24"/>
          <w:szCs w:val="24"/>
        </w:rPr>
        <w:t>s</w:t>
      </w:r>
      <w:r w:rsidRPr="00103DAC">
        <w:rPr>
          <w:rFonts w:cs="Arial"/>
          <w:sz w:val="24"/>
          <w:szCs w:val="24"/>
        </w:rPr>
        <w:t xml:space="preserve">. One respondent </w:t>
      </w:r>
      <w:r w:rsidR="002C6483">
        <w:rPr>
          <w:rFonts w:cs="Arial"/>
          <w:sz w:val="24"/>
          <w:szCs w:val="24"/>
        </w:rPr>
        <w:t>commented</w:t>
      </w:r>
      <w:r w:rsidRPr="00103DAC">
        <w:rPr>
          <w:rFonts w:cs="Arial"/>
          <w:sz w:val="24"/>
          <w:szCs w:val="24"/>
        </w:rPr>
        <w:t xml:space="preserve"> </w:t>
      </w:r>
      <w:r w:rsidR="002C6483">
        <w:rPr>
          <w:rFonts w:cs="Arial"/>
          <w:sz w:val="24"/>
          <w:szCs w:val="24"/>
        </w:rPr>
        <w:t>that flexible working</w:t>
      </w:r>
      <w:r w:rsidRPr="00103DAC">
        <w:rPr>
          <w:rFonts w:cs="Arial"/>
          <w:sz w:val="24"/>
          <w:szCs w:val="24"/>
        </w:rPr>
        <w:t xml:space="preserve"> would allow employers to become more age-friendly</w:t>
      </w:r>
      <w:r w:rsidR="002C6483">
        <w:rPr>
          <w:rFonts w:cs="Arial"/>
          <w:sz w:val="24"/>
          <w:szCs w:val="24"/>
        </w:rPr>
        <w:t>,</w:t>
      </w:r>
      <w:r w:rsidRPr="00103DAC">
        <w:rPr>
          <w:rFonts w:cs="Arial"/>
          <w:sz w:val="24"/>
          <w:szCs w:val="24"/>
        </w:rPr>
        <w:t xml:space="preserve"> whilst another stated</w:t>
      </w:r>
      <w:r w:rsidR="002C6483">
        <w:rPr>
          <w:rFonts w:cs="Arial"/>
          <w:sz w:val="24"/>
          <w:szCs w:val="24"/>
        </w:rPr>
        <w:t xml:space="preserve"> that</w:t>
      </w:r>
      <w:r w:rsidRPr="00103DAC">
        <w:rPr>
          <w:rFonts w:cs="Arial"/>
          <w:sz w:val="24"/>
          <w:szCs w:val="24"/>
        </w:rPr>
        <w:t xml:space="preserve"> it would allow carers and single parents </w:t>
      </w:r>
      <w:r w:rsidR="002C6483">
        <w:rPr>
          <w:rFonts w:cs="Arial"/>
          <w:sz w:val="24"/>
          <w:szCs w:val="24"/>
        </w:rPr>
        <w:t>easier a</w:t>
      </w:r>
      <w:r w:rsidRPr="00103DAC">
        <w:rPr>
          <w:rFonts w:cs="Arial"/>
          <w:sz w:val="24"/>
          <w:szCs w:val="24"/>
        </w:rPr>
        <w:t xml:space="preserve">ccess </w:t>
      </w:r>
      <w:r w:rsidR="002C6483">
        <w:rPr>
          <w:rFonts w:cs="Arial"/>
          <w:sz w:val="24"/>
          <w:szCs w:val="24"/>
        </w:rPr>
        <w:t xml:space="preserve">to </w:t>
      </w:r>
      <w:r w:rsidRPr="00103DAC">
        <w:rPr>
          <w:rFonts w:cs="Arial"/>
          <w:sz w:val="24"/>
          <w:szCs w:val="24"/>
        </w:rPr>
        <w:t xml:space="preserve">employment opportunities. </w:t>
      </w:r>
      <w:r w:rsidR="002C6483">
        <w:rPr>
          <w:rFonts w:cs="Arial"/>
          <w:sz w:val="24"/>
          <w:szCs w:val="24"/>
        </w:rPr>
        <w:t xml:space="preserve"> </w:t>
      </w:r>
      <w:r w:rsidRPr="00103DAC">
        <w:rPr>
          <w:rFonts w:cs="Arial"/>
          <w:sz w:val="24"/>
          <w:szCs w:val="24"/>
        </w:rPr>
        <w:t xml:space="preserve">Support for businesses that encourage working from home for new and existing posts was </w:t>
      </w:r>
      <w:r w:rsidR="002C6483">
        <w:rPr>
          <w:rFonts w:cs="Arial"/>
          <w:sz w:val="24"/>
          <w:szCs w:val="24"/>
        </w:rPr>
        <w:t>also suggested</w:t>
      </w:r>
      <w:r w:rsidRPr="00103DAC">
        <w:rPr>
          <w:rFonts w:cs="Arial"/>
          <w:sz w:val="24"/>
          <w:szCs w:val="24"/>
        </w:rPr>
        <w:t xml:space="preserve">. </w:t>
      </w:r>
    </w:p>
    <w:p w14:paraId="768A2091" w14:textId="6B7CEF78" w:rsidR="00103DAC" w:rsidRDefault="002C6483" w:rsidP="003761A7">
      <w:pPr>
        <w:pStyle w:val="BodyText"/>
        <w:numPr>
          <w:ilvl w:val="1"/>
          <w:numId w:val="2"/>
        </w:numPr>
        <w:spacing w:after="160"/>
        <w:jc w:val="left"/>
        <w:rPr>
          <w:rFonts w:cs="Arial"/>
          <w:sz w:val="24"/>
          <w:szCs w:val="24"/>
        </w:rPr>
      </w:pPr>
      <w:r w:rsidRPr="002C6483">
        <w:rPr>
          <w:rFonts w:cs="Arial"/>
          <w:b/>
          <w:bCs/>
          <w:sz w:val="24"/>
          <w:szCs w:val="24"/>
        </w:rPr>
        <w:t>Incentivising responsible</w:t>
      </w:r>
      <w:r w:rsidR="00103DAC" w:rsidRPr="002C6483">
        <w:rPr>
          <w:rFonts w:cs="Arial"/>
          <w:b/>
          <w:bCs/>
          <w:sz w:val="24"/>
          <w:szCs w:val="24"/>
        </w:rPr>
        <w:t xml:space="preserve"> employers</w:t>
      </w:r>
      <w:r w:rsidR="00103DAC" w:rsidRPr="00103DAC">
        <w:rPr>
          <w:rFonts w:cs="Arial"/>
          <w:sz w:val="24"/>
          <w:szCs w:val="24"/>
        </w:rPr>
        <w:t xml:space="preserve"> </w:t>
      </w:r>
      <w:r>
        <w:rPr>
          <w:rFonts w:cs="Arial"/>
          <w:sz w:val="24"/>
          <w:szCs w:val="24"/>
        </w:rPr>
        <w:t>received some</w:t>
      </w:r>
      <w:r w:rsidR="00103DAC" w:rsidRPr="00103DAC">
        <w:rPr>
          <w:rFonts w:cs="Arial"/>
          <w:sz w:val="24"/>
          <w:szCs w:val="24"/>
        </w:rPr>
        <w:t xml:space="preserve"> support</w:t>
      </w:r>
      <w:r>
        <w:rPr>
          <w:rFonts w:cs="Arial"/>
          <w:sz w:val="24"/>
          <w:szCs w:val="24"/>
        </w:rPr>
        <w:t xml:space="preserve">.  Suggestions included </w:t>
      </w:r>
      <w:r w:rsidR="00103DAC" w:rsidRPr="00103DAC">
        <w:rPr>
          <w:rFonts w:cs="Arial"/>
          <w:sz w:val="24"/>
          <w:szCs w:val="24"/>
        </w:rPr>
        <w:t>working in partnership with employers to create a culture of co-operative behaviour across the city</w:t>
      </w:r>
      <w:r>
        <w:rPr>
          <w:rFonts w:cs="Arial"/>
          <w:sz w:val="24"/>
          <w:szCs w:val="24"/>
        </w:rPr>
        <w:t>,</w:t>
      </w:r>
      <w:r w:rsidR="00103DAC" w:rsidRPr="00103DAC">
        <w:rPr>
          <w:rFonts w:cs="Arial"/>
          <w:sz w:val="24"/>
          <w:szCs w:val="24"/>
        </w:rPr>
        <w:t xml:space="preserve"> </w:t>
      </w:r>
      <w:r>
        <w:rPr>
          <w:rFonts w:cs="Arial"/>
          <w:sz w:val="24"/>
          <w:szCs w:val="24"/>
        </w:rPr>
        <w:t>and</w:t>
      </w:r>
      <w:r w:rsidR="00103DAC" w:rsidRPr="00103DAC">
        <w:rPr>
          <w:rFonts w:cs="Arial"/>
          <w:sz w:val="24"/>
          <w:szCs w:val="24"/>
        </w:rPr>
        <w:t xml:space="preserve"> </w:t>
      </w:r>
      <w:r w:rsidR="00923B5F">
        <w:rPr>
          <w:rFonts w:cs="Arial"/>
          <w:sz w:val="24"/>
          <w:szCs w:val="24"/>
        </w:rPr>
        <w:t xml:space="preserve">promotion and </w:t>
      </w:r>
      <w:r>
        <w:rPr>
          <w:rFonts w:cs="Arial"/>
          <w:sz w:val="24"/>
          <w:szCs w:val="24"/>
        </w:rPr>
        <w:t>publicity for</w:t>
      </w:r>
      <w:r w:rsidR="00103DAC" w:rsidRPr="00103DAC">
        <w:rPr>
          <w:rFonts w:cs="Arial"/>
          <w:sz w:val="24"/>
          <w:szCs w:val="24"/>
        </w:rPr>
        <w:t xml:space="preserve"> employers who act</w:t>
      </w:r>
      <w:r w:rsidR="003B33D5">
        <w:rPr>
          <w:rFonts w:cs="Arial"/>
          <w:sz w:val="24"/>
          <w:szCs w:val="24"/>
        </w:rPr>
        <w:t>ed</w:t>
      </w:r>
      <w:r w:rsidR="00103DAC" w:rsidRPr="00103DAC">
        <w:rPr>
          <w:rFonts w:cs="Arial"/>
          <w:sz w:val="24"/>
          <w:szCs w:val="24"/>
        </w:rPr>
        <w:t xml:space="preserve"> responsibly and pa</w:t>
      </w:r>
      <w:r w:rsidR="003B33D5">
        <w:rPr>
          <w:rFonts w:cs="Arial"/>
          <w:sz w:val="24"/>
          <w:szCs w:val="24"/>
        </w:rPr>
        <w:t>id</w:t>
      </w:r>
      <w:r w:rsidR="00103DAC" w:rsidRPr="00103DAC">
        <w:rPr>
          <w:rFonts w:cs="Arial"/>
          <w:sz w:val="24"/>
          <w:szCs w:val="24"/>
        </w:rPr>
        <w:t xml:space="preserve"> </w:t>
      </w:r>
      <w:r>
        <w:rPr>
          <w:rFonts w:cs="Arial"/>
          <w:sz w:val="24"/>
          <w:szCs w:val="24"/>
        </w:rPr>
        <w:t>fair wages</w:t>
      </w:r>
      <w:r w:rsidR="000B66B1">
        <w:rPr>
          <w:rFonts w:cs="Arial"/>
          <w:sz w:val="24"/>
          <w:szCs w:val="24"/>
        </w:rPr>
        <w:t xml:space="preserve"> to all their employees.</w:t>
      </w:r>
    </w:p>
    <w:p w14:paraId="4DAE903B" w14:textId="7BF085D1" w:rsidR="000B66B1" w:rsidRPr="00103DAC" w:rsidRDefault="000B66B1" w:rsidP="000B66B1">
      <w:pPr>
        <w:pStyle w:val="BodyText"/>
        <w:numPr>
          <w:ilvl w:val="0"/>
          <w:numId w:val="0"/>
        </w:numPr>
        <w:spacing w:after="160"/>
        <w:ind w:left="1440"/>
        <w:jc w:val="left"/>
        <w:rPr>
          <w:rFonts w:cs="Arial"/>
          <w:sz w:val="24"/>
          <w:szCs w:val="24"/>
        </w:rPr>
      </w:pPr>
      <w:r w:rsidRPr="00103DAC">
        <w:rPr>
          <w:rFonts w:cs="Arial"/>
          <w:sz w:val="24"/>
          <w:szCs w:val="24"/>
        </w:rPr>
        <w:t>‘Companies to commit to paying people the salary that fits the job role, training and education</w:t>
      </w:r>
      <w:r>
        <w:rPr>
          <w:rFonts w:cs="Arial"/>
          <w:sz w:val="24"/>
          <w:szCs w:val="24"/>
        </w:rPr>
        <w:t>,</w:t>
      </w:r>
      <w:r w:rsidRPr="00103DAC">
        <w:rPr>
          <w:rFonts w:cs="Arial"/>
          <w:sz w:val="24"/>
          <w:szCs w:val="24"/>
        </w:rPr>
        <w:t xml:space="preserve"> regardless of gender, background or age</w:t>
      </w:r>
      <w:r>
        <w:rPr>
          <w:rFonts w:cs="Arial"/>
          <w:sz w:val="24"/>
          <w:szCs w:val="24"/>
        </w:rPr>
        <w:t>.</w:t>
      </w:r>
      <w:r w:rsidRPr="00103DAC">
        <w:rPr>
          <w:rFonts w:cs="Arial"/>
          <w:sz w:val="24"/>
          <w:szCs w:val="24"/>
        </w:rPr>
        <w:t>’</w:t>
      </w:r>
    </w:p>
    <w:p w14:paraId="07D7B9CE" w14:textId="6A34BEBD" w:rsidR="00103DAC" w:rsidRDefault="00923B5F" w:rsidP="003761A7">
      <w:pPr>
        <w:pStyle w:val="BodyText"/>
        <w:numPr>
          <w:ilvl w:val="1"/>
          <w:numId w:val="2"/>
        </w:numPr>
        <w:spacing w:after="160"/>
        <w:jc w:val="left"/>
        <w:rPr>
          <w:rFonts w:cs="Arial"/>
          <w:sz w:val="24"/>
          <w:szCs w:val="24"/>
        </w:rPr>
      </w:pPr>
      <w:r>
        <w:rPr>
          <w:rFonts w:cs="Arial"/>
          <w:sz w:val="24"/>
          <w:szCs w:val="24"/>
        </w:rPr>
        <w:t>There was a clear</w:t>
      </w:r>
      <w:r w:rsidR="00103DAC" w:rsidRPr="00103DAC">
        <w:rPr>
          <w:rFonts w:cs="Arial"/>
          <w:sz w:val="24"/>
          <w:szCs w:val="24"/>
        </w:rPr>
        <w:t xml:space="preserve"> emphasis on </w:t>
      </w:r>
      <w:r w:rsidR="00103DAC" w:rsidRPr="00923B5F">
        <w:rPr>
          <w:rFonts w:cs="Arial"/>
          <w:b/>
          <w:bCs/>
          <w:sz w:val="24"/>
          <w:szCs w:val="24"/>
        </w:rPr>
        <w:t>skills</w:t>
      </w:r>
      <w:r w:rsidR="00103DAC" w:rsidRPr="00103DAC">
        <w:rPr>
          <w:rFonts w:cs="Arial"/>
          <w:sz w:val="24"/>
          <w:szCs w:val="24"/>
        </w:rPr>
        <w:t xml:space="preserve"> </w:t>
      </w:r>
      <w:r>
        <w:rPr>
          <w:rFonts w:cs="Arial"/>
          <w:sz w:val="24"/>
          <w:szCs w:val="24"/>
        </w:rPr>
        <w:t>in many of the responses</w:t>
      </w:r>
      <w:r w:rsidR="00103DAC" w:rsidRPr="00103DAC">
        <w:rPr>
          <w:rFonts w:cs="Arial"/>
          <w:sz w:val="24"/>
          <w:szCs w:val="24"/>
        </w:rPr>
        <w:t xml:space="preserve">. </w:t>
      </w:r>
      <w:r>
        <w:rPr>
          <w:rFonts w:cs="Arial"/>
          <w:sz w:val="24"/>
          <w:szCs w:val="24"/>
        </w:rPr>
        <w:t xml:space="preserve"> </w:t>
      </w:r>
      <w:r w:rsidR="00103DAC" w:rsidRPr="00103DAC">
        <w:rPr>
          <w:rFonts w:cs="Arial"/>
          <w:sz w:val="24"/>
          <w:szCs w:val="24"/>
        </w:rPr>
        <w:t xml:space="preserve">Several </w:t>
      </w:r>
      <w:r w:rsidR="00904501">
        <w:rPr>
          <w:rFonts w:cs="Arial"/>
          <w:sz w:val="24"/>
          <w:szCs w:val="24"/>
        </w:rPr>
        <w:t>respondents</w:t>
      </w:r>
      <w:r w:rsidR="00103DAC" w:rsidRPr="00103DAC">
        <w:rPr>
          <w:rFonts w:cs="Arial"/>
          <w:sz w:val="24"/>
          <w:szCs w:val="24"/>
        </w:rPr>
        <w:t xml:space="preserve"> suggested </w:t>
      </w:r>
      <w:r w:rsidR="00904501">
        <w:rPr>
          <w:rFonts w:cs="Arial"/>
          <w:sz w:val="24"/>
          <w:szCs w:val="24"/>
        </w:rPr>
        <w:t>that generating</w:t>
      </w:r>
      <w:r w:rsidR="00103DAC" w:rsidRPr="00103DAC">
        <w:rPr>
          <w:rFonts w:cs="Arial"/>
          <w:sz w:val="24"/>
          <w:szCs w:val="24"/>
        </w:rPr>
        <w:t xml:space="preserve"> green jobs and </w:t>
      </w:r>
      <w:r w:rsidR="00904501">
        <w:rPr>
          <w:rFonts w:cs="Arial"/>
          <w:sz w:val="24"/>
          <w:szCs w:val="24"/>
        </w:rPr>
        <w:t>developing</w:t>
      </w:r>
      <w:r w:rsidR="00103DAC" w:rsidRPr="00103DAC">
        <w:rPr>
          <w:rFonts w:cs="Arial"/>
          <w:sz w:val="24"/>
          <w:szCs w:val="24"/>
        </w:rPr>
        <w:t xml:space="preserve"> green skills </w:t>
      </w:r>
      <w:r w:rsidR="00103DAC" w:rsidRPr="00103DAC">
        <w:rPr>
          <w:rFonts w:cs="Arial"/>
          <w:sz w:val="24"/>
          <w:szCs w:val="24"/>
        </w:rPr>
        <w:lastRenderedPageBreak/>
        <w:t xml:space="preserve">would be a </w:t>
      </w:r>
      <w:r>
        <w:rPr>
          <w:rFonts w:cs="Arial"/>
          <w:sz w:val="24"/>
          <w:szCs w:val="24"/>
        </w:rPr>
        <w:t>useful mechanism</w:t>
      </w:r>
      <w:r w:rsidR="00103DAC" w:rsidRPr="00103DAC">
        <w:rPr>
          <w:rFonts w:cs="Arial"/>
          <w:sz w:val="24"/>
          <w:szCs w:val="24"/>
        </w:rPr>
        <w:t xml:space="preserve"> </w:t>
      </w:r>
      <w:r>
        <w:rPr>
          <w:rFonts w:cs="Arial"/>
          <w:sz w:val="24"/>
          <w:szCs w:val="24"/>
        </w:rPr>
        <w:t xml:space="preserve">both </w:t>
      </w:r>
      <w:r w:rsidR="002C2D16" w:rsidRPr="00103DAC">
        <w:rPr>
          <w:rFonts w:cs="Arial"/>
          <w:sz w:val="24"/>
          <w:szCs w:val="24"/>
        </w:rPr>
        <w:t xml:space="preserve">to </w:t>
      </w:r>
      <w:r w:rsidR="00103DAC" w:rsidRPr="00103DAC">
        <w:rPr>
          <w:rFonts w:cs="Arial"/>
          <w:sz w:val="24"/>
          <w:szCs w:val="24"/>
        </w:rPr>
        <w:t xml:space="preserve">create good employment and </w:t>
      </w:r>
      <w:r w:rsidR="002C2D16">
        <w:rPr>
          <w:rFonts w:cs="Arial"/>
          <w:sz w:val="24"/>
          <w:szCs w:val="24"/>
        </w:rPr>
        <w:t xml:space="preserve">to </w:t>
      </w:r>
      <w:r w:rsidR="00103DAC" w:rsidRPr="00103DAC">
        <w:rPr>
          <w:rFonts w:cs="Arial"/>
          <w:sz w:val="24"/>
          <w:szCs w:val="24"/>
        </w:rPr>
        <w:t xml:space="preserve">have a positive impact on our environment. </w:t>
      </w:r>
      <w:r>
        <w:rPr>
          <w:rFonts w:cs="Arial"/>
          <w:sz w:val="24"/>
          <w:szCs w:val="24"/>
        </w:rPr>
        <w:t xml:space="preserve"> Specific ways this might be achieved </w:t>
      </w:r>
      <w:r w:rsidR="00DF1CEB">
        <w:rPr>
          <w:rFonts w:cs="Arial"/>
          <w:sz w:val="24"/>
          <w:szCs w:val="24"/>
        </w:rPr>
        <w:t xml:space="preserve">were suggested by one respondent, and including new energy schemes and retrofitting </w:t>
      </w:r>
      <w:r>
        <w:rPr>
          <w:rFonts w:cs="Arial"/>
          <w:sz w:val="24"/>
          <w:szCs w:val="24"/>
        </w:rPr>
        <w:t xml:space="preserve">GM </w:t>
      </w:r>
      <w:r w:rsidR="00103DAC" w:rsidRPr="00103DAC">
        <w:rPr>
          <w:rFonts w:cs="Arial"/>
          <w:sz w:val="24"/>
          <w:szCs w:val="24"/>
        </w:rPr>
        <w:t>houses and businesses</w:t>
      </w:r>
      <w:r w:rsidR="00DF1CEB">
        <w:rPr>
          <w:rFonts w:cs="Arial"/>
          <w:sz w:val="24"/>
          <w:szCs w:val="24"/>
        </w:rPr>
        <w:t>:</w:t>
      </w:r>
    </w:p>
    <w:p w14:paraId="776E136F" w14:textId="670E30CE" w:rsidR="00DF1CEB" w:rsidRPr="00103DAC" w:rsidRDefault="00DF1CEB" w:rsidP="00DF1CEB">
      <w:pPr>
        <w:pStyle w:val="BodyText"/>
        <w:numPr>
          <w:ilvl w:val="0"/>
          <w:numId w:val="0"/>
        </w:numPr>
        <w:spacing w:after="160"/>
        <w:ind w:left="1440"/>
        <w:jc w:val="left"/>
        <w:rPr>
          <w:rFonts w:cs="Arial"/>
          <w:sz w:val="24"/>
          <w:szCs w:val="24"/>
        </w:rPr>
      </w:pPr>
      <w:r w:rsidRPr="00103DAC">
        <w:rPr>
          <w:rFonts w:cs="Arial"/>
          <w:sz w:val="24"/>
          <w:szCs w:val="24"/>
        </w:rPr>
        <w:t>‘Create green jobs and help people gain skills to work in these jobs.</w:t>
      </w:r>
      <w:r>
        <w:rPr>
          <w:rFonts w:cs="Arial"/>
          <w:sz w:val="24"/>
          <w:szCs w:val="24"/>
        </w:rPr>
        <w:t xml:space="preserve">  </w:t>
      </w:r>
      <w:r w:rsidRPr="00103DAC">
        <w:rPr>
          <w:rFonts w:cs="Arial"/>
          <w:sz w:val="24"/>
          <w:szCs w:val="24"/>
        </w:rPr>
        <w:t xml:space="preserve">City farms with good working conditions and building organic farming skills. </w:t>
      </w:r>
      <w:r>
        <w:rPr>
          <w:rFonts w:cs="Arial"/>
          <w:sz w:val="24"/>
          <w:szCs w:val="24"/>
        </w:rPr>
        <w:t xml:space="preserve"> </w:t>
      </w:r>
      <w:r w:rsidRPr="00103DAC">
        <w:rPr>
          <w:rFonts w:cs="Arial"/>
          <w:sz w:val="24"/>
          <w:szCs w:val="24"/>
        </w:rPr>
        <w:t>Making food available very locally and giving people jobs</w:t>
      </w:r>
      <w:r>
        <w:rPr>
          <w:rFonts w:cs="Arial"/>
          <w:sz w:val="24"/>
          <w:szCs w:val="24"/>
        </w:rPr>
        <w:t xml:space="preserve">.  </w:t>
      </w:r>
      <w:r w:rsidRPr="00103DAC">
        <w:rPr>
          <w:rFonts w:cs="Arial"/>
          <w:sz w:val="24"/>
          <w:szCs w:val="24"/>
        </w:rPr>
        <w:t>Alternative energy development</w:t>
      </w:r>
      <w:r w:rsidR="000B66B1">
        <w:rPr>
          <w:rFonts w:cs="Arial"/>
          <w:sz w:val="24"/>
          <w:szCs w:val="24"/>
        </w:rPr>
        <w:t xml:space="preserve"> </w:t>
      </w:r>
      <w:r w:rsidRPr="00103DAC">
        <w:rPr>
          <w:rFonts w:cs="Arial"/>
          <w:sz w:val="24"/>
          <w:szCs w:val="24"/>
        </w:rPr>
        <w:t>/</w:t>
      </w:r>
      <w:r w:rsidR="000B66B1">
        <w:rPr>
          <w:rFonts w:cs="Arial"/>
          <w:sz w:val="24"/>
          <w:szCs w:val="24"/>
        </w:rPr>
        <w:t xml:space="preserve"> </w:t>
      </w:r>
      <w:r w:rsidRPr="00103DAC">
        <w:rPr>
          <w:rFonts w:cs="Arial"/>
          <w:sz w:val="24"/>
          <w:szCs w:val="24"/>
        </w:rPr>
        <w:t>making houses and businesses eco-friendly, and creating jobs that way.</w:t>
      </w:r>
      <w:r w:rsidR="000B66B1">
        <w:rPr>
          <w:rFonts w:cs="Arial"/>
          <w:sz w:val="24"/>
          <w:szCs w:val="24"/>
        </w:rPr>
        <w:t xml:space="preserve">  J</w:t>
      </w:r>
      <w:r w:rsidRPr="00103DAC">
        <w:rPr>
          <w:rFonts w:cs="Arial"/>
          <w:sz w:val="24"/>
          <w:szCs w:val="24"/>
        </w:rPr>
        <w:t>obs creating for combatting loneliness e.g. community centres.’</w:t>
      </w:r>
    </w:p>
    <w:p w14:paraId="65E42A58" w14:textId="72B96EB2" w:rsidR="00103DAC" w:rsidRDefault="00923B5F" w:rsidP="003761A7">
      <w:pPr>
        <w:pStyle w:val="BodyText"/>
        <w:numPr>
          <w:ilvl w:val="1"/>
          <w:numId w:val="2"/>
        </w:numPr>
        <w:spacing w:after="160"/>
        <w:jc w:val="left"/>
        <w:rPr>
          <w:rFonts w:cs="Arial"/>
          <w:sz w:val="24"/>
          <w:szCs w:val="24"/>
        </w:rPr>
      </w:pPr>
      <w:r>
        <w:rPr>
          <w:rFonts w:cs="Arial"/>
          <w:sz w:val="24"/>
          <w:szCs w:val="24"/>
        </w:rPr>
        <w:t xml:space="preserve">More specifically, </w:t>
      </w:r>
      <w:r w:rsidR="00103DAC" w:rsidRPr="00923B5F">
        <w:rPr>
          <w:rFonts w:cs="Arial"/>
          <w:b/>
          <w:bCs/>
          <w:sz w:val="24"/>
          <w:szCs w:val="24"/>
        </w:rPr>
        <w:t>digital</w:t>
      </w:r>
      <w:r>
        <w:rPr>
          <w:rFonts w:cs="Arial"/>
          <w:b/>
          <w:bCs/>
          <w:sz w:val="24"/>
          <w:szCs w:val="24"/>
        </w:rPr>
        <w:t xml:space="preserve"> skills </w:t>
      </w:r>
      <w:r>
        <w:rPr>
          <w:rFonts w:cs="Arial"/>
          <w:sz w:val="24"/>
          <w:szCs w:val="24"/>
        </w:rPr>
        <w:t>came out strongly i</w:t>
      </w:r>
      <w:r w:rsidR="00103DAC" w:rsidRPr="00103DAC">
        <w:rPr>
          <w:rFonts w:cs="Arial"/>
          <w:sz w:val="24"/>
          <w:szCs w:val="24"/>
        </w:rPr>
        <w:t>n the response</w:t>
      </w:r>
      <w:r>
        <w:rPr>
          <w:rFonts w:cs="Arial"/>
          <w:sz w:val="24"/>
          <w:szCs w:val="24"/>
        </w:rPr>
        <w:t>s, including investment in</w:t>
      </w:r>
      <w:r w:rsidR="00103DAC" w:rsidRPr="00103DAC">
        <w:rPr>
          <w:rFonts w:cs="Arial"/>
          <w:sz w:val="24"/>
          <w:szCs w:val="24"/>
        </w:rPr>
        <w:t xml:space="preserve"> digital</w:t>
      </w:r>
      <w:r>
        <w:rPr>
          <w:rFonts w:cs="Arial"/>
          <w:sz w:val="24"/>
          <w:szCs w:val="24"/>
        </w:rPr>
        <w:t xml:space="preserve"> and</w:t>
      </w:r>
      <w:r w:rsidR="00103DAC" w:rsidRPr="00103DAC">
        <w:rPr>
          <w:rFonts w:cs="Arial"/>
          <w:sz w:val="24"/>
          <w:szCs w:val="24"/>
        </w:rPr>
        <w:t xml:space="preserve"> computer skills training, social media education and free e-learnin</w:t>
      </w:r>
      <w:r>
        <w:rPr>
          <w:rFonts w:cs="Arial"/>
          <w:sz w:val="24"/>
          <w:szCs w:val="24"/>
        </w:rPr>
        <w:t>g.  ‘Digital poverty’ was flagged as a p</w:t>
      </w:r>
      <w:r w:rsidR="00103DAC" w:rsidRPr="00103DAC">
        <w:rPr>
          <w:rFonts w:cs="Arial"/>
          <w:sz w:val="24"/>
          <w:szCs w:val="24"/>
        </w:rPr>
        <w:t>otential barrier</w:t>
      </w:r>
      <w:r>
        <w:rPr>
          <w:rFonts w:cs="Arial"/>
          <w:sz w:val="24"/>
          <w:szCs w:val="24"/>
        </w:rPr>
        <w:t>,</w:t>
      </w:r>
      <w:r w:rsidR="00103DAC" w:rsidRPr="00103DAC">
        <w:rPr>
          <w:rFonts w:cs="Arial"/>
          <w:sz w:val="24"/>
          <w:szCs w:val="24"/>
        </w:rPr>
        <w:t xml:space="preserve"> however</w:t>
      </w:r>
      <w:r>
        <w:rPr>
          <w:rFonts w:cs="Arial"/>
          <w:sz w:val="24"/>
          <w:szCs w:val="24"/>
        </w:rPr>
        <w:t>,</w:t>
      </w:r>
      <w:r w:rsidR="00103DAC" w:rsidRPr="00103DAC">
        <w:rPr>
          <w:rFonts w:cs="Arial"/>
          <w:sz w:val="24"/>
          <w:szCs w:val="24"/>
        </w:rPr>
        <w:t xml:space="preserve"> </w:t>
      </w:r>
      <w:r>
        <w:rPr>
          <w:rFonts w:cs="Arial"/>
          <w:sz w:val="24"/>
          <w:szCs w:val="24"/>
        </w:rPr>
        <w:t xml:space="preserve">in terms of unequal access to technology </w:t>
      </w:r>
      <w:r w:rsidR="00103DAC" w:rsidRPr="00103DAC">
        <w:rPr>
          <w:rFonts w:cs="Arial"/>
          <w:sz w:val="24"/>
          <w:szCs w:val="24"/>
        </w:rPr>
        <w:t>and affordability</w:t>
      </w:r>
      <w:r>
        <w:rPr>
          <w:rFonts w:cs="Arial"/>
          <w:sz w:val="24"/>
          <w:szCs w:val="24"/>
        </w:rPr>
        <w:t xml:space="preserve"> concerns.  </w:t>
      </w:r>
      <w:r w:rsidR="00103DAC" w:rsidRPr="00923B5F">
        <w:rPr>
          <w:rFonts w:cs="Arial"/>
          <w:b/>
          <w:bCs/>
          <w:sz w:val="24"/>
          <w:szCs w:val="24"/>
        </w:rPr>
        <w:t>Universal broadband</w:t>
      </w:r>
      <w:r w:rsidR="00103DAC" w:rsidRPr="00103DAC">
        <w:rPr>
          <w:rFonts w:cs="Arial"/>
          <w:sz w:val="24"/>
          <w:szCs w:val="24"/>
        </w:rPr>
        <w:t xml:space="preserve"> was muted as a </w:t>
      </w:r>
      <w:r>
        <w:rPr>
          <w:rFonts w:cs="Arial"/>
          <w:sz w:val="24"/>
          <w:szCs w:val="24"/>
        </w:rPr>
        <w:t>potential s</w:t>
      </w:r>
      <w:r w:rsidR="00103DAC" w:rsidRPr="00103DAC">
        <w:rPr>
          <w:rFonts w:cs="Arial"/>
          <w:sz w:val="24"/>
          <w:szCs w:val="24"/>
        </w:rPr>
        <w:t xml:space="preserve">olution, as it was for </w:t>
      </w:r>
      <w:r>
        <w:rPr>
          <w:rFonts w:cs="Arial"/>
          <w:sz w:val="24"/>
          <w:szCs w:val="24"/>
        </w:rPr>
        <w:t>many</w:t>
      </w:r>
      <w:r w:rsidR="00103DAC" w:rsidRPr="00103DAC">
        <w:rPr>
          <w:rFonts w:cs="Arial"/>
          <w:sz w:val="24"/>
          <w:szCs w:val="24"/>
        </w:rPr>
        <w:t xml:space="preserve"> response</w:t>
      </w:r>
      <w:r>
        <w:rPr>
          <w:rFonts w:cs="Arial"/>
          <w:sz w:val="24"/>
          <w:szCs w:val="24"/>
        </w:rPr>
        <w:t>s</w:t>
      </w:r>
      <w:r w:rsidR="00103DAC" w:rsidRPr="00103DAC">
        <w:rPr>
          <w:rFonts w:cs="Arial"/>
          <w:sz w:val="24"/>
          <w:szCs w:val="24"/>
        </w:rPr>
        <w:t xml:space="preserve"> to the education and employment questions. </w:t>
      </w:r>
      <w:r w:rsidR="00095758">
        <w:rPr>
          <w:rFonts w:cs="Arial"/>
          <w:sz w:val="24"/>
          <w:szCs w:val="24"/>
        </w:rPr>
        <w:t xml:space="preserve"> </w:t>
      </w:r>
      <w:r w:rsidR="00103DAC" w:rsidRPr="00103DAC">
        <w:rPr>
          <w:rFonts w:cs="Arial"/>
          <w:sz w:val="24"/>
          <w:szCs w:val="24"/>
        </w:rPr>
        <w:t xml:space="preserve">The need to attract higher specification companies, tech jobs and innovation to the city-region was highlighted by one respondent. </w:t>
      </w:r>
    </w:p>
    <w:p w14:paraId="67A7F37F" w14:textId="654119F5" w:rsidR="00DF1CEB" w:rsidRPr="00103DAC" w:rsidRDefault="00DF1CEB" w:rsidP="00DF1CEB">
      <w:pPr>
        <w:pStyle w:val="BodyText"/>
        <w:numPr>
          <w:ilvl w:val="0"/>
          <w:numId w:val="0"/>
        </w:numPr>
        <w:spacing w:after="160"/>
        <w:ind w:left="1440"/>
        <w:jc w:val="left"/>
        <w:rPr>
          <w:rFonts w:cs="Arial"/>
          <w:sz w:val="24"/>
          <w:szCs w:val="24"/>
        </w:rPr>
      </w:pPr>
      <w:r w:rsidRPr="00103DAC">
        <w:rPr>
          <w:rFonts w:cs="Arial"/>
          <w:sz w:val="24"/>
          <w:szCs w:val="24"/>
        </w:rPr>
        <w:t>‘</w:t>
      </w:r>
      <w:r>
        <w:rPr>
          <w:rFonts w:cs="Arial"/>
          <w:sz w:val="24"/>
          <w:szCs w:val="24"/>
        </w:rPr>
        <w:t>R</w:t>
      </w:r>
      <w:r w:rsidRPr="00103DAC">
        <w:rPr>
          <w:rFonts w:cs="Arial"/>
          <w:sz w:val="24"/>
          <w:szCs w:val="24"/>
        </w:rPr>
        <w:t>oll out free super</w:t>
      </w:r>
      <w:r>
        <w:rPr>
          <w:rFonts w:cs="Arial"/>
          <w:sz w:val="24"/>
          <w:szCs w:val="24"/>
        </w:rPr>
        <w:t>-</w:t>
      </w:r>
      <w:r w:rsidRPr="00103DAC">
        <w:rPr>
          <w:rFonts w:cs="Arial"/>
          <w:sz w:val="24"/>
          <w:szCs w:val="24"/>
        </w:rPr>
        <w:t>fast broadband</w:t>
      </w:r>
      <w:r>
        <w:rPr>
          <w:rFonts w:cs="Arial"/>
          <w:sz w:val="24"/>
          <w:szCs w:val="24"/>
        </w:rPr>
        <w:t xml:space="preserve"> </w:t>
      </w:r>
      <w:r w:rsidRPr="00103DAC">
        <w:rPr>
          <w:rFonts w:cs="Arial"/>
          <w:sz w:val="24"/>
          <w:szCs w:val="24"/>
        </w:rPr>
        <w:t xml:space="preserve">/ </w:t>
      </w:r>
      <w:r w:rsidR="00767C68">
        <w:rPr>
          <w:rFonts w:cs="Arial"/>
          <w:sz w:val="24"/>
          <w:szCs w:val="24"/>
        </w:rPr>
        <w:t>Wi-Fi</w:t>
      </w:r>
      <w:r w:rsidRPr="00103DAC">
        <w:rPr>
          <w:rFonts w:cs="Arial"/>
          <w:sz w:val="24"/>
          <w:szCs w:val="24"/>
        </w:rPr>
        <w:t xml:space="preserve"> across GM so that people can have digital access if and when they need it</w:t>
      </w:r>
      <w:r>
        <w:rPr>
          <w:rFonts w:cs="Arial"/>
          <w:sz w:val="24"/>
          <w:szCs w:val="24"/>
        </w:rPr>
        <w:t xml:space="preserve"> … </w:t>
      </w:r>
      <w:r w:rsidRPr="00103DAC">
        <w:rPr>
          <w:rFonts w:cs="Arial"/>
          <w:sz w:val="24"/>
          <w:szCs w:val="24"/>
        </w:rPr>
        <w:t>.</w:t>
      </w:r>
      <w:r>
        <w:rPr>
          <w:rFonts w:cs="Arial"/>
          <w:sz w:val="24"/>
          <w:szCs w:val="24"/>
        </w:rPr>
        <w:t xml:space="preserve">  </w:t>
      </w:r>
      <w:r w:rsidRPr="00103DAC">
        <w:rPr>
          <w:rFonts w:cs="Arial"/>
          <w:sz w:val="24"/>
          <w:szCs w:val="24"/>
        </w:rPr>
        <w:t>Provide pathways for ordinary people especially disadvantaged peopl</w:t>
      </w:r>
      <w:r w:rsidR="000B66B1">
        <w:rPr>
          <w:rFonts w:cs="Arial"/>
          <w:sz w:val="24"/>
          <w:szCs w:val="24"/>
        </w:rPr>
        <w:t>e</w:t>
      </w:r>
      <w:r w:rsidRPr="00103DAC">
        <w:rPr>
          <w:rFonts w:cs="Arial"/>
          <w:sz w:val="24"/>
          <w:szCs w:val="24"/>
        </w:rPr>
        <w:t xml:space="preserve"> to come forward to be included in the workforce, remove barriers so people can work remotely successfully and </w:t>
      </w:r>
      <w:r>
        <w:rPr>
          <w:rFonts w:cs="Arial"/>
          <w:sz w:val="24"/>
          <w:szCs w:val="24"/>
        </w:rPr>
        <w:t>[can]</w:t>
      </w:r>
      <w:r w:rsidRPr="00103DAC">
        <w:rPr>
          <w:rFonts w:cs="Arial"/>
          <w:sz w:val="24"/>
          <w:szCs w:val="24"/>
        </w:rPr>
        <w:t xml:space="preserve"> set up their own business</w:t>
      </w:r>
      <w:r>
        <w:rPr>
          <w:rFonts w:cs="Arial"/>
          <w:sz w:val="24"/>
          <w:szCs w:val="24"/>
        </w:rPr>
        <w:t>e</w:t>
      </w:r>
      <w:r w:rsidRPr="00103DAC">
        <w:rPr>
          <w:rFonts w:cs="Arial"/>
          <w:sz w:val="24"/>
          <w:szCs w:val="24"/>
        </w:rPr>
        <w:t>s</w:t>
      </w:r>
      <w:r>
        <w:rPr>
          <w:rFonts w:cs="Arial"/>
          <w:sz w:val="24"/>
          <w:szCs w:val="24"/>
        </w:rPr>
        <w:t>,</w:t>
      </w:r>
      <w:r w:rsidRPr="00103DAC">
        <w:rPr>
          <w:rFonts w:cs="Arial"/>
          <w:sz w:val="24"/>
          <w:szCs w:val="24"/>
        </w:rPr>
        <w:t xml:space="preserve"> perhaps in one of the many empty units on the high streets.’</w:t>
      </w:r>
    </w:p>
    <w:p w14:paraId="1B4EC82A" w14:textId="04E72B5B" w:rsidR="00103DAC" w:rsidRPr="00103DAC" w:rsidRDefault="00103DAC" w:rsidP="003761A7">
      <w:pPr>
        <w:pStyle w:val="BodyText"/>
        <w:numPr>
          <w:ilvl w:val="1"/>
          <w:numId w:val="2"/>
        </w:numPr>
        <w:spacing w:after="160"/>
        <w:jc w:val="left"/>
        <w:rPr>
          <w:rFonts w:cs="Arial"/>
          <w:sz w:val="24"/>
          <w:szCs w:val="24"/>
        </w:rPr>
      </w:pPr>
      <w:r w:rsidRPr="00103DAC">
        <w:rPr>
          <w:rFonts w:cs="Arial"/>
          <w:sz w:val="24"/>
          <w:szCs w:val="24"/>
        </w:rPr>
        <w:t xml:space="preserve">The importance of </w:t>
      </w:r>
      <w:r w:rsidRPr="00095758">
        <w:rPr>
          <w:rFonts w:cs="Arial"/>
          <w:b/>
          <w:bCs/>
          <w:sz w:val="24"/>
          <w:szCs w:val="24"/>
        </w:rPr>
        <w:t>education</w:t>
      </w:r>
      <w:r w:rsidRPr="00103DAC">
        <w:rPr>
          <w:rFonts w:cs="Arial"/>
          <w:sz w:val="24"/>
          <w:szCs w:val="24"/>
        </w:rPr>
        <w:t xml:space="preserve"> was also highlighted.</w:t>
      </w:r>
      <w:r w:rsidR="004A090C">
        <w:rPr>
          <w:rFonts w:cs="Arial"/>
          <w:sz w:val="24"/>
          <w:szCs w:val="24"/>
        </w:rPr>
        <w:t xml:space="preserve">  </w:t>
      </w:r>
      <w:r w:rsidRPr="00103DAC">
        <w:rPr>
          <w:rFonts w:cs="Arial"/>
          <w:sz w:val="24"/>
          <w:szCs w:val="24"/>
        </w:rPr>
        <w:t>One respondent noted that we should ensure education providers teach financial literacy, interpersonal and digital skills.</w:t>
      </w:r>
      <w:r w:rsidR="004A090C">
        <w:rPr>
          <w:rFonts w:cs="Arial"/>
          <w:sz w:val="24"/>
          <w:szCs w:val="24"/>
        </w:rPr>
        <w:t xml:space="preserve">  </w:t>
      </w:r>
      <w:r w:rsidRPr="00103DAC">
        <w:rPr>
          <w:rFonts w:cs="Arial"/>
          <w:sz w:val="24"/>
          <w:szCs w:val="24"/>
        </w:rPr>
        <w:t xml:space="preserve">More investment in </w:t>
      </w:r>
      <w:r w:rsidR="004A090C" w:rsidRPr="00103DAC">
        <w:rPr>
          <w:rFonts w:cs="Arial"/>
          <w:sz w:val="24"/>
          <w:szCs w:val="24"/>
        </w:rPr>
        <w:t xml:space="preserve">sixth form </w:t>
      </w:r>
      <w:r w:rsidRPr="00103DAC">
        <w:rPr>
          <w:rFonts w:cs="Arial"/>
          <w:sz w:val="24"/>
          <w:szCs w:val="24"/>
        </w:rPr>
        <w:t xml:space="preserve">colleges and a wider variety of courses </w:t>
      </w:r>
      <w:r w:rsidR="004A090C">
        <w:rPr>
          <w:rFonts w:cs="Arial"/>
          <w:sz w:val="24"/>
          <w:szCs w:val="24"/>
        </w:rPr>
        <w:t>was</w:t>
      </w:r>
      <w:r w:rsidRPr="00103DAC">
        <w:rPr>
          <w:rFonts w:cs="Arial"/>
          <w:sz w:val="24"/>
          <w:szCs w:val="24"/>
        </w:rPr>
        <w:t xml:space="preserve"> suggested by another. </w:t>
      </w:r>
      <w:r w:rsidR="004A090C">
        <w:rPr>
          <w:rFonts w:cs="Arial"/>
          <w:sz w:val="24"/>
          <w:szCs w:val="24"/>
        </w:rPr>
        <w:t xml:space="preserve"> </w:t>
      </w:r>
      <w:r w:rsidRPr="00103DAC">
        <w:rPr>
          <w:rFonts w:cs="Arial"/>
          <w:sz w:val="24"/>
          <w:szCs w:val="24"/>
        </w:rPr>
        <w:t xml:space="preserve">A </w:t>
      </w:r>
      <w:r w:rsidR="004A090C">
        <w:rPr>
          <w:rFonts w:cs="Arial"/>
          <w:sz w:val="24"/>
          <w:szCs w:val="24"/>
        </w:rPr>
        <w:t xml:space="preserve">new, </w:t>
      </w:r>
      <w:r w:rsidRPr="00103DAC">
        <w:rPr>
          <w:rFonts w:cs="Arial"/>
          <w:sz w:val="24"/>
          <w:szCs w:val="24"/>
        </w:rPr>
        <w:t>state-of-the-art</w:t>
      </w:r>
      <w:r w:rsidR="004A090C">
        <w:rPr>
          <w:rFonts w:cs="Arial"/>
          <w:sz w:val="24"/>
          <w:szCs w:val="24"/>
        </w:rPr>
        <w:t>,</w:t>
      </w:r>
      <w:r w:rsidRPr="00103DAC">
        <w:rPr>
          <w:rFonts w:cs="Arial"/>
          <w:sz w:val="24"/>
          <w:szCs w:val="24"/>
        </w:rPr>
        <w:t xml:space="preserve"> </w:t>
      </w:r>
      <w:r w:rsidR="004A090C">
        <w:rPr>
          <w:rFonts w:cs="Arial"/>
          <w:sz w:val="24"/>
          <w:szCs w:val="24"/>
        </w:rPr>
        <w:t xml:space="preserve">post-16 </w:t>
      </w:r>
      <w:r w:rsidRPr="00103DAC">
        <w:rPr>
          <w:rFonts w:cs="Arial"/>
          <w:sz w:val="24"/>
          <w:szCs w:val="24"/>
        </w:rPr>
        <w:t xml:space="preserve">technical college for teaching </w:t>
      </w:r>
      <w:r w:rsidR="004A090C">
        <w:rPr>
          <w:rFonts w:cs="Arial"/>
          <w:sz w:val="24"/>
          <w:szCs w:val="24"/>
        </w:rPr>
        <w:t>vocational</w:t>
      </w:r>
      <w:r w:rsidRPr="00103DAC">
        <w:rPr>
          <w:rFonts w:cs="Arial"/>
          <w:sz w:val="24"/>
          <w:szCs w:val="24"/>
        </w:rPr>
        <w:t xml:space="preserve"> skills such as plum</w:t>
      </w:r>
      <w:r w:rsidR="004A090C">
        <w:rPr>
          <w:rFonts w:cs="Arial"/>
          <w:sz w:val="24"/>
          <w:szCs w:val="24"/>
        </w:rPr>
        <w:t>b</w:t>
      </w:r>
      <w:r w:rsidRPr="00103DAC">
        <w:rPr>
          <w:rFonts w:cs="Arial"/>
          <w:sz w:val="24"/>
          <w:szCs w:val="24"/>
        </w:rPr>
        <w:t xml:space="preserve">ing, building and electricals was </w:t>
      </w:r>
      <w:r w:rsidR="004A090C">
        <w:rPr>
          <w:rFonts w:cs="Arial"/>
          <w:sz w:val="24"/>
          <w:szCs w:val="24"/>
        </w:rPr>
        <w:t>also proposed, as was l</w:t>
      </w:r>
      <w:r w:rsidRPr="00103DAC">
        <w:rPr>
          <w:rFonts w:cs="Arial"/>
          <w:sz w:val="24"/>
          <w:szCs w:val="24"/>
        </w:rPr>
        <w:t xml:space="preserve">obbying central </w:t>
      </w:r>
      <w:r w:rsidR="004A090C">
        <w:rPr>
          <w:rFonts w:cs="Arial"/>
          <w:sz w:val="24"/>
          <w:szCs w:val="24"/>
        </w:rPr>
        <w:t>g</w:t>
      </w:r>
      <w:r w:rsidRPr="00103DAC">
        <w:rPr>
          <w:rFonts w:cs="Arial"/>
          <w:sz w:val="24"/>
          <w:szCs w:val="24"/>
        </w:rPr>
        <w:t xml:space="preserve">overnment for </w:t>
      </w:r>
      <w:r w:rsidR="004A090C">
        <w:rPr>
          <w:rFonts w:cs="Arial"/>
          <w:sz w:val="24"/>
          <w:szCs w:val="24"/>
        </w:rPr>
        <w:t>increased</w:t>
      </w:r>
      <w:r w:rsidRPr="00103DAC">
        <w:rPr>
          <w:rFonts w:cs="Arial"/>
          <w:sz w:val="24"/>
          <w:szCs w:val="24"/>
        </w:rPr>
        <w:t xml:space="preserve"> educational fund</w:t>
      </w:r>
      <w:r w:rsidR="004A090C">
        <w:rPr>
          <w:rFonts w:cs="Arial"/>
          <w:sz w:val="24"/>
          <w:szCs w:val="24"/>
        </w:rPr>
        <w:t>ing</w:t>
      </w:r>
      <w:r w:rsidRPr="00103DAC">
        <w:rPr>
          <w:rFonts w:cs="Arial"/>
          <w:sz w:val="24"/>
          <w:szCs w:val="24"/>
        </w:rPr>
        <w:t>.</w:t>
      </w:r>
    </w:p>
    <w:p w14:paraId="3B7A12AF" w14:textId="79DE5415" w:rsidR="00DF1CEB" w:rsidRPr="0008600D" w:rsidRDefault="00DF1CEB" w:rsidP="0008600D">
      <w:pPr>
        <w:keepNext/>
        <w:tabs>
          <w:tab w:val="left" w:pos="8364"/>
        </w:tabs>
        <w:spacing w:before="360" w:after="160" w:line="288" w:lineRule="auto"/>
        <w:ind w:left="720" w:right="-51"/>
        <w:outlineLvl w:val="1"/>
        <w:rPr>
          <w:b/>
          <w:bCs/>
          <w:color w:val="808080"/>
          <w:sz w:val="28"/>
          <w:szCs w:val="28"/>
          <w:lang w:val="en-GB"/>
        </w:rPr>
      </w:pPr>
      <w:bookmarkStart w:id="45" w:name="_Toc65222994"/>
      <w:bookmarkStart w:id="46" w:name="_Toc65223890"/>
      <w:r w:rsidRPr="0008600D">
        <w:rPr>
          <w:b/>
          <w:bCs/>
          <w:color w:val="808080"/>
          <w:sz w:val="28"/>
          <w:szCs w:val="28"/>
          <w:lang w:val="en-GB"/>
        </w:rPr>
        <w:t>Tackling low pay and poor-quality jobs</w:t>
      </w:r>
      <w:bookmarkEnd w:id="45"/>
      <w:bookmarkEnd w:id="46"/>
    </w:p>
    <w:p w14:paraId="6193D008" w14:textId="77777777" w:rsidR="000D7B3A" w:rsidRDefault="00103DAC" w:rsidP="003761A7">
      <w:pPr>
        <w:pStyle w:val="BodyText"/>
        <w:numPr>
          <w:ilvl w:val="1"/>
          <w:numId w:val="2"/>
        </w:numPr>
        <w:spacing w:after="160"/>
        <w:jc w:val="left"/>
        <w:rPr>
          <w:rFonts w:cs="Arial"/>
          <w:sz w:val="24"/>
          <w:szCs w:val="24"/>
        </w:rPr>
      </w:pPr>
      <w:r w:rsidRPr="00103DAC">
        <w:rPr>
          <w:rFonts w:cs="Arial"/>
          <w:sz w:val="24"/>
          <w:szCs w:val="24"/>
        </w:rPr>
        <w:t xml:space="preserve">The </w:t>
      </w:r>
      <w:r w:rsidRPr="000B66B1">
        <w:rPr>
          <w:rFonts w:cs="Arial"/>
          <w:b/>
          <w:bCs/>
          <w:sz w:val="24"/>
          <w:szCs w:val="24"/>
        </w:rPr>
        <w:t>living wage</w:t>
      </w:r>
      <w:r w:rsidRPr="00103DAC">
        <w:rPr>
          <w:rFonts w:cs="Arial"/>
          <w:sz w:val="24"/>
          <w:szCs w:val="24"/>
        </w:rPr>
        <w:t xml:space="preserve"> was supported by many of the respondents as an effective financial mechanism to tackle low pay and poor-quality jobs in </w:t>
      </w:r>
      <w:r w:rsidR="000D7B3A">
        <w:rPr>
          <w:rFonts w:cs="Arial"/>
          <w:sz w:val="24"/>
          <w:szCs w:val="24"/>
        </w:rPr>
        <w:t>GM</w:t>
      </w:r>
      <w:r w:rsidRPr="00103DAC">
        <w:rPr>
          <w:rFonts w:cs="Arial"/>
          <w:sz w:val="24"/>
          <w:szCs w:val="24"/>
        </w:rPr>
        <w:t>.</w:t>
      </w:r>
      <w:r w:rsidR="000D7B3A">
        <w:rPr>
          <w:rFonts w:cs="Arial"/>
          <w:sz w:val="24"/>
          <w:szCs w:val="24"/>
        </w:rPr>
        <w:t xml:space="preserve">  Suggested ways in which we might encourage take-up of the living wage included: </w:t>
      </w:r>
    </w:p>
    <w:p w14:paraId="2B443870" w14:textId="77777777" w:rsidR="000D7B3A" w:rsidRDefault="000D7B3A" w:rsidP="003761A7">
      <w:pPr>
        <w:pStyle w:val="BodyText"/>
        <w:numPr>
          <w:ilvl w:val="0"/>
          <w:numId w:val="6"/>
        </w:numPr>
        <w:spacing w:after="160"/>
        <w:jc w:val="left"/>
        <w:rPr>
          <w:rFonts w:cs="Arial"/>
          <w:sz w:val="24"/>
          <w:szCs w:val="24"/>
        </w:rPr>
      </w:pPr>
      <w:r w:rsidRPr="00103DAC">
        <w:rPr>
          <w:rFonts w:cs="Arial"/>
          <w:sz w:val="24"/>
          <w:szCs w:val="24"/>
        </w:rPr>
        <w:t xml:space="preserve">aiming to be the first </w:t>
      </w:r>
      <w:r>
        <w:rPr>
          <w:rFonts w:cs="Arial"/>
          <w:sz w:val="24"/>
          <w:szCs w:val="24"/>
        </w:rPr>
        <w:t xml:space="preserve">living wage </w:t>
      </w:r>
      <w:r w:rsidRPr="00103DAC">
        <w:rPr>
          <w:rFonts w:cs="Arial"/>
          <w:sz w:val="24"/>
          <w:szCs w:val="24"/>
        </w:rPr>
        <w:t>city-region</w:t>
      </w:r>
      <w:r>
        <w:rPr>
          <w:rFonts w:cs="Arial"/>
          <w:sz w:val="24"/>
          <w:szCs w:val="24"/>
        </w:rPr>
        <w:t>,</w:t>
      </w:r>
      <w:r w:rsidRPr="00103DAC">
        <w:rPr>
          <w:rFonts w:cs="Arial"/>
          <w:sz w:val="24"/>
          <w:szCs w:val="24"/>
        </w:rPr>
        <w:t xml:space="preserve"> with a majority of employees being paid the living wage</w:t>
      </w:r>
      <w:r>
        <w:rPr>
          <w:rFonts w:cs="Arial"/>
          <w:sz w:val="24"/>
          <w:szCs w:val="24"/>
        </w:rPr>
        <w:t>,</w:t>
      </w:r>
      <w:r w:rsidRPr="00103DAC">
        <w:rPr>
          <w:rFonts w:cs="Arial"/>
          <w:sz w:val="24"/>
          <w:szCs w:val="24"/>
        </w:rPr>
        <w:t xml:space="preserve"> and setting a target </w:t>
      </w:r>
      <w:r>
        <w:rPr>
          <w:rFonts w:cs="Arial"/>
          <w:sz w:val="24"/>
          <w:szCs w:val="24"/>
        </w:rPr>
        <w:t>(2022 was proposed)</w:t>
      </w:r>
      <w:r w:rsidRPr="00103DAC">
        <w:rPr>
          <w:rFonts w:cs="Arial"/>
          <w:sz w:val="24"/>
          <w:szCs w:val="24"/>
        </w:rPr>
        <w:t xml:space="preserve"> for all GM public organisations to become accredited living wage employers</w:t>
      </w:r>
    </w:p>
    <w:p w14:paraId="682A836E" w14:textId="77777777" w:rsidR="000D7B3A" w:rsidRDefault="000D7B3A" w:rsidP="003761A7">
      <w:pPr>
        <w:pStyle w:val="BodyText"/>
        <w:numPr>
          <w:ilvl w:val="0"/>
          <w:numId w:val="6"/>
        </w:numPr>
        <w:spacing w:after="160"/>
        <w:jc w:val="left"/>
        <w:rPr>
          <w:rFonts w:cs="Arial"/>
          <w:sz w:val="24"/>
          <w:szCs w:val="24"/>
        </w:rPr>
      </w:pPr>
      <w:r>
        <w:rPr>
          <w:rFonts w:cs="Arial"/>
          <w:sz w:val="24"/>
          <w:szCs w:val="24"/>
        </w:rPr>
        <w:lastRenderedPageBreak/>
        <w:t>w</w:t>
      </w:r>
      <w:r w:rsidR="00103DAC" w:rsidRPr="00103DAC">
        <w:rPr>
          <w:rFonts w:cs="Arial"/>
          <w:sz w:val="24"/>
          <w:szCs w:val="24"/>
        </w:rPr>
        <w:t>orking with employers and trade unions to ensure all are paying a living wage</w:t>
      </w:r>
    </w:p>
    <w:p w14:paraId="3419FBA6" w14:textId="53470C8B" w:rsidR="000D7B3A" w:rsidRDefault="00103DAC" w:rsidP="003761A7">
      <w:pPr>
        <w:pStyle w:val="BodyText"/>
        <w:numPr>
          <w:ilvl w:val="0"/>
          <w:numId w:val="6"/>
        </w:numPr>
        <w:spacing w:after="160"/>
        <w:jc w:val="left"/>
        <w:rPr>
          <w:rFonts w:cs="Arial"/>
          <w:sz w:val="24"/>
          <w:szCs w:val="24"/>
        </w:rPr>
      </w:pPr>
      <w:r w:rsidRPr="00103DAC">
        <w:rPr>
          <w:rFonts w:cs="Arial"/>
          <w:sz w:val="24"/>
          <w:szCs w:val="24"/>
        </w:rPr>
        <w:t xml:space="preserve">requiring all </w:t>
      </w:r>
      <w:r w:rsidR="000D7B3A">
        <w:rPr>
          <w:rFonts w:cs="Arial"/>
          <w:sz w:val="24"/>
          <w:szCs w:val="24"/>
        </w:rPr>
        <w:t xml:space="preserve">profitable </w:t>
      </w:r>
      <w:r w:rsidRPr="00103DAC">
        <w:rPr>
          <w:rFonts w:cs="Arial"/>
          <w:sz w:val="24"/>
          <w:szCs w:val="24"/>
        </w:rPr>
        <w:t>companies to pay the living wage</w:t>
      </w:r>
      <w:r w:rsidR="000D7B3A">
        <w:rPr>
          <w:rFonts w:cs="Arial"/>
          <w:sz w:val="24"/>
          <w:szCs w:val="24"/>
        </w:rPr>
        <w:t>.</w:t>
      </w:r>
    </w:p>
    <w:p w14:paraId="535AD6F8" w14:textId="1447E465" w:rsidR="00103DAC" w:rsidRPr="00103DAC" w:rsidRDefault="000D7B3A" w:rsidP="003761A7">
      <w:pPr>
        <w:pStyle w:val="BodyText"/>
        <w:numPr>
          <w:ilvl w:val="1"/>
          <w:numId w:val="2"/>
        </w:numPr>
        <w:spacing w:after="160"/>
        <w:jc w:val="left"/>
        <w:rPr>
          <w:rFonts w:cs="Arial"/>
          <w:sz w:val="24"/>
          <w:szCs w:val="24"/>
        </w:rPr>
      </w:pPr>
      <w:r>
        <w:rPr>
          <w:rFonts w:cs="Arial"/>
          <w:sz w:val="24"/>
          <w:szCs w:val="24"/>
        </w:rPr>
        <w:t xml:space="preserve">Another respondent suggested </w:t>
      </w:r>
      <w:r w:rsidR="00103DAC" w:rsidRPr="00103DAC">
        <w:rPr>
          <w:rFonts w:cs="Arial"/>
          <w:sz w:val="24"/>
          <w:szCs w:val="24"/>
        </w:rPr>
        <w:t xml:space="preserve">supplementing low wages with </w:t>
      </w:r>
      <w:r>
        <w:rPr>
          <w:rFonts w:cs="Arial"/>
          <w:sz w:val="24"/>
          <w:szCs w:val="24"/>
        </w:rPr>
        <w:t xml:space="preserve">financial, social and health </w:t>
      </w:r>
      <w:r w:rsidR="00103DAC" w:rsidRPr="00103DAC">
        <w:rPr>
          <w:rFonts w:cs="Arial"/>
          <w:sz w:val="24"/>
          <w:szCs w:val="24"/>
        </w:rPr>
        <w:t xml:space="preserve">benefits such as tax relief, housing and living grants, </w:t>
      </w:r>
      <w:r>
        <w:rPr>
          <w:rFonts w:cs="Arial"/>
          <w:sz w:val="24"/>
          <w:szCs w:val="24"/>
        </w:rPr>
        <w:t xml:space="preserve">and </w:t>
      </w:r>
      <w:r w:rsidR="00103DAC" w:rsidRPr="00103DAC">
        <w:rPr>
          <w:rFonts w:cs="Arial"/>
          <w:sz w:val="24"/>
          <w:szCs w:val="24"/>
        </w:rPr>
        <w:t xml:space="preserve">leisure discounts. </w:t>
      </w:r>
    </w:p>
    <w:p w14:paraId="13D8EE1D" w14:textId="1F142427" w:rsidR="00103DAC" w:rsidRPr="00103DAC" w:rsidRDefault="000D7B3A" w:rsidP="003761A7">
      <w:pPr>
        <w:pStyle w:val="BodyText"/>
        <w:numPr>
          <w:ilvl w:val="1"/>
          <w:numId w:val="2"/>
        </w:numPr>
        <w:spacing w:after="160"/>
        <w:jc w:val="left"/>
        <w:rPr>
          <w:rFonts w:cs="Arial"/>
          <w:sz w:val="24"/>
          <w:szCs w:val="24"/>
        </w:rPr>
      </w:pPr>
      <w:r w:rsidRPr="000D7B3A">
        <w:rPr>
          <w:rFonts w:cs="Arial"/>
          <w:b/>
          <w:bCs/>
          <w:sz w:val="24"/>
          <w:szCs w:val="24"/>
        </w:rPr>
        <w:t>Employer incentives</w:t>
      </w:r>
      <w:r>
        <w:rPr>
          <w:rFonts w:cs="Arial"/>
          <w:sz w:val="24"/>
          <w:szCs w:val="24"/>
        </w:rPr>
        <w:t xml:space="preserve"> also featured in responses to this question</w:t>
      </w:r>
      <w:r w:rsidR="00103DAC" w:rsidRPr="00103DAC">
        <w:rPr>
          <w:rFonts w:cs="Arial"/>
          <w:sz w:val="24"/>
          <w:szCs w:val="24"/>
        </w:rPr>
        <w:t xml:space="preserve">. </w:t>
      </w:r>
      <w:r>
        <w:rPr>
          <w:rFonts w:cs="Arial"/>
          <w:sz w:val="24"/>
          <w:szCs w:val="24"/>
        </w:rPr>
        <w:t xml:space="preserve"> </w:t>
      </w:r>
      <w:r w:rsidR="00103DAC" w:rsidRPr="00103DAC">
        <w:rPr>
          <w:rFonts w:cs="Arial"/>
          <w:sz w:val="24"/>
          <w:szCs w:val="24"/>
        </w:rPr>
        <w:t xml:space="preserve">Loyalty rewards </w:t>
      </w:r>
      <w:r>
        <w:rPr>
          <w:rFonts w:cs="Arial"/>
          <w:sz w:val="24"/>
          <w:szCs w:val="24"/>
        </w:rPr>
        <w:t xml:space="preserve">could be paid </w:t>
      </w:r>
      <w:r w:rsidR="00103DAC" w:rsidRPr="00103DAC">
        <w:rPr>
          <w:rFonts w:cs="Arial"/>
          <w:sz w:val="24"/>
          <w:szCs w:val="24"/>
        </w:rPr>
        <w:t>to employers who improve</w:t>
      </w:r>
      <w:r w:rsidR="003B33D5">
        <w:rPr>
          <w:rFonts w:cs="Arial"/>
          <w:sz w:val="24"/>
          <w:szCs w:val="24"/>
        </w:rPr>
        <w:t>d</w:t>
      </w:r>
      <w:r w:rsidR="00103DAC" w:rsidRPr="00103DAC">
        <w:rPr>
          <w:rFonts w:cs="Arial"/>
          <w:sz w:val="24"/>
          <w:szCs w:val="24"/>
        </w:rPr>
        <w:t xml:space="preserve"> conditions and </w:t>
      </w:r>
      <w:r w:rsidR="003B33D5">
        <w:rPr>
          <w:rFonts w:cs="Arial"/>
          <w:sz w:val="24"/>
          <w:szCs w:val="24"/>
        </w:rPr>
        <w:t>invested in their</w:t>
      </w:r>
      <w:r w:rsidR="00103DAC" w:rsidRPr="00103DAC">
        <w:rPr>
          <w:rFonts w:cs="Arial"/>
          <w:sz w:val="24"/>
          <w:szCs w:val="24"/>
        </w:rPr>
        <w:t xml:space="preserve"> </w:t>
      </w:r>
      <w:r w:rsidR="003B33D5">
        <w:rPr>
          <w:rFonts w:cs="Arial"/>
          <w:sz w:val="24"/>
          <w:szCs w:val="24"/>
        </w:rPr>
        <w:t>workers;</w:t>
      </w:r>
      <w:r w:rsidR="003B33D5" w:rsidRPr="003B33D5">
        <w:rPr>
          <w:rFonts w:cs="Arial"/>
          <w:sz w:val="24"/>
          <w:szCs w:val="24"/>
        </w:rPr>
        <w:t xml:space="preserve"> </w:t>
      </w:r>
      <w:r w:rsidR="003B33D5">
        <w:rPr>
          <w:rFonts w:cs="Arial"/>
          <w:sz w:val="24"/>
          <w:szCs w:val="24"/>
        </w:rPr>
        <w:t xml:space="preserve">employers could also be incentivised to upskill </w:t>
      </w:r>
      <w:r w:rsidR="003B33D5" w:rsidRPr="00103DAC">
        <w:rPr>
          <w:rFonts w:cs="Arial"/>
          <w:sz w:val="24"/>
          <w:szCs w:val="24"/>
        </w:rPr>
        <w:t>staff</w:t>
      </w:r>
      <w:r w:rsidR="003B33D5">
        <w:rPr>
          <w:rFonts w:cs="Arial"/>
          <w:sz w:val="24"/>
          <w:szCs w:val="24"/>
        </w:rPr>
        <w:t xml:space="preserve">, or to retain </w:t>
      </w:r>
      <w:r w:rsidR="003B33D5" w:rsidRPr="00103DAC">
        <w:rPr>
          <w:rFonts w:cs="Arial"/>
          <w:sz w:val="24"/>
          <w:szCs w:val="24"/>
        </w:rPr>
        <w:t>apprentices after the</w:t>
      </w:r>
      <w:r w:rsidR="003B33D5">
        <w:rPr>
          <w:rFonts w:cs="Arial"/>
          <w:sz w:val="24"/>
          <w:szCs w:val="24"/>
        </w:rPr>
        <w:t>y had</w:t>
      </w:r>
      <w:r w:rsidR="003B33D5" w:rsidRPr="00103DAC">
        <w:rPr>
          <w:rFonts w:cs="Arial"/>
          <w:sz w:val="24"/>
          <w:szCs w:val="24"/>
        </w:rPr>
        <w:t xml:space="preserve"> qualif</w:t>
      </w:r>
      <w:r w:rsidR="003B33D5">
        <w:rPr>
          <w:rFonts w:cs="Arial"/>
          <w:sz w:val="24"/>
          <w:szCs w:val="24"/>
        </w:rPr>
        <w:t>ied.  Conversely,</w:t>
      </w:r>
      <w:r>
        <w:rPr>
          <w:rFonts w:cs="Arial"/>
          <w:sz w:val="24"/>
          <w:szCs w:val="24"/>
        </w:rPr>
        <w:t xml:space="preserve"> </w:t>
      </w:r>
      <w:r w:rsidR="00103DAC" w:rsidRPr="00103DAC">
        <w:rPr>
          <w:rFonts w:cs="Arial"/>
          <w:sz w:val="24"/>
          <w:szCs w:val="24"/>
        </w:rPr>
        <w:t xml:space="preserve">public money such as grants and loans </w:t>
      </w:r>
      <w:r w:rsidR="003B33D5">
        <w:rPr>
          <w:rFonts w:cs="Arial"/>
          <w:sz w:val="24"/>
          <w:szCs w:val="24"/>
        </w:rPr>
        <w:t xml:space="preserve">could be </w:t>
      </w:r>
      <w:r>
        <w:rPr>
          <w:rFonts w:cs="Arial"/>
          <w:sz w:val="24"/>
          <w:szCs w:val="24"/>
        </w:rPr>
        <w:t>withdrawn from</w:t>
      </w:r>
      <w:r w:rsidR="00103DAC" w:rsidRPr="00103DAC">
        <w:rPr>
          <w:rFonts w:cs="Arial"/>
          <w:sz w:val="24"/>
          <w:szCs w:val="24"/>
        </w:rPr>
        <w:t xml:space="preserve"> organisations </w:t>
      </w:r>
      <w:r>
        <w:rPr>
          <w:rFonts w:cs="Arial"/>
          <w:sz w:val="24"/>
          <w:szCs w:val="24"/>
        </w:rPr>
        <w:t>that offered</w:t>
      </w:r>
      <w:r w:rsidR="00103DAC" w:rsidRPr="00103DAC">
        <w:rPr>
          <w:rFonts w:cs="Arial"/>
          <w:sz w:val="24"/>
          <w:szCs w:val="24"/>
        </w:rPr>
        <w:t xml:space="preserve"> poor employment and low wage jobs. </w:t>
      </w:r>
      <w:r>
        <w:rPr>
          <w:rFonts w:cs="Arial"/>
          <w:sz w:val="24"/>
          <w:szCs w:val="24"/>
        </w:rPr>
        <w:t xml:space="preserve"> </w:t>
      </w:r>
      <w:r w:rsidR="00103DAC" w:rsidRPr="00103DAC">
        <w:rPr>
          <w:rFonts w:cs="Arial"/>
          <w:sz w:val="24"/>
          <w:szCs w:val="24"/>
        </w:rPr>
        <w:t xml:space="preserve">Strategies to attract organisations </w:t>
      </w:r>
      <w:r>
        <w:rPr>
          <w:rFonts w:cs="Arial"/>
          <w:sz w:val="24"/>
          <w:szCs w:val="24"/>
        </w:rPr>
        <w:t xml:space="preserve">providing good quality, well paid jobs </w:t>
      </w:r>
      <w:r w:rsidR="00103DAC" w:rsidRPr="00103DAC">
        <w:rPr>
          <w:rFonts w:cs="Arial"/>
          <w:sz w:val="24"/>
          <w:szCs w:val="24"/>
        </w:rPr>
        <w:t xml:space="preserve">to re-locate to </w:t>
      </w:r>
      <w:r w:rsidR="003B33D5">
        <w:rPr>
          <w:rFonts w:cs="Arial"/>
          <w:sz w:val="24"/>
          <w:szCs w:val="24"/>
        </w:rPr>
        <w:t xml:space="preserve">GM </w:t>
      </w:r>
      <w:r w:rsidR="00103DAC" w:rsidRPr="00103DAC">
        <w:rPr>
          <w:rFonts w:cs="Arial"/>
          <w:sz w:val="24"/>
          <w:szCs w:val="24"/>
        </w:rPr>
        <w:t xml:space="preserve">were also </w:t>
      </w:r>
      <w:r w:rsidR="003B33D5">
        <w:rPr>
          <w:rFonts w:cs="Arial"/>
          <w:sz w:val="24"/>
          <w:szCs w:val="24"/>
        </w:rPr>
        <w:t>advocated</w:t>
      </w:r>
      <w:r w:rsidR="00103DAC" w:rsidRPr="00103DAC">
        <w:rPr>
          <w:rFonts w:cs="Arial"/>
          <w:sz w:val="24"/>
          <w:szCs w:val="24"/>
        </w:rPr>
        <w:t xml:space="preserve">. </w:t>
      </w:r>
    </w:p>
    <w:p w14:paraId="17C3B329" w14:textId="77777777" w:rsidR="00705B26" w:rsidRPr="00103DAC" w:rsidRDefault="00705B26" w:rsidP="003761A7">
      <w:pPr>
        <w:pStyle w:val="BodyText"/>
        <w:numPr>
          <w:ilvl w:val="1"/>
          <w:numId w:val="2"/>
        </w:numPr>
        <w:spacing w:after="160"/>
        <w:jc w:val="left"/>
        <w:rPr>
          <w:rFonts w:cs="Arial"/>
          <w:sz w:val="24"/>
          <w:szCs w:val="24"/>
        </w:rPr>
      </w:pPr>
      <w:r w:rsidRPr="00453274">
        <w:rPr>
          <w:rFonts w:cs="Arial"/>
          <w:b/>
          <w:bCs/>
          <w:sz w:val="24"/>
          <w:szCs w:val="24"/>
        </w:rPr>
        <w:t>Incentives for employees</w:t>
      </w:r>
      <w:r w:rsidRPr="00103DAC">
        <w:rPr>
          <w:rFonts w:cs="Arial"/>
          <w:sz w:val="24"/>
          <w:szCs w:val="24"/>
        </w:rPr>
        <w:t xml:space="preserve"> were also discussed</w:t>
      </w:r>
      <w:r>
        <w:rPr>
          <w:rFonts w:cs="Arial"/>
          <w:sz w:val="24"/>
          <w:szCs w:val="24"/>
        </w:rPr>
        <w:t>, including</w:t>
      </w:r>
      <w:r w:rsidRPr="00103DAC">
        <w:rPr>
          <w:rFonts w:cs="Arial"/>
          <w:sz w:val="24"/>
          <w:szCs w:val="24"/>
        </w:rPr>
        <w:t xml:space="preserve"> ideas such as free bus passes, discounted food </w:t>
      </w:r>
      <w:r>
        <w:rPr>
          <w:rFonts w:cs="Arial"/>
          <w:sz w:val="24"/>
          <w:szCs w:val="24"/>
        </w:rPr>
        <w:t>provision</w:t>
      </w:r>
      <w:r w:rsidRPr="00103DAC">
        <w:rPr>
          <w:rFonts w:cs="Arial"/>
          <w:sz w:val="24"/>
          <w:szCs w:val="24"/>
        </w:rPr>
        <w:t xml:space="preserve"> and punctuality</w:t>
      </w:r>
      <w:r>
        <w:rPr>
          <w:rFonts w:cs="Arial"/>
          <w:sz w:val="24"/>
          <w:szCs w:val="24"/>
        </w:rPr>
        <w:t xml:space="preserve"> bonuses.</w:t>
      </w:r>
    </w:p>
    <w:p w14:paraId="043386E3" w14:textId="64B88C17" w:rsidR="00103DAC" w:rsidRDefault="003B33D5" w:rsidP="003761A7">
      <w:pPr>
        <w:pStyle w:val="BodyText"/>
        <w:numPr>
          <w:ilvl w:val="1"/>
          <w:numId w:val="2"/>
        </w:numPr>
        <w:spacing w:after="160"/>
        <w:jc w:val="left"/>
        <w:rPr>
          <w:rFonts w:cs="Arial"/>
          <w:sz w:val="24"/>
          <w:szCs w:val="24"/>
        </w:rPr>
      </w:pPr>
      <w:r w:rsidRPr="003B33D5">
        <w:rPr>
          <w:rFonts w:cs="Arial"/>
          <w:sz w:val="24"/>
          <w:szCs w:val="24"/>
        </w:rPr>
        <w:t xml:space="preserve">The </w:t>
      </w:r>
      <w:r w:rsidRPr="003B33D5">
        <w:rPr>
          <w:rFonts w:cs="Arial"/>
          <w:b/>
          <w:bCs/>
          <w:sz w:val="24"/>
          <w:szCs w:val="24"/>
        </w:rPr>
        <w:t>procurement practice</w:t>
      </w:r>
      <w:r w:rsidRPr="003B33D5">
        <w:rPr>
          <w:rFonts w:cs="Arial"/>
          <w:sz w:val="24"/>
          <w:szCs w:val="24"/>
        </w:rPr>
        <w:t xml:space="preserve"> of </w:t>
      </w:r>
      <w:r w:rsidR="00103DAC" w:rsidRPr="003B33D5">
        <w:rPr>
          <w:rFonts w:cs="Arial"/>
          <w:sz w:val="24"/>
          <w:szCs w:val="24"/>
        </w:rPr>
        <w:t xml:space="preserve">GMCA </w:t>
      </w:r>
      <w:r w:rsidRPr="003B33D5">
        <w:rPr>
          <w:rFonts w:cs="Arial"/>
          <w:sz w:val="24"/>
          <w:szCs w:val="24"/>
        </w:rPr>
        <w:t xml:space="preserve">and partner organisations </w:t>
      </w:r>
      <w:r w:rsidR="00103DAC" w:rsidRPr="003B33D5">
        <w:rPr>
          <w:rFonts w:cs="Arial"/>
          <w:sz w:val="24"/>
          <w:szCs w:val="24"/>
        </w:rPr>
        <w:t xml:space="preserve">could </w:t>
      </w:r>
      <w:r w:rsidRPr="003B33D5">
        <w:rPr>
          <w:rFonts w:cs="Arial"/>
          <w:sz w:val="24"/>
          <w:szCs w:val="24"/>
        </w:rPr>
        <w:t xml:space="preserve">also be a mechanism to incentivise payment of the living wage and better quality jobs – insisting on </w:t>
      </w:r>
      <w:r w:rsidR="00103DAC" w:rsidRPr="003B33D5">
        <w:rPr>
          <w:rFonts w:cs="Arial"/>
          <w:sz w:val="24"/>
          <w:szCs w:val="24"/>
        </w:rPr>
        <w:t xml:space="preserve">social value as a key element of any tender </w:t>
      </w:r>
      <w:r w:rsidRPr="003B33D5">
        <w:rPr>
          <w:rFonts w:cs="Arial"/>
          <w:sz w:val="24"/>
          <w:szCs w:val="24"/>
        </w:rPr>
        <w:t>would support culture change</w:t>
      </w:r>
      <w:r w:rsidR="00103DAC" w:rsidRPr="003B33D5">
        <w:rPr>
          <w:rFonts w:cs="Arial"/>
          <w:sz w:val="24"/>
          <w:szCs w:val="24"/>
        </w:rPr>
        <w:t xml:space="preserve">. </w:t>
      </w:r>
      <w:r w:rsidRPr="003B33D5">
        <w:rPr>
          <w:rFonts w:cs="Arial"/>
          <w:sz w:val="24"/>
          <w:szCs w:val="24"/>
        </w:rPr>
        <w:t xml:space="preserve"> For example, only </w:t>
      </w:r>
      <w:r w:rsidR="00103DAC" w:rsidRPr="003B33D5">
        <w:rPr>
          <w:rFonts w:cs="Arial"/>
          <w:sz w:val="24"/>
          <w:szCs w:val="24"/>
        </w:rPr>
        <w:t>licensing businesses that pa</w:t>
      </w:r>
      <w:r>
        <w:rPr>
          <w:rFonts w:cs="Arial"/>
          <w:sz w:val="24"/>
          <w:szCs w:val="24"/>
        </w:rPr>
        <w:t>id</w:t>
      </w:r>
      <w:r w:rsidR="00103DAC" w:rsidRPr="003B33D5">
        <w:rPr>
          <w:rFonts w:cs="Arial"/>
          <w:sz w:val="24"/>
          <w:szCs w:val="24"/>
        </w:rPr>
        <w:t xml:space="preserve"> at least the Living Wage was suggested. </w:t>
      </w:r>
      <w:r>
        <w:rPr>
          <w:rFonts w:cs="Arial"/>
          <w:sz w:val="24"/>
          <w:szCs w:val="24"/>
        </w:rPr>
        <w:t xml:space="preserve"> A</w:t>
      </w:r>
      <w:r w:rsidR="00103DAC" w:rsidRPr="003B33D5">
        <w:rPr>
          <w:rFonts w:cs="Arial"/>
          <w:sz w:val="24"/>
          <w:szCs w:val="24"/>
        </w:rPr>
        <w:t xml:space="preserve">nother respondent </w:t>
      </w:r>
      <w:r>
        <w:rPr>
          <w:rFonts w:cs="Arial"/>
          <w:sz w:val="24"/>
          <w:szCs w:val="24"/>
        </w:rPr>
        <w:t xml:space="preserve">proposed </w:t>
      </w:r>
      <w:r w:rsidR="00103DAC" w:rsidRPr="003B33D5">
        <w:rPr>
          <w:rFonts w:cs="Arial"/>
          <w:sz w:val="24"/>
          <w:szCs w:val="24"/>
        </w:rPr>
        <w:t xml:space="preserve">that the GMCA should lead with a procurement policy that </w:t>
      </w:r>
      <w:r>
        <w:rPr>
          <w:rFonts w:cs="Arial"/>
          <w:sz w:val="24"/>
          <w:szCs w:val="24"/>
        </w:rPr>
        <w:t xml:space="preserve">prioritised protected characteristics groups, </w:t>
      </w:r>
      <w:r w:rsidR="00103DAC" w:rsidRPr="003B33D5">
        <w:rPr>
          <w:rFonts w:cs="Arial"/>
          <w:sz w:val="24"/>
          <w:szCs w:val="24"/>
        </w:rPr>
        <w:t>and</w:t>
      </w:r>
      <w:r>
        <w:rPr>
          <w:rFonts w:cs="Arial"/>
          <w:sz w:val="24"/>
          <w:szCs w:val="24"/>
        </w:rPr>
        <w:t xml:space="preserve"> that</w:t>
      </w:r>
      <w:r w:rsidR="00103DAC" w:rsidRPr="003B33D5">
        <w:rPr>
          <w:rFonts w:cs="Arial"/>
          <w:sz w:val="24"/>
          <w:szCs w:val="24"/>
        </w:rPr>
        <w:t xml:space="preserve"> avoid</w:t>
      </w:r>
      <w:r>
        <w:rPr>
          <w:rFonts w:cs="Arial"/>
          <w:sz w:val="24"/>
          <w:szCs w:val="24"/>
        </w:rPr>
        <w:t>ed</w:t>
      </w:r>
      <w:r w:rsidR="00103DAC" w:rsidRPr="003B33D5">
        <w:rPr>
          <w:rFonts w:cs="Arial"/>
          <w:sz w:val="24"/>
          <w:szCs w:val="24"/>
        </w:rPr>
        <w:t xml:space="preserve"> </w:t>
      </w:r>
      <w:r>
        <w:rPr>
          <w:rFonts w:cs="Arial"/>
          <w:sz w:val="24"/>
          <w:szCs w:val="24"/>
        </w:rPr>
        <w:t>‘</w:t>
      </w:r>
      <w:r w:rsidR="00103DAC" w:rsidRPr="003B33D5">
        <w:rPr>
          <w:rFonts w:cs="Arial"/>
          <w:sz w:val="24"/>
          <w:szCs w:val="24"/>
        </w:rPr>
        <w:t>box-ticking</w:t>
      </w:r>
      <w:r>
        <w:rPr>
          <w:rFonts w:cs="Arial"/>
          <w:sz w:val="24"/>
          <w:szCs w:val="24"/>
        </w:rPr>
        <w:t>’</w:t>
      </w:r>
      <w:r w:rsidR="00103DAC" w:rsidRPr="003B33D5">
        <w:rPr>
          <w:rFonts w:cs="Arial"/>
          <w:sz w:val="24"/>
          <w:szCs w:val="24"/>
        </w:rPr>
        <w:t xml:space="preserve"> by demanding proof of </w:t>
      </w:r>
      <w:r>
        <w:rPr>
          <w:rFonts w:cs="Arial"/>
          <w:sz w:val="24"/>
          <w:szCs w:val="24"/>
        </w:rPr>
        <w:t xml:space="preserve">the </w:t>
      </w:r>
      <w:r w:rsidR="00103DAC" w:rsidRPr="003B33D5">
        <w:rPr>
          <w:rFonts w:cs="Arial"/>
          <w:sz w:val="24"/>
          <w:szCs w:val="24"/>
        </w:rPr>
        <w:t xml:space="preserve">specific measures </w:t>
      </w:r>
      <w:r>
        <w:rPr>
          <w:rFonts w:cs="Arial"/>
          <w:sz w:val="24"/>
          <w:szCs w:val="24"/>
        </w:rPr>
        <w:t xml:space="preserve">that organisations were taking to </w:t>
      </w:r>
      <w:r w:rsidR="00103DAC" w:rsidRPr="003B33D5">
        <w:rPr>
          <w:rFonts w:cs="Arial"/>
          <w:sz w:val="24"/>
          <w:szCs w:val="24"/>
        </w:rPr>
        <w:t xml:space="preserve">be </w:t>
      </w:r>
      <w:r>
        <w:rPr>
          <w:rFonts w:cs="Arial"/>
          <w:sz w:val="24"/>
          <w:szCs w:val="24"/>
        </w:rPr>
        <w:t>‘</w:t>
      </w:r>
      <w:r w:rsidR="00103DAC" w:rsidRPr="003B33D5">
        <w:rPr>
          <w:rFonts w:cs="Arial"/>
          <w:sz w:val="24"/>
          <w:szCs w:val="24"/>
        </w:rPr>
        <w:t>equality-centred employers</w:t>
      </w:r>
      <w:r w:rsidR="001A0DAD">
        <w:rPr>
          <w:rFonts w:cs="Arial"/>
          <w:sz w:val="24"/>
          <w:szCs w:val="24"/>
        </w:rPr>
        <w:t>.</w:t>
      </w:r>
      <w:r>
        <w:rPr>
          <w:rFonts w:cs="Arial"/>
          <w:sz w:val="24"/>
          <w:szCs w:val="24"/>
        </w:rPr>
        <w:t>’</w:t>
      </w:r>
    </w:p>
    <w:p w14:paraId="2CA5D615" w14:textId="77777777" w:rsidR="00705B26" w:rsidRPr="00103DAC" w:rsidRDefault="00705B26" w:rsidP="003761A7">
      <w:pPr>
        <w:pStyle w:val="BodyText"/>
        <w:numPr>
          <w:ilvl w:val="1"/>
          <w:numId w:val="2"/>
        </w:numPr>
        <w:spacing w:after="160"/>
        <w:jc w:val="left"/>
        <w:rPr>
          <w:rFonts w:cs="Arial"/>
          <w:sz w:val="24"/>
          <w:szCs w:val="24"/>
        </w:rPr>
      </w:pPr>
      <w:r>
        <w:rPr>
          <w:rFonts w:cs="Arial"/>
          <w:sz w:val="24"/>
          <w:szCs w:val="24"/>
        </w:rPr>
        <w:t>A number of r</w:t>
      </w:r>
      <w:r w:rsidRPr="00103DAC">
        <w:rPr>
          <w:rFonts w:cs="Arial"/>
          <w:sz w:val="24"/>
          <w:szCs w:val="24"/>
        </w:rPr>
        <w:t xml:space="preserve">espondents </w:t>
      </w:r>
      <w:r>
        <w:rPr>
          <w:rFonts w:cs="Arial"/>
          <w:sz w:val="24"/>
          <w:szCs w:val="24"/>
        </w:rPr>
        <w:t>condemned</w:t>
      </w:r>
      <w:r w:rsidRPr="00103DAC">
        <w:rPr>
          <w:rFonts w:cs="Arial"/>
          <w:sz w:val="24"/>
          <w:szCs w:val="24"/>
        </w:rPr>
        <w:t xml:space="preserve"> </w:t>
      </w:r>
      <w:r w:rsidRPr="005D44D6">
        <w:rPr>
          <w:rFonts w:cs="Arial"/>
          <w:b/>
          <w:bCs/>
          <w:sz w:val="24"/>
          <w:szCs w:val="24"/>
        </w:rPr>
        <w:t>zero-hour contracts</w:t>
      </w:r>
      <w:r w:rsidRPr="00103DAC">
        <w:rPr>
          <w:rFonts w:cs="Arial"/>
          <w:sz w:val="24"/>
          <w:szCs w:val="24"/>
        </w:rPr>
        <w:t xml:space="preserve"> and called for them to be banned </w:t>
      </w:r>
      <w:r>
        <w:rPr>
          <w:rFonts w:cs="Arial"/>
          <w:sz w:val="24"/>
          <w:szCs w:val="24"/>
        </w:rPr>
        <w:t>or</w:t>
      </w:r>
      <w:r w:rsidRPr="00103DAC">
        <w:rPr>
          <w:rFonts w:cs="Arial"/>
          <w:sz w:val="24"/>
          <w:szCs w:val="24"/>
        </w:rPr>
        <w:t xml:space="preserve"> for organisations that utilise them to be penalised.</w:t>
      </w:r>
      <w:r>
        <w:rPr>
          <w:rFonts w:cs="Arial"/>
          <w:sz w:val="24"/>
          <w:szCs w:val="24"/>
        </w:rPr>
        <w:t xml:space="preserve">  In particular, social media comments like the one below highlighted these sentiments:</w:t>
      </w:r>
      <w:r w:rsidRPr="00103DAC">
        <w:rPr>
          <w:rFonts w:cs="Arial"/>
          <w:sz w:val="24"/>
          <w:szCs w:val="24"/>
        </w:rPr>
        <w:t xml:space="preserve"> </w:t>
      </w:r>
    </w:p>
    <w:p w14:paraId="7112A0B1" w14:textId="74AC45E1" w:rsidR="00705B26" w:rsidRPr="00103DAC" w:rsidRDefault="00705B26" w:rsidP="00705B26">
      <w:pPr>
        <w:pStyle w:val="BodyText"/>
        <w:numPr>
          <w:ilvl w:val="0"/>
          <w:numId w:val="0"/>
        </w:numPr>
        <w:spacing w:after="160"/>
        <w:ind w:left="1440"/>
        <w:jc w:val="left"/>
        <w:rPr>
          <w:rFonts w:cs="Arial"/>
          <w:sz w:val="24"/>
          <w:szCs w:val="24"/>
        </w:rPr>
      </w:pPr>
      <w:r w:rsidRPr="00103DAC">
        <w:rPr>
          <w:rFonts w:cs="Arial"/>
          <w:sz w:val="24"/>
          <w:szCs w:val="24"/>
        </w:rPr>
        <w:t xml:space="preserve">‘Ban Zero hours contracts. </w:t>
      </w:r>
      <w:r>
        <w:rPr>
          <w:rFonts w:cs="Arial"/>
          <w:sz w:val="24"/>
          <w:szCs w:val="24"/>
        </w:rPr>
        <w:t xml:space="preserve"> </w:t>
      </w:r>
      <w:r w:rsidRPr="00103DAC">
        <w:rPr>
          <w:rFonts w:cs="Arial"/>
          <w:sz w:val="24"/>
          <w:szCs w:val="24"/>
        </w:rPr>
        <w:t>Limit the number of '</w:t>
      </w:r>
      <w:r>
        <w:rPr>
          <w:rFonts w:cs="Arial"/>
          <w:sz w:val="24"/>
          <w:szCs w:val="24"/>
        </w:rPr>
        <w:t>s</w:t>
      </w:r>
      <w:r w:rsidRPr="00103DAC">
        <w:rPr>
          <w:rFonts w:cs="Arial"/>
          <w:sz w:val="24"/>
          <w:szCs w:val="24"/>
        </w:rPr>
        <w:t>elf</w:t>
      </w:r>
      <w:r>
        <w:rPr>
          <w:rFonts w:cs="Arial"/>
          <w:sz w:val="24"/>
          <w:szCs w:val="24"/>
        </w:rPr>
        <w:t>-</w:t>
      </w:r>
      <w:r w:rsidRPr="00103DAC">
        <w:rPr>
          <w:rFonts w:cs="Arial"/>
          <w:sz w:val="24"/>
          <w:szCs w:val="24"/>
        </w:rPr>
        <w:t xml:space="preserve">employed' staff a company may use. </w:t>
      </w:r>
      <w:r>
        <w:rPr>
          <w:rFonts w:cs="Arial"/>
          <w:sz w:val="24"/>
          <w:szCs w:val="24"/>
        </w:rPr>
        <w:t xml:space="preserve"> </w:t>
      </w:r>
      <w:r w:rsidRPr="00103DAC">
        <w:rPr>
          <w:rFonts w:cs="Arial"/>
          <w:sz w:val="24"/>
          <w:szCs w:val="24"/>
        </w:rPr>
        <w:t>This practice is also depriving the exchequer of employers</w:t>
      </w:r>
      <w:r>
        <w:rPr>
          <w:rFonts w:cs="Arial"/>
          <w:sz w:val="24"/>
          <w:szCs w:val="24"/>
        </w:rPr>
        <w:t>’</w:t>
      </w:r>
      <w:r w:rsidRPr="00103DAC">
        <w:rPr>
          <w:rFonts w:cs="Arial"/>
          <w:sz w:val="24"/>
          <w:szCs w:val="24"/>
        </w:rPr>
        <w:t xml:space="preserve"> national insurance. </w:t>
      </w:r>
      <w:r>
        <w:rPr>
          <w:rFonts w:cs="Arial"/>
          <w:sz w:val="24"/>
          <w:szCs w:val="24"/>
        </w:rPr>
        <w:t xml:space="preserve"> </w:t>
      </w:r>
      <w:r w:rsidRPr="00103DAC">
        <w:rPr>
          <w:rFonts w:cs="Arial"/>
          <w:sz w:val="24"/>
          <w:szCs w:val="24"/>
        </w:rPr>
        <w:t>With no security of employment, no sick pay, no holiday pay</w:t>
      </w:r>
      <w:r>
        <w:rPr>
          <w:rFonts w:cs="Arial"/>
          <w:sz w:val="24"/>
          <w:szCs w:val="24"/>
        </w:rPr>
        <w:t>,</w:t>
      </w:r>
      <w:r w:rsidRPr="00103DAC">
        <w:rPr>
          <w:rFonts w:cs="Arial"/>
          <w:sz w:val="24"/>
          <w:szCs w:val="24"/>
        </w:rPr>
        <w:t xml:space="preserve"> etc</w:t>
      </w:r>
      <w:r>
        <w:rPr>
          <w:rFonts w:cs="Arial"/>
          <w:sz w:val="24"/>
          <w:szCs w:val="24"/>
        </w:rPr>
        <w:t>.</w:t>
      </w:r>
      <w:r w:rsidRPr="00103DAC">
        <w:rPr>
          <w:rFonts w:cs="Arial"/>
          <w:sz w:val="24"/>
          <w:szCs w:val="24"/>
        </w:rPr>
        <w:t xml:space="preserve">, people are under the thumb and at the mercy of business owners. </w:t>
      </w:r>
      <w:r w:rsidR="006E64F9">
        <w:rPr>
          <w:rFonts w:cs="Arial"/>
          <w:sz w:val="24"/>
          <w:szCs w:val="24"/>
        </w:rPr>
        <w:t xml:space="preserve"> </w:t>
      </w:r>
      <w:r w:rsidRPr="00103DAC">
        <w:rPr>
          <w:rFonts w:cs="Arial"/>
          <w:sz w:val="24"/>
          <w:szCs w:val="24"/>
        </w:rPr>
        <w:t xml:space="preserve">I'm speaking as a Conservative Voter and I'm not a </w:t>
      </w:r>
      <w:r w:rsidR="007A066F">
        <w:rPr>
          <w:rFonts w:cs="Arial"/>
          <w:sz w:val="24"/>
          <w:szCs w:val="24"/>
        </w:rPr>
        <w:t>“</w:t>
      </w:r>
      <w:r w:rsidRPr="00103DAC">
        <w:rPr>
          <w:rFonts w:cs="Arial"/>
          <w:sz w:val="24"/>
          <w:szCs w:val="24"/>
        </w:rPr>
        <w:t>leftie</w:t>
      </w:r>
      <w:r w:rsidR="007A066F">
        <w:rPr>
          <w:rFonts w:cs="Arial"/>
          <w:sz w:val="24"/>
          <w:szCs w:val="24"/>
        </w:rPr>
        <w:t>”</w:t>
      </w:r>
      <w:r w:rsidRPr="00103DAC">
        <w:rPr>
          <w:rFonts w:cs="Arial"/>
          <w:sz w:val="24"/>
          <w:szCs w:val="24"/>
        </w:rPr>
        <w:t>.’</w:t>
      </w:r>
    </w:p>
    <w:p w14:paraId="30163FD1" w14:textId="77777777" w:rsidR="00B02491" w:rsidRDefault="00B02491" w:rsidP="003761A7">
      <w:pPr>
        <w:pStyle w:val="BodyText"/>
        <w:numPr>
          <w:ilvl w:val="1"/>
          <w:numId w:val="2"/>
        </w:numPr>
        <w:spacing w:after="160"/>
        <w:jc w:val="left"/>
        <w:rPr>
          <w:rFonts w:cs="Arial"/>
          <w:sz w:val="24"/>
          <w:szCs w:val="24"/>
        </w:rPr>
      </w:pPr>
      <w:r>
        <w:rPr>
          <w:rFonts w:cs="Arial"/>
          <w:sz w:val="24"/>
          <w:szCs w:val="24"/>
        </w:rPr>
        <w:t>One contributor highlighted the spatial distribution of employment inequalities across GM:</w:t>
      </w:r>
    </w:p>
    <w:p w14:paraId="13D01083" w14:textId="3575DF30" w:rsidR="00B02491" w:rsidRDefault="00B02491" w:rsidP="00B02491">
      <w:pPr>
        <w:pStyle w:val="BodyText"/>
        <w:numPr>
          <w:ilvl w:val="0"/>
          <w:numId w:val="0"/>
        </w:numPr>
        <w:spacing w:after="160"/>
        <w:ind w:left="1440"/>
        <w:jc w:val="left"/>
        <w:rPr>
          <w:rFonts w:cs="Arial"/>
          <w:sz w:val="24"/>
          <w:szCs w:val="24"/>
        </w:rPr>
      </w:pPr>
      <w:r w:rsidRPr="00103DAC">
        <w:rPr>
          <w:rFonts w:cs="Arial"/>
          <w:sz w:val="24"/>
          <w:szCs w:val="24"/>
        </w:rPr>
        <w:t xml:space="preserve">‘GMCA should conduct a review of spatial inequalities in employment and skills across Greater Manchester, to better understand why, for instance, only 37 per cent of workers living in Oldham and Tameside are employed in managerial, professional and associate-professional occupations, while in </w:t>
      </w:r>
      <w:r w:rsidRPr="00103DAC">
        <w:rPr>
          <w:rFonts w:cs="Arial"/>
          <w:sz w:val="24"/>
          <w:szCs w:val="24"/>
        </w:rPr>
        <w:lastRenderedPageBreak/>
        <w:t xml:space="preserve">Stockport 53 per cent of workers, and in Trafford 60 per cent of workers, are employed in these occupations. </w:t>
      </w:r>
      <w:r>
        <w:rPr>
          <w:rFonts w:cs="Arial"/>
          <w:sz w:val="24"/>
          <w:szCs w:val="24"/>
        </w:rPr>
        <w:t xml:space="preserve"> </w:t>
      </w:r>
      <w:r w:rsidRPr="00103DAC">
        <w:rPr>
          <w:rFonts w:cs="Arial"/>
          <w:sz w:val="24"/>
          <w:szCs w:val="24"/>
        </w:rPr>
        <w:t>Differential access to high-skilled employment via public and private transport will be a part of the explanation, but by no means all of the explanation, given that Manchester also has large shares of workers in relatively low-paid, low-skilled employment</w:t>
      </w:r>
      <w:r>
        <w:rPr>
          <w:rFonts w:cs="Arial"/>
          <w:sz w:val="24"/>
          <w:szCs w:val="24"/>
        </w:rPr>
        <w:t xml:space="preserve"> … </w:t>
      </w:r>
      <w:r w:rsidRPr="00103DAC">
        <w:rPr>
          <w:rFonts w:cs="Arial"/>
          <w:sz w:val="24"/>
          <w:szCs w:val="24"/>
        </w:rPr>
        <w:t xml:space="preserve">. </w:t>
      </w:r>
      <w:r>
        <w:rPr>
          <w:rFonts w:cs="Arial"/>
          <w:sz w:val="24"/>
          <w:szCs w:val="24"/>
        </w:rPr>
        <w:t xml:space="preserve"> </w:t>
      </w:r>
      <w:r w:rsidRPr="00103DAC">
        <w:rPr>
          <w:rFonts w:cs="Arial"/>
          <w:sz w:val="24"/>
          <w:szCs w:val="24"/>
        </w:rPr>
        <w:t xml:space="preserve">A better understanding of the barriers residents face in entering and succeeding in higher-skilled occupations and growth sectors will aid in developing effective approaches to addressing skills gaps and spatial inequalities across Greater Manchester. </w:t>
      </w:r>
      <w:r>
        <w:rPr>
          <w:rFonts w:cs="Arial"/>
          <w:sz w:val="24"/>
          <w:szCs w:val="24"/>
        </w:rPr>
        <w:t xml:space="preserve"> </w:t>
      </w:r>
      <w:r w:rsidRPr="00103DAC">
        <w:rPr>
          <w:rFonts w:cs="Arial"/>
          <w:sz w:val="24"/>
          <w:szCs w:val="24"/>
        </w:rPr>
        <w:t>This should be supported by monitoring the effectiveness of initiatives like Skills for Growth across demographic groups and across different spatial areas.’</w:t>
      </w:r>
    </w:p>
    <w:p w14:paraId="77F7E8C9" w14:textId="750DA7F9" w:rsidR="00726E3C" w:rsidRDefault="00726E3C" w:rsidP="00DF1CEB">
      <w:pPr>
        <w:pStyle w:val="ListParagraph"/>
        <w:tabs>
          <w:tab w:val="left" w:pos="8364"/>
        </w:tabs>
        <w:spacing w:after="120" w:line="288" w:lineRule="auto"/>
        <w:ind w:right="-51"/>
        <w:rPr>
          <w:sz w:val="24"/>
          <w:lang w:val="en-GB"/>
        </w:rPr>
      </w:pPr>
    </w:p>
    <w:p w14:paraId="5ED3A4F5" w14:textId="77777777" w:rsidR="00726E3C" w:rsidRDefault="00726E3C" w:rsidP="00DF1CEB">
      <w:pPr>
        <w:pStyle w:val="BodyText"/>
        <w:numPr>
          <w:ilvl w:val="0"/>
          <w:numId w:val="0"/>
        </w:numPr>
        <w:spacing w:after="160"/>
        <w:ind w:left="1440" w:hanging="360"/>
        <w:jc w:val="left"/>
        <w:rPr>
          <w:rFonts w:cs="Arial"/>
          <w:sz w:val="24"/>
          <w:szCs w:val="24"/>
        </w:rPr>
        <w:sectPr w:rsidR="00726E3C" w:rsidSect="00261523">
          <w:pgSz w:w="11906" w:h="16838" w:code="9"/>
          <w:pgMar w:top="1843" w:right="1134" w:bottom="1259" w:left="1134" w:header="0" w:footer="680" w:gutter="0"/>
          <w:cols w:space="708"/>
          <w:titlePg/>
          <w:docGrid w:linePitch="360"/>
        </w:sectPr>
      </w:pPr>
    </w:p>
    <w:p w14:paraId="786C383F" w14:textId="0A100AD0" w:rsidR="00726E3C" w:rsidRPr="00B95011" w:rsidRDefault="00726E3C" w:rsidP="003761A7">
      <w:pPr>
        <w:pStyle w:val="ListParagraph"/>
        <w:numPr>
          <w:ilvl w:val="0"/>
          <w:numId w:val="2"/>
        </w:numPr>
        <w:rPr>
          <w:rFonts w:cs="Arial"/>
          <w:b/>
          <w:color w:val="000000"/>
          <w:sz w:val="28"/>
          <w:szCs w:val="28"/>
          <w:lang w:val="en-GB"/>
        </w:rPr>
      </w:pPr>
      <w:r>
        <w:rPr>
          <w:rFonts w:cs="Arial"/>
          <w:b/>
          <w:color w:val="000000"/>
          <w:sz w:val="28"/>
          <w:szCs w:val="28"/>
          <w:lang w:val="en-GB"/>
        </w:rPr>
        <w:lastRenderedPageBreak/>
        <w:t>EDUCATION AND YOUNG PEOPLE</w:t>
      </w:r>
    </w:p>
    <w:p w14:paraId="6AB6C2A5" w14:textId="592D4B3A" w:rsidR="00726E3C" w:rsidRPr="00B95011" w:rsidRDefault="00726E3C" w:rsidP="00DF1CEB">
      <w:pPr>
        <w:keepNext/>
        <w:tabs>
          <w:tab w:val="left" w:pos="8364"/>
        </w:tabs>
        <w:spacing w:before="360" w:after="160" w:line="288" w:lineRule="auto"/>
        <w:ind w:left="720" w:right="-51"/>
        <w:outlineLvl w:val="1"/>
        <w:rPr>
          <w:b/>
          <w:bCs/>
          <w:color w:val="808080"/>
          <w:sz w:val="28"/>
          <w:szCs w:val="28"/>
          <w:lang w:val="en-GB"/>
        </w:rPr>
      </w:pPr>
      <w:bookmarkStart w:id="47" w:name="_Toc63771685"/>
      <w:bookmarkStart w:id="48" w:name="_Toc65222995"/>
      <w:bookmarkStart w:id="49" w:name="_Toc65223891"/>
      <w:r w:rsidRPr="00B95011">
        <w:rPr>
          <w:b/>
          <w:bCs/>
          <w:color w:val="808080"/>
          <w:sz w:val="28"/>
          <w:szCs w:val="28"/>
          <w:lang w:val="en-GB"/>
        </w:rPr>
        <w:t>Introduction</w:t>
      </w:r>
      <w:bookmarkEnd w:id="47"/>
      <w:bookmarkEnd w:id="48"/>
      <w:bookmarkEnd w:id="49"/>
    </w:p>
    <w:p w14:paraId="6AB8FFCD" w14:textId="6ADF13C7" w:rsidR="006E64F9" w:rsidRDefault="00726E3C" w:rsidP="003761A7">
      <w:pPr>
        <w:pStyle w:val="BodyText"/>
        <w:numPr>
          <w:ilvl w:val="1"/>
          <w:numId w:val="2"/>
        </w:numPr>
        <w:spacing w:after="160"/>
        <w:rPr>
          <w:rFonts w:cs="Arial"/>
          <w:sz w:val="24"/>
          <w:szCs w:val="24"/>
        </w:rPr>
      </w:pPr>
      <w:r w:rsidRPr="006E64F9">
        <w:rPr>
          <w:rFonts w:cs="Arial"/>
          <w:sz w:val="24"/>
          <w:szCs w:val="24"/>
        </w:rPr>
        <w:t>The</w:t>
      </w:r>
      <w:r w:rsidR="006E64F9" w:rsidRPr="006E64F9">
        <w:rPr>
          <w:rFonts w:cs="Arial"/>
          <w:sz w:val="24"/>
          <w:szCs w:val="24"/>
        </w:rPr>
        <w:t xml:space="preserve"> Call for Ideas questionnaire introduced the section on education by </w:t>
      </w:r>
      <w:r w:rsidR="006E64F9">
        <w:rPr>
          <w:rFonts w:cs="Arial"/>
          <w:sz w:val="24"/>
          <w:szCs w:val="24"/>
        </w:rPr>
        <w:t>highlighting</w:t>
      </w:r>
      <w:r w:rsidR="006E64F9" w:rsidRPr="006E64F9">
        <w:rPr>
          <w:rFonts w:cs="Arial"/>
          <w:sz w:val="24"/>
          <w:szCs w:val="24"/>
        </w:rPr>
        <w:t xml:space="preserve"> local concerns over educational attainment and aspirations amongst young people.  In particular, the pandemic has exacerbated inequalities due to the reliance on </w:t>
      </w:r>
      <w:r w:rsidR="006E64F9">
        <w:rPr>
          <w:rFonts w:cs="Arial"/>
          <w:sz w:val="24"/>
          <w:szCs w:val="24"/>
        </w:rPr>
        <w:t>d</w:t>
      </w:r>
      <w:r w:rsidR="006E64F9" w:rsidRPr="006E64F9">
        <w:rPr>
          <w:rFonts w:cs="Arial"/>
          <w:sz w:val="24"/>
          <w:szCs w:val="24"/>
        </w:rPr>
        <w:t>igital technology for teaching and learning</w:t>
      </w:r>
      <w:r w:rsidR="006E64F9">
        <w:rPr>
          <w:rFonts w:cs="Arial"/>
          <w:sz w:val="24"/>
          <w:szCs w:val="24"/>
        </w:rPr>
        <w:t>.  The questions put to respondents asked how digital exclusion might be addressed to support children and young people’s learning and level the playing field, and how we might support young people who have become disengaged during the crisis:</w:t>
      </w:r>
    </w:p>
    <w:p w14:paraId="0E935B5E" w14:textId="77777777" w:rsidR="006E64F9" w:rsidRPr="006E64F9" w:rsidRDefault="006E64F9" w:rsidP="003761A7">
      <w:pPr>
        <w:pStyle w:val="BodyText"/>
        <w:numPr>
          <w:ilvl w:val="0"/>
          <w:numId w:val="7"/>
        </w:numPr>
        <w:spacing w:after="160"/>
        <w:rPr>
          <w:rFonts w:cs="Arial"/>
          <w:sz w:val="24"/>
          <w:szCs w:val="24"/>
        </w:rPr>
      </w:pPr>
      <w:r w:rsidRPr="006E64F9">
        <w:rPr>
          <w:rFonts w:cs="Arial"/>
          <w:sz w:val="24"/>
          <w:szCs w:val="24"/>
        </w:rPr>
        <w:t>How do we ensure that children and young people at risk of digital exclusion are able to take part in education, training or employment as more activity is online?</w:t>
      </w:r>
    </w:p>
    <w:p w14:paraId="0056143A" w14:textId="0D6C5140" w:rsidR="00726E3C" w:rsidRDefault="006E64F9" w:rsidP="003761A7">
      <w:pPr>
        <w:pStyle w:val="BodyText"/>
        <w:numPr>
          <w:ilvl w:val="0"/>
          <w:numId w:val="7"/>
        </w:numPr>
        <w:spacing w:after="160"/>
        <w:jc w:val="left"/>
        <w:rPr>
          <w:rFonts w:cs="Arial"/>
          <w:sz w:val="24"/>
          <w:szCs w:val="24"/>
        </w:rPr>
      </w:pPr>
      <w:r w:rsidRPr="006E64F9">
        <w:rPr>
          <w:rFonts w:cs="Arial"/>
          <w:sz w:val="24"/>
          <w:szCs w:val="24"/>
        </w:rPr>
        <w:t>How can Greater Manchester support young people who are not in education, employment or training as we move out of the pandemic crisis?</w:t>
      </w:r>
    </w:p>
    <w:p w14:paraId="4B38F6CC" w14:textId="7EA15F1D" w:rsidR="00103DAC" w:rsidRPr="0008600D" w:rsidRDefault="0085002B" w:rsidP="0008600D">
      <w:pPr>
        <w:keepNext/>
        <w:tabs>
          <w:tab w:val="left" w:pos="8364"/>
        </w:tabs>
        <w:spacing w:before="360" w:after="160" w:line="288" w:lineRule="auto"/>
        <w:ind w:left="720" w:right="-51"/>
        <w:outlineLvl w:val="1"/>
        <w:rPr>
          <w:b/>
          <w:bCs/>
          <w:color w:val="808080"/>
          <w:sz w:val="28"/>
          <w:szCs w:val="28"/>
          <w:lang w:val="en-GB"/>
        </w:rPr>
      </w:pPr>
      <w:bookmarkStart w:id="50" w:name="_Toc65222996"/>
      <w:bookmarkStart w:id="51" w:name="_Toc65223892"/>
      <w:r w:rsidRPr="0008600D">
        <w:rPr>
          <w:b/>
          <w:bCs/>
          <w:color w:val="808080"/>
          <w:sz w:val="28"/>
          <w:szCs w:val="28"/>
          <w:lang w:val="en-GB"/>
        </w:rPr>
        <w:t>Addressing digital exclusion barriers to education, training and employment</w:t>
      </w:r>
      <w:bookmarkEnd w:id="50"/>
      <w:bookmarkEnd w:id="51"/>
    </w:p>
    <w:p w14:paraId="2F19FD33" w14:textId="0FD3EED8" w:rsidR="00103DAC" w:rsidRDefault="0085002B" w:rsidP="003761A7">
      <w:pPr>
        <w:pStyle w:val="BodyText"/>
        <w:numPr>
          <w:ilvl w:val="1"/>
          <w:numId w:val="2"/>
        </w:numPr>
        <w:spacing w:after="160"/>
        <w:jc w:val="left"/>
        <w:rPr>
          <w:rFonts w:cs="Arial"/>
          <w:sz w:val="24"/>
          <w:szCs w:val="24"/>
        </w:rPr>
      </w:pPr>
      <w:r w:rsidRPr="00604AC4">
        <w:rPr>
          <w:rFonts w:cs="Arial"/>
          <w:sz w:val="24"/>
          <w:szCs w:val="24"/>
        </w:rPr>
        <w:t xml:space="preserve">Respondents placed considerable emphasis on ensuring adequate </w:t>
      </w:r>
      <w:r w:rsidRPr="00604AC4">
        <w:rPr>
          <w:rFonts w:cs="Arial"/>
          <w:b/>
          <w:bCs/>
          <w:sz w:val="24"/>
          <w:szCs w:val="24"/>
        </w:rPr>
        <w:t>access to devices</w:t>
      </w:r>
      <w:r w:rsidRPr="00604AC4">
        <w:rPr>
          <w:rFonts w:cs="Arial"/>
          <w:sz w:val="24"/>
          <w:szCs w:val="24"/>
        </w:rPr>
        <w:t xml:space="preserve"> </w:t>
      </w:r>
      <w:r w:rsidR="00604AC4">
        <w:rPr>
          <w:rFonts w:cs="Arial"/>
          <w:sz w:val="24"/>
          <w:szCs w:val="24"/>
        </w:rPr>
        <w:t>that</w:t>
      </w:r>
      <w:r w:rsidRPr="00604AC4">
        <w:rPr>
          <w:rFonts w:cs="Arial"/>
          <w:sz w:val="24"/>
          <w:szCs w:val="24"/>
        </w:rPr>
        <w:t xml:space="preserve"> children and young people could </w:t>
      </w:r>
      <w:r w:rsidR="00235086">
        <w:rPr>
          <w:rFonts w:cs="Arial"/>
          <w:sz w:val="24"/>
          <w:szCs w:val="24"/>
        </w:rPr>
        <w:t>use for</w:t>
      </w:r>
      <w:r w:rsidRPr="00604AC4">
        <w:rPr>
          <w:rFonts w:cs="Arial"/>
          <w:sz w:val="24"/>
          <w:szCs w:val="24"/>
        </w:rPr>
        <w:t xml:space="preserve"> </w:t>
      </w:r>
      <w:r w:rsidR="00103DAC" w:rsidRPr="00604AC4">
        <w:rPr>
          <w:rFonts w:cs="Arial"/>
          <w:sz w:val="24"/>
          <w:szCs w:val="24"/>
        </w:rPr>
        <w:t>education, training or employment.</w:t>
      </w:r>
      <w:r w:rsidRPr="00604AC4">
        <w:rPr>
          <w:rFonts w:cs="Arial"/>
          <w:sz w:val="24"/>
          <w:szCs w:val="24"/>
        </w:rPr>
        <w:t xml:space="preserve">  </w:t>
      </w:r>
      <w:r w:rsidR="00235086">
        <w:rPr>
          <w:rFonts w:cs="Arial"/>
          <w:sz w:val="24"/>
          <w:szCs w:val="24"/>
        </w:rPr>
        <w:t>S</w:t>
      </w:r>
      <w:r w:rsidRPr="00604AC4">
        <w:rPr>
          <w:rFonts w:cs="Arial"/>
          <w:sz w:val="24"/>
          <w:szCs w:val="24"/>
        </w:rPr>
        <w:t xml:space="preserve">chools were considered </w:t>
      </w:r>
      <w:r w:rsidR="00235086">
        <w:rPr>
          <w:rFonts w:cs="Arial"/>
          <w:sz w:val="24"/>
          <w:szCs w:val="24"/>
        </w:rPr>
        <w:t>good</w:t>
      </w:r>
      <w:r w:rsidRPr="00604AC4">
        <w:rPr>
          <w:rFonts w:cs="Arial"/>
          <w:sz w:val="24"/>
          <w:szCs w:val="24"/>
        </w:rPr>
        <w:t xml:space="preserve"> </w:t>
      </w:r>
      <w:r w:rsidR="009C1BCC" w:rsidRPr="00604AC4">
        <w:rPr>
          <w:rFonts w:cs="Arial"/>
          <w:sz w:val="24"/>
          <w:szCs w:val="24"/>
        </w:rPr>
        <w:t xml:space="preserve">vehicles to address this, both by providing devices owned by the school, and training teachers so they had the skills to support pupils in setting up the required technology.  It </w:t>
      </w:r>
      <w:r w:rsidR="00604AC4" w:rsidRPr="00604AC4">
        <w:rPr>
          <w:rFonts w:cs="Arial"/>
          <w:sz w:val="24"/>
          <w:szCs w:val="24"/>
        </w:rPr>
        <w:t xml:space="preserve">was suggested that we could </w:t>
      </w:r>
      <w:r w:rsidR="00D3673C">
        <w:rPr>
          <w:rFonts w:cs="Arial"/>
          <w:sz w:val="24"/>
          <w:szCs w:val="24"/>
        </w:rPr>
        <w:t>identify needs by drawing more proactively on the understanding schools have of their students:</w:t>
      </w:r>
    </w:p>
    <w:p w14:paraId="1274AD5C" w14:textId="73897BFB" w:rsidR="000A3CE4" w:rsidRPr="00103DAC" w:rsidRDefault="0008600D" w:rsidP="00D3673C">
      <w:pPr>
        <w:pStyle w:val="BodyText"/>
        <w:numPr>
          <w:ilvl w:val="0"/>
          <w:numId w:val="0"/>
        </w:numPr>
        <w:spacing w:after="160"/>
        <w:ind w:left="1440"/>
        <w:jc w:val="left"/>
        <w:rPr>
          <w:rFonts w:cs="Arial"/>
          <w:sz w:val="24"/>
          <w:szCs w:val="24"/>
        </w:rPr>
      </w:pPr>
      <w:r w:rsidRPr="00103DAC">
        <w:rPr>
          <w:rFonts w:cs="Arial"/>
          <w:sz w:val="24"/>
          <w:szCs w:val="24"/>
        </w:rPr>
        <w:t>‘</w:t>
      </w:r>
      <w:r w:rsidR="00D3673C">
        <w:rPr>
          <w:rFonts w:cs="Arial"/>
          <w:sz w:val="24"/>
          <w:szCs w:val="24"/>
        </w:rPr>
        <w:t>… use</w:t>
      </w:r>
      <w:r w:rsidRPr="00103DAC">
        <w:rPr>
          <w:rFonts w:cs="Arial"/>
          <w:sz w:val="24"/>
          <w:szCs w:val="24"/>
        </w:rPr>
        <w:t xml:space="preserve"> the information that schools are gathering when they check out what equipment our students have access to. </w:t>
      </w:r>
      <w:r w:rsidR="00D3673C">
        <w:rPr>
          <w:rFonts w:cs="Arial"/>
          <w:sz w:val="24"/>
          <w:szCs w:val="24"/>
        </w:rPr>
        <w:t xml:space="preserve"> </w:t>
      </w:r>
      <w:r w:rsidRPr="00103DAC">
        <w:rPr>
          <w:rFonts w:cs="Arial"/>
          <w:sz w:val="24"/>
          <w:szCs w:val="24"/>
        </w:rPr>
        <w:t>Do they have enough wi</w:t>
      </w:r>
      <w:r w:rsidR="00D3673C">
        <w:rPr>
          <w:rFonts w:cs="Arial"/>
          <w:sz w:val="24"/>
          <w:szCs w:val="24"/>
        </w:rPr>
        <w:t>-</w:t>
      </w:r>
      <w:r w:rsidRPr="00103DAC">
        <w:rPr>
          <w:rFonts w:cs="Arial"/>
          <w:sz w:val="24"/>
          <w:szCs w:val="24"/>
        </w:rPr>
        <w:t>fi capacity in their family to undertake their on</w:t>
      </w:r>
      <w:r w:rsidR="00D3673C">
        <w:rPr>
          <w:rFonts w:cs="Arial"/>
          <w:sz w:val="24"/>
          <w:szCs w:val="24"/>
        </w:rPr>
        <w:t>l</w:t>
      </w:r>
      <w:r w:rsidRPr="00103DAC">
        <w:rPr>
          <w:rFonts w:cs="Arial"/>
          <w:sz w:val="24"/>
          <w:szCs w:val="24"/>
        </w:rPr>
        <w:t>ine learnin</w:t>
      </w:r>
      <w:r w:rsidR="00D3673C">
        <w:rPr>
          <w:rFonts w:cs="Arial"/>
          <w:sz w:val="24"/>
          <w:szCs w:val="24"/>
        </w:rPr>
        <w:t>g?  P</w:t>
      </w:r>
      <w:r w:rsidRPr="00103DAC">
        <w:rPr>
          <w:rFonts w:cs="Arial"/>
          <w:sz w:val="24"/>
          <w:szCs w:val="24"/>
        </w:rPr>
        <w:t>ut together shared packages of data that people can buy into.</w:t>
      </w:r>
      <w:r w:rsidR="000A3CE4">
        <w:rPr>
          <w:rFonts w:cs="Arial"/>
          <w:sz w:val="24"/>
          <w:szCs w:val="24"/>
        </w:rPr>
        <w:t xml:space="preserve">  Develop </w:t>
      </w:r>
      <w:r w:rsidR="000A3CE4" w:rsidRPr="00103DAC">
        <w:rPr>
          <w:rFonts w:cs="Arial"/>
          <w:sz w:val="24"/>
          <w:szCs w:val="24"/>
        </w:rPr>
        <w:t>a network of not</w:t>
      </w:r>
      <w:r w:rsidR="000A3CE4">
        <w:rPr>
          <w:rFonts w:cs="Arial"/>
          <w:sz w:val="24"/>
          <w:szCs w:val="24"/>
        </w:rPr>
        <w:t>-</w:t>
      </w:r>
      <w:r w:rsidR="000A3CE4" w:rsidRPr="00103DAC">
        <w:rPr>
          <w:rFonts w:cs="Arial"/>
          <w:sz w:val="24"/>
          <w:szCs w:val="24"/>
        </w:rPr>
        <w:t>for</w:t>
      </w:r>
      <w:r w:rsidR="000A3CE4">
        <w:rPr>
          <w:rFonts w:cs="Arial"/>
          <w:sz w:val="24"/>
          <w:szCs w:val="24"/>
        </w:rPr>
        <w:t>-</w:t>
      </w:r>
      <w:r w:rsidR="000A3CE4" w:rsidRPr="00103DAC">
        <w:rPr>
          <w:rFonts w:cs="Arial"/>
          <w:sz w:val="24"/>
          <w:szCs w:val="24"/>
        </w:rPr>
        <w:t>profit organisations that can repurpose, recycle and reuse technology for those that don't have it.</w:t>
      </w:r>
      <w:r w:rsidR="000A3CE4">
        <w:rPr>
          <w:rFonts w:cs="Arial"/>
          <w:sz w:val="24"/>
          <w:szCs w:val="24"/>
        </w:rPr>
        <w:t>’</w:t>
      </w:r>
    </w:p>
    <w:p w14:paraId="009173DC" w14:textId="2E964510" w:rsidR="00235086" w:rsidRDefault="00103DAC" w:rsidP="003761A7">
      <w:pPr>
        <w:pStyle w:val="BodyText"/>
        <w:numPr>
          <w:ilvl w:val="1"/>
          <w:numId w:val="2"/>
        </w:numPr>
        <w:spacing w:after="160"/>
        <w:jc w:val="left"/>
        <w:rPr>
          <w:rFonts w:cs="Arial"/>
          <w:sz w:val="24"/>
          <w:szCs w:val="24"/>
        </w:rPr>
      </w:pPr>
      <w:r w:rsidRPr="00103DAC">
        <w:rPr>
          <w:rFonts w:cs="Arial"/>
          <w:sz w:val="24"/>
          <w:szCs w:val="24"/>
        </w:rPr>
        <w:t xml:space="preserve">One method of ensuring access to devices which had significant support </w:t>
      </w:r>
      <w:r w:rsidR="00235086">
        <w:rPr>
          <w:rFonts w:cs="Arial"/>
          <w:sz w:val="24"/>
          <w:szCs w:val="24"/>
        </w:rPr>
        <w:t>was</w:t>
      </w:r>
      <w:r w:rsidRPr="00103DAC">
        <w:rPr>
          <w:rFonts w:cs="Arial"/>
          <w:sz w:val="24"/>
          <w:szCs w:val="24"/>
        </w:rPr>
        <w:t xml:space="preserve"> utilising </w:t>
      </w:r>
      <w:r w:rsidRPr="00235086">
        <w:rPr>
          <w:rFonts w:cs="Arial"/>
          <w:b/>
          <w:bCs/>
          <w:sz w:val="24"/>
          <w:szCs w:val="24"/>
        </w:rPr>
        <w:t>local libraries</w:t>
      </w:r>
      <w:r w:rsidRPr="00103DAC">
        <w:rPr>
          <w:rFonts w:cs="Arial"/>
          <w:sz w:val="24"/>
          <w:szCs w:val="24"/>
        </w:rPr>
        <w:t>.</w:t>
      </w:r>
      <w:r w:rsidR="00235086">
        <w:rPr>
          <w:rFonts w:cs="Arial"/>
          <w:sz w:val="24"/>
          <w:szCs w:val="24"/>
        </w:rPr>
        <w:t xml:space="preserve">  S</w:t>
      </w:r>
      <w:r w:rsidRPr="00103DAC">
        <w:rPr>
          <w:rFonts w:cs="Arial"/>
          <w:sz w:val="24"/>
          <w:szCs w:val="24"/>
        </w:rPr>
        <w:t>chool visit</w:t>
      </w:r>
      <w:r w:rsidR="00235086">
        <w:rPr>
          <w:rFonts w:cs="Arial"/>
          <w:sz w:val="24"/>
          <w:szCs w:val="24"/>
        </w:rPr>
        <w:t>s</w:t>
      </w:r>
      <w:r w:rsidRPr="00103DAC">
        <w:rPr>
          <w:rFonts w:cs="Arial"/>
          <w:sz w:val="24"/>
          <w:szCs w:val="24"/>
        </w:rPr>
        <w:t xml:space="preserve"> to a library, with help given to sign up as a member, </w:t>
      </w:r>
      <w:r w:rsidR="00235086">
        <w:rPr>
          <w:rFonts w:cs="Arial"/>
          <w:sz w:val="24"/>
          <w:szCs w:val="24"/>
        </w:rPr>
        <w:t>could</w:t>
      </w:r>
      <w:r w:rsidRPr="00103DAC">
        <w:rPr>
          <w:rFonts w:cs="Arial"/>
          <w:sz w:val="24"/>
          <w:szCs w:val="24"/>
        </w:rPr>
        <w:t xml:space="preserve"> be prioritised as one of the first outings in the school year. </w:t>
      </w:r>
      <w:r w:rsidR="00235086">
        <w:rPr>
          <w:rFonts w:cs="Arial"/>
          <w:sz w:val="24"/>
          <w:szCs w:val="24"/>
        </w:rPr>
        <w:t xml:space="preserve"> M</w:t>
      </w:r>
      <w:r w:rsidRPr="00103DAC">
        <w:rPr>
          <w:rFonts w:cs="Arial"/>
          <w:sz w:val="24"/>
          <w:szCs w:val="24"/>
        </w:rPr>
        <w:t xml:space="preserve">entors could be on hand </w:t>
      </w:r>
      <w:r w:rsidR="00235086">
        <w:rPr>
          <w:rFonts w:cs="Arial"/>
          <w:sz w:val="24"/>
          <w:szCs w:val="24"/>
        </w:rPr>
        <w:t>in</w:t>
      </w:r>
      <w:r w:rsidRPr="00103DAC">
        <w:rPr>
          <w:rFonts w:cs="Arial"/>
          <w:sz w:val="24"/>
          <w:szCs w:val="24"/>
        </w:rPr>
        <w:t xml:space="preserve"> libraries to </w:t>
      </w:r>
      <w:r w:rsidR="00235086">
        <w:rPr>
          <w:rFonts w:cs="Arial"/>
          <w:sz w:val="24"/>
          <w:szCs w:val="24"/>
        </w:rPr>
        <w:t>assist</w:t>
      </w:r>
      <w:r w:rsidRPr="00103DAC">
        <w:rPr>
          <w:rFonts w:cs="Arial"/>
          <w:sz w:val="24"/>
          <w:szCs w:val="24"/>
        </w:rPr>
        <w:t xml:space="preserve"> children and young people</w:t>
      </w:r>
      <w:r w:rsidR="00235086">
        <w:rPr>
          <w:rFonts w:cs="Arial"/>
          <w:sz w:val="24"/>
          <w:szCs w:val="24"/>
        </w:rPr>
        <w:t xml:space="preserve">, and families without access to devices directed to their local library.  However, the range and quality of available </w:t>
      </w:r>
      <w:r w:rsidRPr="00103DAC">
        <w:rPr>
          <w:rFonts w:cs="Arial"/>
          <w:sz w:val="24"/>
          <w:szCs w:val="24"/>
        </w:rPr>
        <w:t xml:space="preserve">IT equipment </w:t>
      </w:r>
      <w:r w:rsidR="00235086">
        <w:rPr>
          <w:rFonts w:cs="Arial"/>
          <w:sz w:val="24"/>
          <w:szCs w:val="24"/>
        </w:rPr>
        <w:t>would need to be expanded, and limited opening hours might represent a significant barrier.</w:t>
      </w:r>
    </w:p>
    <w:p w14:paraId="0EE7E5F6" w14:textId="7F486951" w:rsidR="0008600D" w:rsidRDefault="00235086" w:rsidP="003761A7">
      <w:pPr>
        <w:pStyle w:val="BodyText"/>
        <w:numPr>
          <w:ilvl w:val="1"/>
          <w:numId w:val="2"/>
        </w:numPr>
        <w:spacing w:after="160"/>
        <w:jc w:val="left"/>
        <w:rPr>
          <w:rFonts w:cs="Arial"/>
          <w:sz w:val="24"/>
          <w:szCs w:val="24"/>
        </w:rPr>
      </w:pPr>
      <w:r w:rsidRPr="0008600D">
        <w:rPr>
          <w:rFonts w:cs="Arial"/>
          <w:sz w:val="24"/>
          <w:szCs w:val="24"/>
        </w:rPr>
        <w:lastRenderedPageBreak/>
        <w:t xml:space="preserve">Extra-curricular </w:t>
      </w:r>
      <w:r w:rsidRPr="0008600D">
        <w:rPr>
          <w:rFonts w:cs="Arial"/>
          <w:b/>
          <w:bCs/>
          <w:sz w:val="24"/>
          <w:szCs w:val="24"/>
        </w:rPr>
        <w:t>youth clubs</w:t>
      </w:r>
      <w:r w:rsidRPr="0008600D">
        <w:rPr>
          <w:rFonts w:cs="Arial"/>
          <w:sz w:val="24"/>
          <w:szCs w:val="24"/>
        </w:rPr>
        <w:t xml:space="preserve"> were also suggested as a useful means to support</w:t>
      </w:r>
      <w:r w:rsidR="00103DAC" w:rsidRPr="0008600D">
        <w:rPr>
          <w:rFonts w:cs="Arial"/>
          <w:sz w:val="24"/>
          <w:szCs w:val="24"/>
        </w:rPr>
        <w:t xml:space="preserve"> education</w:t>
      </w:r>
      <w:r w:rsidRPr="0008600D">
        <w:rPr>
          <w:rFonts w:cs="Arial"/>
          <w:sz w:val="24"/>
          <w:szCs w:val="24"/>
        </w:rPr>
        <w:t>al</w:t>
      </w:r>
      <w:r w:rsidR="00103DAC" w:rsidRPr="0008600D">
        <w:rPr>
          <w:rFonts w:cs="Arial"/>
          <w:sz w:val="24"/>
          <w:szCs w:val="24"/>
        </w:rPr>
        <w:t>, training or employment</w:t>
      </w:r>
      <w:r w:rsidRPr="0008600D">
        <w:rPr>
          <w:rFonts w:cs="Arial"/>
          <w:sz w:val="24"/>
          <w:szCs w:val="24"/>
        </w:rPr>
        <w:t xml:space="preserve"> opportunities</w:t>
      </w:r>
      <w:r w:rsidR="00103DAC" w:rsidRPr="0008600D">
        <w:rPr>
          <w:rFonts w:cs="Arial"/>
          <w:sz w:val="24"/>
          <w:szCs w:val="24"/>
        </w:rPr>
        <w:t>.</w:t>
      </w:r>
      <w:r w:rsidRPr="0008600D">
        <w:rPr>
          <w:rFonts w:cs="Arial"/>
          <w:sz w:val="24"/>
          <w:szCs w:val="24"/>
        </w:rPr>
        <w:t xml:space="preserve">  L</w:t>
      </w:r>
      <w:r w:rsidR="00103DAC" w:rsidRPr="0008600D">
        <w:rPr>
          <w:rFonts w:cs="Arial"/>
          <w:sz w:val="24"/>
          <w:szCs w:val="24"/>
        </w:rPr>
        <w:t xml:space="preserve">etters could be distributed </w:t>
      </w:r>
      <w:r w:rsidRPr="0008600D">
        <w:rPr>
          <w:rFonts w:cs="Arial"/>
          <w:sz w:val="24"/>
          <w:szCs w:val="24"/>
        </w:rPr>
        <w:t xml:space="preserve">by local authorities </w:t>
      </w:r>
      <w:r w:rsidR="00103DAC" w:rsidRPr="0008600D">
        <w:rPr>
          <w:rFonts w:cs="Arial"/>
          <w:sz w:val="24"/>
          <w:szCs w:val="24"/>
        </w:rPr>
        <w:t>through youth clubs</w:t>
      </w:r>
      <w:r w:rsidRPr="0008600D">
        <w:rPr>
          <w:rFonts w:cs="Arial"/>
          <w:sz w:val="24"/>
          <w:szCs w:val="24"/>
        </w:rPr>
        <w:t>,</w:t>
      </w:r>
      <w:r w:rsidR="00103DAC" w:rsidRPr="0008600D">
        <w:rPr>
          <w:rFonts w:cs="Arial"/>
          <w:sz w:val="24"/>
          <w:szCs w:val="24"/>
        </w:rPr>
        <w:t xml:space="preserve"> with questionnaires to ascertain whether families have the services, environments and </w:t>
      </w:r>
      <w:r w:rsidRPr="0008600D">
        <w:rPr>
          <w:rFonts w:cs="Arial"/>
          <w:sz w:val="24"/>
          <w:szCs w:val="24"/>
        </w:rPr>
        <w:t>devices</w:t>
      </w:r>
      <w:r w:rsidR="00103DAC" w:rsidRPr="0008600D">
        <w:rPr>
          <w:rFonts w:cs="Arial"/>
          <w:sz w:val="24"/>
          <w:szCs w:val="24"/>
        </w:rPr>
        <w:t xml:space="preserve"> </w:t>
      </w:r>
      <w:r w:rsidRPr="0008600D">
        <w:rPr>
          <w:rFonts w:cs="Arial"/>
          <w:sz w:val="24"/>
          <w:szCs w:val="24"/>
        </w:rPr>
        <w:t xml:space="preserve">needed for their children to </w:t>
      </w:r>
      <w:r w:rsidR="00103DAC" w:rsidRPr="0008600D">
        <w:rPr>
          <w:rFonts w:cs="Arial"/>
          <w:sz w:val="24"/>
          <w:szCs w:val="24"/>
        </w:rPr>
        <w:t>learn.</w:t>
      </w:r>
      <w:r w:rsidRPr="0008600D">
        <w:rPr>
          <w:rFonts w:cs="Arial"/>
          <w:sz w:val="24"/>
          <w:szCs w:val="24"/>
        </w:rPr>
        <w:t xml:space="preserve">  </w:t>
      </w:r>
      <w:r w:rsidR="00103DAC" w:rsidRPr="0008600D">
        <w:rPr>
          <w:rFonts w:cs="Arial"/>
          <w:sz w:val="24"/>
          <w:szCs w:val="24"/>
        </w:rPr>
        <w:t xml:space="preserve">Youth clubs could also be used to promote safety messages regarding </w:t>
      </w:r>
      <w:r w:rsidRPr="0008600D">
        <w:rPr>
          <w:rFonts w:cs="Arial"/>
          <w:sz w:val="24"/>
          <w:szCs w:val="24"/>
        </w:rPr>
        <w:t>technology, and to provide</w:t>
      </w:r>
      <w:r w:rsidR="00103DAC" w:rsidRPr="0008600D">
        <w:rPr>
          <w:rFonts w:cs="Arial"/>
          <w:sz w:val="24"/>
          <w:szCs w:val="24"/>
        </w:rPr>
        <w:t xml:space="preserve"> practical support</w:t>
      </w:r>
      <w:r w:rsidRPr="0008600D">
        <w:rPr>
          <w:rFonts w:cs="Arial"/>
          <w:sz w:val="24"/>
          <w:szCs w:val="24"/>
        </w:rPr>
        <w:t xml:space="preserve">, potentially including </w:t>
      </w:r>
      <w:r w:rsidR="00103DAC" w:rsidRPr="0008600D">
        <w:rPr>
          <w:rFonts w:cs="Arial"/>
          <w:sz w:val="24"/>
          <w:szCs w:val="24"/>
        </w:rPr>
        <w:t xml:space="preserve">IT lessons. </w:t>
      </w:r>
    </w:p>
    <w:p w14:paraId="6A0B0F06" w14:textId="335B8335" w:rsidR="000A3CE4" w:rsidRPr="00103DAC" w:rsidRDefault="000A3CE4" w:rsidP="000A3CE4">
      <w:pPr>
        <w:pStyle w:val="BodyText"/>
        <w:numPr>
          <w:ilvl w:val="0"/>
          <w:numId w:val="0"/>
        </w:numPr>
        <w:spacing w:after="160"/>
        <w:ind w:left="1440"/>
        <w:jc w:val="left"/>
        <w:rPr>
          <w:rFonts w:cs="Arial"/>
          <w:sz w:val="24"/>
          <w:szCs w:val="24"/>
        </w:rPr>
      </w:pPr>
      <w:r>
        <w:rPr>
          <w:rFonts w:cs="Arial"/>
          <w:sz w:val="24"/>
          <w:szCs w:val="24"/>
        </w:rPr>
        <w:t>‘</w:t>
      </w:r>
      <w:r w:rsidRPr="00103DAC">
        <w:rPr>
          <w:rFonts w:cs="Arial"/>
          <w:sz w:val="24"/>
          <w:szCs w:val="24"/>
        </w:rPr>
        <w:t xml:space="preserve">Ensure that all children and young people have a </w:t>
      </w:r>
      <w:r>
        <w:rPr>
          <w:rFonts w:cs="Arial"/>
          <w:sz w:val="24"/>
          <w:szCs w:val="24"/>
        </w:rPr>
        <w:t xml:space="preserve">… </w:t>
      </w:r>
      <w:r w:rsidRPr="00103DAC">
        <w:rPr>
          <w:rFonts w:cs="Arial"/>
          <w:sz w:val="24"/>
          <w:szCs w:val="24"/>
        </w:rPr>
        <w:t>suitable place to work. This requires work on the "hidden homelessness" problem</w:t>
      </w:r>
      <w:r>
        <w:rPr>
          <w:rFonts w:cs="Arial"/>
          <w:sz w:val="24"/>
          <w:szCs w:val="24"/>
        </w:rPr>
        <w:t>,</w:t>
      </w:r>
      <w:r w:rsidRPr="00103DAC">
        <w:rPr>
          <w:rFonts w:cs="Arial"/>
          <w:sz w:val="24"/>
          <w:szCs w:val="24"/>
        </w:rPr>
        <w:t xml:space="preserve"> when families end up in unsuitable houses, overcrowded households, households that have to choose between heating</w:t>
      </w:r>
      <w:r>
        <w:rPr>
          <w:rFonts w:cs="Arial"/>
          <w:sz w:val="24"/>
          <w:szCs w:val="24"/>
        </w:rPr>
        <w:t xml:space="preserve"> </w:t>
      </w:r>
      <w:r w:rsidRPr="00103DAC">
        <w:rPr>
          <w:rFonts w:cs="Arial"/>
          <w:sz w:val="24"/>
          <w:szCs w:val="24"/>
        </w:rPr>
        <w:t>/</w:t>
      </w:r>
      <w:r>
        <w:rPr>
          <w:rFonts w:cs="Arial"/>
          <w:sz w:val="24"/>
          <w:szCs w:val="24"/>
        </w:rPr>
        <w:t xml:space="preserve"> </w:t>
      </w:r>
      <w:r w:rsidRPr="00103DAC">
        <w:rPr>
          <w:rFonts w:cs="Arial"/>
          <w:sz w:val="24"/>
          <w:szCs w:val="24"/>
        </w:rPr>
        <w:t>electricity</w:t>
      </w:r>
      <w:r>
        <w:rPr>
          <w:rFonts w:cs="Arial"/>
          <w:sz w:val="24"/>
          <w:szCs w:val="24"/>
        </w:rPr>
        <w:t xml:space="preserve"> </w:t>
      </w:r>
      <w:r w:rsidRPr="00103DAC">
        <w:rPr>
          <w:rFonts w:cs="Arial"/>
          <w:sz w:val="24"/>
          <w:szCs w:val="24"/>
        </w:rPr>
        <w:t>/</w:t>
      </w:r>
      <w:r>
        <w:rPr>
          <w:rFonts w:cs="Arial"/>
          <w:sz w:val="24"/>
          <w:szCs w:val="24"/>
        </w:rPr>
        <w:t xml:space="preserve"> </w:t>
      </w:r>
      <w:r w:rsidRPr="00103DAC">
        <w:rPr>
          <w:rFonts w:cs="Arial"/>
          <w:sz w:val="24"/>
          <w:szCs w:val="24"/>
        </w:rPr>
        <w:t>food</w:t>
      </w:r>
      <w:r>
        <w:rPr>
          <w:rFonts w:cs="Arial"/>
          <w:sz w:val="24"/>
          <w:szCs w:val="24"/>
        </w:rPr>
        <w:t xml:space="preserve"> </w:t>
      </w:r>
      <w:r w:rsidRPr="00103DAC">
        <w:rPr>
          <w:rFonts w:cs="Arial"/>
          <w:sz w:val="24"/>
          <w:szCs w:val="24"/>
        </w:rPr>
        <w:t>/</w:t>
      </w:r>
      <w:r>
        <w:rPr>
          <w:rFonts w:cs="Arial"/>
          <w:sz w:val="24"/>
          <w:szCs w:val="24"/>
        </w:rPr>
        <w:t xml:space="preserve"> </w:t>
      </w:r>
      <w:r w:rsidRPr="00103DAC">
        <w:rPr>
          <w:rFonts w:cs="Arial"/>
          <w:sz w:val="24"/>
          <w:szCs w:val="24"/>
        </w:rPr>
        <w:t>internet</w:t>
      </w:r>
      <w:r>
        <w:rPr>
          <w:rFonts w:cs="Arial"/>
          <w:sz w:val="24"/>
          <w:szCs w:val="24"/>
        </w:rPr>
        <w:t xml:space="preserve"> </w:t>
      </w:r>
      <w:r w:rsidRPr="00103DAC">
        <w:rPr>
          <w:rFonts w:cs="Arial"/>
          <w:sz w:val="24"/>
          <w:szCs w:val="24"/>
        </w:rPr>
        <w:t>/</w:t>
      </w:r>
      <w:r>
        <w:rPr>
          <w:rFonts w:cs="Arial"/>
          <w:sz w:val="24"/>
          <w:szCs w:val="24"/>
        </w:rPr>
        <w:t xml:space="preserve"> </w:t>
      </w:r>
      <w:r w:rsidRPr="00103DAC">
        <w:rPr>
          <w:rFonts w:cs="Arial"/>
          <w:sz w:val="24"/>
          <w:szCs w:val="24"/>
        </w:rPr>
        <w:t>etc</w:t>
      </w:r>
      <w:r>
        <w:rPr>
          <w:rFonts w:cs="Arial"/>
          <w:sz w:val="24"/>
          <w:szCs w:val="24"/>
        </w:rPr>
        <w:t xml:space="preserve">.  </w:t>
      </w:r>
      <w:r w:rsidRPr="00103DAC">
        <w:rPr>
          <w:rFonts w:cs="Arial"/>
          <w:sz w:val="24"/>
          <w:szCs w:val="24"/>
        </w:rPr>
        <w:t>Children will NOT prioritise education if their environment is full of insecurity, noise, overcrowding, fear, hunger, cold, etc.</w:t>
      </w:r>
      <w:r>
        <w:rPr>
          <w:rFonts w:cs="Arial"/>
          <w:sz w:val="24"/>
          <w:szCs w:val="24"/>
        </w:rPr>
        <w:t>’</w:t>
      </w:r>
    </w:p>
    <w:p w14:paraId="75467825" w14:textId="77777777" w:rsidR="0008600D" w:rsidRDefault="00103DAC" w:rsidP="003761A7">
      <w:pPr>
        <w:pStyle w:val="BodyText"/>
        <w:numPr>
          <w:ilvl w:val="1"/>
          <w:numId w:val="2"/>
        </w:numPr>
        <w:spacing w:after="160"/>
        <w:jc w:val="left"/>
        <w:rPr>
          <w:rFonts w:cs="Arial"/>
          <w:sz w:val="24"/>
          <w:szCs w:val="24"/>
        </w:rPr>
      </w:pPr>
      <w:r w:rsidRPr="0008600D">
        <w:rPr>
          <w:rFonts w:cs="Arial"/>
          <w:b/>
          <w:bCs/>
          <w:sz w:val="24"/>
          <w:szCs w:val="24"/>
        </w:rPr>
        <w:t xml:space="preserve">Access to </w:t>
      </w:r>
      <w:r w:rsidR="00235086" w:rsidRPr="0008600D">
        <w:rPr>
          <w:rFonts w:cs="Arial"/>
          <w:b/>
          <w:bCs/>
          <w:sz w:val="24"/>
          <w:szCs w:val="24"/>
        </w:rPr>
        <w:t xml:space="preserve">the </w:t>
      </w:r>
      <w:r w:rsidRPr="0008600D">
        <w:rPr>
          <w:rFonts w:cs="Arial"/>
          <w:b/>
          <w:bCs/>
          <w:sz w:val="24"/>
          <w:szCs w:val="24"/>
        </w:rPr>
        <w:t>internet</w:t>
      </w:r>
      <w:r w:rsidRPr="0008600D">
        <w:rPr>
          <w:rFonts w:cs="Arial"/>
          <w:sz w:val="24"/>
          <w:szCs w:val="24"/>
        </w:rPr>
        <w:t xml:space="preserve"> was the other main theme </w:t>
      </w:r>
      <w:r w:rsidR="00235086" w:rsidRPr="0008600D">
        <w:rPr>
          <w:rFonts w:cs="Arial"/>
          <w:sz w:val="24"/>
          <w:szCs w:val="24"/>
        </w:rPr>
        <w:t xml:space="preserve">in responses to </w:t>
      </w:r>
      <w:r w:rsidRPr="0008600D">
        <w:rPr>
          <w:rFonts w:cs="Arial"/>
          <w:sz w:val="24"/>
          <w:szCs w:val="24"/>
        </w:rPr>
        <w:t xml:space="preserve">this question. There was significant support for </w:t>
      </w:r>
      <w:r w:rsidR="00235086" w:rsidRPr="0008600D">
        <w:rPr>
          <w:rFonts w:cs="Arial"/>
          <w:sz w:val="24"/>
          <w:szCs w:val="24"/>
        </w:rPr>
        <w:t>g</w:t>
      </w:r>
      <w:r w:rsidRPr="0008600D">
        <w:rPr>
          <w:rFonts w:cs="Arial"/>
          <w:sz w:val="24"/>
          <w:szCs w:val="24"/>
        </w:rPr>
        <w:t xml:space="preserve">overnment </w:t>
      </w:r>
      <w:r w:rsidR="00235086" w:rsidRPr="0008600D">
        <w:rPr>
          <w:rFonts w:cs="Arial"/>
          <w:sz w:val="24"/>
          <w:szCs w:val="24"/>
        </w:rPr>
        <w:t>intervention t</w:t>
      </w:r>
      <w:r w:rsidRPr="0008600D">
        <w:rPr>
          <w:rFonts w:cs="Arial"/>
          <w:sz w:val="24"/>
          <w:szCs w:val="24"/>
        </w:rPr>
        <w:t xml:space="preserve">o provide </w:t>
      </w:r>
      <w:r w:rsidR="0008600D" w:rsidRPr="0008600D">
        <w:rPr>
          <w:rFonts w:cs="Arial"/>
          <w:sz w:val="24"/>
          <w:szCs w:val="24"/>
        </w:rPr>
        <w:t xml:space="preserve">high speed </w:t>
      </w:r>
      <w:r w:rsidRPr="0008600D">
        <w:rPr>
          <w:rFonts w:cs="Arial"/>
          <w:sz w:val="24"/>
          <w:szCs w:val="24"/>
        </w:rPr>
        <w:t>internet access</w:t>
      </w:r>
      <w:r w:rsidR="0008600D" w:rsidRPr="0008600D">
        <w:rPr>
          <w:rFonts w:cs="Arial"/>
          <w:sz w:val="24"/>
          <w:szCs w:val="24"/>
        </w:rPr>
        <w:t xml:space="preserve"> to all GM households</w:t>
      </w:r>
      <w:r w:rsidR="00235086" w:rsidRPr="0008600D">
        <w:rPr>
          <w:rFonts w:cs="Arial"/>
          <w:sz w:val="24"/>
          <w:szCs w:val="24"/>
        </w:rPr>
        <w:t>,</w:t>
      </w:r>
      <w:r w:rsidRPr="0008600D">
        <w:rPr>
          <w:rFonts w:cs="Arial"/>
          <w:sz w:val="24"/>
          <w:szCs w:val="24"/>
        </w:rPr>
        <w:t xml:space="preserve"> either through subsidies or </w:t>
      </w:r>
      <w:r w:rsidR="0008600D" w:rsidRPr="0008600D">
        <w:rPr>
          <w:rFonts w:cs="Arial"/>
          <w:sz w:val="24"/>
          <w:szCs w:val="24"/>
        </w:rPr>
        <w:t xml:space="preserve">by ensuring that internet providers take the necessary action.  </w:t>
      </w:r>
    </w:p>
    <w:p w14:paraId="7E92913D" w14:textId="26110055" w:rsidR="00103DAC" w:rsidRPr="0008600D" w:rsidRDefault="0008600D" w:rsidP="003761A7">
      <w:pPr>
        <w:pStyle w:val="BodyText"/>
        <w:numPr>
          <w:ilvl w:val="1"/>
          <w:numId w:val="2"/>
        </w:numPr>
        <w:spacing w:after="160"/>
        <w:jc w:val="left"/>
        <w:rPr>
          <w:rFonts w:cs="Arial"/>
          <w:sz w:val="24"/>
          <w:szCs w:val="24"/>
        </w:rPr>
      </w:pPr>
      <w:r w:rsidRPr="0008600D">
        <w:rPr>
          <w:rFonts w:cs="Arial"/>
          <w:sz w:val="24"/>
          <w:szCs w:val="24"/>
        </w:rPr>
        <w:t xml:space="preserve">Several respondents suggested a </w:t>
      </w:r>
      <w:r w:rsidR="00103DAC" w:rsidRPr="0008600D">
        <w:rPr>
          <w:rFonts w:cs="Arial"/>
          <w:sz w:val="24"/>
          <w:szCs w:val="24"/>
        </w:rPr>
        <w:t xml:space="preserve">policy of </w:t>
      </w:r>
      <w:r w:rsidR="00103DAC" w:rsidRPr="0008600D">
        <w:rPr>
          <w:rFonts w:cs="Arial"/>
          <w:b/>
          <w:bCs/>
          <w:sz w:val="24"/>
          <w:szCs w:val="24"/>
        </w:rPr>
        <w:t>universal broadband access</w:t>
      </w:r>
      <w:r w:rsidR="00103DAC" w:rsidRPr="0008600D">
        <w:rPr>
          <w:rFonts w:cs="Arial"/>
          <w:sz w:val="24"/>
          <w:szCs w:val="24"/>
        </w:rPr>
        <w:t xml:space="preserve"> across all households in the city-region.</w:t>
      </w:r>
      <w:r>
        <w:rPr>
          <w:rFonts w:cs="Arial"/>
          <w:sz w:val="24"/>
          <w:szCs w:val="24"/>
        </w:rPr>
        <w:t xml:space="preserve">  The levers for taking this forward were not set out, beyond one suggestion</w:t>
      </w:r>
      <w:r w:rsidR="00103DAC" w:rsidRPr="0008600D">
        <w:rPr>
          <w:rFonts w:cs="Arial"/>
          <w:sz w:val="24"/>
          <w:szCs w:val="24"/>
        </w:rPr>
        <w:t xml:space="preserve"> that the GMCA </w:t>
      </w:r>
      <w:r>
        <w:rPr>
          <w:rFonts w:cs="Arial"/>
          <w:sz w:val="24"/>
          <w:szCs w:val="24"/>
        </w:rPr>
        <w:t>might</w:t>
      </w:r>
      <w:r w:rsidR="00103DAC" w:rsidRPr="0008600D">
        <w:rPr>
          <w:rFonts w:cs="Arial"/>
          <w:sz w:val="24"/>
          <w:szCs w:val="24"/>
        </w:rPr>
        <w:t xml:space="preserve"> </w:t>
      </w:r>
      <w:r>
        <w:rPr>
          <w:rFonts w:cs="Arial"/>
          <w:sz w:val="24"/>
          <w:szCs w:val="24"/>
        </w:rPr>
        <w:t>have the necessary powers to control local</w:t>
      </w:r>
      <w:r w:rsidR="00103DAC" w:rsidRPr="0008600D">
        <w:rPr>
          <w:rFonts w:cs="Arial"/>
          <w:sz w:val="24"/>
          <w:szCs w:val="24"/>
        </w:rPr>
        <w:t xml:space="preserve"> internet access</w:t>
      </w:r>
      <w:r>
        <w:rPr>
          <w:rFonts w:cs="Arial"/>
          <w:sz w:val="24"/>
          <w:szCs w:val="24"/>
        </w:rPr>
        <w:t>,</w:t>
      </w:r>
      <w:r w:rsidR="00103DAC" w:rsidRPr="0008600D">
        <w:rPr>
          <w:rFonts w:cs="Arial"/>
          <w:sz w:val="24"/>
          <w:szCs w:val="24"/>
        </w:rPr>
        <w:t xml:space="preserve"> and </w:t>
      </w:r>
      <w:r>
        <w:rPr>
          <w:rFonts w:cs="Arial"/>
          <w:sz w:val="24"/>
          <w:szCs w:val="24"/>
        </w:rPr>
        <w:t>could means-test provision to provide free access for lower income households.</w:t>
      </w:r>
    </w:p>
    <w:p w14:paraId="7A71ABA8" w14:textId="01F0E300" w:rsidR="00103DAC" w:rsidRPr="0008600D" w:rsidRDefault="00F1498A" w:rsidP="0008600D">
      <w:pPr>
        <w:keepNext/>
        <w:tabs>
          <w:tab w:val="left" w:pos="8364"/>
        </w:tabs>
        <w:spacing w:before="360" w:after="160" w:line="288" w:lineRule="auto"/>
        <w:ind w:left="720" w:right="-51"/>
        <w:outlineLvl w:val="1"/>
        <w:rPr>
          <w:b/>
          <w:bCs/>
          <w:color w:val="808080"/>
          <w:sz w:val="28"/>
          <w:szCs w:val="28"/>
          <w:lang w:val="en-GB"/>
        </w:rPr>
      </w:pPr>
      <w:bookmarkStart w:id="52" w:name="_Toc65222997"/>
      <w:bookmarkStart w:id="53" w:name="_Toc65223893"/>
      <w:r>
        <w:rPr>
          <w:b/>
          <w:bCs/>
          <w:color w:val="808080"/>
          <w:sz w:val="28"/>
          <w:szCs w:val="28"/>
          <w:lang w:val="en-GB"/>
        </w:rPr>
        <w:t>Supporting</w:t>
      </w:r>
      <w:r w:rsidR="00103DAC" w:rsidRPr="00F1498A">
        <w:rPr>
          <w:b/>
          <w:bCs/>
          <w:color w:val="808080"/>
          <w:sz w:val="28"/>
          <w:szCs w:val="28"/>
          <w:lang w:val="en-GB"/>
        </w:rPr>
        <w:t xml:space="preserve"> young people who are not in education, employment or training as we move out of the pandemic</w:t>
      </w:r>
      <w:bookmarkEnd w:id="52"/>
      <w:bookmarkEnd w:id="53"/>
    </w:p>
    <w:p w14:paraId="49B85796" w14:textId="70321ED4" w:rsidR="00286A8A" w:rsidRDefault="00F1498A" w:rsidP="003761A7">
      <w:pPr>
        <w:pStyle w:val="BodyText"/>
        <w:numPr>
          <w:ilvl w:val="1"/>
          <w:numId w:val="2"/>
        </w:numPr>
        <w:spacing w:after="160"/>
        <w:jc w:val="left"/>
        <w:rPr>
          <w:rFonts w:cs="Arial"/>
          <w:sz w:val="24"/>
          <w:szCs w:val="24"/>
        </w:rPr>
      </w:pPr>
      <w:r>
        <w:rPr>
          <w:rFonts w:cs="Arial"/>
          <w:sz w:val="24"/>
          <w:szCs w:val="24"/>
        </w:rPr>
        <w:t>Providing</w:t>
      </w:r>
      <w:r w:rsidR="00103DAC" w:rsidRPr="00103DAC">
        <w:rPr>
          <w:rFonts w:cs="Arial"/>
          <w:sz w:val="24"/>
          <w:szCs w:val="24"/>
        </w:rPr>
        <w:t xml:space="preserve"> </w:t>
      </w:r>
      <w:r w:rsidR="00103DAC" w:rsidRPr="00F1498A">
        <w:rPr>
          <w:rFonts w:cs="Arial"/>
          <w:b/>
          <w:bCs/>
          <w:sz w:val="24"/>
          <w:szCs w:val="24"/>
        </w:rPr>
        <w:t>mental health</w:t>
      </w:r>
      <w:r>
        <w:rPr>
          <w:rFonts w:cs="Arial"/>
          <w:b/>
          <w:bCs/>
          <w:sz w:val="24"/>
          <w:szCs w:val="24"/>
        </w:rPr>
        <w:t xml:space="preserve"> support </w:t>
      </w:r>
      <w:r>
        <w:rPr>
          <w:rFonts w:cs="Arial"/>
          <w:sz w:val="24"/>
          <w:szCs w:val="24"/>
        </w:rPr>
        <w:t>for</w:t>
      </w:r>
      <w:r w:rsidR="00103DAC" w:rsidRPr="00103DAC">
        <w:rPr>
          <w:rFonts w:cs="Arial"/>
          <w:sz w:val="24"/>
          <w:szCs w:val="24"/>
        </w:rPr>
        <w:t xml:space="preserve"> young people who are not in education, employment or training </w:t>
      </w:r>
      <w:r w:rsidR="00286A8A">
        <w:rPr>
          <w:rFonts w:cs="Arial"/>
          <w:sz w:val="24"/>
          <w:szCs w:val="24"/>
        </w:rPr>
        <w:t xml:space="preserve">(NEET) </w:t>
      </w:r>
      <w:r w:rsidR="00103DAC" w:rsidRPr="00103DAC">
        <w:rPr>
          <w:rFonts w:cs="Arial"/>
          <w:sz w:val="24"/>
          <w:szCs w:val="24"/>
        </w:rPr>
        <w:t xml:space="preserve">was one of the main </w:t>
      </w:r>
      <w:r>
        <w:rPr>
          <w:rFonts w:cs="Arial"/>
          <w:sz w:val="24"/>
          <w:szCs w:val="24"/>
        </w:rPr>
        <w:t>themes in responses to this question</w:t>
      </w:r>
      <w:r w:rsidR="00103DAC" w:rsidRPr="00103DAC">
        <w:rPr>
          <w:rFonts w:cs="Arial"/>
          <w:sz w:val="24"/>
          <w:szCs w:val="24"/>
        </w:rPr>
        <w:t>.</w:t>
      </w:r>
      <w:r w:rsidR="00502027">
        <w:rPr>
          <w:rFonts w:cs="Arial"/>
          <w:sz w:val="24"/>
          <w:szCs w:val="24"/>
        </w:rPr>
        <w:t xml:space="preserve">  </w:t>
      </w:r>
      <w:r>
        <w:rPr>
          <w:rFonts w:cs="Arial"/>
          <w:sz w:val="24"/>
          <w:szCs w:val="24"/>
        </w:rPr>
        <w:t>R</w:t>
      </w:r>
      <w:r w:rsidR="00103DAC" w:rsidRPr="00103DAC">
        <w:rPr>
          <w:rFonts w:cs="Arial"/>
          <w:sz w:val="24"/>
          <w:szCs w:val="24"/>
        </w:rPr>
        <w:t xml:space="preserve">aising awareness of </w:t>
      </w:r>
      <w:r>
        <w:rPr>
          <w:rFonts w:cs="Arial"/>
          <w:sz w:val="24"/>
          <w:szCs w:val="24"/>
        </w:rPr>
        <w:t>available</w:t>
      </w:r>
      <w:r w:rsidR="00103DAC" w:rsidRPr="00103DAC">
        <w:rPr>
          <w:rFonts w:cs="Arial"/>
          <w:sz w:val="24"/>
          <w:szCs w:val="24"/>
        </w:rPr>
        <w:t xml:space="preserve"> mental health support</w:t>
      </w:r>
      <w:r>
        <w:rPr>
          <w:rFonts w:cs="Arial"/>
          <w:sz w:val="24"/>
          <w:szCs w:val="24"/>
        </w:rPr>
        <w:t xml:space="preserve"> was deemed important, and the value of mentoring and direct support was stressed.  </w:t>
      </w:r>
      <w:r w:rsidR="00380A05">
        <w:rPr>
          <w:rFonts w:cs="Arial"/>
          <w:sz w:val="24"/>
          <w:szCs w:val="24"/>
        </w:rPr>
        <w:t>A</w:t>
      </w:r>
      <w:r>
        <w:rPr>
          <w:rFonts w:cs="Arial"/>
          <w:sz w:val="24"/>
          <w:szCs w:val="24"/>
        </w:rPr>
        <w:t xml:space="preserve"> suggested </w:t>
      </w:r>
      <w:r w:rsidR="00286A8A">
        <w:rPr>
          <w:rFonts w:cs="Arial"/>
          <w:sz w:val="24"/>
          <w:szCs w:val="24"/>
        </w:rPr>
        <w:t>‘blended’</w:t>
      </w:r>
      <w:r>
        <w:rPr>
          <w:rFonts w:cs="Arial"/>
          <w:sz w:val="24"/>
          <w:szCs w:val="24"/>
        </w:rPr>
        <w:t xml:space="preserve"> </w:t>
      </w:r>
      <w:r w:rsidR="00286A8A">
        <w:rPr>
          <w:rFonts w:cs="Arial"/>
          <w:sz w:val="24"/>
          <w:szCs w:val="24"/>
        </w:rPr>
        <w:t xml:space="preserve">approach to </w:t>
      </w:r>
      <w:r>
        <w:rPr>
          <w:rFonts w:cs="Arial"/>
          <w:sz w:val="24"/>
          <w:szCs w:val="24"/>
        </w:rPr>
        <w:t xml:space="preserve">mentoring </w:t>
      </w:r>
      <w:r w:rsidR="00380A05">
        <w:rPr>
          <w:rFonts w:cs="Arial"/>
          <w:sz w:val="24"/>
          <w:szCs w:val="24"/>
        </w:rPr>
        <w:t>could provide</w:t>
      </w:r>
      <w:r>
        <w:rPr>
          <w:rFonts w:cs="Arial"/>
          <w:sz w:val="24"/>
          <w:szCs w:val="24"/>
        </w:rPr>
        <w:t xml:space="preserve"> a dedicated </w:t>
      </w:r>
      <w:r w:rsidR="00380A05">
        <w:rPr>
          <w:rFonts w:cs="Arial"/>
          <w:sz w:val="24"/>
          <w:szCs w:val="24"/>
        </w:rPr>
        <w:t>work coach</w:t>
      </w:r>
      <w:r w:rsidR="00103DAC" w:rsidRPr="00103DAC">
        <w:rPr>
          <w:rFonts w:cs="Arial"/>
          <w:sz w:val="24"/>
          <w:szCs w:val="24"/>
        </w:rPr>
        <w:t xml:space="preserve"> who </w:t>
      </w:r>
      <w:r w:rsidR="00380A05">
        <w:rPr>
          <w:rFonts w:cs="Arial"/>
          <w:sz w:val="24"/>
          <w:szCs w:val="24"/>
        </w:rPr>
        <w:t>also offered</w:t>
      </w:r>
      <w:r>
        <w:rPr>
          <w:rFonts w:cs="Arial"/>
          <w:sz w:val="24"/>
          <w:szCs w:val="24"/>
        </w:rPr>
        <w:t xml:space="preserve"> </w:t>
      </w:r>
      <w:r w:rsidR="00103DAC" w:rsidRPr="00103DAC">
        <w:rPr>
          <w:rFonts w:cs="Arial"/>
          <w:sz w:val="24"/>
          <w:szCs w:val="24"/>
        </w:rPr>
        <w:t xml:space="preserve">mental health support </w:t>
      </w:r>
      <w:r>
        <w:rPr>
          <w:rFonts w:cs="Arial"/>
          <w:sz w:val="24"/>
          <w:szCs w:val="24"/>
        </w:rPr>
        <w:t xml:space="preserve">and </w:t>
      </w:r>
      <w:r w:rsidR="00103DAC" w:rsidRPr="00103DAC">
        <w:rPr>
          <w:rFonts w:cs="Arial"/>
          <w:sz w:val="24"/>
          <w:szCs w:val="24"/>
        </w:rPr>
        <w:t xml:space="preserve">help with </w:t>
      </w:r>
      <w:r w:rsidR="00380A05">
        <w:rPr>
          <w:rFonts w:cs="Arial"/>
          <w:sz w:val="24"/>
          <w:szCs w:val="24"/>
        </w:rPr>
        <w:t>issues such as</w:t>
      </w:r>
      <w:r w:rsidR="00103DAC" w:rsidRPr="00103DAC">
        <w:rPr>
          <w:rFonts w:cs="Arial"/>
          <w:sz w:val="24"/>
          <w:szCs w:val="24"/>
        </w:rPr>
        <w:t xml:space="preserve"> childcare.</w:t>
      </w:r>
      <w:r w:rsidR="00786684">
        <w:rPr>
          <w:rFonts w:cs="Arial"/>
          <w:sz w:val="24"/>
          <w:szCs w:val="24"/>
        </w:rPr>
        <w:t xml:space="preserve">  </w:t>
      </w:r>
      <w:r w:rsidR="00380A05">
        <w:rPr>
          <w:rFonts w:cs="Arial"/>
          <w:sz w:val="24"/>
          <w:szCs w:val="24"/>
        </w:rPr>
        <w:t>T</w:t>
      </w:r>
      <w:r w:rsidR="00286A8A">
        <w:rPr>
          <w:rFonts w:cs="Arial"/>
          <w:sz w:val="24"/>
          <w:szCs w:val="24"/>
        </w:rPr>
        <w:t>he provision of joint support groups with adult jobseekers</w:t>
      </w:r>
      <w:r w:rsidR="00786684">
        <w:rPr>
          <w:rFonts w:cs="Arial"/>
          <w:sz w:val="24"/>
          <w:szCs w:val="24"/>
        </w:rPr>
        <w:t xml:space="preserve"> was </w:t>
      </w:r>
      <w:r w:rsidR="00380A05">
        <w:rPr>
          <w:rFonts w:cs="Arial"/>
          <w:sz w:val="24"/>
          <w:szCs w:val="24"/>
        </w:rPr>
        <w:t>proposed</w:t>
      </w:r>
      <w:r w:rsidR="00786684">
        <w:rPr>
          <w:rFonts w:cs="Arial"/>
          <w:sz w:val="24"/>
          <w:szCs w:val="24"/>
        </w:rPr>
        <w:t>, as was</w:t>
      </w:r>
      <w:r w:rsidR="00286A8A">
        <w:rPr>
          <w:rFonts w:cs="Arial"/>
          <w:sz w:val="24"/>
          <w:szCs w:val="24"/>
        </w:rPr>
        <w:t xml:space="preserve"> employment-focused mentoring </w:t>
      </w:r>
      <w:r w:rsidR="00786684">
        <w:rPr>
          <w:rFonts w:cs="Arial"/>
          <w:sz w:val="24"/>
          <w:szCs w:val="24"/>
        </w:rPr>
        <w:t>tailored to specific</w:t>
      </w:r>
      <w:r w:rsidR="00286A8A">
        <w:rPr>
          <w:rFonts w:cs="Arial"/>
          <w:sz w:val="24"/>
          <w:szCs w:val="24"/>
        </w:rPr>
        <w:t xml:space="preserve"> sectors</w:t>
      </w:r>
      <w:r w:rsidR="00786684">
        <w:rPr>
          <w:rFonts w:cs="Arial"/>
          <w:sz w:val="24"/>
          <w:szCs w:val="24"/>
        </w:rPr>
        <w:t>.  A</w:t>
      </w:r>
      <w:r w:rsidR="00286A8A">
        <w:rPr>
          <w:rFonts w:cs="Arial"/>
          <w:sz w:val="24"/>
          <w:szCs w:val="24"/>
        </w:rPr>
        <w:t xml:space="preserve"> commitment </w:t>
      </w:r>
      <w:r w:rsidR="00786684">
        <w:rPr>
          <w:rFonts w:cs="Arial"/>
          <w:sz w:val="24"/>
          <w:szCs w:val="24"/>
        </w:rPr>
        <w:t>from</w:t>
      </w:r>
      <w:r w:rsidR="00286A8A">
        <w:rPr>
          <w:rFonts w:cs="Arial"/>
          <w:sz w:val="24"/>
          <w:szCs w:val="24"/>
        </w:rPr>
        <w:t xml:space="preserve"> public, private and voluntary and community sector </w:t>
      </w:r>
      <w:r w:rsidR="00786684">
        <w:rPr>
          <w:rFonts w:cs="Arial"/>
          <w:sz w:val="24"/>
          <w:szCs w:val="24"/>
        </w:rPr>
        <w:t>organisations in GM t</w:t>
      </w:r>
      <w:r w:rsidR="00286A8A">
        <w:rPr>
          <w:rFonts w:cs="Arial"/>
          <w:sz w:val="24"/>
          <w:szCs w:val="24"/>
        </w:rPr>
        <w:t xml:space="preserve">o take on </w:t>
      </w:r>
      <w:r w:rsidR="00786684">
        <w:rPr>
          <w:rFonts w:cs="Arial"/>
          <w:sz w:val="24"/>
          <w:szCs w:val="24"/>
        </w:rPr>
        <w:t>NEET employees would also be beneficial, potentially as one of the component elements of the Greater Manchester Good Employment Charter.</w:t>
      </w:r>
      <w:r w:rsidR="00AD510A">
        <w:rPr>
          <w:rStyle w:val="FootnoteReference"/>
          <w:rFonts w:cs="Arial"/>
          <w:sz w:val="24"/>
          <w:szCs w:val="24"/>
        </w:rPr>
        <w:footnoteReference w:id="11"/>
      </w:r>
    </w:p>
    <w:p w14:paraId="6B95048F" w14:textId="5BF692A1" w:rsidR="00103DAC" w:rsidRPr="00103DAC" w:rsidRDefault="00103DAC" w:rsidP="003761A7">
      <w:pPr>
        <w:pStyle w:val="BodyText"/>
        <w:numPr>
          <w:ilvl w:val="1"/>
          <w:numId w:val="2"/>
        </w:numPr>
        <w:spacing w:after="160"/>
        <w:jc w:val="left"/>
        <w:rPr>
          <w:rFonts w:cs="Arial"/>
          <w:sz w:val="24"/>
          <w:szCs w:val="24"/>
        </w:rPr>
      </w:pPr>
      <w:r w:rsidRPr="00786684">
        <w:rPr>
          <w:rFonts w:cs="Arial"/>
          <w:b/>
          <w:bCs/>
          <w:sz w:val="24"/>
          <w:szCs w:val="24"/>
        </w:rPr>
        <w:t>Apprenticeships</w:t>
      </w:r>
      <w:r w:rsidRPr="00103DAC">
        <w:rPr>
          <w:rFonts w:cs="Arial"/>
          <w:sz w:val="24"/>
          <w:szCs w:val="24"/>
        </w:rPr>
        <w:t xml:space="preserve"> were cited by respondents </w:t>
      </w:r>
      <w:r w:rsidR="00786684">
        <w:rPr>
          <w:rFonts w:cs="Arial"/>
          <w:sz w:val="24"/>
          <w:szCs w:val="24"/>
        </w:rPr>
        <w:t xml:space="preserve">as one of most effective ways </w:t>
      </w:r>
      <w:r w:rsidRPr="00103DAC">
        <w:rPr>
          <w:rFonts w:cs="Arial"/>
          <w:sz w:val="24"/>
          <w:szCs w:val="24"/>
        </w:rPr>
        <w:t xml:space="preserve">to support </w:t>
      </w:r>
      <w:r w:rsidR="00B10F0E">
        <w:rPr>
          <w:rFonts w:cs="Arial"/>
          <w:sz w:val="24"/>
          <w:szCs w:val="24"/>
        </w:rPr>
        <w:t>NEET young people</w:t>
      </w:r>
      <w:r w:rsidRPr="00103DAC">
        <w:rPr>
          <w:rFonts w:cs="Arial"/>
          <w:sz w:val="24"/>
          <w:szCs w:val="24"/>
        </w:rPr>
        <w:t xml:space="preserve"> as we </w:t>
      </w:r>
      <w:r w:rsidR="00502027">
        <w:rPr>
          <w:rFonts w:cs="Arial"/>
          <w:sz w:val="24"/>
          <w:szCs w:val="24"/>
        </w:rPr>
        <w:t>emerge from the current crisis</w:t>
      </w:r>
      <w:r w:rsidR="00B10F0E">
        <w:rPr>
          <w:rFonts w:cs="Arial"/>
          <w:sz w:val="24"/>
          <w:szCs w:val="24"/>
        </w:rPr>
        <w:t>.  A</w:t>
      </w:r>
      <w:r w:rsidRPr="00103DAC">
        <w:rPr>
          <w:rFonts w:cs="Arial"/>
          <w:sz w:val="24"/>
          <w:szCs w:val="24"/>
        </w:rPr>
        <w:t xml:space="preserve">pprenticeship </w:t>
      </w:r>
      <w:r w:rsidRPr="00103DAC">
        <w:rPr>
          <w:rFonts w:cs="Arial"/>
          <w:sz w:val="24"/>
          <w:szCs w:val="24"/>
        </w:rPr>
        <w:lastRenderedPageBreak/>
        <w:t xml:space="preserve">programmes could be </w:t>
      </w:r>
      <w:r w:rsidR="00B10F0E">
        <w:rPr>
          <w:rFonts w:cs="Arial"/>
          <w:sz w:val="24"/>
          <w:szCs w:val="24"/>
        </w:rPr>
        <w:t>co-</w:t>
      </w:r>
      <w:r w:rsidRPr="00103DAC">
        <w:rPr>
          <w:rFonts w:cs="Arial"/>
          <w:sz w:val="24"/>
          <w:szCs w:val="24"/>
        </w:rPr>
        <w:t>designed with young people</w:t>
      </w:r>
      <w:r w:rsidR="00B10F0E">
        <w:rPr>
          <w:rFonts w:cs="Arial"/>
          <w:sz w:val="24"/>
          <w:szCs w:val="24"/>
        </w:rPr>
        <w:t xml:space="preserve">, and local </w:t>
      </w:r>
      <w:r w:rsidR="00B10F0E" w:rsidRPr="00103DAC">
        <w:rPr>
          <w:rFonts w:cs="Arial"/>
          <w:sz w:val="24"/>
          <w:szCs w:val="24"/>
        </w:rPr>
        <w:t>businesses</w:t>
      </w:r>
      <w:r w:rsidR="00B10F0E">
        <w:rPr>
          <w:rFonts w:cs="Arial"/>
          <w:sz w:val="24"/>
          <w:szCs w:val="24"/>
        </w:rPr>
        <w:t xml:space="preserve"> </w:t>
      </w:r>
      <w:r w:rsidR="00B10F0E" w:rsidRPr="00103DAC">
        <w:rPr>
          <w:rFonts w:cs="Arial"/>
          <w:sz w:val="24"/>
          <w:szCs w:val="24"/>
        </w:rPr>
        <w:t>encouraged and supported to offer apprenticeship</w:t>
      </w:r>
      <w:r w:rsidR="00502027">
        <w:rPr>
          <w:rFonts w:cs="Arial"/>
          <w:sz w:val="24"/>
          <w:szCs w:val="24"/>
        </w:rPr>
        <w:t xml:space="preserve"> opportunities</w:t>
      </w:r>
      <w:r w:rsidRPr="00103DAC">
        <w:rPr>
          <w:rFonts w:cs="Arial"/>
          <w:sz w:val="24"/>
          <w:szCs w:val="24"/>
        </w:rPr>
        <w:t>.</w:t>
      </w:r>
      <w:r w:rsidR="00B10F0E">
        <w:rPr>
          <w:rFonts w:cs="Arial"/>
          <w:sz w:val="24"/>
          <w:szCs w:val="24"/>
        </w:rPr>
        <w:t xml:space="preserve">  </w:t>
      </w:r>
      <w:r w:rsidRPr="00103DAC">
        <w:rPr>
          <w:rFonts w:cs="Arial"/>
          <w:sz w:val="24"/>
          <w:szCs w:val="24"/>
        </w:rPr>
        <w:t xml:space="preserve">Accessible, technology-based apprenticeships were suggested as a way of disregarding traditional subjects that may not </w:t>
      </w:r>
      <w:r w:rsidR="00B10F0E">
        <w:rPr>
          <w:rFonts w:cs="Arial"/>
          <w:sz w:val="24"/>
          <w:szCs w:val="24"/>
        </w:rPr>
        <w:t xml:space="preserve">hold </w:t>
      </w:r>
      <w:r w:rsidR="00502027">
        <w:rPr>
          <w:rFonts w:cs="Arial"/>
          <w:sz w:val="24"/>
          <w:szCs w:val="24"/>
        </w:rPr>
        <w:t>m</w:t>
      </w:r>
      <w:r w:rsidR="00B10F0E">
        <w:rPr>
          <w:rFonts w:cs="Arial"/>
          <w:sz w:val="24"/>
          <w:szCs w:val="24"/>
        </w:rPr>
        <w:t xml:space="preserve">uch </w:t>
      </w:r>
      <w:r w:rsidRPr="00103DAC">
        <w:rPr>
          <w:rFonts w:cs="Arial"/>
          <w:sz w:val="24"/>
          <w:szCs w:val="24"/>
        </w:rPr>
        <w:t xml:space="preserve">appeal </w:t>
      </w:r>
      <w:r w:rsidR="00B10F0E">
        <w:rPr>
          <w:rFonts w:cs="Arial"/>
          <w:sz w:val="24"/>
          <w:szCs w:val="24"/>
        </w:rPr>
        <w:t xml:space="preserve">for </w:t>
      </w:r>
      <w:r w:rsidRPr="00103DAC">
        <w:rPr>
          <w:rFonts w:cs="Arial"/>
          <w:sz w:val="24"/>
          <w:szCs w:val="24"/>
        </w:rPr>
        <w:t>young people.</w:t>
      </w:r>
      <w:r w:rsidR="00B10F0E">
        <w:rPr>
          <w:rFonts w:cs="Arial"/>
          <w:sz w:val="24"/>
          <w:szCs w:val="24"/>
        </w:rPr>
        <w:t xml:space="preserve">  The need for a</w:t>
      </w:r>
      <w:r w:rsidRPr="00103DAC">
        <w:rPr>
          <w:rFonts w:cs="Arial"/>
          <w:sz w:val="24"/>
          <w:szCs w:val="24"/>
        </w:rPr>
        <w:t xml:space="preserve"> direct route from apprenticeship to paid employment was emphasised</w:t>
      </w:r>
      <w:r w:rsidR="00B10F0E">
        <w:rPr>
          <w:rFonts w:cs="Arial"/>
          <w:sz w:val="24"/>
          <w:szCs w:val="24"/>
        </w:rPr>
        <w:t xml:space="preserve"> by one respondent, with another suggesting that the exploitation of apprentices that is sometimes seen needs to be addressed through better management practice</w:t>
      </w:r>
      <w:r w:rsidR="001F0E89">
        <w:rPr>
          <w:rFonts w:cs="Arial"/>
          <w:sz w:val="24"/>
          <w:szCs w:val="24"/>
        </w:rPr>
        <w:t>s</w:t>
      </w:r>
      <w:r w:rsidRPr="00103DAC">
        <w:rPr>
          <w:rFonts w:cs="Arial"/>
          <w:sz w:val="24"/>
          <w:szCs w:val="24"/>
        </w:rPr>
        <w:t>.</w:t>
      </w:r>
    </w:p>
    <w:p w14:paraId="0B620419" w14:textId="1F116E45" w:rsidR="00B10F0E" w:rsidRDefault="00103DAC" w:rsidP="003761A7">
      <w:pPr>
        <w:pStyle w:val="BodyText"/>
        <w:numPr>
          <w:ilvl w:val="1"/>
          <w:numId w:val="2"/>
        </w:numPr>
        <w:spacing w:after="160"/>
        <w:jc w:val="left"/>
        <w:rPr>
          <w:rFonts w:cs="Arial"/>
          <w:sz w:val="24"/>
          <w:szCs w:val="24"/>
        </w:rPr>
      </w:pPr>
      <w:r w:rsidRPr="00B10F0E">
        <w:rPr>
          <w:rFonts w:cs="Arial"/>
          <w:b/>
          <w:bCs/>
          <w:sz w:val="24"/>
          <w:szCs w:val="24"/>
        </w:rPr>
        <w:t xml:space="preserve">Technical </w:t>
      </w:r>
      <w:r w:rsidR="00B10F0E">
        <w:rPr>
          <w:rFonts w:cs="Arial"/>
          <w:b/>
          <w:bCs/>
          <w:sz w:val="24"/>
          <w:szCs w:val="24"/>
        </w:rPr>
        <w:t>e</w:t>
      </w:r>
      <w:r w:rsidRPr="00B10F0E">
        <w:rPr>
          <w:rFonts w:cs="Arial"/>
          <w:b/>
          <w:bCs/>
          <w:sz w:val="24"/>
          <w:szCs w:val="24"/>
        </w:rPr>
        <w:t>ducation</w:t>
      </w:r>
      <w:r w:rsidRPr="00103DAC">
        <w:rPr>
          <w:rFonts w:cs="Arial"/>
          <w:sz w:val="24"/>
          <w:szCs w:val="24"/>
        </w:rPr>
        <w:t xml:space="preserve"> was </w:t>
      </w:r>
      <w:r w:rsidR="00B10F0E">
        <w:rPr>
          <w:rFonts w:cs="Arial"/>
          <w:sz w:val="24"/>
          <w:szCs w:val="24"/>
        </w:rPr>
        <w:t>also</w:t>
      </w:r>
      <w:r w:rsidRPr="00103DAC">
        <w:rPr>
          <w:rFonts w:cs="Arial"/>
          <w:sz w:val="24"/>
          <w:szCs w:val="24"/>
        </w:rPr>
        <w:t xml:space="preserve"> </w:t>
      </w:r>
      <w:r w:rsidR="00B10F0E">
        <w:rPr>
          <w:rFonts w:cs="Arial"/>
          <w:sz w:val="24"/>
          <w:szCs w:val="24"/>
        </w:rPr>
        <w:t xml:space="preserve">promoted </w:t>
      </w:r>
      <w:r w:rsidR="001F0E89">
        <w:rPr>
          <w:rFonts w:cs="Arial"/>
          <w:sz w:val="24"/>
          <w:szCs w:val="24"/>
        </w:rPr>
        <w:t>by several</w:t>
      </w:r>
      <w:r w:rsidR="00B10F0E">
        <w:rPr>
          <w:rFonts w:cs="Arial"/>
          <w:sz w:val="24"/>
          <w:szCs w:val="24"/>
        </w:rPr>
        <w:t xml:space="preserve"> respondents as a way to support NEET young people</w:t>
      </w:r>
      <w:r w:rsidR="001F0E89">
        <w:rPr>
          <w:rFonts w:cs="Arial"/>
          <w:sz w:val="24"/>
          <w:szCs w:val="24"/>
        </w:rPr>
        <w:t xml:space="preserve">, by helping </w:t>
      </w:r>
      <w:r w:rsidR="00B10F0E">
        <w:rPr>
          <w:rFonts w:cs="Arial"/>
          <w:sz w:val="24"/>
          <w:szCs w:val="24"/>
        </w:rPr>
        <w:t>them to learn a vocation.  More generally, training programmes were suggested, but without specific detail on the areas they might focus upon.</w:t>
      </w:r>
    </w:p>
    <w:p w14:paraId="3DB718AC" w14:textId="77777777" w:rsidR="00380A05" w:rsidRDefault="00380A05" w:rsidP="003761A7">
      <w:pPr>
        <w:pStyle w:val="BodyText"/>
        <w:numPr>
          <w:ilvl w:val="1"/>
          <w:numId w:val="2"/>
        </w:numPr>
        <w:spacing w:after="160"/>
        <w:jc w:val="left"/>
        <w:rPr>
          <w:rFonts w:cs="Arial"/>
          <w:sz w:val="24"/>
          <w:szCs w:val="24"/>
        </w:rPr>
      </w:pPr>
      <w:r>
        <w:rPr>
          <w:rFonts w:cs="Arial"/>
          <w:sz w:val="24"/>
          <w:szCs w:val="24"/>
        </w:rPr>
        <w:t xml:space="preserve">A young male respondent suggested that more thought could be given to </w:t>
      </w:r>
      <w:r w:rsidRPr="00380A05">
        <w:rPr>
          <w:rFonts w:cs="Arial"/>
          <w:b/>
          <w:bCs/>
          <w:sz w:val="24"/>
          <w:szCs w:val="24"/>
        </w:rPr>
        <w:t>where employment opportunities are advertised</w:t>
      </w:r>
      <w:r>
        <w:rPr>
          <w:rFonts w:cs="Arial"/>
          <w:sz w:val="24"/>
          <w:szCs w:val="24"/>
        </w:rPr>
        <w:t>, to tap into the ways in which young people receive information:</w:t>
      </w:r>
    </w:p>
    <w:p w14:paraId="343A5A93" w14:textId="7AC0209C" w:rsidR="00380A05" w:rsidRDefault="00380A05" w:rsidP="00380A05">
      <w:pPr>
        <w:pStyle w:val="BodyText"/>
        <w:numPr>
          <w:ilvl w:val="0"/>
          <w:numId w:val="0"/>
        </w:numPr>
        <w:spacing w:after="160"/>
        <w:ind w:left="1440"/>
        <w:jc w:val="left"/>
        <w:rPr>
          <w:rFonts w:cs="Arial"/>
          <w:sz w:val="24"/>
          <w:szCs w:val="24"/>
        </w:rPr>
      </w:pPr>
      <w:r>
        <w:rPr>
          <w:rFonts w:cs="Arial"/>
          <w:sz w:val="24"/>
          <w:szCs w:val="24"/>
        </w:rPr>
        <w:t>‘a</w:t>
      </w:r>
      <w:r w:rsidRPr="00103DAC">
        <w:rPr>
          <w:rFonts w:cs="Arial"/>
          <w:sz w:val="24"/>
          <w:szCs w:val="24"/>
        </w:rPr>
        <w:t>llow jobs to be posted where young people could find them</w:t>
      </w:r>
      <w:r w:rsidR="001F0E89">
        <w:rPr>
          <w:rFonts w:cs="Arial"/>
          <w:sz w:val="24"/>
          <w:szCs w:val="24"/>
        </w:rPr>
        <w:t>,</w:t>
      </w:r>
      <w:r w:rsidRPr="00103DAC">
        <w:rPr>
          <w:rFonts w:cs="Arial"/>
          <w:sz w:val="24"/>
          <w:szCs w:val="24"/>
        </w:rPr>
        <w:t xml:space="preserve"> like social media, youth groups, gaming sites</w:t>
      </w:r>
      <w:r>
        <w:rPr>
          <w:rFonts w:cs="Arial"/>
          <w:sz w:val="24"/>
          <w:szCs w:val="24"/>
        </w:rPr>
        <w:t>.’</w:t>
      </w:r>
    </w:p>
    <w:p w14:paraId="646BB5CB" w14:textId="2D2252EC" w:rsidR="00103DAC" w:rsidRDefault="00B10F0E" w:rsidP="003761A7">
      <w:pPr>
        <w:pStyle w:val="BodyText"/>
        <w:numPr>
          <w:ilvl w:val="1"/>
          <w:numId w:val="2"/>
        </w:numPr>
        <w:spacing w:after="160"/>
        <w:jc w:val="left"/>
        <w:rPr>
          <w:rFonts w:cs="Arial"/>
          <w:sz w:val="24"/>
          <w:szCs w:val="24"/>
        </w:rPr>
      </w:pPr>
      <w:r>
        <w:rPr>
          <w:rFonts w:cs="Arial"/>
          <w:sz w:val="24"/>
          <w:szCs w:val="24"/>
        </w:rPr>
        <w:t xml:space="preserve">As in the employment and skills section, </w:t>
      </w:r>
      <w:r>
        <w:rPr>
          <w:rFonts w:cs="Arial"/>
          <w:b/>
          <w:bCs/>
          <w:sz w:val="24"/>
          <w:szCs w:val="24"/>
        </w:rPr>
        <w:t>i</w:t>
      </w:r>
      <w:r w:rsidR="00103DAC" w:rsidRPr="00B10F0E">
        <w:rPr>
          <w:rFonts w:cs="Arial"/>
          <w:b/>
          <w:bCs/>
          <w:sz w:val="24"/>
          <w:szCs w:val="24"/>
        </w:rPr>
        <w:t>ncentives</w:t>
      </w:r>
      <w:r w:rsidR="00103DAC" w:rsidRPr="00103DAC">
        <w:rPr>
          <w:rFonts w:cs="Arial"/>
          <w:sz w:val="24"/>
          <w:szCs w:val="24"/>
        </w:rPr>
        <w:t xml:space="preserve"> </w:t>
      </w:r>
      <w:r>
        <w:rPr>
          <w:rFonts w:cs="Arial"/>
          <w:sz w:val="24"/>
          <w:szCs w:val="24"/>
        </w:rPr>
        <w:t xml:space="preserve">featured in the </w:t>
      </w:r>
      <w:r w:rsidR="00103DAC" w:rsidRPr="00103DAC">
        <w:rPr>
          <w:rFonts w:cs="Arial"/>
          <w:sz w:val="24"/>
          <w:szCs w:val="24"/>
        </w:rPr>
        <w:t>responses</w:t>
      </w:r>
      <w:r>
        <w:rPr>
          <w:rFonts w:cs="Arial"/>
          <w:sz w:val="24"/>
          <w:szCs w:val="24"/>
        </w:rPr>
        <w:t xml:space="preserve"> </w:t>
      </w:r>
      <w:r w:rsidR="001F0E89">
        <w:rPr>
          <w:rFonts w:cs="Arial"/>
          <w:sz w:val="24"/>
          <w:szCs w:val="24"/>
        </w:rPr>
        <w:t>to this question</w:t>
      </w:r>
      <w:r w:rsidR="00103DAC" w:rsidRPr="00103DAC">
        <w:rPr>
          <w:rFonts w:cs="Arial"/>
          <w:sz w:val="24"/>
          <w:szCs w:val="24"/>
        </w:rPr>
        <w:t xml:space="preserve">. </w:t>
      </w:r>
      <w:r>
        <w:rPr>
          <w:rFonts w:cs="Arial"/>
          <w:sz w:val="24"/>
          <w:szCs w:val="24"/>
        </w:rPr>
        <w:t xml:space="preserve"> Suggestions</w:t>
      </w:r>
      <w:r w:rsidR="00103DAC" w:rsidRPr="00103DAC">
        <w:rPr>
          <w:rFonts w:cs="Arial"/>
          <w:sz w:val="24"/>
          <w:szCs w:val="24"/>
        </w:rPr>
        <w:t xml:space="preserve"> included offering </w:t>
      </w:r>
      <w:r>
        <w:rPr>
          <w:rFonts w:cs="Arial"/>
          <w:sz w:val="24"/>
          <w:szCs w:val="24"/>
        </w:rPr>
        <w:t>payment for young people</w:t>
      </w:r>
      <w:r w:rsidR="00103DAC" w:rsidRPr="00103DAC">
        <w:rPr>
          <w:rFonts w:cs="Arial"/>
          <w:sz w:val="24"/>
          <w:szCs w:val="24"/>
        </w:rPr>
        <w:t xml:space="preserve"> to enrol in new courses, training allowances, travel concessions and meal vouchers. </w:t>
      </w:r>
      <w:r w:rsidR="00AD510A">
        <w:rPr>
          <w:rFonts w:cs="Arial"/>
          <w:sz w:val="24"/>
          <w:szCs w:val="24"/>
        </w:rPr>
        <w:t xml:space="preserve"> </w:t>
      </w:r>
      <w:r w:rsidR="00103DAC" w:rsidRPr="00103DAC">
        <w:rPr>
          <w:rFonts w:cs="Arial"/>
          <w:sz w:val="24"/>
          <w:szCs w:val="24"/>
        </w:rPr>
        <w:t xml:space="preserve">The GMCA’s </w:t>
      </w:r>
      <w:r w:rsidR="00103DAC" w:rsidRPr="00AD510A">
        <w:rPr>
          <w:rFonts w:cs="Arial"/>
          <w:i/>
          <w:iCs/>
          <w:sz w:val="24"/>
          <w:szCs w:val="24"/>
        </w:rPr>
        <w:t>Our Pas</w:t>
      </w:r>
      <w:r w:rsidR="00AD510A" w:rsidRPr="00AD510A">
        <w:rPr>
          <w:rFonts w:cs="Arial"/>
          <w:i/>
          <w:iCs/>
          <w:sz w:val="24"/>
          <w:szCs w:val="24"/>
        </w:rPr>
        <w:t>s</w:t>
      </w:r>
      <w:r w:rsidR="00103DAC" w:rsidRPr="00103DAC">
        <w:rPr>
          <w:rFonts w:cs="Arial"/>
          <w:sz w:val="24"/>
          <w:szCs w:val="24"/>
        </w:rPr>
        <w:t xml:space="preserve"> initiative was referenced as </w:t>
      </w:r>
      <w:r w:rsidR="00AD510A">
        <w:rPr>
          <w:rFonts w:cs="Arial"/>
          <w:sz w:val="24"/>
          <w:szCs w:val="24"/>
        </w:rPr>
        <w:t>an example of an i</w:t>
      </w:r>
      <w:r w:rsidR="00103DAC" w:rsidRPr="00103DAC">
        <w:rPr>
          <w:rFonts w:cs="Arial"/>
          <w:sz w:val="24"/>
          <w:szCs w:val="24"/>
        </w:rPr>
        <w:t xml:space="preserve">ncentive that was a </w:t>
      </w:r>
      <w:r w:rsidR="00AD510A">
        <w:rPr>
          <w:rFonts w:cs="Arial"/>
          <w:sz w:val="24"/>
          <w:szCs w:val="24"/>
        </w:rPr>
        <w:t>‘</w:t>
      </w:r>
      <w:r w:rsidR="00103DAC" w:rsidRPr="00103DAC">
        <w:rPr>
          <w:rFonts w:cs="Arial"/>
          <w:sz w:val="24"/>
          <w:szCs w:val="24"/>
        </w:rPr>
        <w:t>solid investment</w:t>
      </w:r>
      <w:r w:rsidR="007A066F">
        <w:rPr>
          <w:rFonts w:cs="Arial"/>
          <w:sz w:val="24"/>
          <w:szCs w:val="24"/>
        </w:rPr>
        <w:t>.</w:t>
      </w:r>
      <w:r w:rsidR="00AD510A">
        <w:rPr>
          <w:rFonts w:cs="Arial"/>
          <w:sz w:val="24"/>
          <w:szCs w:val="24"/>
        </w:rPr>
        <w:t>’</w:t>
      </w:r>
      <w:r w:rsidR="00AD510A">
        <w:rPr>
          <w:rStyle w:val="FootnoteReference"/>
          <w:rFonts w:cs="Arial"/>
          <w:sz w:val="24"/>
          <w:szCs w:val="24"/>
        </w:rPr>
        <w:footnoteReference w:id="12"/>
      </w:r>
      <w:r w:rsidR="00103DAC" w:rsidRPr="00103DAC">
        <w:rPr>
          <w:rFonts w:cs="Arial"/>
          <w:sz w:val="24"/>
          <w:szCs w:val="24"/>
        </w:rPr>
        <w:t xml:space="preserve"> </w:t>
      </w:r>
    </w:p>
    <w:p w14:paraId="0A85D748" w14:textId="49763006" w:rsidR="00103DAC" w:rsidRDefault="00103DAC" w:rsidP="00DF1CEB">
      <w:pPr>
        <w:pStyle w:val="BodyText"/>
        <w:numPr>
          <w:ilvl w:val="0"/>
          <w:numId w:val="0"/>
        </w:numPr>
        <w:spacing w:after="160"/>
        <w:ind w:left="1440" w:hanging="360"/>
        <w:jc w:val="left"/>
        <w:rPr>
          <w:rFonts w:cs="Arial"/>
          <w:sz w:val="24"/>
          <w:szCs w:val="24"/>
        </w:rPr>
        <w:sectPr w:rsidR="00103DAC" w:rsidSect="00261523">
          <w:pgSz w:w="11906" w:h="16838" w:code="9"/>
          <w:pgMar w:top="1843" w:right="1134" w:bottom="1259" w:left="1134" w:header="0" w:footer="680" w:gutter="0"/>
          <w:cols w:space="708"/>
          <w:titlePg/>
          <w:docGrid w:linePitch="360"/>
        </w:sectPr>
      </w:pPr>
    </w:p>
    <w:p w14:paraId="4BA09F00" w14:textId="32991CB8" w:rsidR="00726E3C" w:rsidRPr="00740EDB" w:rsidRDefault="00726E3C" w:rsidP="003761A7">
      <w:pPr>
        <w:pStyle w:val="ListParagraph"/>
        <w:numPr>
          <w:ilvl w:val="0"/>
          <w:numId w:val="2"/>
        </w:numPr>
        <w:rPr>
          <w:rFonts w:cs="Arial"/>
          <w:b/>
          <w:color w:val="000000"/>
          <w:sz w:val="28"/>
          <w:szCs w:val="28"/>
          <w:lang w:val="en-GB"/>
        </w:rPr>
      </w:pPr>
      <w:r w:rsidRPr="00740EDB">
        <w:rPr>
          <w:rFonts w:cs="Arial"/>
          <w:b/>
          <w:color w:val="000000"/>
          <w:sz w:val="28"/>
          <w:szCs w:val="28"/>
          <w:lang w:val="en-GB"/>
        </w:rPr>
        <w:lastRenderedPageBreak/>
        <w:t>DEMOCRATISING ASSET OWNERSHIP</w:t>
      </w:r>
    </w:p>
    <w:p w14:paraId="6C00A587" w14:textId="122AC97E" w:rsidR="00726E3C" w:rsidRPr="00B95011" w:rsidRDefault="00726E3C" w:rsidP="00DF1CEB">
      <w:pPr>
        <w:keepNext/>
        <w:tabs>
          <w:tab w:val="left" w:pos="8364"/>
        </w:tabs>
        <w:spacing w:before="360" w:after="160" w:line="288" w:lineRule="auto"/>
        <w:ind w:left="720" w:right="-51"/>
        <w:outlineLvl w:val="1"/>
        <w:rPr>
          <w:b/>
          <w:bCs/>
          <w:color w:val="808080"/>
          <w:sz w:val="28"/>
          <w:szCs w:val="28"/>
          <w:lang w:val="en-GB"/>
        </w:rPr>
      </w:pPr>
      <w:bookmarkStart w:id="54" w:name="_Toc63771686"/>
      <w:bookmarkStart w:id="55" w:name="_Toc65222998"/>
      <w:bookmarkStart w:id="56" w:name="_Toc65223894"/>
      <w:r w:rsidRPr="00B95011">
        <w:rPr>
          <w:b/>
          <w:bCs/>
          <w:color w:val="808080"/>
          <w:sz w:val="28"/>
          <w:szCs w:val="28"/>
          <w:lang w:val="en-GB"/>
        </w:rPr>
        <w:t>Introduction</w:t>
      </w:r>
      <w:bookmarkEnd w:id="54"/>
      <w:bookmarkEnd w:id="55"/>
      <w:bookmarkEnd w:id="56"/>
    </w:p>
    <w:p w14:paraId="6236B4E1" w14:textId="3D4D74F7" w:rsidR="00740EDB" w:rsidRDefault="00726E3C" w:rsidP="003761A7">
      <w:pPr>
        <w:pStyle w:val="BodyText"/>
        <w:numPr>
          <w:ilvl w:val="1"/>
          <w:numId w:val="2"/>
        </w:numPr>
        <w:spacing w:after="160"/>
        <w:jc w:val="left"/>
        <w:rPr>
          <w:rFonts w:cs="Arial"/>
          <w:sz w:val="24"/>
          <w:szCs w:val="24"/>
        </w:rPr>
      </w:pPr>
      <w:r w:rsidRPr="003729EF">
        <w:rPr>
          <w:rFonts w:cs="Arial"/>
          <w:sz w:val="24"/>
          <w:szCs w:val="24"/>
        </w:rPr>
        <w:t>T</w:t>
      </w:r>
      <w:r w:rsidR="00740EDB" w:rsidRPr="003729EF">
        <w:rPr>
          <w:rFonts w:cs="Arial"/>
          <w:sz w:val="24"/>
          <w:szCs w:val="24"/>
        </w:rPr>
        <w:t>he pandemic is widening inequalities between those who own assets, like housing and savings, and those who do not</w:t>
      </w:r>
      <w:r w:rsidR="002C2D16">
        <w:rPr>
          <w:rFonts w:cs="Arial"/>
          <w:sz w:val="24"/>
          <w:szCs w:val="24"/>
        </w:rPr>
        <w:t>: w</w:t>
      </w:r>
      <w:r w:rsidR="00740EDB" w:rsidRPr="003729EF">
        <w:rPr>
          <w:rFonts w:cs="Arial"/>
          <w:sz w:val="24"/>
          <w:szCs w:val="24"/>
        </w:rPr>
        <w:t>hilst many small businesses and community institutions are in crisis,</w:t>
      </w:r>
      <w:r w:rsidR="004A2FAA">
        <w:rPr>
          <w:rFonts w:cs="Arial"/>
          <w:sz w:val="24"/>
          <w:szCs w:val="24"/>
        </w:rPr>
        <w:t xml:space="preserve"> many</w:t>
      </w:r>
      <w:r w:rsidR="00740EDB" w:rsidRPr="003729EF">
        <w:rPr>
          <w:rFonts w:cs="Arial"/>
          <w:sz w:val="24"/>
          <w:szCs w:val="24"/>
        </w:rPr>
        <w:t xml:space="preserve"> more affluent households </w:t>
      </w:r>
      <w:r w:rsidR="003729EF" w:rsidRPr="003729EF">
        <w:rPr>
          <w:rFonts w:cs="Arial"/>
          <w:sz w:val="24"/>
          <w:szCs w:val="24"/>
        </w:rPr>
        <w:t xml:space="preserve">have increased </w:t>
      </w:r>
      <w:r w:rsidR="00740EDB" w:rsidRPr="003729EF">
        <w:rPr>
          <w:rFonts w:cs="Arial"/>
          <w:sz w:val="24"/>
          <w:szCs w:val="24"/>
        </w:rPr>
        <w:t>their savings</w:t>
      </w:r>
      <w:r w:rsidR="002C2D16">
        <w:rPr>
          <w:rFonts w:cs="Arial"/>
          <w:sz w:val="24"/>
          <w:szCs w:val="24"/>
        </w:rPr>
        <w:t>.</w:t>
      </w:r>
      <w:r w:rsidR="004A2FAA">
        <w:rPr>
          <w:rFonts w:cs="Arial"/>
          <w:sz w:val="24"/>
          <w:szCs w:val="24"/>
        </w:rPr>
        <w:t xml:space="preserve">  However, this may also present an opportunity, if some of these more affluent households choose (or are persuaded) to invest in supporting assets in their </w:t>
      </w:r>
      <w:r w:rsidR="00740EDB" w:rsidRPr="003729EF">
        <w:rPr>
          <w:rFonts w:cs="Arial"/>
          <w:sz w:val="24"/>
          <w:szCs w:val="24"/>
        </w:rPr>
        <w:t>local communities and high streets.</w:t>
      </w:r>
    </w:p>
    <w:p w14:paraId="7BF73201" w14:textId="13E388E7" w:rsidR="00740EDB" w:rsidRDefault="003729EF" w:rsidP="003761A7">
      <w:pPr>
        <w:pStyle w:val="BodyText"/>
        <w:numPr>
          <w:ilvl w:val="1"/>
          <w:numId w:val="2"/>
        </w:numPr>
        <w:spacing w:after="160"/>
        <w:jc w:val="left"/>
        <w:rPr>
          <w:rFonts w:cs="Arial"/>
          <w:sz w:val="24"/>
          <w:szCs w:val="24"/>
        </w:rPr>
      </w:pPr>
      <w:r w:rsidRPr="003729EF">
        <w:rPr>
          <w:rFonts w:cs="Arial"/>
          <w:sz w:val="24"/>
          <w:szCs w:val="24"/>
        </w:rPr>
        <w:t xml:space="preserve">The Call for Ideas </w:t>
      </w:r>
      <w:r w:rsidR="009525AD">
        <w:rPr>
          <w:rFonts w:cs="Arial"/>
          <w:sz w:val="24"/>
          <w:szCs w:val="24"/>
        </w:rPr>
        <w:t>sought to explore</w:t>
      </w:r>
      <w:r w:rsidRPr="003729EF">
        <w:rPr>
          <w:rFonts w:cs="Arial"/>
          <w:sz w:val="24"/>
          <w:szCs w:val="24"/>
        </w:rPr>
        <w:t xml:space="preserve"> how local resources might be </w:t>
      </w:r>
      <w:r w:rsidR="00740EDB" w:rsidRPr="003729EF">
        <w:rPr>
          <w:rFonts w:cs="Arial"/>
          <w:sz w:val="24"/>
          <w:szCs w:val="24"/>
        </w:rPr>
        <w:t>reinvested in local economies to mitigate the impacts of the pandemic, whil</w:t>
      </w:r>
      <w:r w:rsidR="009525AD">
        <w:rPr>
          <w:rFonts w:cs="Arial"/>
          <w:sz w:val="24"/>
          <w:szCs w:val="24"/>
        </w:rPr>
        <w:t>st</w:t>
      </w:r>
      <w:r w:rsidR="00740EDB" w:rsidRPr="003729EF">
        <w:rPr>
          <w:rFonts w:cs="Arial"/>
          <w:sz w:val="24"/>
          <w:szCs w:val="24"/>
        </w:rPr>
        <w:t xml:space="preserve"> also boosting community wealth and the ‘social economy</w:t>
      </w:r>
      <w:r w:rsidR="007A066F">
        <w:rPr>
          <w:rFonts w:cs="Arial"/>
          <w:sz w:val="24"/>
          <w:szCs w:val="24"/>
        </w:rPr>
        <w:t>.</w:t>
      </w:r>
      <w:r w:rsidR="00740EDB" w:rsidRPr="003729EF">
        <w:rPr>
          <w:rFonts w:cs="Arial"/>
          <w:sz w:val="24"/>
          <w:szCs w:val="24"/>
        </w:rPr>
        <w:t>’</w:t>
      </w:r>
      <w:r>
        <w:rPr>
          <w:rFonts w:cs="Arial"/>
          <w:sz w:val="24"/>
          <w:szCs w:val="24"/>
        </w:rPr>
        <w:t xml:space="preserve">  It asked two specific questions, set out below</w:t>
      </w:r>
      <w:r w:rsidR="009525AD">
        <w:rPr>
          <w:rFonts w:cs="Arial"/>
          <w:sz w:val="24"/>
          <w:szCs w:val="24"/>
        </w:rPr>
        <w:t xml:space="preserve">; however, </w:t>
      </w:r>
      <w:r>
        <w:rPr>
          <w:rFonts w:cs="Arial"/>
          <w:sz w:val="24"/>
          <w:szCs w:val="24"/>
        </w:rPr>
        <w:t xml:space="preserve">as </w:t>
      </w:r>
      <w:r w:rsidR="009525AD">
        <w:rPr>
          <w:rFonts w:cs="Arial"/>
          <w:sz w:val="24"/>
          <w:szCs w:val="24"/>
        </w:rPr>
        <w:t xml:space="preserve">the responses </w:t>
      </w:r>
      <w:r>
        <w:rPr>
          <w:rFonts w:cs="Arial"/>
          <w:sz w:val="24"/>
          <w:szCs w:val="24"/>
        </w:rPr>
        <w:t xml:space="preserve">explored similar areas, the findings </w:t>
      </w:r>
      <w:r w:rsidR="009525AD">
        <w:rPr>
          <w:rFonts w:cs="Arial"/>
          <w:sz w:val="24"/>
          <w:szCs w:val="24"/>
        </w:rPr>
        <w:t xml:space="preserve">have been brought together and grouped by theme, rather than reported question by </w:t>
      </w:r>
      <w:r>
        <w:rPr>
          <w:rFonts w:cs="Arial"/>
          <w:sz w:val="24"/>
          <w:szCs w:val="24"/>
        </w:rPr>
        <w:t>question.</w:t>
      </w:r>
    </w:p>
    <w:p w14:paraId="4F263CF3" w14:textId="77777777" w:rsidR="009525AD" w:rsidRPr="009525AD" w:rsidRDefault="009525AD" w:rsidP="003761A7">
      <w:pPr>
        <w:pStyle w:val="BodyText"/>
        <w:numPr>
          <w:ilvl w:val="0"/>
          <w:numId w:val="7"/>
        </w:numPr>
        <w:spacing w:after="160"/>
        <w:rPr>
          <w:rFonts w:cs="Arial"/>
          <w:sz w:val="24"/>
          <w:szCs w:val="24"/>
        </w:rPr>
      </w:pPr>
      <w:r w:rsidRPr="009525AD">
        <w:rPr>
          <w:rFonts w:cs="Arial"/>
          <w:sz w:val="24"/>
          <w:szCs w:val="24"/>
        </w:rPr>
        <w:t>What could be done at Greater Manchester level to promote democratic ownership and business models that can help to reduce inequalities?</w:t>
      </w:r>
    </w:p>
    <w:p w14:paraId="08FD1F08" w14:textId="63B48178" w:rsidR="009525AD" w:rsidRPr="009525AD" w:rsidRDefault="009525AD" w:rsidP="003761A7">
      <w:pPr>
        <w:pStyle w:val="BodyText"/>
        <w:numPr>
          <w:ilvl w:val="0"/>
          <w:numId w:val="7"/>
        </w:numPr>
        <w:spacing w:after="160"/>
        <w:rPr>
          <w:rFonts w:cs="Arial"/>
          <w:sz w:val="24"/>
          <w:szCs w:val="24"/>
        </w:rPr>
      </w:pPr>
      <w:r w:rsidRPr="009525AD">
        <w:rPr>
          <w:rFonts w:cs="Arial"/>
          <w:sz w:val="24"/>
          <w:szCs w:val="24"/>
        </w:rPr>
        <w:t>How can we build community wealth in deprived areas and encourage reinvestment of local assets into local economies?</w:t>
      </w:r>
    </w:p>
    <w:p w14:paraId="576932B8" w14:textId="1CDCC6A8" w:rsidR="00103DAC" w:rsidRPr="00103DAC" w:rsidRDefault="0055239D" w:rsidP="003729EF">
      <w:pPr>
        <w:keepNext/>
        <w:tabs>
          <w:tab w:val="left" w:pos="8364"/>
        </w:tabs>
        <w:spacing w:before="360" w:after="160" w:line="288" w:lineRule="auto"/>
        <w:ind w:left="720" w:right="-51"/>
        <w:outlineLvl w:val="1"/>
        <w:rPr>
          <w:rFonts w:cs="Arial"/>
          <w:sz w:val="24"/>
        </w:rPr>
      </w:pPr>
      <w:bookmarkStart w:id="57" w:name="_Toc65222999"/>
      <w:bookmarkStart w:id="58" w:name="_Toc65223895"/>
      <w:r>
        <w:rPr>
          <w:b/>
          <w:bCs/>
          <w:color w:val="808080"/>
          <w:sz w:val="28"/>
          <w:szCs w:val="28"/>
          <w:lang w:val="en-GB"/>
        </w:rPr>
        <w:t xml:space="preserve">Community </w:t>
      </w:r>
      <w:r w:rsidR="00562A82">
        <w:rPr>
          <w:b/>
          <w:bCs/>
          <w:color w:val="808080"/>
          <w:sz w:val="28"/>
          <w:szCs w:val="28"/>
          <w:lang w:val="en-GB"/>
        </w:rPr>
        <w:t>empowerment</w:t>
      </w:r>
      <w:bookmarkEnd w:id="57"/>
      <w:bookmarkEnd w:id="58"/>
    </w:p>
    <w:p w14:paraId="310F7FBB" w14:textId="77777777" w:rsidR="0055239D" w:rsidRDefault="00103DAC" w:rsidP="003761A7">
      <w:pPr>
        <w:pStyle w:val="BodyText"/>
        <w:numPr>
          <w:ilvl w:val="1"/>
          <w:numId w:val="2"/>
        </w:numPr>
        <w:spacing w:after="160"/>
        <w:jc w:val="left"/>
        <w:rPr>
          <w:rFonts w:cs="Arial"/>
          <w:sz w:val="24"/>
          <w:szCs w:val="24"/>
        </w:rPr>
      </w:pPr>
      <w:r w:rsidRPr="00103DAC">
        <w:rPr>
          <w:rFonts w:cs="Arial"/>
          <w:sz w:val="24"/>
          <w:szCs w:val="24"/>
        </w:rPr>
        <w:t>The most common</w:t>
      </w:r>
      <w:r w:rsidR="009525AD">
        <w:rPr>
          <w:rFonts w:cs="Arial"/>
          <w:sz w:val="24"/>
          <w:szCs w:val="24"/>
        </w:rPr>
        <w:t>ly suggested</w:t>
      </w:r>
      <w:r w:rsidRPr="00103DAC">
        <w:rPr>
          <w:rFonts w:cs="Arial"/>
          <w:sz w:val="24"/>
          <w:szCs w:val="24"/>
        </w:rPr>
        <w:t xml:space="preserve"> </w:t>
      </w:r>
      <w:r w:rsidR="009525AD">
        <w:rPr>
          <w:rFonts w:cs="Arial"/>
          <w:sz w:val="24"/>
          <w:szCs w:val="24"/>
        </w:rPr>
        <w:t>way to</w:t>
      </w:r>
      <w:r w:rsidRPr="00103DAC">
        <w:rPr>
          <w:rFonts w:cs="Arial"/>
          <w:sz w:val="24"/>
          <w:szCs w:val="24"/>
        </w:rPr>
        <w:t xml:space="preserve"> democratis</w:t>
      </w:r>
      <w:r w:rsidR="009525AD">
        <w:rPr>
          <w:rFonts w:cs="Arial"/>
          <w:sz w:val="24"/>
          <w:szCs w:val="24"/>
        </w:rPr>
        <w:t>e</w:t>
      </w:r>
      <w:r w:rsidRPr="00103DAC">
        <w:rPr>
          <w:rFonts w:cs="Arial"/>
          <w:sz w:val="24"/>
          <w:szCs w:val="24"/>
        </w:rPr>
        <w:t xml:space="preserve"> asset ownership was </w:t>
      </w:r>
      <w:r w:rsidR="009525AD">
        <w:rPr>
          <w:rFonts w:cs="Arial"/>
          <w:sz w:val="24"/>
          <w:szCs w:val="24"/>
        </w:rPr>
        <w:t>for GM</w:t>
      </w:r>
      <w:r w:rsidRPr="00103DAC">
        <w:rPr>
          <w:rFonts w:cs="Arial"/>
          <w:sz w:val="24"/>
          <w:szCs w:val="24"/>
        </w:rPr>
        <w:t xml:space="preserve"> to </w:t>
      </w:r>
      <w:r w:rsidRPr="009525AD">
        <w:rPr>
          <w:rFonts w:cs="Arial"/>
          <w:b/>
          <w:bCs/>
          <w:sz w:val="24"/>
          <w:szCs w:val="24"/>
        </w:rPr>
        <w:t>empower local communities</w:t>
      </w:r>
      <w:r w:rsidRPr="00103DAC">
        <w:rPr>
          <w:rFonts w:cs="Arial"/>
          <w:sz w:val="24"/>
          <w:szCs w:val="24"/>
        </w:rPr>
        <w:t xml:space="preserve"> to deliver initiatives to reduce inequalities.</w:t>
      </w:r>
      <w:r w:rsidR="009525AD">
        <w:rPr>
          <w:rFonts w:cs="Arial"/>
          <w:sz w:val="24"/>
          <w:szCs w:val="24"/>
        </w:rPr>
        <w:t xml:space="preserve">  Ways of doing so could include</w:t>
      </w:r>
      <w:r w:rsidRPr="00103DAC">
        <w:rPr>
          <w:rFonts w:cs="Arial"/>
          <w:sz w:val="24"/>
          <w:szCs w:val="24"/>
        </w:rPr>
        <w:t xml:space="preserve"> the promotion of community ownership models</w:t>
      </w:r>
      <w:r w:rsidR="009525AD">
        <w:rPr>
          <w:rFonts w:cs="Arial"/>
          <w:sz w:val="24"/>
          <w:szCs w:val="24"/>
        </w:rPr>
        <w:t xml:space="preserve">, and </w:t>
      </w:r>
      <w:r w:rsidRPr="00103DAC">
        <w:rPr>
          <w:rFonts w:cs="Arial"/>
          <w:sz w:val="24"/>
          <w:szCs w:val="24"/>
        </w:rPr>
        <w:t xml:space="preserve">GM investment in </w:t>
      </w:r>
      <w:r w:rsidR="009525AD">
        <w:rPr>
          <w:rFonts w:cs="Arial"/>
          <w:sz w:val="24"/>
          <w:szCs w:val="24"/>
        </w:rPr>
        <w:t xml:space="preserve">locally-delivered </w:t>
      </w:r>
      <w:r w:rsidRPr="00103DAC">
        <w:rPr>
          <w:rFonts w:cs="Arial"/>
          <w:sz w:val="24"/>
          <w:szCs w:val="24"/>
        </w:rPr>
        <w:t>programmes to reduce inequalities</w:t>
      </w:r>
      <w:r w:rsidR="009525AD">
        <w:rPr>
          <w:rFonts w:cs="Arial"/>
          <w:sz w:val="24"/>
          <w:szCs w:val="24"/>
        </w:rPr>
        <w:t xml:space="preserve">.  The public sector could support </w:t>
      </w:r>
      <w:r w:rsidRPr="00103DAC">
        <w:rPr>
          <w:rFonts w:cs="Arial"/>
          <w:sz w:val="24"/>
          <w:szCs w:val="24"/>
        </w:rPr>
        <w:t>communities to make the best use of community assets that already exist</w:t>
      </w:r>
      <w:r w:rsidR="009525AD">
        <w:rPr>
          <w:rFonts w:cs="Arial"/>
          <w:sz w:val="24"/>
          <w:szCs w:val="24"/>
        </w:rPr>
        <w:t xml:space="preserve">, and we could ensure </w:t>
      </w:r>
      <w:r w:rsidRPr="00103DAC">
        <w:rPr>
          <w:rFonts w:cs="Arial"/>
          <w:sz w:val="24"/>
          <w:szCs w:val="24"/>
        </w:rPr>
        <w:t>that</w:t>
      </w:r>
      <w:r w:rsidR="009525AD">
        <w:rPr>
          <w:rFonts w:cs="Arial"/>
          <w:sz w:val="24"/>
          <w:szCs w:val="24"/>
        </w:rPr>
        <w:t xml:space="preserve"> community</w:t>
      </w:r>
      <w:r w:rsidRPr="00103DAC">
        <w:rPr>
          <w:rFonts w:cs="Arial"/>
          <w:sz w:val="24"/>
          <w:szCs w:val="24"/>
        </w:rPr>
        <w:t xml:space="preserve"> representatives are involved in decision making and the design and delivery of programmes</w:t>
      </w:r>
      <w:r w:rsidR="009525AD">
        <w:rPr>
          <w:rFonts w:cs="Arial"/>
          <w:sz w:val="24"/>
          <w:szCs w:val="24"/>
        </w:rPr>
        <w:t xml:space="preserve">, perhaps through </w:t>
      </w:r>
      <w:r w:rsidRPr="00103DAC">
        <w:rPr>
          <w:rFonts w:cs="Arial"/>
          <w:sz w:val="24"/>
          <w:szCs w:val="24"/>
        </w:rPr>
        <w:t xml:space="preserve">partnerships between local communities, </w:t>
      </w:r>
      <w:r w:rsidR="009525AD">
        <w:rPr>
          <w:rFonts w:cs="Arial"/>
          <w:sz w:val="24"/>
          <w:szCs w:val="24"/>
        </w:rPr>
        <w:t>voluntary, community and social enterprise (VCSE)</w:t>
      </w:r>
      <w:r w:rsidRPr="00103DAC">
        <w:rPr>
          <w:rFonts w:cs="Arial"/>
          <w:sz w:val="24"/>
          <w:szCs w:val="24"/>
        </w:rPr>
        <w:t xml:space="preserve"> sector organisation</w:t>
      </w:r>
      <w:r w:rsidR="009525AD">
        <w:rPr>
          <w:rFonts w:cs="Arial"/>
          <w:sz w:val="24"/>
          <w:szCs w:val="24"/>
        </w:rPr>
        <w:t>s</w:t>
      </w:r>
      <w:r w:rsidRPr="00103DAC">
        <w:rPr>
          <w:rFonts w:cs="Arial"/>
          <w:sz w:val="24"/>
          <w:szCs w:val="24"/>
        </w:rPr>
        <w:t xml:space="preserve"> and local businesses</w:t>
      </w:r>
      <w:r w:rsidR="0055239D">
        <w:rPr>
          <w:rFonts w:cs="Arial"/>
          <w:sz w:val="24"/>
          <w:szCs w:val="24"/>
        </w:rPr>
        <w:t>:</w:t>
      </w:r>
    </w:p>
    <w:p w14:paraId="2D427CAB" w14:textId="29DBA961" w:rsidR="0055239D" w:rsidRDefault="0055239D" w:rsidP="0055239D">
      <w:pPr>
        <w:pStyle w:val="BodyText"/>
        <w:numPr>
          <w:ilvl w:val="0"/>
          <w:numId w:val="0"/>
        </w:numPr>
        <w:spacing w:after="160"/>
        <w:ind w:left="1440"/>
        <w:jc w:val="left"/>
        <w:rPr>
          <w:rFonts w:cs="Arial"/>
          <w:sz w:val="24"/>
          <w:szCs w:val="24"/>
        </w:rPr>
      </w:pPr>
      <w:r>
        <w:rPr>
          <w:rFonts w:cs="Arial"/>
          <w:sz w:val="24"/>
          <w:szCs w:val="24"/>
        </w:rPr>
        <w:t>‘r</w:t>
      </w:r>
      <w:r w:rsidRPr="00103DAC">
        <w:rPr>
          <w:rFonts w:cs="Arial"/>
          <w:sz w:val="24"/>
          <w:szCs w:val="24"/>
        </w:rPr>
        <w:t>epresentatives [from] the community to be involved in designing a new approach to attract new ideas to boost the local economy with [an] achievable goal</w:t>
      </w:r>
      <w:r>
        <w:rPr>
          <w:rFonts w:cs="Arial"/>
          <w:sz w:val="24"/>
          <w:szCs w:val="24"/>
        </w:rPr>
        <w:t>.’</w:t>
      </w:r>
    </w:p>
    <w:p w14:paraId="1FDB5386" w14:textId="33E6B802" w:rsidR="0055239D" w:rsidRDefault="0055239D" w:rsidP="0055239D">
      <w:pPr>
        <w:pStyle w:val="BodyText"/>
        <w:numPr>
          <w:ilvl w:val="0"/>
          <w:numId w:val="0"/>
        </w:numPr>
        <w:spacing w:after="160"/>
        <w:ind w:left="1440"/>
        <w:jc w:val="left"/>
        <w:rPr>
          <w:rFonts w:cs="Arial"/>
          <w:sz w:val="24"/>
          <w:szCs w:val="24"/>
        </w:rPr>
      </w:pPr>
      <w:r>
        <w:rPr>
          <w:rFonts w:cs="Arial"/>
          <w:sz w:val="24"/>
          <w:szCs w:val="24"/>
        </w:rPr>
        <w:t xml:space="preserve">‘… [we could promote] </w:t>
      </w:r>
      <w:r w:rsidRPr="00103DAC">
        <w:rPr>
          <w:rFonts w:cs="Arial"/>
          <w:sz w:val="24"/>
          <w:szCs w:val="24"/>
        </w:rPr>
        <w:t>social leases for businesses, requiring them to put back into community (Pop Brixton is a great example)</w:t>
      </w:r>
      <w:r>
        <w:rPr>
          <w:rFonts w:cs="Arial"/>
          <w:sz w:val="24"/>
          <w:szCs w:val="24"/>
        </w:rPr>
        <w:t>.’</w:t>
      </w:r>
    </w:p>
    <w:p w14:paraId="321C96BE" w14:textId="68D67298" w:rsidR="0055239D" w:rsidRDefault="0055239D" w:rsidP="0055239D">
      <w:pPr>
        <w:pStyle w:val="BodyText"/>
        <w:numPr>
          <w:ilvl w:val="0"/>
          <w:numId w:val="0"/>
        </w:numPr>
        <w:spacing w:after="160"/>
        <w:ind w:left="1440"/>
        <w:jc w:val="left"/>
        <w:rPr>
          <w:rFonts w:cs="Arial"/>
          <w:sz w:val="24"/>
          <w:szCs w:val="24"/>
        </w:rPr>
      </w:pPr>
      <w:r>
        <w:rPr>
          <w:rFonts w:cs="Arial"/>
          <w:sz w:val="24"/>
          <w:szCs w:val="24"/>
        </w:rPr>
        <w:t>‘l</w:t>
      </w:r>
      <w:r w:rsidRPr="00103DAC">
        <w:rPr>
          <w:rFonts w:cs="Arial"/>
          <w:sz w:val="24"/>
          <w:szCs w:val="24"/>
        </w:rPr>
        <w:t>etting community and charitable organisations use local authority</w:t>
      </w:r>
      <w:r>
        <w:rPr>
          <w:rFonts w:cs="Arial"/>
          <w:sz w:val="24"/>
          <w:szCs w:val="24"/>
        </w:rPr>
        <w:t>-</w:t>
      </w:r>
      <w:r w:rsidRPr="00103DAC">
        <w:rPr>
          <w:rFonts w:cs="Arial"/>
          <w:sz w:val="24"/>
          <w:szCs w:val="24"/>
        </w:rPr>
        <w:t>owned and unused building</w:t>
      </w:r>
      <w:r>
        <w:rPr>
          <w:rFonts w:cs="Arial"/>
          <w:sz w:val="24"/>
          <w:szCs w:val="24"/>
        </w:rPr>
        <w:t>s</w:t>
      </w:r>
      <w:r w:rsidRPr="00103DAC">
        <w:rPr>
          <w:rFonts w:cs="Arial"/>
          <w:sz w:val="24"/>
          <w:szCs w:val="24"/>
        </w:rPr>
        <w:t xml:space="preserve"> and create a network so that the community can know about the help available</w:t>
      </w:r>
      <w:r>
        <w:rPr>
          <w:rFonts w:cs="Arial"/>
          <w:sz w:val="24"/>
          <w:szCs w:val="24"/>
        </w:rPr>
        <w:t>.’</w:t>
      </w:r>
    </w:p>
    <w:p w14:paraId="72B201A2" w14:textId="6AFF8A25" w:rsidR="0055239D" w:rsidRPr="00103DAC" w:rsidRDefault="0055239D" w:rsidP="0055239D">
      <w:pPr>
        <w:pStyle w:val="BodyText"/>
        <w:numPr>
          <w:ilvl w:val="0"/>
          <w:numId w:val="0"/>
        </w:numPr>
        <w:spacing w:after="160"/>
        <w:ind w:left="1440"/>
        <w:jc w:val="left"/>
        <w:rPr>
          <w:rFonts w:cs="Arial"/>
          <w:sz w:val="24"/>
          <w:szCs w:val="24"/>
        </w:rPr>
      </w:pPr>
      <w:r>
        <w:rPr>
          <w:rFonts w:cs="Arial"/>
          <w:sz w:val="24"/>
          <w:szCs w:val="24"/>
        </w:rPr>
        <w:lastRenderedPageBreak/>
        <w:t>‘</w:t>
      </w:r>
      <w:r w:rsidR="00C3130B">
        <w:rPr>
          <w:rFonts w:cs="Arial"/>
          <w:sz w:val="24"/>
          <w:szCs w:val="24"/>
        </w:rPr>
        <w:t>w</w:t>
      </w:r>
      <w:r w:rsidRPr="00103DAC">
        <w:rPr>
          <w:rFonts w:cs="Arial"/>
          <w:sz w:val="24"/>
          <w:szCs w:val="24"/>
        </w:rPr>
        <w:t>here appropriate, direct local authority investment is required, i</w:t>
      </w:r>
      <w:r>
        <w:rPr>
          <w:rFonts w:cs="Arial"/>
          <w:sz w:val="24"/>
          <w:szCs w:val="24"/>
        </w:rPr>
        <w:t>.</w:t>
      </w:r>
      <w:r w:rsidRPr="00103DAC">
        <w:rPr>
          <w:rFonts w:cs="Arial"/>
          <w:sz w:val="24"/>
          <w:szCs w:val="24"/>
        </w:rPr>
        <w:t>e</w:t>
      </w:r>
      <w:r>
        <w:rPr>
          <w:rFonts w:cs="Arial"/>
          <w:sz w:val="24"/>
          <w:szCs w:val="24"/>
        </w:rPr>
        <w:t>.</w:t>
      </w:r>
      <w:r w:rsidRPr="00103DAC">
        <w:rPr>
          <w:rFonts w:cs="Arial"/>
          <w:sz w:val="24"/>
          <w:szCs w:val="24"/>
        </w:rPr>
        <w:t xml:space="preserve"> the expansion of council housing.</w:t>
      </w:r>
      <w:r>
        <w:rPr>
          <w:rFonts w:cs="Arial"/>
          <w:sz w:val="24"/>
          <w:szCs w:val="24"/>
        </w:rPr>
        <w:t xml:space="preserve">  </w:t>
      </w:r>
      <w:r w:rsidRPr="00103DAC">
        <w:rPr>
          <w:rFonts w:cs="Arial"/>
          <w:sz w:val="24"/>
          <w:szCs w:val="24"/>
        </w:rPr>
        <w:t>In this context, more needs to be done to engage local people in the decision making and governance structures that sit along these development</w:t>
      </w:r>
      <w:r>
        <w:rPr>
          <w:rFonts w:cs="Arial"/>
          <w:sz w:val="24"/>
          <w:szCs w:val="24"/>
        </w:rPr>
        <w:t>s</w:t>
      </w:r>
      <w:r w:rsidRPr="00103DAC">
        <w:rPr>
          <w:rFonts w:cs="Arial"/>
          <w:sz w:val="24"/>
          <w:szCs w:val="24"/>
        </w:rPr>
        <w:t>, i</w:t>
      </w:r>
      <w:r>
        <w:rPr>
          <w:rFonts w:cs="Arial"/>
          <w:sz w:val="24"/>
          <w:szCs w:val="24"/>
        </w:rPr>
        <w:t>.</w:t>
      </w:r>
      <w:r w:rsidRPr="00103DAC">
        <w:rPr>
          <w:rFonts w:cs="Arial"/>
          <w:sz w:val="24"/>
          <w:szCs w:val="24"/>
        </w:rPr>
        <w:t>e</w:t>
      </w:r>
      <w:r>
        <w:rPr>
          <w:rFonts w:cs="Arial"/>
          <w:sz w:val="24"/>
          <w:szCs w:val="24"/>
        </w:rPr>
        <w:t>.</w:t>
      </w:r>
      <w:r w:rsidRPr="00103DAC">
        <w:rPr>
          <w:rFonts w:cs="Arial"/>
          <w:sz w:val="24"/>
          <w:szCs w:val="24"/>
        </w:rPr>
        <w:t xml:space="preserve"> the creation of municipal bodies with local authority and citizen representation.</w:t>
      </w:r>
      <w:r>
        <w:rPr>
          <w:rFonts w:cs="Arial"/>
          <w:sz w:val="24"/>
          <w:szCs w:val="24"/>
        </w:rPr>
        <w:t>’</w:t>
      </w:r>
      <w:r w:rsidRPr="00103DAC">
        <w:rPr>
          <w:rFonts w:cs="Arial"/>
          <w:sz w:val="24"/>
          <w:szCs w:val="24"/>
        </w:rPr>
        <w:t xml:space="preserve"> </w:t>
      </w:r>
    </w:p>
    <w:p w14:paraId="79CB8EE3" w14:textId="694034AF" w:rsidR="00103DAC" w:rsidRPr="00103DAC" w:rsidRDefault="00103DAC" w:rsidP="003761A7">
      <w:pPr>
        <w:pStyle w:val="BodyText"/>
        <w:numPr>
          <w:ilvl w:val="1"/>
          <w:numId w:val="2"/>
        </w:numPr>
        <w:spacing w:after="160"/>
        <w:jc w:val="left"/>
        <w:rPr>
          <w:rFonts w:cs="Arial"/>
          <w:sz w:val="24"/>
          <w:szCs w:val="24"/>
        </w:rPr>
      </w:pPr>
      <w:r w:rsidRPr="00103DAC">
        <w:rPr>
          <w:rFonts w:cs="Arial"/>
          <w:sz w:val="24"/>
          <w:szCs w:val="24"/>
        </w:rPr>
        <w:t xml:space="preserve">Many respondents suggested that </w:t>
      </w:r>
      <w:r w:rsidRPr="0083062E">
        <w:rPr>
          <w:rFonts w:cs="Arial"/>
          <w:b/>
          <w:bCs/>
          <w:sz w:val="24"/>
          <w:szCs w:val="24"/>
        </w:rPr>
        <w:t>‘buy local’ schemes</w:t>
      </w:r>
      <w:r w:rsidRPr="00103DAC">
        <w:rPr>
          <w:rFonts w:cs="Arial"/>
          <w:sz w:val="24"/>
          <w:szCs w:val="24"/>
        </w:rPr>
        <w:t xml:space="preserve"> to encourage people to spend with small </w:t>
      </w:r>
      <w:r w:rsidR="009525AD">
        <w:rPr>
          <w:rFonts w:cs="Arial"/>
          <w:sz w:val="24"/>
          <w:szCs w:val="24"/>
        </w:rPr>
        <w:t xml:space="preserve">community </w:t>
      </w:r>
      <w:r w:rsidRPr="00103DAC">
        <w:rPr>
          <w:rFonts w:cs="Arial"/>
          <w:sz w:val="24"/>
          <w:szCs w:val="24"/>
        </w:rPr>
        <w:t xml:space="preserve">businesses would help to build </w:t>
      </w:r>
      <w:r w:rsidR="009525AD">
        <w:rPr>
          <w:rFonts w:cs="Arial"/>
          <w:sz w:val="24"/>
          <w:szCs w:val="24"/>
        </w:rPr>
        <w:t xml:space="preserve">a sense of </w:t>
      </w:r>
      <w:r w:rsidRPr="00103DAC">
        <w:rPr>
          <w:rFonts w:cs="Arial"/>
          <w:sz w:val="24"/>
          <w:szCs w:val="24"/>
        </w:rPr>
        <w:t xml:space="preserve">democratic </w:t>
      </w:r>
      <w:r w:rsidR="009525AD">
        <w:rPr>
          <w:rFonts w:cs="Arial"/>
          <w:sz w:val="24"/>
          <w:szCs w:val="24"/>
        </w:rPr>
        <w:t>‘</w:t>
      </w:r>
      <w:r w:rsidRPr="00103DAC">
        <w:rPr>
          <w:rFonts w:cs="Arial"/>
          <w:sz w:val="24"/>
          <w:szCs w:val="24"/>
        </w:rPr>
        <w:t>ownership</w:t>
      </w:r>
      <w:r w:rsidR="007A066F">
        <w:rPr>
          <w:rFonts w:cs="Arial"/>
          <w:sz w:val="24"/>
          <w:szCs w:val="24"/>
        </w:rPr>
        <w:t>.’</w:t>
      </w:r>
      <w:r w:rsidR="009525AD">
        <w:rPr>
          <w:rFonts w:cs="Arial"/>
          <w:sz w:val="24"/>
          <w:szCs w:val="24"/>
        </w:rPr>
        <w:t xml:space="preserve">  Other s</w:t>
      </w:r>
      <w:r w:rsidRPr="00103DAC">
        <w:rPr>
          <w:rFonts w:cs="Arial"/>
          <w:sz w:val="24"/>
          <w:szCs w:val="24"/>
        </w:rPr>
        <w:t xml:space="preserve">pecific community initiatives </w:t>
      </w:r>
      <w:r w:rsidR="009525AD">
        <w:rPr>
          <w:rFonts w:cs="Arial"/>
          <w:sz w:val="24"/>
          <w:szCs w:val="24"/>
        </w:rPr>
        <w:t>that were suggested</w:t>
      </w:r>
      <w:r w:rsidRPr="00103DAC">
        <w:rPr>
          <w:rFonts w:cs="Arial"/>
          <w:sz w:val="24"/>
          <w:szCs w:val="24"/>
        </w:rPr>
        <w:t xml:space="preserve"> included community food growing, credit unions and community banks.</w:t>
      </w:r>
    </w:p>
    <w:p w14:paraId="367577DC" w14:textId="1B7C3CDF" w:rsidR="00103DAC" w:rsidRPr="0055239D" w:rsidRDefault="008136D1" w:rsidP="0055239D">
      <w:pPr>
        <w:keepNext/>
        <w:tabs>
          <w:tab w:val="left" w:pos="8364"/>
        </w:tabs>
        <w:spacing w:before="360" w:after="160" w:line="288" w:lineRule="auto"/>
        <w:ind w:left="720" w:right="-51"/>
        <w:outlineLvl w:val="1"/>
        <w:rPr>
          <w:b/>
          <w:bCs/>
          <w:color w:val="808080"/>
          <w:sz w:val="28"/>
          <w:szCs w:val="28"/>
          <w:lang w:val="en-GB"/>
        </w:rPr>
      </w:pPr>
      <w:bookmarkStart w:id="59" w:name="_Toc65223000"/>
      <w:bookmarkStart w:id="60" w:name="_Toc65223896"/>
      <w:r>
        <w:rPr>
          <w:b/>
          <w:bCs/>
          <w:color w:val="808080"/>
          <w:sz w:val="28"/>
          <w:szCs w:val="28"/>
          <w:lang w:val="en-GB"/>
        </w:rPr>
        <w:t>Business support</w:t>
      </w:r>
      <w:bookmarkEnd w:id="59"/>
      <w:bookmarkEnd w:id="60"/>
    </w:p>
    <w:p w14:paraId="5384080A" w14:textId="0D43AA66" w:rsidR="00103DAC" w:rsidRDefault="008136D1" w:rsidP="003761A7">
      <w:pPr>
        <w:pStyle w:val="BodyText"/>
        <w:numPr>
          <w:ilvl w:val="1"/>
          <w:numId w:val="2"/>
        </w:numPr>
        <w:spacing w:after="160"/>
        <w:jc w:val="left"/>
        <w:rPr>
          <w:rFonts w:cs="Arial"/>
          <w:sz w:val="24"/>
          <w:szCs w:val="24"/>
        </w:rPr>
      </w:pPr>
      <w:r>
        <w:rPr>
          <w:rFonts w:cs="Arial"/>
          <w:b/>
          <w:bCs/>
          <w:sz w:val="24"/>
          <w:szCs w:val="24"/>
        </w:rPr>
        <w:t xml:space="preserve">Business support </w:t>
      </w:r>
      <w:r>
        <w:rPr>
          <w:rFonts w:cs="Arial"/>
          <w:sz w:val="24"/>
          <w:szCs w:val="24"/>
        </w:rPr>
        <w:t>could do more to support</w:t>
      </w:r>
      <w:r w:rsidR="00103DAC" w:rsidRPr="00103DAC">
        <w:rPr>
          <w:rFonts w:cs="Arial"/>
          <w:sz w:val="24"/>
          <w:szCs w:val="24"/>
        </w:rPr>
        <w:t xml:space="preserve"> asset ownership and wealth </w:t>
      </w:r>
      <w:r>
        <w:rPr>
          <w:rFonts w:cs="Arial"/>
          <w:sz w:val="24"/>
          <w:szCs w:val="24"/>
        </w:rPr>
        <w:t xml:space="preserve">building </w:t>
      </w:r>
      <w:r w:rsidR="00103DAC" w:rsidRPr="00103DAC">
        <w:rPr>
          <w:rFonts w:cs="Arial"/>
          <w:sz w:val="24"/>
          <w:szCs w:val="24"/>
        </w:rPr>
        <w:t xml:space="preserve">in communities. </w:t>
      </w:r>
      <w:r w:rsidR="0055239D">
        <w:rPr>
          <w:rFonts w:cs="Arial"/>
          <w:sz w:val="24"/>
          <w:szCs w:val="24"/>
        </w:rPr>
        <w:t xml:space="preserve"> </w:t>
      </w:r>
      <w:r>
        <w:rPr>
          <w:rFonts w:cs="Arial"/>
          <w:sz w:val="24"/>
          <w:szCs w:val="24"/>
        </w:rPr>
        <w:t>T</w:t>
      </w:r>
      <w:r w:rsidR="00103DAC" w:rsidRPr="00103DAC">
        <w:rPr>
          <w:rFonts w:cs="Arial"/>
          <w:sz w:val="24"/>
          <w:szCs w:val="24"/>
        </w:rPr>
        <w:t xml:space="preserve">his could </w:t>
      </w:r>
      <w:r w:rsidR="0055239D">
        <w:rPr>
          <w:rFonts w:cs="Arial"/>
          <w:sz w:val="24"/>
          <w:szCs w:val="24"/>
        </w:rPr>
        <w:t>be done by</w:t>
      </w:r>
      <w:r w:rsidR="00103DAC" w:rsidRPr="00103DAC">
        <w:rPr>
          <w:rFonts w:cs="Arial"/>
          <w:sz w:val="24"/>
          <w:szCs w:val="24"/>
        </w:rPr>
        <w:t xml:space="preserve"> encouraging and resourc</w:t>
      </w:r>
      <w:r w:rsidR="0055239D">
        <w:rPr>
          <w:rFonts w:cs="Arial"/>
          <w:sz w:val="24"/>
          <w:szCs w:val="24"/>
        </w:rPr>
        <w:t>ing</w:t>
      </w:r>
      <w:r w:rsidR="00103DAC" w:rsidRPr="00103DAC">
        <w:rPr>
          <w:rFonts w:cs="Arial"/>
          <w:sz w:val="24"/>
          <w:szCs w:val="24"/>
        </w:rPr>
        <w:t xml:space="preserve"> start-ups, </w:t>
      </w:r>
      <w:r w:rsidR="0055239D">
        <w:rPr>
          <w:rFonts w:cs="Arial"/>
          <w:sz w:val="24"/>
          <w:szCs w:val="24"/>
        </w:rPr>
        <w:t>promoting</w:t>
      </w:r>
      <w:r w:rsidR="00103DAC" w:rsidRPr="00103DAC">
        <w:rPr>
          <w:rFonts w:cs="Arial"/>
          <w:sz w:val="24"/>
          <w:szCs w:val="24"/>
        </w:rPr>
        <w:t xml:space="preserve"> success stories of social businesses, sharing expertise </w:t>
      </w:r>
      <w:r w:rsidR="0055239D">
        <w:rPr>
          <w:rFonts w:cs="Arial"/>
          <w:sz w:val="24"/>
          <w:szCs w:val="24"/>
        </w:rPr>
        <w:t>through mentoring and similar</w:t>
      </w:r>
      <w:r w:rsidR="00103DAC" w:rsidRPr="00103DAC">
        <w:rPr>
          <w:rFonts w:cs="Arial"/>
          <w:sz w:val="24"/>
          <w:szCs w:val="24"/>
        </w:rPr>
        <w:t xml:space="preserve"> schemes, </w:t>
      </w:r>
      <w:r w:rsidR="0055239D">
        <w:rPr>
          <w:rFonts w:cs="Arial"/>
          <w:sz w:val="24"/>
          <w:szCs w:val="24"/>
        </w:rPr>
        <w:t>and</w:t>
      </w:r>
      <w:r w:rsidR="00103DAC" w:rsidRPr="00103DAC">
        <w:rPr>
          <w:rFonts w:cs="Arial"/>
          <w:sz w:val="24"/>
          <w:szCs w:val="24"/>
        </w:rPr>
        <w:t xml:space="preserve"> </w:t>
      </w:r>
      <w:r w:rsidR="00365E94">
        <w:rPr>
          <w:rFonts w:cs="Arial"/>
          <w:sz w:val="24"/>
          <w:szCs w:val="24"/>
        </w:rPr>
        <w:t xml:space="preserve">providing </w:t>
      </w:r>
      <w:r w:rsidR="00103DAC" w:rsidRPr="008136D1">
        <w:rPr>
          <w:rFonts w:cs="Arial"/>
          <w:b/>
          <w:bCs/>
          <w:sz w:val="24"/>
          <w:szCs w:val="24"/>
        </w:rPr>
        <w:t>financial support</w:t>
      </w:r>
      <w:r w:rsidR="00103DAC" w:rsidRPr="00103DAC">
        <w:rPr>
          <w:rFonts w:cs="Arial"/>
          <w:sz w:val="24"/>
          <w:szCs w:val="24"/>
        </w:rPr>
        <w:t xml:space="preserve"> </w:t>
      </w:r>
      <w:r w:rsidR="0055239D">
        <w:rPr>
          <w:rFonts w:cs="Arial"/>
          <w:sz w:val="24"/>
          <w:szCs w:val="24"/>
        </w:rPr>
        <w:t>such</w:t>
      </w:r>
      <w:r w:rsidR="00103DAC" w:rsidRPr="00103DAC">
        <w:rPr>
          <w:rFonts w:cs="Arial"/>
          <w:sz w:val="24"/>
          <w:szCs w:val="24"/>
        </w:rPr>
        <w:t xml:space="preserve"> as business rates relief and affordable leases.</w:t>
      </w:r>
    </w:p>
    <w:p w14:paraId="171779DF" w14:textId="05A862BE" w:rsidR="00103DAC" w:rsidRPr="00365E94" w:rsidRDefault="00365E94" w:rsidP="00365E94">
      <w:pPr>
        <w:pStyle w:val="BodyText"/>
        <w:numPr>
          <w:ilvl w:val="0"/>
          <w:numId w:val="0"/>
        </w:numPr>
        <w:spacing w:after="160"/>
        <w:ind w:left="1440"/>
        <w:jc w:val="left"/>
        <w:rPr>
          <w:rFonts w:cs="Arial"/>
          <w:sz w:val="24"/>
          <w:szCs w:val="24"/>
        </w:rPr>
      </w:pPr>
      <w:r>
        <w:rPr>
          <w:rFonts w:cs="Arial"/>
          <w:sz w:val="24"/>
          <w:szCs w:val="24"/>
        </w:rPr>
        <w:t>‘</w:t>
      </w:r>
      <w:r w:rsidR="00103DAC" w:rsidRPr="00365E94">
        <w:rPr>
          <w:rFonts w:cs="Arial"/>
          <w:sz w:val="24"/>
          <w:szCs w:val="24"/>
        </w:rPr>
        <w:t>Ask local people [their] opinions about what they need to boost their neighbourhood</w:t>
      </w:r>
      <w:r w:rsidRPr="00365E94">
        <w:rPr>
          <w:rFonts w:cs="Arial"/>
          <w:sz w:val="24"/>
          <w:szCs w:val="24"/>
        </w:rPr>
        <w:t xml:space="preserve">, [then] </w:t>
      </w:r>
      <w:r w:rsidR="00103DAC" w:rsidRPr="00365E94">
        <w:rPr>
          <w:rFonts w:cs="Arial"/>
          <w:sz w:val="24"/>
          <w:szCs w:val="24"/>
        </w:rPr>
        <w:t>approach businesses with a financial package over a period of time</w:t>
      </w:r>
      <w:r>
        <w:rPr>
          <w:rFonts w:cs="Arial"/>
          <w:sz w:val="24"/>
          <w:szCs w:val="24"/>
        </w:rPr>
        <w:t>.’</w:t>
      </w:r>
    </w:p>
    <w:p w14:paraId="10902EA7" w14:textId="3F4B694D" w:rsidR="00103DAC" w:rsidRDefault="00365E94" w:rsidP="00365E94">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 xml:space="preserve">Use trusted intermediaries in </w:t>
      </w:r>
      <w:r>
        <w:rPr>
          <w:rFonts w:cs="Arial"/>
          <w:sz w:val="24"/>
          <w:szCs w:val="24"/>
        </w:rPr>
        <w:t>…</w:t>
      </w:r>
      <w:r w:rsidR="00103DAC" w:rsidRPr="00103DAC">
        <w:rPr>
          <w:rFonts w:cs="Arial"/>
          <w:sz w:val="24"/>
          <w:szCs w:val="24"/>
        </w:rPr>
        <w:t xml:space="preserve"> communities to encourage local people to build their own businesses.</w:t>
      </w:r>
      <w:r>
        <w:rPr>
          <w:rFonts w:cs="Arial"/>
          <w:sz w:val="24"/>
          <w:szCs w:val="24"/>
        </w:rPr>
        <w:t>’</w:t>
      </w:r>
    </w:p>
    <w:p w14:paraId="4B13843E" w14:textId="3173E93D" w:rsidR="009B6BAC" w:rsidRPr="00103DAC" w:rsidRDefault="009B6BAC" w:rsidP="00365E94">
      <w:pPr>
        <w:pStyle w:val="BodyText"/>
        <w:numPr>
          <w:ilvl w:val="0"/>
          <w:numId w:val="0"/>
        </w:numPr>
        <w:spacing w:after="160"/>
        <w:ind w:left="1440"/>
        <w:jc w:val="left"/>
        <w:rPr>
          <w:rFonts w:cs="Arial"/>
          <w:sz w:val="24"/>
          <w:szCs w:val="24"/>
        </w:rPr>
      </w:pPr>
      <w:r>
        <w:rPr>
          <w:rFonts w:cs="Arial"/>
          <w:sz w:val="24"/>
          <w:szCs w:val="24"/>
        </w:rPr>
        <w:t>‘</w:t>
      </w:r>
      <w:r w:rsidRPr="009B6BAC">
        <w:rPr>
          <w:rFonts w:cs="Arial"/>
          <w:sz w:val="24"/>
          <w:szCs w:val="24"/>
        </w:rPr>
        <w:t>Many people have the propensity to become great socially conscious entrepreneurs</w:t>
      </w:r>
      <w:r>
        <w:rPr>
          <w:rFonts w:cs="Arial"/>
          <w:sz w:val="24"/>
          <w:szCs w:val="24"/>
        </w:rPr>
        <w:t>,</w:t>
      </w:r>
      <w:r w:rsidRPr="009B6BAC">
        <w:rPr>
          <w:rFonts w:cs="Arial"/>
          <w:sz w:val="24"/>
          <w:szCs w:val="24"/>
        </w:rPr>
        <w:t xml:space="preserve"> but can find it difficult to understand and engage with the full range of options available to them when setting up a new enterprise.</w:t>
      </w:r>
      <w:r>
        <w:rPr>
          <w:rFonts w:cs="Arial"/>
          <w:sz w:val="24"/>
          <w:szCs w:val="24"/>
        </w:rPr>
        <w:t>’</w:t>
      </w:r>
    </w:p>
    <w:p w14:paraId="594A6D8E" w14:textId="77777777" w:rsidR="00103DAC" w:rsidRPr="00365E94" w:rsidRDefault="00103DAC" w:rsidP="00365E94">
      <w:pPr>
        <w:keepNext/>
        <w:tabs>
          <w:tab w:val="left" w:pos="8364"/>
        </w:tabs>
        <w:spacing w:before="360" w:after="160" w:line="288" w:lineRule="auto"/>
        <w:ind w:left="720" w:right="-51"/>
        <w:outlineLvl w:val="1"/>
        <w:rPr>
          <w:b/>
          <w:bCs/>
          <w:color w:val="808080"/>
          <w:sz w:val="28"/>
          <w:szCs w:val="28"/>
          <w:lang w:val="en-GB"/>
        </w:rPr>
      </w:pPr>
      <w:bookmarkStart w:id="61" w:name="_Toc65223001"/>
      <w:bookmarkStart w:id="62" w:name="_Toc65223897"/>
      <w:r w:rsidRPr="00365E94">
        <w:rPr>
          <w:b/>
          <w:bCs/>
          <w:color w:val="808080"/>
          <w:sz w:val="28"/>
          <w:szCs w:val="28"/>
          <w:lang w:val="en-GB"/>
        </w:rPr>
        <w:t>Co-operatives and social enterprises</w:t>
      </w:r>
      <w:bookmarkEnd w:id="61"/>
      <w:bookmarkEnd w:id="62"/>
    </w:p>
    <w:p w14:paraId="1759D840" w14:textId="6B2F4601" w:rsidR="00103DAC" w:rsidRDefault="00103DAC" w:rsidP="003761A7">
      <w:pPr>
        <w:pStyle w:val="BodyText"/>
        <w:numPr>
          <w:ilvl w:val="1"/>
          <w:numId w:val="2"/>
        </w:numPr>
        <w:spacing w:after="160"/>
        <w:jc w:val="left"/>
        <w:rPr>
          <w:rFonts w:cs="Arial"/>
          <w:sz w:val="24"/>
          <w:szCs w:val="24"/>
        </w:rPr>
      </w:pPr>
      <w:r w:rsidRPr="00562A82">
        <w:rPr>
          <w:rFonts w:cs="Arial"/>
          <w:sz w:val="24"/>
          <w:szCs w:val="24"/>
        </w:rPr>
        <w:t xml:space="preserve">Many respondents suggested that a way to encourage the democratisation of asset ownership would be to </w:t>
      </w:r>
      <w:r w:rsidRPr="0083062E">
        <w:rPr>
          <w:rFonts w:cs="Arial"/>
          <w:b/>
          <w:bCs/>
          <w:sz w:val="24"/>
          <w:szCs w:val="24"/>
        </w:rPr>
        <w:t xml:space="preserve">promote and support </w:t>
      </w:r>
      <w:r w:rsidR="00365E94" w:rsidRPr="0083062E">
        <w:rPr>
          <w:rFonts w:cs="Arial"/>
          <w:b/>
          <w:bCs/>
          <w:sz w:val="24"/>
          <w:szCs w:val="24"/>
        </w:rPr>
        <w:t xml:space="preserve">new </w:t>
      </w:r>
      <w:r w:rsidRPr="0083062E">
        <w:rPr>
          <w:rFonts w:cs="Arial"/>
          <w:b/>
          <w:bCs/>
          <w:sz w:val="24"/>
          <w:szCs w:val="24"/>
        </w:rPr>
        <w:t>co-operatives and social enterprises</w:t>
      </w:r>
      <w:r w:rsidR="00365E94" w:rsidRPr="0083062E">
        <w:rPr>
          <w:rFonts w:cs="Arial"/>
          <w:b/>
          <w:bCs/>
          <w:sz w:val="24"/>
          <w:szCs w:val="24"/>
        </w:rPr>
        <w:t xml:space="preserve"> </w:t>
      </w:r>
      <w:r w:rsidRPr="00562A82">
        <w:rPr>
          <w:rFonts w:cs="Arial"/>
          <w:sz w:val="24"/>
          <w:szCs w:val="24"/>
        </w:rPr>
        <w:t xml:space="preserve">across GM. </w:t>
      </w:r>
      <w:r w:rsidR="00365E94" w:rsidRPr="00562A82">
        <w:rPr>
          <w:rFonts w:cs="Arial"/>
          <w:sz w:val="24"/>
          <w:szCs w:val="24"/>
        </w:rPr>
        <w:t xml:space="preserve"> </w:t>
      </w:r>
      <w:r w:rsidRPr="00562A82">
        <w:rPr>
          <w:rFonts w:cs="Arial"/>
          <w:sz w:val="24"/>
          <w:szCs w:val="24"/>
        </w:rPr>
        <w:t xml:space="preserve">It was suggested that these </w:t>
      </w:r>
      <w:r w:rsidR="00A2521E" w:rsidRPr="00562A82">
        <w:rPr>
          <w:rFonts w:cs="Arial"/>
          <w:sz w:val="24"/>
          <w:szCs w:val="24"/>
        </w:rPr>
        <w:t>organisations</w:t>
      </w:r>
      <w:r w:rsidRPr="00562A82">
        <w:rPr>
          <w:rFonts w:cs="Arial"/>
          <w:sz w:val="24"/>
          <w:szCs w:val="24"/>
        </w:rPr>
        <w:t xml:space="preserve"> could deliver a </w:t>
      </w:r>
      <w:r w:rsidR="00A20A07">
        <w:rPr>
          <w:rFonts w:cs="Arial"/>
          <w:sz w:val="24"/>
          <w:szCs w:val="24"/>
        </w:rPr>
        <w:t>range</w:t>
      </w:r>
      <w:r w:rsidRPr="00562A82">
        <w:rPr>
          <w:rFonts w:cs="Arial"/>
          <w:sz w:val="24"/>
          <w:szCs w:val="24"/>
        </w:rPr>
        <w:t xml:space="preserve"> of services such as growing food, providing childcare</w:t>
      </w:r>
      <w:r w:rsidR="00A2521E" w:rsidRPr="00562A82">
        <w:rPr>
          <w:rFonts w:cs="Arial"/>
          <w:sz w:val="24"/>
          <w:szCs w:val="24"/>
        </w:rPr>
        <w:t xml:space="preserve"> and </w:t>
      </w:r>
      <w:r w:rsidRPr="00562A82">
        <w:rPr>
          <w:rFonts w:cs="Arial"/>
          <w:sz w:val="24"/>
          <w:szCs w:val="24"/>
        </w:rPr>
        <w:t>community housing projects.</w:t>
      </w:r>
    </w:p>
    <w:p w14:paraId="54C9116B" w14:textId="0E7C1D01" w:rsidR="00103DAC" w:rsidRDefault="00562A82" w:rsidP="00562A82">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 xml:space="preserve">Cooperatives!  More and more of them </w:t>
      </w:r>
      <w:r>
        <w:rPr>
          <w:rFonts w:cs="Arial"/>
          <w:sz w:val="24"/>
          <w:szCs w:val="24"/>
        </w:rPr>
        <w:t>–</w:t>
      </w:r>
      <w:r w:rsidR="00103DAC" w:rsidRPr="00103DAC">
        <w:rPr>
          <w:rFonts w:cs="Arial"/>
          <w:sz w:val="24"/>
          <w:szCs w:val="24"/>
        </w:rPr>
        <w:t xml:space="preserve"> the more "</w:t>
      </w:r>
      <w:r>
        <w:rPr>
          <w:rFonts w:cs="Arial"/>
          <w:sz w:val="24"/>
          <w:szCs w:val="24"/>
        </w:rPr>
        <w:t>n</w:t>
      </w:r>
      <w:r w:rsidR="00103DAC" w:rsidRPr="00103DAC">
        <w:rPr>
          <w:rFonts w:cs="Arial"/>
          <w:sz w:val="24"/>
          <w:szCs w:val="24"/>
        </w:rPr>
        <w:t xml:space="preserve">ormal" it becomes to be part of a local cooperative, the more people will be emboldened to set them up.  Things like </w:t>
      </w:r>
      <w:r w:rsidR="00767C68" w:rsidRPr="00103DAC">
        <w:rPr>
          <w:rFonts w:cs="Arial"/>
          <w:sz w:val="24"/>
          <w:szCs w:val="24"/>
        </w:rPr>
        <w:t>childcare</w:t>
      </w:r>
      <w:r w:rsidR="00103DAC" w:rsidRPr="00103DAC">
        <w:rPr>
          <w:rFonts w:cs="Arial"/>
          <w:sz w:val="24"/>
          <w:szCs w:val="24"/>
        </w:rPr>
        <w:t>, social care, food, support</w:t>
      </w:r>
      <w:r>
        <w:rPr>
          <w:rFonts w:cs="Arial"/>
          <w:sz w:val="24"/>
          <w:szCs w:val="24"/>
        </w:rPr>
        <w:t xml:space="preserve"> … </w:t>
      </w:r>
      <w:r w:rsidR="00103DAC" w:rsidRPr="00103DAC">
        <w:rPr>
          <w:rFonts w:cs="Arial"/>
          <w:sz w:val="24"/>
          <w:szCs w:val="24"/>
        </w:rPr>
        <w:t>there should be cooperatives for these things everywhere</w:t>
      </w:r>
      <w:r>
        <w:rPr>
          <w:rFonts w:cs="Arial"/>
          <w:sz w:val="24"/>
          <w:szCs w:val="24"/>
        </w:rPr>
        <w:t>.’</w:t>
      </w:r>
    </w:p>
    <w:p w14:paraId="652F3C7C" w14:textId="74ACD372" w:rsidR="0083062E" w:rsidRPr="00103DAC" w:rsidRDefault="0083062E" w:rsidP="0083062E">
      <w:pPr>
        <w:pStyle w:val="BodyText"/>
        <w:numPr>
          <w:ilvl w:val="0"/>
          <w:numId w:val="0"/>
        </w:numPr>
        <w:spacing w:after="160"/>
        <w:ind w:left="1440"/>
        <w:jc w:val="left"/>
        <w:rPr>
          <w:rFonts w:cs="Arial"/>
          <w:sz w:val="24"/>
          <w:szCs w:val="24"/>
        </w:rPr>
      </w:pPr>
      <w:r>
        <w:rPr>
          <w:rFonts w:cs="Arial"/>
          <w:sz w:val="24"/>
          <w:szCs w:val="24"/>
        </w:rPr>
        <w:lastRenderedPageBreak/>
        <w:t>‘</w:t>
      </w:r>
      <w:r w:rsidRPr="00103DAC">
        <w:rPr>
          <w:rFonts w:cs="Arial"/>
          <w:sz w:val="24"/>
          <w:szCs w:val="24"/>
        </w:rPr>
        <w:t>Promote and offer different business models</w:t>
      </w:r>
      <w:r>
        <w:rPr>
          <w:rFonts w:cs="Arial"/>
          <w:sz w:val="24"/>
          <w:szCs w:val="24"/>
        </w:rPr>
        <w:t>,</w:t>
      </w:r>
      <w:r w:rsidRPr="00103DAC">
        <w:rPr>
          <w:rFonts w:cs="Arial"/>
          <w:sz w:val="24"/>
          <w:szCs w:val="24"/>
        </w:rPr>
        <w:t xml:space="preserve"> e.g. social enterprises and coops</w:t>
      </w:r>
      <w:r>
        <w:rPr>
          <w:rFonts w:cs="Arial"/>
          <w:sz w:val="24"/>
          <w:szCs w:val="24"/>
        </w:rPr>
        <w:t>,</w:t>
      </w:r>
      <w:r w:rsidRPr="00103DAC">
        <w:rPr>
          <w:rFonts w:cs="Arial"/>
          <w:sz w:val="24"/>
          <w:szCs w:val="24"/>
        </w:rPr>
        <w:t xml:space="preserve"> through business units and marketing</w:t>
      </w:r>
      <w:r>
        <w:rPr>
          <w:rFonts w:cs="Arial"/>
          <w:sz w:val="24"/>
          <w:szCs w:val="24"/>
        </w:rPr>
        <w:t>. … [We] n</w:t>
      </w:r>
      <w:r w:rsidRPr="00103DAC">
        <w:rPr>
          <w:rFonts w:cs="Arial"/>
          <w:sz w:val="24"/>
          <w:szCs w:val="24"/>
        </w:rPr>
        <w:t>eed to be more engaging and creative in the approach to getting the message across.</w:t>
      </w:r>
      <w:r>
        <w:rPr>
          <w:rFonts w:cs="Arial"/>
          <w:sz w:val="24"/>
          <w:szCs w:val="24"/>
        </w:rPr>
        <w:t>’</w:t>
      </w:r>
    </w:p>
    <w:p w14:paraId="41868E39" w14:textId="14EFD8FE" w:rsidR="00562A82" w:rsidRDefault="0083062E" w:rsidP="003761A7">
      <w:pPr>
        <w:pStyle w:val="BodyText"/>
        <w:numPr>
          <w:ilvl w:val="1"/>
          <w:numId w:val="2"/>
        </w:numPr>
        <w:spacing w:after="160"/>
        <w:jc w:val="left"/>
        <w:rPr>
          <w:rFonts w:cs="Arial"/>
          <w:sz w:val="24"/>
          <w:szCs w:val="24"/>
        </w:rPr>
      </w:pPr>
      <w:r>
        <w:rPr>
          <w:rFonts w:cs="Arial"/>
          <w:sz w:val="24"/>
          <w:szCs w:val="24"/>
        </w:rPr>
        <w:t>Respondents commented that the promotion of</w:t>
      </w:r>
      <w:r w:rsidR="00562A82">
        <w:rPr>
          <w:rFonts w:cs="Arial"/>
          <w:sz w:val="24"/>
          <w:szCs w:val="24"/>
        </w:rPr>
        <w:t xml:space="preserve"> new</w:t>
      </w:r>
      <w:r>
        <w:rPr>
          <w:rFonts w:cs="Arial"/>
          <w:sz w:val="24"/>
          <w:szCs w:val="24"/>
        </w:rPr>
        <w:t>,</w:t>
      </w:r>
      <w:r w:rsidR="00562A82">
        <w:rPr>
          <w:rFonts w:cs="Arial"/>
          <w:sz w:val="24"/>
          <w:szCs w:val="24"/>
        </w:rPr>
        <w:t xml:space="preserve"> community-focused business</w:t>
      </w:r>
      <w:r>
        <w:rPr>
          <w:rFonts w:cs="Arial"/>
          <w:sz w:val="24"/>
          <w:szCs w:val="24"/>
        </w:rPr>
        <w:t xml:space="preserve">es will require adequate </w:t>
      </w:r>
      <w:r w:rsidRPr="0083062E">
        <w:rPr>
          <w:rFonts w:cs="Arial"/>
          <w:b/>
          <w:bCs/>
          <w:sz w:val="24"/>
          <w:szCs w:val="24"/>
        </w:rPr>
        <w:t>supporting infrastructure</w:t>
      </w:r>
      <w:r>
        <w:rPr>
          <w:rFonts w:cs="Arial"/>
          <w:sz w:val="24"/>
          <w:szCs w:val="24"/>
        </w:rPr>
        <w:t>:</w:t>
      </w:r>
    </w:p>
    <w:p w14:paraId="6F3EDA90" w14:textId="6B6B2570" w:rsidR="00103DAC" w:rsidRPr="00103DAC" w:rsidRDefault="0083062E" w:rsidP="0083062E">
      <w:pPr>
        <w:pStyle w:val="BodyText"/>
        <w:numPr>
          <w:ilvl w:val="0"/>
          <w:numId w:val="0"/>
        </w:numPr>
        <w:spacing w:after="160"/>
        <w:ind w:left="1440"/>
        <w:jc w:val="left"/>
        <w:rPr>
          <w:rFonts w:cs="Arial"/>
          <w:sz w:val="24"/>
          <w:szCs w:val="24"/>
        </w:rPr>
      </w:pPr>
      <w:r>
        <w:rPr>
          <w:rFonts w:cs="Arial"/>
          <w:sz w:val="24"/>
          <w:szCs w:val="24"/>
        </w:rPr>
        <w:t>‘</w:t>
      </w:r>
      <w:r w:rsidR="00C3130B">
        <w:rPr>
          <w:rFonts w:cs="Arial"/>
          <w:sz w:val="24"/>
          <w:szCs w:val="24"/>
        </w:rPr>
        <w:t>t</w:t>
      </w:r>
      <w:r w:rsidR="00103DAC" w:rsidRPr="00103DAC">
        <w:rPr>
          <w:rFonts w:cs="Arial"/>
          <w:sz w:val="24"/>
          <w:szCs w:val="24"/>
        </w:rPr>
        <w:t>here needs to be a sustained push towards the development of institutions that enable the collective ownership of assets</w:t>
      </w:r>
      <w:r>
        <w:rPr>
          <w:rFonts w:cs="Arial"/>
          <w:sz w:val="24"/>
          <w:szCs w:val="24"/>
        </w:rPr>
        <w:t>,</w:t>
      </w:r>
      <w:r w:rsidR="00103DAC" w:rsidRPr="00103DAC">
        <w:rPr>
          <w:rFonts w:cs="Arial"/>
          <w:sz w:val="24"/>
          <w:szCs w:val="24"/>
        </w:rPr>
        <w:t xml:space="preserve"> including community housing and enterprise. </w:t>
      </w:r>
      <w:r>
        <w:rPr>
          <w:rFonts w:cs="Arial"/>
          <w:sz w:val="24"/>
          <w:szCs w:val="24"/>
        </w:rPr>
        <w:t xml:space="preserve"> </w:t>
      </w:r>
      <w:r w:rsidR="00103DAC" w:rsidRPr="00103DAC">
        <w:rPr>
          <w:rFonts w:cs="Arial"/>
          <w:sz w:val="24"/>
          <w:szCs w:val="24"/>
        </w:rPr>
        <w:t>As part of this there should be a focus on the support structures and institutions that enable this, for example co-operative and social enterprise business support.</w:t>
      </w:r>
      <w:r>
        <w:rPr>
          <w:rFonts w:cs="Arial"/>
          <w:sz w:val="24"/>
          <w:szCs w:val="24"/>
        </w:rPr>
        <w:t>’</w:t>
      </w:r>
    </w:p>
    <w:p w14:paraId="7E7D817D" w14:textId="77777777" w:rsidR="00103DAC" w:rsidRPr="0083062E" w:rsidRDefault="00103DAC" w:rsidP="0083062E">
      <w:pPr>
        <w:keepNext/>
        <w:tabs>
          <w:tab w:val="left" w:pos="8364"/>
        </w:tabs>
        <w:spacing w:before="360" w:after="160" w:line="288" w:lineRule="auto"/>
        <w:ind w:left="720" w:right="-51"/>
        <w:outlineLvl w:val="1"/>
        <w:rPr>
          <w:b/>
          <w:bCs/>
          <w:color w:val="808080"/>
          <w:sz w:val="28"/>
          <w:szCs w:val="28"/>
          <w:lang w:val="en-GB"/>
        </w:rPr>
      </w:pPr>
      <w:bookmarkStart w:id="63" w:name="_Toc65223002"/>
      <w:bookmarkStart w:id="64" w:name="_Toc65223898"/>
      <w:r w:rsidRPr="0083062E">
        <w:rPr>
          <w:b/>
          <w:bCs/>
          <w:color w:val="808080"/>
          <w:sz w:val="28"/>
          <w:szCs w:val="28"/>
          <w:lang w:val="en-GB"/>
        </w:rPr>
        <w:t>Procurement</w:t>
      </w:r>
      <w:bookmarkEnd w:id="63"/>
      <w:bookmarkEnd w:id="64"/>
    </w:p>
    <w:p w14:paraId="2FDD9923" w14:textId="5C265E26" w:rsidR="00103DAC" w:rsidRPr="00103DAC" w:rsidRDefault="005A0F7A" w:rsidP="003761A7">
      <w:pPr>
        <w:pStyle w:val="BodyText"/>
        <w:numPr>
          <w:ilvl w:val="1"/>
          <w:numId w:val="2"/>
        </w:numPr>
        <w:spacing w:after="160"/>
        <w:jc w:val="left"/>
        <w:rPr>
          <w:rFonts w:cs="Arial"/>
          <w:sz w:val="24"/>
          <w:szCs w:val="24"/>
        </w:rPr>
      </w:pPr>
      <w:r w:rsidRPr="005A0F7A">
        <w:rPr>
          <w:rFonts w:cs="Arial"/>
          <w:b/>
          <w:bCs/>
          <w:sz w:val="24"/>
          <w:szCs w:val="24"/>
        </w:rPr>
        <w:t>P</w:t>
      </w:r>
      <w:r w:rsidR="00103DAC" w:rsidRPr="005A0F7A">
        <w:rPr>
          <w:rFonts w:cs="Arial"/>
          <w:b/>
          <w:bCs/>
          <w:sz w:val="24"/>
          <w:szCs w:val="24"/>
        </w:rPr>
        <w:t xml:space="preserve">ublic sector procurement </w:t>
      </w:r>
      <w:r w:rsidRPr="005A0F7A">
        <w:rPr>
          <w:rFonts w:cs="Arial"/>
          <w:b/>
          <w:bCs/>
          <w:sz w:val="24"/>
          <w:szCs w:val="24"/>
        </w:rPr>
        <w:t>practice</w:t>
      </w:r>
      <w:r>
        <w:rPr>
          <w:rFonts w:cs="Arial"/>
          <w:sz w:val="24"/>
          <w:szCs w:val="24"/>
        </w:rPr>
        <w:t xml:space="preserve"> might need to</w:t>
      </w:r>
      <w:r w:rsidR="00103DAC" w:rsidRPr="00103DAC">
        <w:rPr>
          <w:rFonts w:cs="Arial"/>
          <w:sz w:val="24"/>
          <w:szCs w:val="24"/>
        </w:rPr>
        <w:t xml:space="preserve"> change to support the democratisation of assets in communities. </w:t>
      </w:r>
      <w:r>
        <w:rPr>
          <w:rFonts w:cs="Arial"/>
          <w:sz w:val="24"/>
          <w:szCs w:val="24"/>
        </w:rPr>
        <w:t xml:space="preserve"> </w:t>
      </w:r>
      <w:r w:rsidR="00103DAC" w:rsidRPr="00103DAC">
        <w:rPr>
          <w:rFonts w:cs="Arial"/>
          <w:sz w:val="24"/>
          <w:szCs w:val="24"/>
        </w:rPr>
        <w:t xml:space="preserve">Some respondents suggested that public sector procurement </w:t>
      </w:r>
      <w:r>
        <w:rPr>
          <w:rFonts w:cs="Arial"/>
          <w:sz w:val="24"/>
          <w:szCs w:val="24"/>
        </w:rPr>
        <w:t>could</w:t>
      </w:r>
      <w:r w:rsidR="00103DAC" w:rsidRPr="00103DAC">
        <w:rPr>
          <w:rFonts w:cs="Arial"/>
          <w:sz w:val="24"/>
          <w:szCs w:val="24"/>
        </w:rPr>
        <w:t xml:space="preserve"> favour social businesses such as co-operatives and social enterprises, with the Preston Model</w:t>
      </w:r>
      <w:r>
        <w:rPr>
          <w:rFonts w:cs="Arial"/>
          <w:sz w:val="24"/>
          <w:szCs w:val="24"/>
        </w:rPr>
        <w:t xml:space="preserve"> cited</w:t>
      </w:r>
      <w:r w:rsidR="00103DAC" w:rsidRPr="00103DAC">
        <w:rPr>
          <w:rFonts w:cs="Arial"/>
          <w:sz w:val="24"/>
          <w:szCs w:val="24"/>
        </w:rPr>
        <w:t xml:space="preserve"> as a</w:t>
      </w:r>
      <w:r>
        <w:rPr>
          <w:rFonts w:cs="Arial"/>
          <w:sz w:val="24"/>
          <w:szCs w:val="24"/>
        </w:rPr>
        <w:t xml:space="preserve"> good </w:t>
      </w:r>
      <w:r w:rsidR="00103DAC" w:rsidRPr="00103DAC">
        <w:rPr>
          <w:rFonts w:cs="Arial"/>
          <w:sz w:val="24"/>
          <w:szCs w:val="24"/>
        </w:rPr>
        <w:t>example.</w:t>
      </w:r>
      <w:r>
        <w:rPr>
          <w:rFonts w:cs="Arial"/>
          <w:sz w:val="24"/>
          <w:szCs w:val="24"/>
        </w:rPr>
        <w:t xml:space="preserve">  Public sector organisations should</w:t>
      </w:r>
      <w:r w:rsidR="00103DAC" w:rsidRPr="00103DAC">
        <w:rPr>
          <w:rFonts w:cs="Arial"/>
          <w:sz w:val="24"/>
          <w:szCs w:val="24"/>
        </w:rPr>
        <w:t xml:space="preserve"> ‘buy local’</w:t>
      </w:r>
      <w:r>
        <w:rPr>
          <w:rFonts w:cs="Arial"/>
          <w:sz w:val="24"/>
          <w:szCs w:val="24"/>
        </w:rPr>
        <w:t>, procuring from s</w:t>
      </w:r>
      <w:r w:rsidR="00103DAC" w:rsidRPr="00103DAC">
        <w:rPr>
          <w:rFonts w:cs="Arial"/>
          <w:sz w:val="24"/>
          <w:szCs w:val="24"/>
        </w:rPr>
        <w:t>mall businesses</w:t>
      </w:r>
      <w:r>
        <w:rPr>
          <w:rFonts w:cs="Arial"/>
          <w:sz w:val="24"/>
          <w:szCs w:val="24"/>
        </w:rPr>
        <w:t xml:space="preserve"> in GM</w:t>
      </w:r>
      <w:r w:rsidR="00103DAC" w:rsidRPr="00103DAC">
        <w:rPr>
          <w:rFonts w:cs="Arial"/>
          <w:sz w:val="24"/>
          <w:szCs w:val="24"/>
        </w:rPr>
        <w:t xml:space="preserve"> to support communities and ensure </w:t>
      </w:r>
      <w:r>
        <w:rPr>
          <w:rFonts w:cs="Arial"/>
          <w:sz w:val="24"/>
          <w:szCs w:val="24"/>
        </w:rPr>
        <w:t xml:space="preserve">that </w:t>
      </w:r>
      <w:r w:rsidR="00103DAC" w:rsidRPr="00103DAC">
        <w:rPr>
          <w:rFonts w:cs="Arial"/>
          <w:sz w:val="24"/>
          <w:szCs w:val="24"/>
        </w:rPr>
        <w:t xml:space="preserve">wealth is generated and remains </w:t>
      </w:r>
      <w:r>
        <w:rPr>
          <w:rFonts w:cs="Arial"/>
          <w:sz w:val="24"/>
          <w:szCs w:val="24"/>
        </w:rPr>
        <w:t>in the city region</w:t>
      </w:r>
      <w:r w:rsidR="00103DAC" w:rsidRPr="00103DAC">
        <w:rPr>
          <w:rFonts w:cs="Arial"/>
          <w:sz w:val="24"/>
          <w:szCs w:val="24"/>
        </w:rPr>
        <w:t>.</w:t>
      </w:r>
      <w:r>
        <w:rPr>
          <w:rFonts w:cs="Arial"/>
          <w:sz w:val="24"/>
          <w:szCs w:val="24"/>
        </w:rPr>
        <w:t xml:space="preserve">  </w:t>
      </w:r>
      <w:r w:rsidR="00103DAC" w:rsidRPr="00103DAC">
        <w:rPr>
          <w:rFonts w:cs="Arial"/>
          <w:sz w:val="24"/>
          <w:szCs w:val="24"/>
        </w:rPr>
        <w:t xml:space="preserve">One respondent suggested a </w:t>
      </w:r>
      <w:r w:rsidR="00103DAC" w:rsidRPr="005A0F7A">
        <w:rPr>
          <w:rFonts w:cs="Arial"/>
          <w:b/>
          <w:bCs/>
          <w:sz w:val="24"/>
          <w:szCs w:val="24"/>
        </w:rPr>
        <w:t xml:space="preserve">‘GM </w:t>
      </w:r>
      <w:r>
        <w:rPr>
          <w:rFonts w:cs="Arial"/>
          <w:b/>
          <w:bCs/>
          <w:sz w:val="24"/>
          <w:szCs w:val="24"/>
        </w:rPr>
        <w:t>p</w:t>
      </w:r>
      <w:r w:rsidR="00103DAC" w:rsidRPr="005A0F7A">
        <w:rPr>
          <w:rFonts w:cs="Arial"/>
          <w:b/>
          <w:bCs/>
          <w:sz w:val="24"/>
          <w:szCs w:val="24"/>
        </w:rPr>
        <w:t>ound’</w:t>
      </w:r>
      <w:r w:rsidR="00103DAC" w:rsidRPr="00103DAC">
        <w:rPr>
          <w:rFonts w:cs="Arial"/>
          <w:sz w:val="24"/>
          <w:szCs w:val="24"/>
        </w:rPr>
        <w:t>, similar to the Bristol pound, which is a community currency that encourages local spending.</w:t>
      </w:r>
    </w:p>
    <w:p w14:paraId="7692EE1E" w14:textId="0790C6E9" w:rsidR="00103DAC" w:rsidRPr="00103DAC" w:rsidRDefault="005A0F7A" w:rsidP="005A0F7A">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 xml:space="preserve">There has to be a complete redesign of procurement to favour local, co-operative businesses and social enterprises. </w:t>
      </w:r>
      <w:r>
        <w:rPr>
          <w:rFonts w:cs="Arial"/>
          <w:sz w:val="24"/>
          <w:szCs w:val="24"/>
        </w:rPr>
        <w:t xml:space="preserve"> </w:t>
      </w:r>
      <w:r w:rsidR="00103DAC" w:rsidRPr="00103DAC">
        <w:rPr>
          <w:rFonts w:cs="Arial"/>
          <w:sz w:val="24"/>
          <w:szCs w:val="24"/>
        </w:rPr>
        <w:t xml:space="preserve">Support CICs </w:t>
      </w:r>
      <w:r>
        <w:rPr>
          <w:rFonts w:cs="Arial"/>
          <w:sz w:val="24"/>
          <w:szCs w:val="24"/>
        </w:rPr>
        <w:t xml:space="preserve">[Community Interest Companies] </w:t>
      </w:r>
      <w:r w:rsidR="00103DAC" w:rsidRPr="00103DAC">
        <w:rPr>
          <w:rFonts w:cs="Arial"/>
          <w:sz w:val="24"/>
          <w:szCs w:val="24"/>
        </w:rPr>
        <w:t>to develop to do this work.</w:t>
      </w:r>
      <w:r>
        <w:rPr>
          <w:rFonts w:cs="Arial"/>
          <w:sz w:val="24"/>
          <w:szCs w:val="24"/>
        </w:rPr>
        <w:t>’</w:t>
      </w:r>
    </w:p>
    <w:p w14:paraId="11E01A27" w14:textId="15B31BC7" w:rsidR="00103DAC" w:rsidRPr="00103DAC" w:rsidRDefault="005A0F7A" w:rsidP="005A0F7A">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There should be a commitment from local authorities to transfer assets into community and co-operative institutions</w:t>
      </w:r>
      <w:r>
        <w:rPr>
          <w:rFonts w:cs="Arial"/>
          <w:sz w:val="24"/>
          <w:szCs w:val="24"/>
        </w:rPr>
        <w:t>,</w:t>
      </w:r>
      <w:r w:rsidR="00103DAC" w:rsidRPr="00103DAC">
        <w:rPr>
          <w:rFonts w:cs="Arial"/>
          <w:sz w:val="24"/>
          <w:szCs w:val="24"/>
        </w:rPr>
        <w:t xml:space="preserve"> and to procure from co-operative and social enterprise businesses</w:t>
      </w:r>
      <w:r>
        <w:rPr>
          <w:rFonts w:cs="Arial"/>
          <w:sz w:val="24"/>
          <w:szCs w:val="24"/>
        </w:rPr>
        <w:t>.’</w:t>
      </w:r>
    </w:p>
    <w:p w14:paraId="5D58012A" w14:textId="77777777" w:rsidR="00103DAC" w:rsidRPr="005A0F7A" w:rsidRDefault="00103DAC" w:rsidP="005A0F7A">
      <w:pPr>
        <w:keepNext/>
        <w:tabs>
          <w:tab w:val="left" w:pos="8364"/>
        </w:tabs>
        <w:spacing w:before="360" w:after="160" w:line="288" w:lineRule="auto"/>
        <w:ind w:left="720" w:right="-51"/>
        <w:outlineLvl w:val="1"/>
        <w:rPr>
          <w:b/>
          <w:bCs/>
          <w:color w:val="808080"/>
          <w:sz w:val="28"/>
          <w:szCs w:val="28"/>
          <w:lang w:val="en-GB"/>
        </w:rPr>
      </w:pPr>
      <w:bookmarkStart w:id="65" w:name="_Toc65223003"/>
      <w:bookmarkStart w:id="66" w:name="_Toc65223899"/>
      <w:r w:rsidRPr="005A0F7A">
        <w:rPr>
          <w:b/>
          <w:bCs/>
          <w:color w:val="808080"/>
          <w:sz w:val="28"/>
          <w:szCs w:val="28"/>
          <w:lang w:val="en-GB"/>
        </w:rPr>
        <w:t>Communications and engagement</w:t>
      </w:r>
      <w:bookmarkEnd w:id="65"/>
      <w:bookmarkEnd w:id="66"/>
    </w:p>
    <w:p w14:paraId="14318E8A" w14:textId="76A7BD14" w:rsidR="00103DAC" w:rsidRPr="00103DAC" w:rsidRDefault="005A0F7A" w:rsidP="003761A7">
      <w:pPr>
        <w:pStyle w:val="BodyText"/>
        <w:numPr>
          <w:ilvl w:val="1"/>
          <w:numId w:val="2"/>
        </w:numPr>
        <w:spacing w:after="160"/>
        <w:jc w:val="left"/>
        <w:rPr>
          <w:rFonts w:cs="Arial"/>
          <w:sz w:val="24"/>
          <w:szCs w:val="24"/>
        </w:rPr>
      </w:pPr>
      <w:r>
        <w:rPr>
          <w:rFonts w:cs="Arial"/>
          <w:sz w:val="24"/>
          <w:szCs w:val="24"/>
        </w:rPr>
        <w:t>Many of the</w:t>
      </w:r>
      <w:r w:rsidR="00103DAC" w:rsidRPr="00103DAC">
        <w:rPr>
          <w:rFonts w:cs="Arial"/>
          <w:sz w:val="24"/>
          <w:szCs w:val="24"/>
        </w:rPr>
        <w:t xml:space="preserve"> responses </w:t>
      </w:r>
      <w:r>
        <w:rPr>
          <w:rFonts w:cs="Arial"/>
          <w:sz w:val="24"/>
          <w:szCs w:val="24"/>
        </w:rPr>
        <w:t>referenced the importance of</w:t>
      </w:r>
      <w:r w:rsidR="00103DAC" w:rsidRPr="00103DAC">
        <w:rPr>
          <w:rFonts w:cs="Arial"/>
          <w:sz w:val="24"/>
          <w:szCs w:val="24"/>
        </w:rPr>
        <w:t xml:space="preserve"> </w:t>
      </w:r>
      <w:r w:rsidR="00103DAC" w:rsidRPr="005A0F7A">
        <w:rPr>
          <w:rFonts w:cs="Arial"/>
          <w:b/>
          <w:bCs/>
          <w:sz w:val="24"/>
          <w:szCs w:val="24"/>
        </w:rPr>
        <w:t>communication</w:t>
      </w:r>
      <w:r w:rsidR="00103DAC" w:rsidRPr="00103DAC">
        <w:rPr>
          <w:rFonts w:cs="Arial"/>
          <w:sz w:val="24"/>
          <w:szCs w:val="24"/>
        </w:rPr>
        <w:t xml:space="preserve">. </w:t>
      </w:r>
      <w:r>
        <w:rPr>
          <w:rFonts w:cs="Arial"/>
          <w:sz w:val="24"/>
          <w:szCs w:val="24"/>
        </w:rPr>
        <w:t xml:space="preserve"> Sharing </w:t>
      </w:r>
      <w:r w:rsidR="00103DAC" w:rsidRPr="00103DAC">
        <w:rPr>
          <w:rFonts w:cs="Arial"/>
          <w:sz w:val="24"/>
          <w:szCs w:val="24"/>
        </w:rPr>
        <w:t>success stories of businesses in alternative forms of ownership</w:t>
      </w:r>
      <w:r>
        <w:rPr>
          <w:rFonts w:cs="Arial"/>
          <w:sz w:val="24"/>
          <w:szCs w:val="24"/>
        </w:rPr>
        <w:t xml:space="preserve"> was felt to be important</w:t>
      </w:r>
      <w:r w:rsidR="00103DAC" w:rsidRPr="00103DAC">
        <w:rPr>
          <w:rFonts w:cs="Arial"/>
          <w:sz w:val="24"/>
          <w:szCs w:val="24"/>
        </w:rPr>
        <w:t xml:space="preserve">, as well as </w:t>
      </w:r>
      <w:r>
        <w:rPr>
          <w:rFonts w:cs="Arial"/>
          <w:sz w:val="24"/>
          <w:szCs w:val="24"/>
        </w:rPr>
        <w:t xml:space="preserve">highlighting </w:t>
      </w:r>
      <w:r w:rsidR="00103DAC" w:rsidRPr="00103DAC">
        <w:rPr>
          <w:rFonts w:cs="Arial"/>
          <w:sz w:val="24"/>
          <w:szCs w:val="24"/>
        </w:rPr>
        <w:t xml:space="preserve">successful community projects </w:t>
      </w:r>
      <w:r>
        <w:rPr>
          <w:rFonts w:cs="Arial"/>
          <w:sz w:val="24"/>
          <w:szCs w:val="24"/>
        </w:rPr>
        <w:t xml:space="preserve">and raising </w:t>
      </w:r>
      <w:r w:rsidR="00103DAC" w:rsidRPr="00103DAC">
        <w:rPr>
          <w:rFonts w:cs="Arial"/>
          <w:sz w:val="24"/>
          <w:szCs w:val="24"/>
        </w:rPr>
        <w:t xml:space="preserve">awareness of how to form a co-operative or </w:t>
      </w:r>
      <w:r>
        <w:rPr>
          <w:rFonts w:cs="Arial"/>
          <w:sz w:val="24"/>
          <w:szCs w:val="24"/>
        </w:rPr>
        <w:t xml:space="preserve">community-based </w:t>
      </w:r>
      <w:r w:rsidR="00103DAC" w:rsidRPr="00103DAC">
        <w:rPr>
          <w:rFonts w:cs="Arial"/>
          <w:sz w:val="24"/>
          <w:szCs w:val="24"/>
        </w:rPr>
        <w:t>social enterprise.</w:t>
      </w:r>
      <w:r>
        <w:rPr>
          <w:rFonts w:cs="Arial"/>
          <w:sz w:val="24"/>
          <w:szCs w:val="24"/>
        </w:rPr>
        <w:t xml:space="preserve">  </w:t>
      </w:r>
      <w:r w:rsidR="00103DAC" w:rsidRPr="00103DAC">
        <w:rPr>
          <w:rFonts w:cs="Arial"/>
          <w:sz w:val="24"/>
          <w:szCs w:val="24"/>
        </w:rPr>
        <w:t xml:space="preserve">It was also suggested that public services should </w:t>
      </w:r>
      <w:r w:rsidR="00103DAC" w:rsidRPr="005A0F7A">
        <w:rPr>
          <w:rFonts w:cs="Arial"/>
          <w:b/>
          <w:bCs/>
          <w:sz w:val="24"/>
          <w:szCs w:val="24"/>
        </w:rPr>
        <w:t>share information on local assets</w:t>
      </w:r>
      <w:r w:rsidR="00103DAC" w:rsidRPr="00103DAC">
        <w:rPr>
          <w:rFonts w:cs="Arial"/>
          <w:sz w:val="24"/>
          <w:szCs w:val="24"/>
        </w:rPr>
        <w:t xml:space="preserve"> and how to access them.</w:t>
      </w:r>
      <w:r>
        <w:rPr>
          <w:rFonts w:cs="Arial"/>
          <w:sz w:val="24"/>
          <w:szCs w:val="24"/>
        </w:rPr>
        <w:t xml:space="preserve">  </w:t>
      </w:r>
      <w:r w:rsidR="00103DAC" w:rsidRPr="00103DAC">
        <w:rPr>
          <w:rFonts w:cs="Arial"/>
          <w:sz w:val="24"/>
          <w:szCs w:val="24"/>
        </w:rPr>
        <w:t xml:space="preserve">Some respondents </w:t>
      </w:r>
      <w:r>
        <w:rPr>
          <w:rFonts w:cs="Arial"/>
          <w:sz w:val="24"/>
          <w:szCs w:val="24"/>
        </w:rPr>
        <w:t>commented</w:t>
      </w:r>
      <w:r w:rsidR="00103DAC" w:rsidRPr="00103DAC">
        <w:rPr>
          <w:rFonts w:cs="Arial"/>
          <w:sz w:val="24"/>
          <w:szCs w:val="24"/>
        </w:rPr>
        <w:t xml:space="preserve"> that </w:t>
      </w:r>
      <w:r w:rsidR="00103DAC" w:rsidRPr="005A0F7A">
        <w:rPr>
          <w:rFonts w:cs="Arial"/>
          <w:b/>
          <w:bCs/>
          <w:sz w:val="24"/>
          <w:szCs w:val="24"/>
        </w:rPr>
        <w:t>engaging with people with lived experience</w:t>
      </w:r>
      <w:r w:rsidR="00103DAC" w:rsidRPr="00103DAC">
        <w:rPr>
          <w:rFonts w:cs="Arial"/>
          <w:sz w:val="24"/>
          <w:szCs w:val="24"/>
        </w:rPr>
        <w:t xml:space="preserve"> would lead to co-produced </w:t>
      </w:r>
      <w:r>
        <w:rPr>
          <w:rFonts w:cs="Arial"/>
          <w:sz w:val="24"/>
          <w:szCs w:val="24"/>
        </w:rPr>
        <w:t xml:space="preserve">and better </w:t>
      </w:r>
      <w:r w:rsidR="00103DAC" w:rsidRPr="00103DAC">
        <w:rPr>
          <w:rFonts w:cs="Arial"/>
          <w:sz w:val="24"/>
          <w:szCs w:val="24"/>
        </w:rPr>
        <w:t>solutions for communities.</w:t>
      </w:r>
    </w:p>
    <w:p w14:paraId="4D0FD15A" w14:textId="526CB1DF" w:rsidR="00103DAC" w:rsidRPr="00103DAC" w:rsidRDefault="00C3130B" w:rsidP="00C3130B">
      <w:pPr>
        <w:pStyle w:val="BodyText"/>
        <w:numPr>
          <w:ilvl w:val="0"/>
          <w:numId w:val="0"/>
        </w:numPr>
        <w:spacing w:after="160"/>
        <w:ind w:left="1440"/>
        <w:jc w:val="left"/>
        <w:rPr>
          <w:rFonts w:cs="Arial"/>
          <w:sz w:val="24"/>
          <w:szCs w:val="24"/>
        </w:rPr>
      </w:pPr>
      <w:r>
        <w:rPr>
          <w:rFonts w:cs="Arial"/>
          <w:sz w:val="24"/>
          <w:szCs w:val="24"/>
        </w:rPr>
        <w:lastRenderedPageBreak/>
        <w:t>‘</w:t>
      </w:r>
      <w:r w:rsidR="00103DAC" w:rsidRPr="00103DAC">
        <w:rPr>
          <w:rFonts w:cs="Arial"/>
          <w:sz w:val="24"/>
          <w:szCs w:val="24"/>
        </w:rPr>
        <w:t xml:space="preserve">Communicate with those who experience poverty, they will lead to the solutions because contrary to myths not all low paid people </w:t>
      </w:r>
      <w:r>
        <w:rPr>
          <w:rFonts w:cs="Arial"/>
          <w:sz w:val="24"/>
          <w:szCs w:val="24"/>
        </w:rPr>
        <w:t xml:space="preserve">[are] </w:t>
      </w:r>
      <w:r w:rsidR="00103DAC" w:rsidRPr="00103DAC">
        <w:rPr>
          <w:rFonts w:cs="Arial"/>
          <w:sz w:val="24"/>
          <w:szCs w:val="24"/>
        </w:rPr>
        <w:t>lacking in ideas to change their circumstances of poverty.</w:t>
      </w:r>
      <w:r>
        <w:rPr>
          <w:rFonts w:cs="Arial"/>
          <w:sz w:val="24"/>
          <w:szCs w:val="24"/>
        </w:rPr>
        <w:t>’</w:t>
      </w:r>
    </w:p>
    <w:p w14:paraId="30D18646" w14:textId="77777777" w:rsidR="00103DAC" w:rsidRPr="00C3130B" w:rsidRDefault="00103DAC" w:rsidP="00C3130B">
      <w:pPr>
        <w:keepNext/>
        <w:tabs>
          <w:tab w:val="left" w:pos="8364"/>
        </w:tabs>
        <w:spacing w:before="360" w:after="160" w:line="288" w:lineRule="auto"/>
        <w:ind w:left="720" w:right="-51"/>
        <w:outlineLvl w:val="1"/>
        <w:rPr>
          <w:b/>
          <w:bCs/>
          <w:color w:val="808080"/>
          <w:sz w:val="28"/>
          <w:szCs w:val="28"/>
          <w:lang w:val="en-GB"/>
        </w:rPr>
      </w:pPr>
      <w:bookmarkStart w:id="67" w:name="_Toc65223004"/>
      <w:bookmarkStart w:id="68" w:name="_Toc65223900"/>
      <w:r w:rsidRPr="00C3130B">
        <w:rPr>
          <w:b/>
          <w:bCs/>
          <w:color w:val="808080"/>
          <w:sz w:val="28"/>
          <w:szCs w:val="28"/>
          <w:lang w:val="en-GB"/>
        </w:rPr>
        <w:t>Wealth redistribution</w:t>
      </w:r>
      <w:bookmarkEnd w:id="67"/>
      <w:bookmarkEnd w:id="68"/>
    </w:p>
    <w:p w14:paraId="7118FB73" w14:textId="6733F8F2" w:rsidR="00103DAC" w:rsidRPr="00103DAC" w:rsidRDefault="00103DAC" w:rsidP="003761A7">
      <w:pPr>
        <w:pStyle w:val="BodyText"/>
        <w:numPr>
          <w:ilvl w:val="1"/>
          <w:numId w:val="2"/>
        </w:numPr>
        <w:spacing w:after="160"/>
        <w:jc w:val="left"/>
        <w:rPr>
          <w:rFonts w:cs="Arial"/>
          <w:sz w:val="24"/>
          <w:szCs w:val="24"/>
        </w:rPr>
      </w:pPr>
      <w:r w:rsidRPr="00103DAC">
        <w:rPr>
          <w:rFonts w:cs="Arial"/>
          <w:sz w:val="24"/>
          <w:szCs w:val="24"/>
        </w:rPr>
        <w:t xml:space="preserve">Some respondents suggested that </w:t>
      </w:r>
      <w:r w:rsidRPr="00C3130B">
        <w:rPr>
          <w:rFonts w:cs="Arial"/>
          <w:b/>
          <w:bCs/>
          <w:sz w:val="24"/>
          <w:szCs w:val="24"/>
        </w:rPr>
        <w:t>wealth redistribution</w:t>
      </w:r>
      <w:r w:rsidRPr="00103DAC">
        <w:rPr>
          <w:rFonts w:cs="Arial"/>
          <w:sz w:val="24"/>
          <w:szCs w:val="24"/>
        </w:rPr>
        <w:t xml:space="preserve"> </w:t>
      </w:r>
      <w:r w:rsidR="00C3130B">
        <w:rPr>
          <w:rFonts w:cs="Arial"/>
          <w:sz w:val="24"/>
          <w:szCs w:val="24"/>
        </w:rPr>
        <w:t>was</w:t>
      </w:r>
      <w:r w:rsidRPr="00103DAC">
        <w:rPr>
          <w:rFonts w:cs="Arial"/>
          <w:sz w:val="24"/>
          <w:szCs w:val="24"/>
        </w:rPr>
        <w:t xml:space="preserve"> key to ensuring democratisation of asset ownership and building wealth in communities.</w:t>
      </w:r>
      <w:r w:rsidR="00C3130B">
        <w:rPr>
          <w:rFonts w:cs="Arial"/>
          <w:sz w:val="24"/>
          <w:szCs w:val="24"/>
        </w:rPr>
        <w:t xml:space="preserve">  </w:t>
      </w:r>
      <w:r w:rsidRPr="00103DAC">
        <w:rPr>
          <w:rFonts w:cs="Arial"/>
          <w:sz w:val="24"/>
          <w:szCs w:val="24"/>
        </w:rPr>
        <w:t xml:space="preserve">It was suggested that this could take </w:t>
      </w:r>
      <w:r w:rsidR="00C3130B">
        <w:rPr>
          <w:rFonts w:cs="Arial"/>
          <w:sz w:val="24"/>
          <w:szCs w:val="24"/>
        </w:rPr>
        <w:t>various</w:t>
      </w:r>
      <w:r w:rsidRPr="00103DAC">
        <w:rPr>
          <w:rFonts w:cs="Arial"/>
          <w:sz w:val="24"/>
          <w:szCs w:val="24"/>
        </w:rPr>
        <w:t xml:space="preserve"> form</w:t>
      </w:r>
      <w:r w:rsidR="00C3130B">
        <w:rPr>
          <w:rFonts w:cs="Arial"/>
          <w:sz w:val="24"/>
          <w:szCs w:val="24"/>
        </w:rPr>
        <w:t xml:space="preserve">s, including </w:t>
      </w:r>
      <w:r w:rsidRPr="00103DAC">
        <w:rPr>
          <w:rFonts w:cs="Arial"/>
          <w:sz w:val="24"/>
          <w:szCs w:val="24"/>
        </w:rPr>
        <w:t xml:space="preserve">businesses engaging in charitable activity to increase their social value, or </w:t>
      </w:r>
      <w:r w:rsidR="00C3130B">
        <w:rPr>
          <w:rFonts w:cs="Arial"/>
          <w:sz w:val="24"/>
          <w:szCs w:val="24"/>
        </w:rPr>
        <w:t>providing ‘in-kind’ support and expertise to</w:t>
      </w:r>
      <w:r w:rsidRPr="00103DAC">
        <w:rPr>
          <w:rFonts w:cs="Arial"/>
          <w:sz w:val="24"/>
          <w:szCs w:val="24"/>
        </w:rPr>
        <w:t xml:space="preserve"> </w:t>
      </w:r>
      <w:r w:rsidR="00C3130B">
        <w:rPr>
          <w:rFonts w:cs="Arial"/>
          <w:sz w:val="24"/>
          <w:szCs w:val="24"/>
        </w:rPr>
        <w:t xml:space="preserve">other </w:t>
      </w:r>
      <w:r w:rsidRPr="00103DAC">
        <w:rPr>
          <w:rFonts w:cs="Arial"/>
          <w:sz w:val="24"/>
          <w:szCs w:val="24"/>
        </w:rPr>
        <w:t xml:space="preserve">local businesses and </w:t>
      </w:r>
      <w:r w:rsidR="00C3130B">
        <w:rPr>
          <w:rFonts w:cs="Arial"/>
          <w:sz w:val="24"/>
          <w:szCs w:val="24"/>
        </w:rPr>
        <w:t xml:space="preserve">community </w:t>
      </w:r>
      <w:r w:rsidRPr="00103DAC">
        <w:rPr>
          <w:rFonts w:cs="Arial"/>
          <w:sz w:val="24"/>
          <w:szCs w:val="24"/>
        </w:rPr>
        <w:t>groups</w:t>
      </w:r>
      <w:r w:rsidR="007A066F">
        <w:rPr>
          <w:rFonts w:cs="Arial"/>
          <w:sz w:val="24"/>
          <w:szCs w:val="24"/>
        </w:rPr>
        <w:t>.</w:t>
      </w:r>
      <w:r w:rsidR="00C3130B">
        <w:rPr>
          <w:rFonts w:cs="Arial"/>
          <w:sz w:val="24"/>
          <w:szCs w:val="24"/>
        </w:rPr>
        <w:t xml:space="preserve">  </w:t>
      </w:r>
      <w:r w:rsidRPr="00103DAC">
        <w:rPr>
          <w:rFonts w:cs="Arial"/>
          <w:sz w:val="24"/>
          <w:szCs w:val="24"/>
        </w:rPr>
        <w:t>It was also suggested that wealthier individuals should give charitable donations to organisations within the community, or that greater taxation of wealth</w:t>
      </w:r>
      <w:r w:rsidR="00C3130B">
        <w:rPr>
          <w:rFonts w:cs="Arial"/>
          <w:sz w:val="24"/>
          <w:szCs w:val="24"/>
        </w:rPr>
        <w:t>ier individuals</w:t>
      </w:r>
      <w:r w:rsidRPr="00103DAC">
        <w:rPr>
          <w:rFonts w:cs="Arial"/>
          <w:sz w:val="24"/>
          <w:szCs w:val="24"/>
        </w:rPr>
        <w:t xml:space="preserve"> and corporations could achieve this.</w:t>
      </w:r>
    </w:p>
    <w:p w14:paraId="7B9D1341" w14:textId="5F08E144" w:rsidR="00103DAC" w:rsidRPr="00103DAC" w:rsidRDefault="00C3130B" w:rsidP="00C3130B">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Look at success stories like "</w:t>
      </w:r>
      <w:r>
        <w:rPr>
          <w:rFonts w:cs="Arial"/>
          <w:sz w:val="24"/>
          <w:szCs w:val="24"/>
        </w:rPr>
        <w:t>U</w:t>
      </w:r>
      <w:r w:rsidR="00103DAC" w:rsidRPr="00103DAC">
        <w:rPr>
          <w:rFonts w:cs="Arial"/>
          <w:sz w:val="24"/>
          <w:szCs w:val="24"/>
        </w:rPr>
        <w:t xml:space="preserve">nicorn" </w:t>
      </w:r>
      <w:r>
        <w:rPr>
          <w:rFonts w:cs="Arial"/>
          <w:sz w:val="24"/>
          <w:szCs w:val="24"/>
        </w:rPr>
        <w:t>[in] C</w:t>
      </w:r>
      <w:r w:rsidR="00103DAC" w:rsidRPr="00103DAC">
        <w:rPr>
          <w:rFonts w:cs="Arial"/>
          <w:sz w:val="24"/>
          <w:szCs w:val="24"/>
        </w:rPr>
        <w:t>horlton</w:t>
      </w:r>
      <w:r>
        <w:rPr>
          <w:rFonts w:cs="Arial"/>
          <w:sz w:val="24"/>
          <w:szCs w:val="24"/>
        </w:rPr>
        <w:t>,</w:t>
      </w:r>
      <w:r w:rsidR="00103DAC" w:rsidRPr="00103DAC">
        <w:rPr>
          <w:rFonts w:cs="Arial"/>
          <w:sz w:val="24"/>
          <w:szCs w:val="24"/>
        </w:rPr>
        <w:t xml:space="preserve"> or volunteer groups like bike delivery services</w:t>
      </w:r>
      <w:r>
        <w:rPr>
          <w:rFonts w:cs="Arial"/>
          <w:sz w:val="24"/>
          <w:szCs w:val="24"/>
        </w:rPr>
        <w:t xml:space="preserve"> – </w:t>
      </w:r>
      <w:r w:rsidR="00103DAC" w:rsidRPr="00103DAC">
        <w:rPr>
          <w:rFonts w:cs="Arial"/>
          <w:sz w:val="24"/>
          <w:szCs w:val="24"/>
        </w:rPr>
        <w:t>then encourage investment from philanthropists.</w:t>
      </w:r>
      <w:r>
        <w:rPr>
          <w:rFonts w:cs="Arial"/>
          <w:sz w:val="24"/>
          <w:szCs w:val="24"/>
        </w:rPr>
        <w:t xml:space="preserve">  </w:t>
      </w:r>
      <w:r w:rsidR="00103DAC" w:rsidRPr="00103DAC">
        <w:rPr>
          <w:rFonts w:cs="Arial"/>
          <w:sz w:val="24"/>
          <w:szCs w:val="24"/>
        </w:rPr>
        <w:t xml:space="preserve">These could be </w:t>
      </w:r>
      <w:r>
        <w:rPr>
          <w:rFonts w:cs="Arial"/>
          <w:sz w:val="24"/>
          <w:szCs w:val="24"/>
        </w:rPr>
        <w:t>n</w:t>
      </w:r>
      <w:r w:rsidR="00103DAC" w:rsidRPr="00103DAC">
        <w:rPr>
          <w:rFonts w:cs="Arial"/>
          <w:sz w:val="24"/>
          <w:szCs w:val="24"/>
        </w:rPr>
        <w:t>on</w:t>
      </w:r>
      <w:r>
        <w:rPr>
          <w:rFonts w:cs="Arial"/>
          <w:sz w:val="24"/>
          <w:szCs w:val="24"/>
        </w:rPr>
        <w:t>-</w:t>
      </w:r>
      <w:r w:rsidR="00103DAC" w:rsidRPr="00103DAC">
        <w:rPr>
          <w:rFonts w:cs="Arial"/>
          <w:sz w:val="24"/>
          <w:szCs w:val="24"/>
        </w:rPr>
        <w:t>profit organisations with charity status</w:t>
      </w:r>
      <w:r>
        <w:rPr>
          <w:rFonts w:cs="Arial"/>
          <w:sz w:val="24"/>
          <w:szCs w:val="24"/>
        </w:rPr>
        <w:t>.’</w:t>
      </w:r>
    </w:p>
    <w:p w14:paraId="2E6B9C9B" w14:textId="6E88ECE8" w:rsidR="00103DAC" w:rsidRDefault="00C3130B" w:rsidP="00C3130B">
      <w:pPr>
        <w:pStyle w:val="BodyText"/>
        <w:numPr>
          <w:ilvl w:val="0"/>
          <w:numId w:val="0"/>
        </w:numPr>
        <w:spacing w:after="160"/>
        <w:ind w:left="1440"/>
        <w:jc w:val="left"/>
        <w:rPr>
          <w:rFonts w:cs="Arial"/>
          <w:sz w:val="24"/>
          <w:szCs w:val="24"/>
        </w:rPr>
      </w:pPr>
      <w:r>
        <w:rPr>
          <w:rFonts w:cs="Arial"/>
          <w:sz w:val="24"/>
          <w:szCs w:val="24"/>
        </w:rPr>
        <w:t>‘T</w:t>
      </w:r>
      <w:r w:rsidR="00103DAC" w:rsidRPr="00103DAC">
        <w:rPr>
          <w:rFonts w:cs="Arial"/>
          <w:sz w:val="24"/>
          <w:szCs w:val="24"/>
        </w:rPr>
        <w:t>he real problem is that too many people have inadequate money to live on, and that can only be solved by increasing taxes</w:t>
      </w:r>
      <w:r>
        <w:rPr>
          <w:rFonts w:cs="Arial"/>
          <w:sz w:val="24"/>
          <w:szCs w:val="24"/>
        </w:rPr>
        <w:t>.’</w:t>
      </w:r>
    </w:p>
    <w:p w14:paraId="26B15F7D" w14:textId="77777777" w:rsidR="00726E3C" w:rsidRDefault="00726E3C" w:rsidP="00DF1CEB">
      <w:pPr>
        <w:pStyle w:val="BodyText"/>
        <w:numPr>
          <w:ilvl w:val="0"/>
          <w:numId w:val="0"/>
        </w:numPr>
        <w:spacing w:after="160"/>
        <w:ind w:left="1440" w:hanging="360"/>
        <w:jc w:val="left"/>
        <w:rPr>
          <w:rFonts w:cs="Arial"/>
          <w:sz w:val="24"/>
          <w:szCs w:val="24"/>
        </w:rPr>
        <w:sectPr w:rsidR="00726E3C" w:rsidSect="00261523">
          <w:pgSz w:w="11906" w:h="16838" w:code="9"/>
          <w:pgMar w:top="1843" w:right="1134" w:bottom="1259" w:left="1134" w:header="0" w:footer="680" w:gutter="0"/>
          <w:cols w:space="708"/>
          <w:titlePg/>
          <w:docGrid w:linePitch="360"/>
        </w:sectPr>
      </w:pPr>
    </w:p>
    <w:p w14:paraId="7DA91480" w14:textId="1D2F2C60" w:rsidR="00726E3C" w:rsidRPr="00B95011" w:rsidRDefault="00726E3C" w:rsidP="003761A7">
      <w:pPr>
        <w:pStyle w:val="ListParagraph"/>
        <w:numPr>
          <w:ilvl w:val="0"/>
          <w:numId w:val="2"/>
        </w:numPr>
        <w:rPr>
          <w:rFonts w:cs="Arial"/>
          <w:b/>
          <w:color w:val="000000"/>
          <w:sz w:val="28"/>
          <w:szCs w:val="28"/>
          <w:lang w:val="en-GB"/>
        </w:rPr>
      </w:pPr>
      <w:r>
        <w:rPr>
          <w:rFonts w:cs="Arial"/>
          <w:b/>
          <w:color w:val="000000"/>
          <w:sz w:val="28"/>
          <w:szCs w:val="28"/>
          <w:lang w:val="en-GB"/>
        </w:rPr>
        <w:lastRenderedPageBreak/>
        <w:t>HEALTH INEQUALITY</w:t>
      </w:r>
    </w:p>
    <w:p w14:paraId="5A846763" w14:textId="70FB69ED" w:rsidR="00726E3C" w:rsidRPr="00B95011" w:rsidRDefault="00726E3C" w:rsidP="00DF1CEB">
      <w:pPr>
        <w:keepNext/>
        <w:tabs>
          <w:tab w:val="left" w:pos="8364"/>
        </w:tabs>
        <w:spacing w:before="360" w:after="160" w:line="288" w:lineRule="auto"/>
        <w:ind w:left="720" w:right="-51"/>
        <w:outlineLvl w:val="1"/>
        <w:rPr>
          <w:b/>
          <w:bCs/>
          <w:color w:val="808080"/>
          <w:sz w:val="28"/>
          <w:szCs w:val="28"/>
          <w:lang w:val="en-GB"/>
        </w:rPr>
      </w:pPr>
      <w:bookmarkStart w:id="69" w:name="_Toc63771687"/>
      <w:bookmarkStart w:id="70" w:name="_Toc65223005"/>
      <w:bookmarkStart w:id="71" w:name="_Toc65223901"/>
      <w:r w:rsidRPr="00B95011">
        <w:rPr>
          <w:b/>
          <w:bCs/>
          <w:color w:val="808080"/>
          <w:sz w:val="28"/>
          <w:szCs w:val="28"/>
          <w:lang w:val="en-GB"/>
        </w:rPr>
        <w:t>Introduction</w:t>
      </w:r>
      <w:bookmarkEnd w:id="69"/>
      <w:bookmarkEnd w:id="70"/>
      <w:bookmarkEnd w:id="71"/>
    </w:p>
    <w:p w14:paraId="07FDB2B0" w14:textId="77777777" w:rsidR="00441950" w:rsidRDefault="00441950" w:rsidP="003761A7">
      <w:pPr>
        <w:pStyle w:val="BodyText"/>
        <w:numPr>
          <w:ilvl w:val="1"/>
          <w:numId w:val="2"/>
        </w:numPr>
        <w:spacing w:after="160"/>
        <w:rPr>
          <w:rFonts w:cs="Arial"/>
          <w:sz w:val="24"/>
          <w:lang w:val="en-US"/>
        </w:rPr>
      </w:pPr>
      <w:r w:rsidRPr="00441950">
        <w:rPr>
          <w:rFonts w:cs="Arial"/>
          <w:sz w:val="24"/>
          <w:szCs w:val="24"/>
        </w:rPr>
        <w:t>In recognition of the impact that</w:t>
      </w:r>
      <w:r w:rsidRPr="00441950">
        <w:rPr>
          <w:rFonts w:cs="Arial"/>
          <w:sz w:val="24"/>
          <w:lang w:val="en-US"/>
        </w:rPr>
        <w:t xml:space="preserve"> the socio-economic drivers of inequalities have on health outcomes, and which have been exacerbated particularly starkly by the pandemic, the Call for Ideas asked the following question:</w:t>
      </w:r>
      <w:r>
        <w:rPr>
          <w:rFonts w:cs="Arial"/>
          <w:sz w:val="24"/>
          <w:lang w:val="en-US"/>
        </w:rPr>
        <w:t xml:space="preserve"> </w:t>
      </w:r>
    </w:p>
    <w:p w14:paraId="0AAB8351" w14:textId="3766D6E2" w:rsidR="00441950" w:rsidRPr="00441950" w:rsidRDefault="00441950" w:rsidP="003761A7">
      <w:pPr>
        <w:pStyle w:val="BodyText"/>
        <w:numPr>
          <w:ilvl w:val="0"/>
          <w:numId w:val="7"/>
        </w:numPr>
        <w:spacing w:after="160"/>
        <w:rPr>
          <w:rFonts w:cs="Arial"/>
          <w:sz w:val="24"/>
          <w:szCs w:val="24"/>
        </w:rPr>
      </w:pPr>
      <w:r>
        <w:rPr>
          <w:rFonts w:cs="Arial"/>
          <w:sz w:val="24"/>
          <w:szCs w:val="24"/>
        </w:rPr>
        <w:t>W</w:t>
      </w:r>
      <w:r w:rsidRPr="00441950">
        <w:rPr>
          <w:rFonts w:cs="Arial"/>
          <w:sz w:val="24"/>
          <w:szCs w:val="24"/>
        </w:rPr>
        <w:t>hat would change if tackling health inequality was at the heart of Greater Manchester’s health and social care system?</w:t>
      </w:r>
    </w:p>
    <w:p w14:paraId="02425414" w14:textId="77777777" w:rsidR="00103DAC" w:rsidRPr="00441950" w:rsidRDefault="00103DAC" w:rsidP="00441950">
      <w:pPr>
        <w:keepNext/>
        <w:tabs>
          <w:tab w:val="left" w:pos="8364"/>
        </w:tabs>
        <w:spacing w:before="360" w:after="160" w:line="288" w:lineRule="auto"/>
        <w:ind w:left="720" w:right="-51"/>
        <w:outlineLvl w:val="1"/>
        <w:rPr>
          <w:b/>
          <w:bCs/>
          <w:color w:val="808080"/>
          <w:sz w:val="28"/>
          <w:szCs w:val="28"/>
          <w:lang w:val="en-GB"/>
        </w:rPr>
      </w:pPr>
      <w:bookmarkStart w:id="72" w:name="_Toc65223006"/>
      <w:bookmarkStart w:id="73" w:name="_Toc65223902"/>
      <w:r w:rsidRPr="00441950">
        <w:rPr>
          <w:b/>
          <w:bCs/>
          <w:color w:val="808080"/>
          <w:sz w:val="28"/>
          <w:szCs w:val="28"/>
          <w:lang w:val="en-GB"/>
        </w:rPr>
        <w:t>Access to services</w:t>
      </w:r>
      <w:bookmarkEnd w:id="72"/>
      <w:bookmarkEnd w:id="73"/>
    </w:p>
    <w:p w14:paraId="45A0279B" w14:textId="0FEC419A" w:rsidR="00103DAC" w:rsidRPr="00103DAC" w:rsidRDefault="00103DAC" w:rsidP="003761A7">
      <w:pPr>
        <w:pStyle w:val="BodyText"/>
        <w:numPr>
          <w:ilvl w:val="1"/>
          <w:numId w:val="2"/>
        </w:numPr>
        <w:spacing w:after="160"/>
        <w:jc w:val="left"/>
        <w:rPr>
          <w:rFonts w:cs="Arial"/>
          <w:sz w:val="24"/>
          <w:szCs w:val="24"/>
        </w:rPr>
      </w:pPr>
      <w:r w:rsidRPr="00103DAC">
        <w:rPr>
          <w:rFonts w:cs="Arial"/>
          <w:sz w:val="24"/>
          <w:szCs w:val="24"/>
        </w:rPr>
        <w:t xml:space="preserve">Respondents were clear that </w:t>
      </w:r>
      <w:r w:rsidRPr="00441950">
        <w:rPr>
          <w:rFonts w:cs="Arial"/>
          <w:b/>
          <w:bCs/>
          <w:sz w:val="24"/>
          <w:szCs w:val="24"/>
        </w:rPr>
        <w:t>equal access to quality health and care services</w:t>
      </w:r>
      <w:r w:rsidRPr="00103DAC">
        <w:rPr>
          <w:rFonts w:cs="Arial"/>
          <w:sz w:val="24"/>
          <w:szCs w:val="24"/>
        </w:rPr>
        <w:t xml:space="preserve"> is </w:t>
      </w:r>
      <w:r w:rsidR="00441950">
        <w:rPr>
          <w:rFonts w:cs="Arial"/>
          <w:sz w:val="24"/>
          <w:szCs w:val="24"/>
        </w:rPr>
        <w:t>central</w:t>
      </w:r>
      <w:r w:rsidRPr="00103DAC">
        <w:rPr>
          <w:rFonts w:cs="Arial"/>
          <w:sz w:val="24"/>
          <w:szCs w:val="24"/>
        </w:rPr>
        <w:t xml:space="preserve"> to tackling health inequalities.</w:t>
      </w:r>
      <w:r w:rsidR="00441950">
        <w:rPr>
          <w:rFonts w:cs="Arial"/>
          <w:sz w:val="24"/>
          <w:szCs w:val="24"/>
        </w:rPr>
        <w:t xml:space="preserve">  </w:t>
      </w:r>
      <w:r w:rsidRPr="00103DAC">
        <w:rPr>
          <w:rFonts w:cs="Arial"/>
          <w:sz w:val="24"/>
          <w:szCs w:val="24"/>
        </w:rPr>
        <w:t>The health and social care system is complex</w:t>
      </w:r>
      <w:r w:rsidR="00441950">
        <w:rPr>
          <w:rFonts w:cs="Arial"/>
          <w:sz w:val="24"/>
          <w:szCs w:val="24"/>
        </w:rPr>
        <w:t xml:space="preserve">, and </w:t>
      </w:r>
      <w:r w:rsidRPr="00103DAC">
        <w:rPr>
          <w:rFonts w:cs="Arial"/>
          <w:sz w:val="24"/>
          <w:szCs w:val="24"/>
        </w:rPr>
        <w:t xml:space="preserve">people need more support to understand the services they need and to navigate the system </w:t>
      </w:r>
      <w:r w:rsidR="00441950">
        <w:rPr>
          <w:rFonts w:cs="Arial"/>
          <w:sz w:val="24"/>
          <w:szCs w:val="24"/>
        </w:rPr>
        <w:t>effectively so they receive the best quality care available</w:t>
      </w:r>
      <w:r w:rsidRPr="00103DAC">
        <w:rPr>
          <w:rFonts w:cs="Arial"/>
          <w:sz w:val="24"/>
          <w:szCs w:val="24"/>
        </w:rPr>
        <w:t>.</w:t>
      </w:r>
      <w:r w:rsidR="00441950">
        <w:rPr>
          <w:rFonts w:cs="Arial"/>
          <w:sz w:val="24"/>
          <w:szCs w:val="24"/>
        </w:rPr>
        <w:t xml:space="preserve">  S</w:t>
      </w:r>
      <w:r w:rsidRPr="00103DAC">
        <w:rPr>
          <w:rFonts w:cs="Arial"/>
          <w:sz w:val="24"/>
          <w:szCs w:val="24"/>
        </w:rPr>
        <w:t xml:space="preserve">ervices </w:t>
      </w:r>
      <w:r w:rsidR="00441950">
        <w:rPr>
          <w:rFonts w:cs="Arial"/>
          <w:sz w:val="24"/>
          <w:szCs w:val="24"/>
        </w:rPr>
        <w:t>should</w:t>
      </w:r>
      <w:r w:rsidRPr="00103DAC">
        <w:rPr>
          <w:rFonts w:cs="Arial"/>
          <w:sz w:val="24"/>
          <w:szCs w:val="24"/>
        </w:rPr>
        <w:t xml:space="preserve"> be accessible to those for whom English is not their first language, </w:t>
      </w:r>
      <w:r w:rsidR="00441950">
        <w:rPr>
          <w:rFonts w:cs="Arial"/>
          <w:sz w:val="24"/>
          <w:szCs w:val="24"/>
        </w:rPr>
        <w:t>requiring</w:t>
      </w:r>
      <w:r w:rsidRPr="00103DAC">
        <w:rPr>
          <w:rFonts w:cs="Arial"/>
          <w:sz w:val="24"/>
          <w:szCs w:val="24"/>
        </w:rPr>
        <w:t xml:space="preserve"> easy access to translators. </w:t>
      </w:r>
    </w:p>
    <w:p w14:paraId="786E7DB5" w14:textId="7F8257AA" w:rsidR="00103DAC" w:rsidRPr="00103DAC" w:rsidRDefault="00441950" w:rsidP="00441950">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 xml:space="preserve">Everybody would have </w:t>
      </w:r>
      <w:r>
        <w:rPr>
          <w:rFonts w:cs="Arial"/>
          <w:sz w:val="24"/>
          <w:szCs w:val="24"/>
        </w:rPr>
        <w:t>[a]</w:t>
      </w:r>
      <w:r w:rsidR="00103DAC" w:rsidRPr="00103DAC">
        <w:rPr>
          <w:rFonts w:cs="Arial"/>
          <w:sz w:val="24"/>
          <w:szCs w:val="24"/>
        </w:rPr>
        <w:t xml:space="preserve"> basic right to healthcare and would be able to easily access it without being judged or marginalised or told they should suffer in some way in order to get access. </w:t>
      </w:r>
      <w:r>
        <w:rPr>
          <w:rFonts w:cs="Arial"/>
          <w:sz w:val="24"/>
          <w:szCs w:val="24"/>
        </w:rPr>
        <w:t xml:space="preserve"> </w:t>
      </w:r>
      <w:r w:rsidR="00103DAC" w:rsidRPr="00103DAC">
        <w:rPr>
          <w:rFonts w:cs="Arial"/>
          <w:sz w:val="24"/>
          <w:szCs w:val="24"/>
        </w:rPr>
        <w:t>Quality should be across the board</w:t>
      </w:r>
      <w:r>
        <w:rPr>
          <w:rFonts w:cs="Arial"/>
          <w:sz w:val="24"/>
          <w:szCs w:val="24"/>
        </w:rPr>
        <w:t>,</w:t>
      </w:r>
      <w:r w:rsidR="00103DAC" w:rsidRPr="00103DAC">
        <w:rPr>
          <w:rFonts w:cs="Arial"/>
          <w:sz w:val="24"/>
          <w:szCs w:val="24"/>
        </w:rPr>
        <w:t xml:space="preserve"> regardless of area.</w:t>
      </w:r>
      <w:r>
        <w:rPr>
          <w:rFonts w:cs="Arial"/>
          <w:sz w:val="24"/>
          <w:szCs w:val="24"/>
        </w:rPr>
        <w:t>’</w:t>
      </w:r>
    </w:p>
    <w:p w14:paraId="522B67F5" w14:textId="7961AE1D" w:rsidR="00103DAC" w:rsidRPr="00441950" w:rsidRDefault="00103DAC" w:rsidP="00441950">
      <w:pPr>
        <w:keepNext/>
        <w:tabs>
          <w:tab w:val="left" w:pos="8364"/>
        </w:tabs>
        <w:spacing w:before="360" w:after="160" w:line="288" w:lineRule="auto"/>
        <w:ind w:left="720" w:right="-51"/>
        <w:outlineLvl w:val="1"/>
        <w:rPr>
          <w:b/>
          <w:bCs/>
          <w:color w:val="808080"/>
          <w:sz w:val="28"/>
          <w:szCs w:val="28"/>
          <w:lang w:val="en-GB"/>
        </w:rPr>
      </w:pPr>
      <w:bookmarkStart w:id="74" w:name="_Toc65223007"/>
      <w:bookmarkStart w:id="75" w:name="_Toc65223903"/>
      <w:r w:rsidRPr="00441950">
        <w:rPr>
          <w:b/>
          <w:bCs/>
          <w:color w:val="808080"/>
          <w:sz w:val="28"/>
          <w:szCs w:val="28"/>
          <w:lang w:val="en-GB"/>
        </w:rPr>
        <w:t>Delivery of health and care services</w:t>
      </w:r>
      <w:r w:rsidR="00441950">
        <w:rPr>
          <w:b/>
          <w:bCs/>
          <w:color w:val="808080"/>
          <w:sz w:val="28"/>
          <w:szCs w:val="28"/>
          <w:lang w:val="en-GB"/>
        </w:rPr>
        <w:t xml:space="preserve"> in the community</w:t>
      </w:r>
      <w:bookmarkEnd w:id="74"/>
      <w:bookmarkEnd w:id="75"/>
    </w:p>
    <w:p w14:paraId="663FF6AC" w14:textId="6CEBEFBC" w:rsidR="00103DAC" w:rsidRPr="00103DAC" w:rsidRDefault="00103DAC" w:rsidP="003761A7">
      <w:pPr>
        <w:pStyle w:val="BodyText"/>
        <w:numPr>
          <w:ilvl w:val="1"/>
          <w:numId w:val="2"/>
        </w:numPr>
        <w:spacing w:after="160"/>
        <w:jc w:val="left"/>
        <w:rPr>
          <w:rFonts w:cs="Arial"/>
          <w:sz w:val="24"/>
          <w:szCs w:val="24"/>
        </w:rPr>
      </w:pPr>
      <w:r w:rsidRPr="00103DAC">
        <w:rPr>
          <w:rFonts w:cs="Arial"/>
          <w:sz w:val="24"/>
          <w:szCs w:val="24"/>
        </w:rPr>
        <w:t xml:space="preserve">Linked to </w:t>
      </w:r>
      <w:r w:rsidR="00441950">
        <w:rPr>
          <w:rFonts w:cs="Arial"/>
          <w:sz w:val="24"/>
          <w:szCs w:val="24"/>
        </w:rPr>
        <w:t>access to services</w:t>
      </w:r>
      <w:r w:rsidRPr="00103DAC">
        <w:rPr>
          <w:rFonts w:cs="Arial"/>
          <w:sz w:val="24"/>
          <w:szCs w:val="24"/>
        </w:rPr>
        <w:t xml:space="preserve">, </w:t>
      </w:r>
      <w:r w:rsidR="00441950">
        <w:rPr>
          <w:rFonts w:cs="Arial"/>
          <w:sz w:val="24"/>
          <w:szCs w:val="24"/>
        </w:rPr>
        <w:t>it was</w:t>
      </w:r>
      <w:r w:rsidRPr="00103DAC">
        <w:rPr>
          <w:rFonts w:cs="Arial"/>
          <w:sz w:val="24"/>
          <w:szCs w:val="24"/>
        </w:rPr>
        <w:t xml:space="preserve"> suggested that </w:t>
      </w:r>
      <w:r w:rsidRPr="00441950">
        <w:rPr>
          <w:rFonts w:cs="Arial"/>
          <w:b/>
          <w:bCs/>
          <w:sz w:val="24"/>
          <w:szCs w:val="24"/>
        </w:rPr>
        <w:t>delivery of services should be targeted and localised in the community</w:t>
      </w:r>
      <w:r w:rsidRPr="00103DAC">
        <w:rPr>
          <w:rFonts w:cs="Arial"/>
          <w:sz w:val="24"/>
          <w:szCs w:val="24"/>
        </w:rPr>
        <w:t>, putting people at the centre of service delivery.</w:t>
      </w:r>
      <w:r w:rsidR="00441950">
        <w:rPr>
          <w:rFonts w:cs="Arial"/>
          <w:sz w:val="24"/>
          <w:szCs w:val="24"/>
        </w:rPr>
        <w:t xml:space="preserve">  T</w:t>
      </w:r>
      <w:r w:rsidRPr="00103DAC">
        <w:rPr>
          <w:rFonts w:cs="Arial"/>
          <w:sz w:val="24"/>
          <w:szCs w:val="24"/>
        </w:rPr>
        <w:t xml:space="preserve">argeted outreach programmes to </w:t>
      </w:r>
      <w:r w:rsidR="00441950">
        <w:rPr>
          <w:rFonts w:cs="Arial"/>
          <w:sz w:val="24"/>
          <w:szCs w:val="24"/>
        </w:rPr>
        <w:t>specific</w:t>
      </w:r>
      <w:r w:rsidRPr="00103DAC">
        <w:rPr>
          <w:rFonts w:cs="Arial"/>
          <w:sz w:val="24"/>
          <w:szCs w:val="24"/>
        </w:rPr>
        <w:t xml:space="preserve"> groups and communities would help health and care professionals to tailor services to individuals’ needs, and also address other factors that may be contributing to ill health.</w:t>
      </w:r>
    </w:p>
    <w:p w14:paraId="402D3703" w14:textId="6AC08D47" w:rsidR="00103DAC" w:rsidRPr="00103DAC" w:rsidRDefault="00B85C11" w:rsidP="00B85C11">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[The health and care system] would be driven by an assertive model that looks for need and doesn't "assess" it into service driven boxes.  That would mean a workforce who are out there actively looking for people who need help and finding out about ALL their needs, not just their health and care ones.</w:t>
      </w:r>
      <w:r>
        <w:rPr>
          <w:rFonts w:cs="Arial"/>
          <w:sz w:val="24"/>
          <w:szCs w:val="24"/>
        </w:rPr>
        <w:t>’</w:t>
      </w:r>
    </w:p>
    <w:p w14:paraId="368AC595" w14:textId="7F25DDB6" w:rsidR="00103DAC" w:rsidRPr="00103DAC" w:rsidRDefault="00B85C11" w:rsidP="00B85C11">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The Partnership would be focused on people rather than which of their targets was red.</w:t>
      </w:r>
      <w:r>
        <w:rPr>
          <w:rFonts w:cs="Arial"/>
          <w:sz w:val="24"/>
          <w:szCs w:val="24"/>
        </w:rPr>
        <w:t>’</w:t>
      </w:r>
    </w:p>
    <w:p w14:paraId="6F5255AE" w14:textId="77777777" w:rsidR="00103DAC" w:rsidRPr="00103DAC" w:rsidRDefault="00103DAC" w:rsidP="00B85C11">
      <w:pPr>
        <w:keepNext/>
        <w:tabs>
          <w:tab w:val="left" w:pos="8364"/>
        </w:tabs>
        <w:spacing w:before="360" w:after="160" w:line="288" w:lineRule="auto"/>
        <w:ind w:left="720" w:right="-51"/>
        <w:outlineLvl w:val="1"/>
        <w:rPr>
          <w:rFonts w:cs="Arial"/>
          <w:sz w:val="24"/>
        </w:rPr>
      </w:pPr>
      <w:bookmarkStart w:id="76" w:name="_Toc65223008"/>
      <w:bookmarkStart w:id="77" w:name="_Toc65223904"/>
      <w:r w:rsidRPr="00B85C11">
        <w:rPr>
          <w:b/>
          <w:bCs/>
          <w:color w:val="808080"/>
          <w:sz w:val="28"/>
          <w:szCs w:val="28"/>
          <w:lang w:val="en-GB"/>
        </w:rPr>
        <w:lastRenderedPageBreak/>
        <w:t>Representation</w:t>
      </w:r>
      <w:bookmarkEnd w:id="76"/>
      <w:bookmarkEnd w:id="77"/>
    </w:p>
    <w:p w14:paraId="44ADE26E" w14:textId="0A9F0AA2" w:rsidR="00103DAC" w:rsidRPr="00103DAC" w:rsidRDefault="00103DAC" w:rsidP="003761A7">
      <w:pPr>
        <w:pStyle w:val="BodyText"/>
        <w:numPr>
          <w:ilvl w:val="1"/>
          <w:numId w:val="2"/>
        </w:numPr>
        <w:spacing w:after="160"/>
        <w:jc w:val="left"/>
        <w:rPr>
          <w:rFonts w:cs="Arial"/>
          <w:sz w:val="24"/>
          <w:szCs w:val="24"/>
        </w:rPr>
      </w:pPr>
      <w:r w:rsidRPr="00103DAC">
        <w:rPr>
          <w:rFonts w:cs="Arial"/>
          <w:sz w:val="24"/>
          <w:szCs w:val="24"/>
        </w:rPr>
        <w:t xml:space="preserve">Several respondents stressed the importance of </w:t>
      </w:r>
      <w:r w:rsidRPr="00BF12AA">
        <w:rPr>
          <w:rFonts w:cs="Arial"/>
          <w:b/>
          <w:bCs/>
          <w:sz w:val="24"/>
          <w:szCs w:val="24"/>
        </w:rPr>
        <w:t>representation within the health and care system</w:t>
      </w:r>
      <w:r w:rsidRPr="00103DAC">
        <w:rPr>
          <w:rFonts w:cs="Arial"/>
          <w:sz w:val="24"/>
          <w:szCs w:val="24"/>
        </w:rPr>
        <w:t>, stating that entry into health service jobs by people from underrepresented backgrounds should be encouraged</w:t>
      </w:r>
      <w:r w:rsidR="00BF12AA">
        <w:rPr>
          <w:rFonts w:cs="Arial"/>
          <w:sz w:val="24"/>
          <w:szCs w:val="24"/>
        </w:rPr>
        <w:t xml:space="preserve">, and would help to </w:t>
      </w:r>
      <w:r w:rsidRPr="00103DAC">
        <w:rPr>
          <w:rFonts w:cs="Arial"/>
          <w:sz w:val="24"/>
          <w:szCs w:val="24"/>
        </w:rPr>
        <w:t xml:space="preserve">build trust and understanding in </w:t>
      </w:r>
      <w:r w:rsidR="00BF12AA">
        <w:rPr>
          <w:rFonts w:cs="Arial"/>
          <w:sz w:val="24"/>
          <w:szCs w:val="24"/>
        </w:rPr>
        <w:t>their respective communities</w:t>
      </w:r>
      <w:r w:rsidRPr="00103DAC">
        <w:rPr>
          <w:rFonts w:cs="Arial"/>
          <w:sz w:val="24"/>
          <w:szCs w:val="24"/>
        </w:rPr>
        <w:t>.</w:t>
      </w:r>
      <w:r w:rsidR="00BF12AA">
        <w:rPr>
          <w:rFonts w:cs="Arial"/>
          <w:sz w:val="24"/>
          <w:szCs w:val="24"/>
        </w:rPr>
        <w:t xml:space="preserve">  Chiming with responses elsewhere in the survey, i</w:t>
      </w:r>
      <w:r w:rsidRPr="00103DAC">
        <w:rPr>
          <w:rFonts w:cs="Arial"/>
          <w:sz w:val="24"/>
          <w:szCs w:val="24"/>
        </w:rPr>
        <w:t>t was also suggested that people with lived experience should be involved in designing health and care services.</w:t>
      </w:r>
      <w:r w:rsidR="00BF12AA">
        <w:rPr>
          <w:rFonts w:cs="Arial"/>
          <w:sz w:val="24"/>
          <w:szCs w:val="24"/>
        </w:rPr>
        <w:t xml:space="preserve">  A Black respondent commented that we need:</w:t>
      </w:r>
    </w:p>
    <w:p w14:paraId="3AF15036" w14:textId="6655AB8C" w:rsidR="00103DAC" w:rsidRPr="00103DAC" w:rsidRDefault="00BF12AA" w:rsidP="00BF12AA">
      <w:pPr>
        <w:pStyle w:val="BodyText"/>
        <w:numPr>
          <w:ilvl w:val="0"/>
          <w:numId w:val="0"/>
        </w:numPr>
        <w:spacing w:after="160"/>
        <w:ind w:left="1440"/>
        <w:jc w:val="left"/>
        <w:rPr>
          <w:rFonts w:cs="Arial"/>
          <w:sz w:val="24"/>
          <w:szCs w:val="24"/>
        </w:rPr>
      </w:pPr>
      <w:r>
        <w:rPr>
          <w:rFonts w:cs="Arial"/>
          <w:sz w:val="24"/>
          <w:szCs w:val="24"/>
        </w:rPr>
        <w:t>‘B</w:t>
      </w:r>
      <w:r w:rsidR="00103DAC" w:rsidRPr="00103DAC">
        <w:rPr>
          <w:rFonts w:cs="Arial"/>
          <w:sz w:val="24"/>
          <w:szCs w:val="24"/>
        </w:rPr>
        <w:t xml:space="preserve">lack consultants and decision makers at every level.  Black GPs and primary care nurses and office managers to gain the trust of </w:t>
      </w:r>
      <w:r>
        <w:rPr>
          <w:rFonts w:cs="Arial"/>
          <w:sz w:val="24"/>
          <w:szCs w:val="24"/>
        </w:rPr>
        <w:t>B</w:t>
      </w:r>
      <w:r w:rsidR="00103DAC" w:rsidRPr="00103DAC">
        <w:rPr>
          <w:rFonts w:cs="Arial"/>
          <w:sz w:val="24"/>
          <w:szCs w:val="24"/>
        </w:rPr>
        <w:t>lack communities.</w:t>
      </w:r>
      <w:r>
        <w:rPr>
          <w:rFonts w:cs="Arial"/>
          <w:sz w:val="24"/>
          <w:szCs w:val="24"/>
        </w:rPr>
        <w:t>’</w:t>
      </w:r>
    </w:p>
    <w:p w14:paraId="760492B5" w14:textId="77777777" w:rsidR="00103DAC" w:rsidRPr="00BF12AA" w:rsidRDefault="00103DAC" w:rsidP="00BF12AA">
      <w:pPr>
        <w:keepNext/>
        <w:tabs>
          <w:tab w:val="left" w:pos="8364"/>
        </w:tabs>
        <w:spacing w:before="360" w:after="160" w:line="288" w:lineRule="auto"/>
        <w:ind w:left="720" w:right="-51"/>
        <w:outlineLvl w:val="1"/>
        <w:rPr>
          <w:b/>
          <w:bCs/>
          <w:color w:val="808080"/>
          <w:sz w:val="28"/>
          <w:szCs w:val="28"/>
          <w:lang w:val="en-GB"/>
        </w:rPr>
      </w:pPr>
      <w:bookmarkStart w:id="78" w:name="_Toc65223009"/>
      <w:bookmarkStart w:id="79" w:name="_Toc65223905"/>
      <w:r w:rsidRPr="00BF12AA">
        <w:rPr>
          <w:b/>
          <w:bCs/>
          <w:color w:val="808080"/>
          <w:sz w:val="28"/>
          <w:szCs w:val="28"/>
          <w:lang w:val="en-GB"/>
        </w:rPr>
        <w:t>Preventative services and behavioural change</w:t>
      </w:r>
      <w:bookmarkEnd w:id="78"/>
      <w:bookmarkEnd w:id="79"/>
    </w:p>
    <w:p w14:paraId="287D2889" w14:textId="7EBC06AF" w:rsidR="00103DAC" w:rsidRPr="00A2286A" w:rsidRDefault="00A2286A" w:rsidP="003761A7">
      <w:pPr>
        <w:pStyle w:val="BodyText"/>
        <w:numPr>
          <w:ilvl w:val="1"/>
          <w:numId w:val="2"/>
        </w:numPr>
        <w:spacing w:after="160"/>
        <w:jc w:val="left"/>
        <w:rPr>
          <w:rFonts w:cs="Arial"/>
          <w:sz w:val="24"/>
          <w:szCs w:val="24"/>
        </w:rPr>
      </w:pPr>
      <w:r w:rsidRPr="00A2286A">
        <w:rPr>
          <w:rFonts w:cs="Arial"/>
          <w:sz w:val="24"/>
          <w:szCs w:val="24"/>
        </w:rPr>
        <w:t xml:space="preserve">Investment in </w:t>
      </w:r>
      <w:r w:rsidRPr="00A2286A">
        <w:rPr>
          <w:rFonts w:cs="Arial"/>
          <w:b/>
          <w:bCs/>
          <w:sz w:val="24"/>
          <w:szCs w:val="24"/>
        </w:rPr>
        <w:t>preventative services</w:t>
      </w:r>
      <w:r w:rsidRPr="00A2286A">
        <w:rPr>
          <w:rFonts w:cs="Arial"/>
          <w:sz w:val="24"/>
          <w:szCs w:val="24"/>
        </w:rPr>
        <w:t xml:space="preserve"> and </w:t>
      </w:r>
      <w:r>
        <w:rPr>
          <w:rFonts w:cs="Arial"/>
          <w:sz w:val="24"/>
          <w:szCs w:val="24"/>
        </w:rPr>
        <w:t>making</w:t>
      </w:r>
      <w:r w:rsidRPr="00A2286A">
        <w:rPr>
          <w:rFonts w:cs="Arial"/>
          <w:sz w:val="24"/>
          <w:szCs w:val="24"/>
        </w:rPr>
        <w:t xml:space="preserve"> </w:t>
      </w:r>
      <w:r w:rsidRPr="00A2286A">
        <w:rPr>
          <w:rFonts w:cs="Arial"/>
          <w:b/>
          <w:bCs/>
          <w:sz w:val="24"/>
          <w:szCs w:val="24"/>
        </w:rPr>
        <w:t>lifestyle and behaviour change</w:t>
      </w:r>
      <w:r w:rsidRPr="00A2286A">
        <w:rPr>
          <w:rFonts w:cs="Arial"/>
          <w:sz w:val="24"/>
          <w:szCs w:val="24"/>
        </w:rPr>
        <w:t xml:space="preserve"> easier for residents </w:t>
      </w:r>
      <w:r>
        <w:rPr>
          <w:rFonts w:cs="Arial"/>
          <w:sz w:val="24"/>
          <w:szCs w:val="24"/>
        </w:rPr>
        <w:t xml:space="preserve">were further factors </w:t>
      </w:r>
      <w:r w:rsidR="00BF12AA" w:rsidRPr="00A2286A">
        <w:rPr>
          <w:rFonts w:cs="Arial"/>
          <w:sz w:val="24"/>
          <w:szCs w:val="24"/>
        </w:rPr>
        <w:t xml:space="preserve">identified as important in </w:t>
      </w:r>
      <w:r w:rsidR="00103DAC" w:rsidRPr="00A2286A">
        <w:rPr>
          <w:rFonts w:cs="Arial"/>
          <w:sz w:val="24"/>
          <w:szCs w:val="24"/>
        </w:rPr>
        <w:t>addressing health inequalities.</w:t>
      </w:r>
      <w:r>
        <w:rPr>
          <w:rFonts w:cs="Arial"/>
          <w:sz w:val="24"/>
          <w:szCs w:val="24"/>
        </w:rPr>
        <w:t xml:space="preserve">  P</w:t>
      </w:r>
      <w:r w:rsidR="00103DAC" w:rsidRPr="00A2286A">
        <w:rPr>
          <w:rFonts w:cs="Arial"/>
          <w:sz w:val="24"/>
          <w:szCs w:val="24"/>
        </w:rPr>
        <w:t xml:space="preserve">ractical </w:t>
      </w:r>
      <w:r>
        <w:rPr>
          <w:rFonts w:cs="Arial"/>
          <w:sz w:val="24"/>
          <w:szCs w:val="24"/>
        </w:rPr>
        <w:t>suggestions for support that might be implemented included encouraging better</w:t>
      </w:r>
      <w:r w:rsidR="00103DAC" w:rsidRPr="00A2286A">
        <w:rPr>
          <w:rFonts w:cs="Arial"/>
          <w:sz w:val="24"/>
          <w:szCs w:val="24"/>
        </w:rPr>
        <w:t xml:space="preserve"> diets </w:t>
      </w:r>
      <w:r>
        <w:rPr>
          <w:rFonts w:cs="Arial"/>
          <w:sz w:val="24"/>
          <w:szCs w:val="24"/>
        </w:rPr>
        <w:t>by</w:t>
      </w:r>
      <w:r w:rsidR="00103DAC" w:rsidRPr="00A2286A">
        <w:rPr>
          <w:rFonts w:cs="Arial"/>
          <w:sz w:val="24"/>
          <w:szCs w:val="24"/>
        </w:rPr>
        <w:t xml:space="preserve"> pric</w:t>
      </w:r>
      <w:r>
        <w:rPr>
          <w:rFonts w:cs="Arial"/>
          <w:sz w:val="24"/>
          <w:szCs w:val="24"/>
        </w:rPr>
        <w:t>ing</w:t>
      </w:r>
      <w:r w:rsidR="00103DAC" w:rsidRPr="00A2286A">
        <w:rPr>
          <w:rFonts w:cs="Arial"/>
          <w:sz w:val="24"/>
          <w:szCs w:val="24"/>
        </w:rPr>
        <w:t xml:space="preserve"> healthy food</w:t>
      </w:r>
      <w:r>
        <w:rPr>
          <w:rFonts w:cs="Arial"/>
          <w:sz w:val="24"/>
          <w:szCs w:val="24"/>
        </w:rPr>
        <w:t xml:space="preserve"> more competitively</w:t>
      </w:r>
      <w:r w:rsidR="00103DAC" w:rsidRPr="00A2286A">
        <w:rPr>
          <w:rFonts w:cs="Arial"/>
          <w:sz w:val="24"/>
          <w:szCs w:val="24"/>
        </w:rPr>
        <w:t>,</w:t>
      </w:r>
      <w:r w:rsidRPr="00A2286A">
        <w:rPr>
          <w:rFonts w:cs="Arial"/>
          <w:sz w:val="24"/>
          <w:szCs w:val="24"/>
        </w:rPr>
        <w:t xml:space="preserve"> </w:t>
      </w:r>
      <w:r>
        <w:rPr>
          <w:rFonts w:cs="Arial"/>
          <w:sz w:val="24"/>
          <w:szCs w:val="24"/>
        </w:rPr>
        <w:t>supporting take up of exercise by ensuring</w:t>
      </w:r>
      <w:r w:rsidRPr="00A2286A">
        <w:rPr>
          <w:rFonts w:cs="Arial"/>
          <w:sz w:val="24"/>
          <w:szCs w:val="24"/>
        </w:rPr>
        <w:t xml:space="preserve"> access to outdoor space</w:t>
      </w:r>
      <w:r>
        <w:rPr>
          <w:rFonts w:cs="Arial"/>
          <w:sz w:val="24"/>
          <w:szCs w:val="24"/>
        </w:rPr>
        <w:t xml:space="preserve"> or offering</w:t>
      </w:r>
      <w:r w:rsidR="00103DAC" w:rsidRPr="00A2286A">
        <w:rPr>
          <w:rFonts w:cs="Arial"/>
          <w:sz w:val="24"/>
          <w:szCs w:val="24"/>
        </w:rPr>
        <w:t xml:space="preserve"> free gym membership</w:t>
      </w:r>
      <w:r>
        <w:rPr>
          <w:rFonts w:cs="Arial"/>
          <w:sz w:val="24"/>
          <w:szCs w:val="24"/>
        </w:rPr>
        <w:t>s, and undertaking c</w:t>
      </w:r>
      <w:r w:rsidR="00103DAC" w:rsidRPr="00A2286A">
        <w:rPr>
          <w:rFonts w:cs="Arial"/>
          <w:sz w:val="24"/>
          <w:szCs w:val="24"/>
        </w:rPr>
        <w:t xml:space="preserve">ommunications campaigns to </w:t>
      </w:r>
      <w:r>
        <w:rPr>
          <w:rFonts w:cs="Arial"/>
          <w:sz w:val="24"/>
          <w:szCs w:val="24"/>
        </w:rPr>
        <w:t>promote</w:t>
      </w:r>
      <w:r w:rsidR="00103DAC" w:rsidRPr="00A2286A">
        <w:rPr>
          <w:rFonts w:cs="Arial"/>
          <w:sz w:val="24"/>
          <w:szCs w:val="24"/>
        </w:rPr>
        <w:t xml:space="preserve"> healthier lifestyles.</w:t>
      </w:r>
    </w:p>
    <w:p w14:paraId="6FA58350" w14:textId="3806FC8E" w:rsidR="00103DAC" w:rsidRPr="00103DAC" w:rsidRDefault="00A2286A" w:rsidP="00A2286A">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Prevention support is the way forward</w:t>
      </w:r>
      <w:r>
        <w:rPr>
          <w:rFonts w:cs="Arial"/>
          <w:sz w:val="24"/>
          <w:szCs w:val="24"/>
        </w:rPr>
        <w:t>,</w:t>
      </w:r>
      <w:r w:rsidR="00103DAC" w:rsidRPr="00103DAC">
        <w:rPr>
          <w:rFonts w:cs="Arial"/>
          <w:sz w:val="24"/>
          <w:szCs w:val="24"/>
        </w:rPr>
        <w:t xml:space="preserve"> backed with better access to information.</w:t>
      </w:r>
      <w:r>
        <w:rPr>
          <w:rFonts w:cs="Arial"/>
          <w:sz w:val="24"/>
          <w:szCs w:val="24"/>
        </w:rPr>
        <w:t>’</w:t>
      </w:r>
    </w:p>
    <w:p w14:paraId="3D9526C8" w14:textId="515C4226" w:rsidR="00103DAC" w:rsidRPr="00103DAC" w:rsidRDefault="00A2286A" w:rsidP="00A2286A">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 xml:space="preserve">Keep Fit for All in local parks </w:t>
      </w:r>
      <w:r>
        <w:rPr>
          <w:rFonts w:cs="Arial"/>
          <w:sz w:val="24"/>
          <w:szCs w:val="24"/>
        </w:rPr>
        <w:t>–</w:t>
      </w:r>
      <w:r w:rsidR="00103DAC" w:rsidRPr="00103DAC">
        <w:rPr>
          <w:rFonts w:cs="Arial"/>
          <w:sz w:val="24"/>
          <w:szCs w:val="24"/>
        </w:rPr>
        <w:t xml:space="preserve"> encourage personal trainers to volunteer a couple of hours a week to do exercise classes.</w:t>
      </w:r>
      <w:r>
        <w:rPr>
          <w:rFonts w:cs="Arial"/>
          <w:sz w:val="24"/>
          <w:szCs w:val="24"/>
        </w:rPr>
        <w:t>’</w:t>
      </w:r>
    </w:p>
    <w:p w14:paraId="26285821" w14:textId="77777777" w:rsidR="00103DAC" w:rsidRPr="00A2286A" w:rsidRDefault="00103DAC" w:rsidP="00A2286A">
      <w:pPr>
        <w:keepNext/>
        <w:tabs>
          <w:tab w:val="left" w:pos="8364"/>
        </w:tabs>
        <w:spacing w:before="360" w:after="160" w:line="288" w:lineRule="auto"/>
        <w:ind w:left="720" w:right="-51"/>
        <w:outlineLvl w:val="1"/>
        <w:rPr>
          <w:b/>
          <w:bCs/>
          <w:color w:val="808080"/>
          <w:sz w:val="28"/>
          <w:szCs w:val="28"/>
          <w:lang w:val="en-GB"/>
        </w:rPr>
      </w:pPr>
      <w:bookmarkStart w:id="80" w:name="_Toc65223010"/>
      <w:bookmarkStart w:id="81" w:name="_Toc65223906"/>
      <w:r w:rsidRPr="00A2286A">
        <w:rPr>
          <w:b/>
          <w:bCs/>
          <w:color w:val="808080"/>
          <w:sz w:val="28"/>
          <w:szCs w:val="28"/>
          <w:lang w:val="en-GB"/>
        </w:rPr>
        <w:t>Wider determinants of health</w:t>
      </w:r>
      <w:bookmarkEnd w:id="80"/>
      <w:bookmarkEnd w:id="81"/>
    </w:p>
    <w:p w14:paraId="74C9B42A" w14:textId="57545E6B" w:rsidR="00103DAC" w:rsidRPr="00103DAC" w:rsidRDefault="00AC1604" w:rsidP="003761A7">
      <w:pPr>
        <w:pStyle w:val="BodyText"/>
        <w:numPr>
          <w:ilvl w:val="1"/>
          <w:numId w:val="2"/>
        </w:numPr>
        <w:spacing w:after="160"/>
        <w:jc w:val="left"/>
        <w:rPr>
          <w:rFonts w:cs="Arial"/>
          <w:sz w:val="24"/>
          <w:szCs w:val="24"/>
        </w:rPr>
      </w:pPr>
      <w:r>
        <w:rPr>
          <w:rFonts w:cs="Arial"/>
          <w:sz w:val="24"/>
          <w:szCs w:val="24"/>
        </w:rPr>
        <w:t>Respondents were clear that if we are serious about positioning</w:t>
      </w:r>
      <w:r w:rsidR="00103DAC" w:rsidRPr="00103DAC">
        <w:rPr>
          <w:rFonts w:cs="Arial"/>
          <w:sz w:val="24"/>
          <w:szCs w:val="24"/>
        </w:rPr>
        <w:t xml:space="preserve"> health inequality a</w:t>
      </w:r>
      <w:r>
        <w:rPr>
          <w:rFonts w:cs="Arial"/>
          <w:sz w:val="24"/>
          <w:szCs w:val="24"/>
        </w:rPr>
        <w:t>s</w:t>
      </w:r>
      <w:r w:rsidR="00103DAC" w:rsidRPr="00103DAC">
        <w:rPr>
          <w:rFonts w:cs="Arial"/>
          <w:sz w:val="24"/>
          <w:szCs w:val="24"/>
        </w:rPr>
        <w:t xml:space="preserve"> </w:t>
      </w:r>
      <w:r>
        <w:rPr>
          <w:rFonts w:cs="Arial"/>
          <w:sz w:val="24"/>
          <w:szCs w:val="24"/>
        </w:rPr>
        <w:t>a central priority for</w:t>
      </w:r>
      <w:r w:rsidR="00103DAC" w:rsidRPr="00103DAC">
        <w:rPr>
          <w:rFonts w:cs="Arial"/>
          <w:sz w:val="24"/>
          <w:szCs w:val="24"/>
        </w:rPr>
        <w:t xml:space="preserve"> </w:t>
      </w:r>
      <w:r>
        <w:rPr>
          <w:rFonts w:cs="Arial"/>
          <w:sz w:val="24"/>
          <w:szCs w:val="24"/>
        </w:rPr>
        <w:t>the GM</w:t>
      </w:r>
      <w:r w:rsidR="00103DAC" w:rsidRPr="00103DAC">
        <w:rPr>
          <w:rFonts w:cs="Arial"/>
          <w:sz w:val="24"/>
          <w:szCs w:val="24"/>
        </w:rPr>
        <w:t xml:space="preserve"> health and social care system, then </w:t>
      </w:r>
      <w:r>
        <w:rPr>
          <w:rFonts w:cs="Arial"/>
          <w:sz w:val="24"/>
          <w:szCs w:val="24"/>
        </w:rPr>
        <w:t>we need to address the wider</w:t>
      </w:r>
      <w:r w:rsidR="00103DAC" w:rsidRPr="00103DAC">
        <w:rPr>
          <w:rFonts w:cs="Arial"/>
          <w:sz w:val="24"/>
          <w:szCs w:val="24"/>
        </w:rPr>
        <w:t xml:space="preserve"> </w:t>
      </w:r>
      <w:r>
        <w:rPr>
          <w:rFonts w:cs="Arial"/>
          <w:b/>
          <w:bCs/>
          <w:sz w:val="24"/>
          <w:szCs w:val="24"/>
        </w:rPr>
        <w:t>social</w:t>
      </w:r>
      <w:r w:rsidR="00103DAC" w:rsidRPr="00AC1604">
        <w:rPr>
          <w:rFonts w:cs="Arial"/>
          <w:b/>
          <w:bCs/>
          <w:sz w:val="24"/>
          <w:szCs w:val="24"/>
        </w:rPr>
        <w:t xml:space="preserve"> determinants of health</w:t>
      </w:r>
      <w:r w:rsidR="00103DAC" w:rsidRPr="00103DAC">
        <w:rPr>
          <w:rFonts w:cs="Arial"/>
          <w:sz w:val="24"/>
          <w:szCs w:val="24"/>
        </w:rPr>
        <w:t>.</w:t>
      </w:r>
      <w:r>
        <w:rPr>
          <w:rFonts w:cs="Arial"/>
          <w:sz w:val="24"/>
          <w:szCs w:val="24"/>
        </w:rPr>
        <w:t xml:space="preserve">  A number of issues were considered to be exacerbating health inequalities in GM, including: p</w:t>
      </w:r>
      <w:r w:rsidR="00103DAC" w:rsidRPr="00103DAC">
        <w:rPr>
          <w:rFonts w:cs="Arial"/>
          <w:sz w:val="24"/>
          <w:szCs w:val="24"/>
        </w:rPr>
        <w:t>overty</w:t>
      </w:r>
      <w:r>
        <w:rPr>
          <w:rFonts w:cs="Arial"/>
          <w:sz w:val="24"/>
          <w:szCs w:val="24"/>
        </w:rPr>
        <w:t>;</w:t>
      </w:r>
      <w:r w:rsidR="00103DAC" w:rsidRPr="00103DAC">
        <w:rPr>
          <w:rFonts w:cs="Arial"/>
          <w:sz w:val="24"/>
          <w:szCs w:val="24"/>
        </w:rPr>
        <w:t xml:space="preserve"> housing (overcrowding and poor property condition)</w:t>
      </w:r>
      <w:r>
        <w:rPr>
          <w:rFonts w:cs="Arial"/>
          <w:sz w:val="24"/>
          <w:szCs w:val="24"/>
        </w:rPr>
        <w:t>;</w:t>
      </w:r>
      <w:r w:rsidR="00103DAC" w:rsidRPr="00103DAC">
        <w:rPr>
          <w:rFonts w:cs="Arial"/>
          <w:sz w:val="24"/>
          <w:szCs w:val="24"/>
        </w:rPr>
        <w:t xml:space="preserve"> unemployment</w:t>
      </w:r>
      <w:r>
        <w:rPr>
          <w:rFonts w:cs="Arial"/>
          <w:sz w:val="24"/>
          <w:szCs w:val="24"/>
        </w:rPr>
        <w:t>;</w:t>
      </w:r>
      <w:r w:rsidR="00103DAC" w:rsidRPr="00103DAC">
        <w:rPr>
          <w:rFonts w:cs="Arial"/>
          <w:sz w:val="24"/>
          <w:szCs w:val="24"/>
        </w:rPr>
        <w:t xml:space="preserve"> education</w:t>
      </w:r>
      <w:r>
        <w:rPr>
          <w:rFonts w:cs="Arial"/>
          <w:sz w:val="24"/>
          <w:szCs w:val="24"/>
        </w:rPr>
        <w:t>;</w:t>
      </w:r>
      <w:r w:rsidR="00103DAC" w:rsidRPr="00103DAC">
        <w:rPr>
          <w:rFonts w:cs="Arial"/>
          <w:sz w:val="24"/>
          <w:szCs w:val="24"/>
        </w:rPr>
        <w:t xml:space="preserve"> and discrimination in society </w:t>
      </w:r>
      <w:r>
        <w:rPr>
          <w:rFonts w:cs="Arial"/>
          <w:sz w:val="24"/>
          <w:szCs w:val="24"/>
        </w:rPr>
        <w:t>(e.g.</w:t>
      </w:r>
      <w:r w:rsidR="00103DAC" w:rsidRPr="00103DAC">
        <w:rPr>
          <w:rFonts w:cs="Arial"/>
          <w:sz w:val="24"/>
          <w:szCs w:val="24"/>
        </w:rPr>
        <w:t xml:space="preserve"> sexism and classism</w:t>
      </w:r>
      <w:r>
        <w:rPr>
          <w:rFonts w:cs="Arial"/>
          <w:sz w:val="24"/>
          <w:szCs w:val="24"/>
        </w:rPr>
        <w:t>)</w:t>
      </w:r>
      <w:r w:rsidR="00103DAC" w:rsidRPr="00103DAC">
        <w:rPr>
          <w:rFonts w:cs="Arial"/>
          <w:sz w:val="24"/>
          <w:szCs w:val="24"/>
        </w:rPr>
        <w:t xml:space="preserve">. </w:t>
      </w:r>
      <w:r>
        <w:rPr>
          <w:rFonts w:cs="Arial"/>
          <w:sz w:val="24"/>
          <w:szCs w:val="24"/>
        </w:rPr>
        <w:t xml:space="preserve"> It was</w:t>
      </w:r>
      <w:r w:rsidR="00103DAC" w:rsidRPr="00103DAC">
        <w:rPr>
          <w:rFonts w:cs="Arial"/>
          <w:sz w:val="24"/>
          <w:szCs w:val="24"/>
        </w:rPr>
        <w:t xml:space="preserve"> suggested that </w:t>
      </w:r>
      <w:r>
        <w:rPr>
          <w:rFonts w:cs="Arial"/>
          <w:sz w:val="24"/>
          <w:szCs w:val="24"/>
        </w:rPr>
        <w:t xml:space="preserve">we will only achieve a positive impact on health inequalities if we adopt </w:t>
      </w:r>
      <w:r w:rsidR="00103DAC" w:rsidRPr="00103DAC">
        <w:rPr>
          <w:rFonts w:cs="Arial"/>
          <w:sz w:val="24"/>
          <w:szCs w:val="24"/>
        </w:rPr>
        <w:t xml:space="preserve">a holistic, whole system approach to improve </w:t>
      </w:r>
      <w:r>
        <w:rPr>
          <w:rFonts w:cs="Arial"/>
          <w:sz w:val="24"/>
          <w:szCs w:val="24"/>
        </w:rPr>
        <w:t>such</w:t>
      </w:r>
      <w:r w:rsidR="00103DAC" w:rsidRPr="00103DAC">
        <w:rPr>
          <w:rFonts w:cs="Arial"/>
          <w:sz w:val="24"/>
          <w:szCs w:val="24"/>
        </w:rPr>
        <w:t xml:space="preserve"> wider social outcomes.</w:t>
      </w:r>
    </w:p>
    <w:p w14:paraId="7050F06A" w14:textId="270DA501" w:rsidR="00103DAC" w:rsidRPr="00103DAC" w:rsidRDefault="00AC1604" w:rsidP="00AC1604">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 xml:space="preserve">Poverty has a direct effect on not only </w:t>
      </w:r>
      <w:r>
        <w:rPr>
          <w:rFonts w:cs="Arial"/>
          <w:sz w:val="24"/>
          <w:szCs w:val="24"/>
        </w:rPr>
        <w:t>…</w:t>
      </w:r>
      <w:r w:rsidR="00103DAC" w:rsidRPr="00103DAC">
        <w:rPr>
          <w:rFonts w:cs="Arial"/>
          <w:sz w:val="24"/>
          <w:szCs w:val="24"/>
        </w:rPr>
        <w:t xml:space="preserve"> physical health but </w:t>
      </w:r>
      <w:r>
        <w:rPr>
          <w:rFonts w:cs="Arial"/>
          <w:sz w:val="24"/>
          <w:szCs w:val="24"/>
        </w:rPr>
        <w:t>…</w:t>
      </w:r>
      <w:r w:rsidR="00103DAC" w:rsidRPr="00103DAC">
        <w:rPr>
          <w:rFonts w:cs="Arial"/>
          <w:sz w:val="24"/>
          <w:szCs w:val="24"/>
        </w:rPr>
        <w:t xml:space="preserve"> mental health too, and </w:t>
      </w:r>
      <w:r>
        <w:rPr>
          <w:rFonts w:cs="Arial"/>
          <w:sz w:val="24"/>
          <w:szCs w:val="24"/>
        </w:rPr>
        <w:t>[</w:t>
      </w:r>
      <w:r w:rsidR="00103DAC" w:rsidRPr="00103DAC">
        <w:rPr>
          <w:rFonts w:cs="Arial"/>
          <w:sz w:val="24"/>
          <w:szCs w:val="24"/>
        </w:rPr>
        <w:t>the</w:t>
      </w:r>
      <w:r>
        <w:rPr>
          <w:rFonts w:cs="Arial"/>
          <w:sz w:val="24"/>
          <w:szCs w:val="24"/>
        </w:rPr>
        <w:t>y]</w:t>
      </w:r>
      <w:r w:rsidR="00103DAC" w:rsidRPr="00103DAC">
        <w:rPr>
          <w:rFonts w:cs="Arial"/>
          <w:sz w:val="24"/>
          <w:szCs w:val="24"/>
        </w:rPr>
        <w:t xml:space="preserve"> both run parallel … </w:t>
      </w:r>
      <w:r>
        <w:rPr>
          <w:rFonts w:cs="Arial"/>
          <w:sz w:val="24"/>
          <w:szCs w:val="24"/>
        </w:rPr>
        <w:t xml:space="preserve">.  </w:t>
      </w:r>
      <w:r w:rsidR="00103DAC" w:rsidRPr="00103DAC">
        <w:rPr>
          <w:rFonts w:cs="Arial"/>
          <w:sz w:val="24"/>
          <w:szCs w:val="24"/>
        </w:rPr>
        <w:t>If we tackle them alongside each other</w:t>
      </w:r>
      <w:r>
        <w:rPr>
          <w:rFonts w:cs="Arial"/>
          <w:sz w:val="24"/>
          <w:szCs w:val="24"/>
        </w:rPr>
        <w:t>,</w:t>
      </w:r>
      <w:r w:rsidR="00103DAC" w:rsidRPr="00103DAC">
        <w:rPr>
          <w:rFonts w:cs="Arial"/>
          <w:sz w:val="24"/>
          <w:szCs w:val="24"/>
        </w:rPr>
        <w:t xml:space="preserve"> then the outcomes will greatly improve inequalities altogether.</w:t>
      </w:r>
      <w:r>
        <w:rPr>
          <w:rFonts w:cs="Arial"/>
          <w:sz w:val="24"/>
          <w:szCs w:val="24"/>
        </w:rPr>
        <w:t>’</w:t>
      </w:r>
      <w:r w:rsidR="00103DAC" w:rsidRPr="00103DAC">
        <w:rPr>
          <w:rFonts w:cs="Arial"/>
          <w:sz w:val="24"/>
          <w:szCs w:val="24"/>
        </w:rPr>
        <w:t xml:space="preserve"> </w:t>
      </w:r>
    </w:p>
    <w:p w14:paraId="3DC3AF50" w14:textId="2B0385E7" w:rsidR="00103DAC" w:rsidRPr="00103DAC" w:rsidRDefault="00AC1604" w:rsidP="00AC1604">
      <w:pPr>
        <w:pStyle w:val="BodyText"/>
        <w:numPr>
          <w:ilvl w:val="0"/>
          <w:numId w:val="0"/>
        </w:numPr>
        <w:spacing w:after="160"/>
        <w:ind w:left="1440"/>
        <w:jc w:val="left"/>
        <w:rPr>
          <w:rFonts w:cs="Arial"/>
          <w:sz w:val="24"/>
          <w:szCs w:val="24"/>
        </w:rPr>
      </w:pPr>
      <w:r>
        <w:rPr>
          <w:rFonts w:cs="Arial"/>
          <w:sz w:val="24"/>
          <w:szCs w:val="24"/>
        </w:rPr>
        <w:lastRenderedPageBreak/>
        <w:t>‘</w:t>
      </w:r>
      <w:r w:rsidR="00103DAC" w:rsidRPr="00103DAC">
        <w:rPr>
          <w:rFonts w:cs="Arial"/>
          <w:sz w:val="24"/>
          <w:szCs w:val="24"/>
        </w:rPr>
        <w:t>Evidence shows that being in work is one of the greatest benefits to improved mental and physical health</w:t>
      </w:r>
      <w:r>
        <w:rPr>
          <w:rFonts w:cs="Arial"/>
          <w:sz w:val="24"/>
          <w:szCs w:val="24"/>
        </w:rPr>
        <w:t xml:space="preserve"> </w:t>
      </w:r>
      <w:r w:rsidR="00103DAC" w:rsidRPr="00103DAC">
        <w:rPr>
          <w:rFonts w:cs="Arial"/>
          <w:sz w:val="24"/>
          <w:szCs w:val="24"/>
        </w:rPr>
        <w:t xml:space="preserve">… </w:t>
      </w:r>
      <w:r>
        <w:rPr>
          <w:rFonts w:cs="Arial"/>
          <w:sz w:val="24"/>
          <w:szCs w:val="24"/>
        </w:rPr>
        <w:t xml:space="preserve">.  </w:t>
      </w:r>
      <w:r w:rsidR="00103DAC" w:rsidRPr="00103DAC">
        <w:rPr>
          <w:rFonts w:cs="Arial"/>
          <w:sz w:val="24"/>
          <w:szCs w:val="24"/>
        </w:rPr>
        <w:t xml:space="preserve">Someone who has been unemployed for most of their adult life will not be ready to work </w:t>
      </w:r>
      <w:r>
        <w:rPr>
          <w:rFonts w:cs="Arial"/>
          <w:sz w:val="24"/>
          <w:szCs w:val="24"/>
        </w:rPr>
        <w:t>[i</w:t>
      </w:r>
      <w:r w:rsidR="00103DAC" w:rsidRPr="00103DAC">
        <w:rPr>
          <w:rFonts w:cs="Arial"/>
          <w:sz w:val="24"/>
          <w:szCs w:val="24"/>
        </w:rPr>
        <w:t>n</w:t>
      </w:r>
      <w:r>
        <w:rPr>
          <w:rFonts w:cs="Arial"/>
          <w:sz w:val="24"/>
          <w:szCs w:val="24"/>
        </w:rPr>
        <w:t>]</w:t>
      </w:r>
      <w:r w:rsidR="00103DAC" w:rsidRPr="00103DAC">
        <w:rPr>
          <w:rFonts w:cs="Arial"/>
          <w:sz w:val="24"/>
          <w:szCs w:val="24"/>
        </w:rPr>
        <w:t xml:space="preserve"> six months.  Long</w:t>
      </w:r>
      <w:r>
        <w:rPr>
          <w:rFonts w:cs="Arial"/>
          <w:sz w:val="24"/>
          <w:szCs w:val="24"/>
        </w:rPr>
        <w:t>-</w:t>
      </w:r>
      <w:r w:rsidR="00103DAC" w:rsidRPr="00103DAC">
        <w:rPr>
          <w:rFonts w:cs="Arial"/>
          <w:sz w:val="24"/>
          <w:szCs w:val="24"/>
        </w:rPr>
        <w:t>term intensive personal plans focused on the individual</w:t>
      </w:r>
      <w:r>
        <w:rPr>
          <w:rFonts w:cs="Arial"/>
          <w:sz w:val="24"/>
          <w:szCs w:val="24"/>
        </w:rPr>
        <w:t>,</w:t>
      </w:r>
      <w:r w:rsidR="00103DAC" w:rsidRPr="00103DAC">
        <w:rPr>
          <w:rFonts w:cs="Arial"/>
          <w:sz w:val="24"/>
          <w:szCs w:val="24"/>
        </w:rPr>
        <w:t xml:space="preserve"> not a contract outcome</w:t>
      </w:r>
      <w:r>
        <w:rPr>
          <w:rFonts w:cs="Arial"/>
          <w:sz w:val="24"/>
          <w:szCs w:val="24"/>
        </w:rPr>
        <w:t>,</w:t>
      </w:r>
      <w:r w:rsidR="00103DAC" w:rsidRPr="00103DAC">
        <w:rPr>
          <w:rFonts w:cs="Arial"/>
          <w:sz w:val="24"/>
          <w:szCs w:val="24"/>
        </w:rPr>
        <w:t xml:space="preserve"> are required</w:t>
      </w:r>
      <w:r>
        <w:rPr>
          <w:rFonts w:cs="Arial"/>
          <w:sz w:val="24"/>
          <w:szCs w:val="24"/>
        </w:rPr>
        <w:t>.’</w:t>
      </w:r>
    </w:p>
    <w:p w14:paraId="2CCA7DD4" w14:textId="378D849A" w:rsidR="00103DAC" w:rsidRPr="00103DAC" w:rsidRDefault="00AC1604" w:rsidP="00AC1604">
      <w:pPr>
        <w:pStyle w:val="BodyText"/>
        <w:numPr>
          <w:ilvl w:val="0"/>
          <w:numId w:val="0"/>
        </w:numPr>
        <w:spacing w:after="160"/>
        <w:ind w:left="1440"/>
        <w:jc w:val="left"/>
        <w:rPr>
          <w:rFonts w:cs="Arial"/>
          <w:sz w:val="24"/>
          <w:szCs w:val="24"/>
        </w:rPr>
      </w:pPr>
      <w:r>
        <w:rPr>
          <w:rFonts w:cs="Arial"/>
          <w:sz w:val="24"/>
          <w:szCs w:val="24"/>
        </w:rPr>
        <w:t>‘T</w:t>
      </w:r>
      <w:r w:rsidR="00103DAC" w:rsidRPr="00103DAC">
        <w:rPr>
          <w:rFonts w:cs="Arial"/>
          <w:sz w:val="24"/>
          <w:szCs w:val="24"/>
        </w:rPr>
        <w:t>he city region's poor housing is intrinsically linked to poor and chronic health outcomes</w:t>
      </w:r>
      <w:r>
        <w:rPr>
          <w:rFonts w:cs="Arial"/>
          <w:sz w:val="24"/>
          <w:szCs w:val="24"/>
        </w:rPr>
        <w:t>.’</w:t>
      </w:r>
    </w:p>
    <w:p w14:paraId="0694E8CD" w14:textId="77777777" w:rsidR="00103DAC" w:rsidRPr="00A2286A" w:rsidRDefault="00103DAC" w:rsidP="00A2286A">
      <w:pPr>
        <w:keepNext/>
        <w:tabs>
          <w:tab w:val="left" w:pos="8364"/>
        </w:tabs>
        <w:spacing w:before="360" w:after="160" w:line="288" w:lineRule="auto"/>
        <w:ind w:left="720" w:right="-51"/>
        <w:outlineLvl w:val="1"/>
        <w:rPr>
          <w:b/>
          <w:bCs/>
          <w:color w:val="808080"/>
          <w:sz w:val="28"/>
          <w:szCs w:val="28"/>
          <w:lang w:val="en-GB"/>
        </w:rPr>
      </w:pPr>
      <w:bookmarkStart w:id="82" w:name="_Toc65223011"/>
      <w:bookmarkStart w:id="83" w:name="_Toc65223907"/>
      <w:r w:rsidRPr="00A2286A">
        <w:rPr>
          <w:b/>
          <w:bCs/>
          <w:color w:val="808080"/>
          <w:sz w:val="28"/>
          <w:szCs w:val="28"/>
          <w:lang w:val="en-GB"/>
        </w:rPr>
        <w:t>Mental health</w:t>
      </w:r>
      <w:bookmarkEnd w:id="82"/>
      <w:bookmarkEnd w:id="83"/>
    </w:p>
    <w:p w14:paraId="19B3C63C" w14:textId="41453F16" w:rsidR="00103DAC" w:rsidRPr="00103DAC" w:rsidRDefault="00AC1604" w:rsidP="003761A7">
      <w:pPr>
        <w:pStyle w:val="BodyText"/>
        <w:numPr>
          <w:ilvl w:val="1"/>
          <w:numId w:val="2"/>
        </w:numPr>
        <w:spacing w:after="160"/>
        <w:jc w:val="left"/>
        <w:rPr>
          <w:rFonts w:cs="Arial"/>
          <w:sz w:val="24"/>
          <w:szCs w:val="24"/>
        </w:rPr>
      </w:pPr>
      <w:r>
        <w:rPr>
          <w:rFonts w:cs="Arial"/>
          <w:sz w:val="24"/>
          <w:szCs w:val="24"/>
        </w:rPr>
        <w:t xml:space="preserve">Building on the above, </w:t>
      </w:r>
      <w:r w:rsidR="00103DAC" w:rsidRPr="008E1816">
        <w:rPr>
          <w:rFonts w:cs="Arial"/>
          <w:b/>
          <w:bCs/>
          <w:sz w:val="24"/>
          <w:szCs w:val="24"/>
        </w:rPr>
        <w:t>mental health services</w:t>
      </w:r>
      <w:r w:rsidR="00103DAC" w:rsidRPr="00103DAC">
        <w:rPr>
          <w:rFonts w:cs="Arial"/>
          <w:sz w:val="24"/>
          <w:szCs w:val="24"/>
        </w:rPr>
        <w:t xml:space="preserve"> </w:t>
      </w:r>
      <w:r>
        <w:rPr>
          <w:rFonts w:cs="Arial"/>
          <w:sz w:val="24"/>
          <w:szCs w:val="24"/>
        </w:rPr>
        <w:t xml:space="preserve">were considered of vital importance </w:t>
      </w:r>
      <w:r w:rsidR="00103DAC" w:rsidRPr="00103DAC">
        <w:rPr>
          <w:rFonts w:cs="Arial"/>
          <w:sz w:val="24"/>
          <w:szCs w:val="24"/>
        </w:rPr>
        <w:t xml:space="preserve">to tackling health inequalities in GM. </w:t>
      </w:r>
      <w:r w:rsidR="00817CE5">
        <w:rPr>
          <w:rFonts w:cs="Arial"/>
          <w:sz w:val="24"/>
          <w:szCs w:val="24"/>
        </w:rPr>
        <w:t xml:space="preserve"> </w:t>
      </w:r>
      <w:r w:rsidR="00103DAC" w:rsidRPr="00103DAC">
        <w:rPr>
          <w:rFonts w:cs="Arial"/>
          <w:sz w:val="24"/>
          <w:szCs w:val="24"/>
        </w:rPr>
        <w:t xml:space="preserve">Respondents suggested that investment in mental health services would have a positive impact on physical health outcomes, </w:t>
      </w:r>
      <w:r w:rsidR="008E1D86">
        <w:rPr>
          <w:rFonts w:cs="Arial"/>
          <w:sz w:val="24"/>
          <w:szCs w:val="24"/>
        </w:rPr>
        <w:t xml:space="preserve">and in turn </w:t>
      </w:r>
      <w:r w:rsidR="008E1816">
        <w:rPr>
          <w:rFonts w:cs="Arial"/>
          <w:sz w:val="24"/>
          <w:szCs w:val="24"/>
        </w:rPr>
        <w:t>benefit</w:t>
      </w:r>
      <w:r w:rsidR="00103DAC" w:rsidRPr="00103DAC">
        <w:rPr>
          <w:rFonts w:cs="Arial"/>
          <w:sz w:val="24"/>
          <w:szCs w:val="24"/>
        </w:rPr>
        <w:t xml:space="preserve"> the economy </w:t>
      </w:r>
      <w:r w:rsidR="008E1816">
        <w:rPr>
          <w:rFonts w:cs="Arial"/>
          <w:sz w:val="24"/>
          <w:szCs w:val="24"/>
        </w:rPr>
        <w:t>through</w:t>
      </w:r>
      <w:r w:rsidR="00103DAC" w:rsidRPr="00103DAC">
        <w:rPr>
          <w:rFonts w:cs="Arial"/>
          <w:sz w:val="24"/>
          <w:szCs w:val="24"/>
        </w:rPr>
        <w:t xml:space="preserve"> </w:t>
      </w:r>
      <w:r w:rsidR="008E1D86">
        <w:rPr>
          <w:rFonts w:cs="Arial"/>
          <w:sz w:val="24"/>
          <w:szCs w:val="24"/>
        </w:rPr>
        <w:t>increased</w:t>
      </w:r>
      <w:r w:rsidR="00103DAC" w:rsidRPr="00103DAC">
        <w:rPr>
          <w:rFonts w:cs="Arial"/>
          <w:sz w:val="24"/>
          <w:szCs w:val="24"/>
        </w:rPr>
        <w:t xml:space="preserve"> employment.</w:t>
      </w:r>
      <w:r w:rsidR="008E1D86">
        <w:rPr>
          <w:rFonts w:cs="Arial"/>
          <w:sz w:val="24"/>
          <w:szCs w:val="24"/>
        </w:rPr>
        <w:t xml:space="preserve">  A woman who self-reported as having a mental health issue commented that: </w:t>
      </w:r>
    </w:p>
    <w:p w14:paraId="2529A067" w14:textId="36131308" w:rsidR="00103DAC" w:rsidRDefault="008E1D86" w:rsidP="008E1D86">
      <w:pPr>
        <w:pStyle w:val="BodyText"/>
        <w:numPr>
          <w:ilvl w:val="0"/>
          <w:numId w:val="0"/>
        </w:numPr>
        <w:spacing w:after="160"/>
        <w:ind w:left="1440"/>
        <w:jc w:val="left"/>
        <w:rPr>
          <w:rFonts w:cs="Arial"/>
          <w:sz w:val="24"/>
          <w:szCs w:val="24"/>
        </w:rPr>
      </w:pPr>
      <w:r>
        <w:rPr>
          <w:rFonts w:cs="Arial"/>
          <w:sz w:val="24"/>
          <w:szCs w:val="24"/>
        </w:rPr>
        <w:t>‘m</w:t>
      </w:r>
      <w:r w:rsidR="00103DAC" w:rsidRPr="00103DAC">
        <w:rPr>
          <w:rFonts w:cs="Arial"/>
          <w:sz w:val="24"/>
          <w:szCs w:val="24"/>
        </w:rPr>
        <w:t xml:space="preserve">ental health, mental health, mental health </w:t>
      </w:r>
      <w:r>
        <w:rPr>
          <w:rFonts w:cs="Arial"/>
          <w:sz w:val="24"/>
          <w:szCs w:val="24"/>
        </w:rPr>
        <w:t>–</w:t>
      </w:r>
      <w:r w:rsidR="00103DAC" w:rsidRPr="00103DAC">
        <w:rPr>
          <w:rFonts w:cs="Arial"/>
          <w:sz w:val="24"/>
          <w:szCs w:val="24"/>
        </w:rPr>
        <w:t xml:space="preserve"> strategies and expert support</w:t>
      </w:r>
      <w:r>
        <w:rPr>
          <w:rFonts w:cs="Arial"/>
          <w:sz w:val="24"/>
          <w:szCs w:val="24"/>
        </w:rPr>
        <w:t>,</w:t>
      </w:r>
      <w:r w:rsidR="00103DAC" w:rsidRPr="00103DAC">
        <w:rPr>
          <w:rFonts w:cs="Arial"/>
          <w:sz w:val="24"/>
          <w:szCs w:val="24"/>
        </w:rPr>
        <w:t xml:space="preserve"> not endless signposting.</w:t>
      </w:r>
      <w:r>
        <w:rPr>
          <w:rFonts w:cs="Arial"/>
          <w:sz w:val="24"/>
          <w:szCs w:val="24"/>
        </w:rPr>
        <w:t>’</w:t>
      </w:r>
    </w:p>
    <w:p w14:paraId="5E8E5DF5" w14:textId="77777777" w:rsidR="00726E3C" w:rsidRDefault="00726E3C" w:rsidP="00DF1CEB">
      <w:pPr>
        <w:pStyle w:val="BodyText"/>
        <w:numPr>
          <w:ilvl w:val="0"/>
          <w:numId w:val="0"/>
        </w:numPr>
        <w:spacing w:after="160"/>
        <w:ind w:left="1440" w:hanging="360"/>
        <w:jc w:val="left"/>
        <w:rPr>
          <w:rFonts w:cs="Arial"/>
          <w:sz w:val="24"/>
          <w:szCs w:val="24"/>
        </w:rPr>
      </w:pPr>
    </w:p>
    <w:p w14:paraId="5152C11C" w14:textId="1D659EEB" w:rsidR="00103DAC" w:rsidRDefault="00103DAC" w:rsidP="00DF1CEB">
      <w:pPr>
        <w:pStyle w:val="BodyText"/>
        <w:numPr>
          <w:ilvl w:val="0"/>
          <w:numId w:val="0"/>
        </w:numPr>
        <w:spacing w:after="160"/>
        <w:ind w:left="1440" w:hanging="360"/>
        <w:jc w:val="left"/>
        <w:rPr>
          <w:rFonts w:cs="Arial"/>
          <w:sz w:val="24"/>
          <w:szCs w:val="24"/>
        </w:rPr>
        <w:sectPr w:rsidR="00103DAC" w:rsidSect="00261523">
          <w:pgSz w:w="11906" w:h="16838" w:code="9"/>
          <w:pgMar w:top="1843" w:right="1134" w:bottom="1259" w:left="1134" w:header="0" w:footer="680" w:gutter="0"/>
          <w:cols w:space="708"/>
          <w:titlePg/>
          <w:docGrid w:linePitch="360"/>
        </w:sectPr>
      </w:pPr>
    </w:p>
    <w:p w14:paraId="6EC7245D" w14:textId="18C36B61" w:rsidR="00726E3C" w:rsidRPr="00B95011" w:rsidRDefault="00726E3C" w:rsidP="003761A7">
      <w:pPr>
        <w:pStyle w:val="ListParagraph"/>
        <w:numPr>
          <w:ilvl w:val="0"/>
          <w:numId w:val="2"/>
        </w:numPr>
        <w:rPr>
          <w:rFonts w:cs="Arial"/>
          <w:b/>
          <w:color w:val="000000"/>
          <w:sz w:val="28"/>
          <w:szCs w:val="28"/>
          <w:lang w:val="en-GB"/>
        </w:rPr>
      </w:pPr>
      <w:r>
        <w:rPr>
          <w:rFonts w:cs="Arial"/>
          <w:b/>
          <w:color w:val="000000"/>
          <w:sz w:val="28"/>
          <w:szCs w:val="28"/>
          <w:lang w:val="en-GB"/>
        </w:rPr>
        <w:lastRenderedPageBreak/>
        <w:t>UNIVERSAL BASIC SERVICES</w:t>
      </w:r>
    </w:p>
    <w:p w14:paraId="68CAF1C7" w14:textId="1862BD48" w:rsidR="00726E3C" w:rsidRPr="00B95011" w:rsidRDefault="00726E3C" w:rsidP="00DF1CEB">
      <w:pPr>
        <w:keepNext/>
        <w:tabs>
          <w:tab w:val="left" w:pos="8364"/>
        </w:tabs>
        <w:spacing w:before="360" w:after="160" w:line="288" w:lineRule="auto"/>
        <w:ind w:left="720" w:right="-51"/>
        <w:outlineLvl w:val="1"/>
        <w:rPr>
          <w:b/>
          <w:bCs/>
          <w:color w:val="808080"/>
          <w:sz w:val="28"/>
          <w:szCs w:val="28"/>
          <w:lang w:val="en-GB"/>
        </w:rPr>
      </w:pPr>
      <w:bookmarkStart w:id="84" w:name="_Toc63771688"/>
      <w:bookmarkStart w:id="85" w:name="_Toc65223012"/>
      <w:bookmarkStart w:id="86" w:name="_Toc65223908"/>
      <w:r w:rsidRPr="00B95011">
        <w:rPr>
          <w:b/>
          <w:bCs/>
          <w:color w:val="808080"/>
          <w:sz w:val="28"/>
          <w:szCs w:val="28"/>
          <w:lang w:val="en-GB"/>
        </w:rPr>
        <w:t>Introduction</w:t>
      </w:r>
      <w:bookmarkEnd w:id="84"/>
      <w:bookmarkEnd w:id="85"/>
      <w:bookmarkEnd w:id="86"/>
    </w:p>
    <w:p w14:paraId="4CAA5202" w14:textId="2AA15C27" w:rsidR="00726E3C" w:rsidRDefault="00CF7654" w:rsidP="003761A7">
      <w:pPr>
        <w:pStyle w:val="BodyText"/>
        <w:numPr>
          <w:ilvl w:val="1"/>
          <w:numId w:val="2"/>
        </w:numPr>
        <w:spacing w:after="160"/>
        <w:rPr>
          <w:rFonts w:cs="Arial"/>
          <w:sz w:val="24"/>
          <w:szCs w:val="24"/>
        </w:rPr>
      </w:pPr>
      <w:r w:rsidRPr="00CF7654">
        <w:rPr>
          <w:rFonts w:cs="Arial"/>
          <w:sz w:val="24"/>
          <w:szCs w:val="24"/>
        </w:rPr>
        <w:t xml:space="preserve">Covid-19 has </w:t>
      </w:r>
      <w:r w:rsidR="003761A7">
        <w:rPr>
          <w:rFonts w:cs="Arial"/>
          <w:sz w:val="24"/>
          <w:szCs w:val="24"/>
        </w:rPr>
        <w:t>shone</w:t>
      </w:r>
      <w:r w:rsidRPr="00CF7654">
        <w:rPr>
          <w:rFonts w:cs="Arial"/>
          <w:sz w:val="24"/>
          <w:szCs w:val="24"/>
        </w:rPr>
        <w:t xml:space="preserve"> a spotlight on longstanding inequalities in access to basic services </w:t>
      </w:r>
      <w:r w:rsidR="00E77C76">
        <w:rPr>
          <w:rFonts w:cs="Arial"/>
          <w:sz w:val="24"/>
          <w:szCs w:val="24"/>
        </w:rPr>
        <w:t>–</w:t>
      </w:r>
      <w:r w:rsidRPr="00CF7654">
        <w:rPr>
          <w:rFonts w:cs="Arial"/>
          <w:sz w:val="24"/>
          <w:szCs w:val="24"/>
        </w:rPr>
        <w:t xml:space="preserve"> including digital connectivity, affordable childcare, affordable and secure housing, and access to transport.</w:t>
      </w:r>
      <w:r w:rsidR="00E77C76">
        <w:rPr>
          <w:rFonts w:cs="Arial"/>
          <w:sz w:val="24"/>
          <w:szCs w:val="24"/>
        </w:rPr>
        <w:t xml:space="preserve">  Respondents were asked for their ideas on what GM could do reduce inequalities in access to </w:t>
      </w:r>
      <w:r w:rsidRPr="00CF7654">
        <w:rPr>
          <w:rFonts w:cs="Arial"/>
          <w:sz w:val="24"/>
          <w:szCs w:val="24"/>
        </w:rPr>
        <w:t>the basic shared services that underpin a good life</w:t>
      </w:r>
      <w:r w:rsidR="00E77C76">
        <w:rPr>
          <w:rFonts w:cs="Arial"/>
          <w:sz w:val="24"/>
          <w:szCs w:val="24"/>
        </w:rPr>
        <w:t>:</w:t>
      </w:r>
    </w:p>
    <w:p w14:paraId="250FC4E6" w14:textId="4368028E" w:rsidR="00E77C76" w:rsidRDefault="00E77C76" w:rsidP="003761A7">
      <w:pPr>
        <w:pStyle w:val="BodyText"/>
        <w:numPr>
          <w:ilvl w:val="0"/>
          <w:numId w:val="7"/>
        </w:numPr>
        <w:spacing w:after="160"/>
        <w:rPr>
          <w:rFonts w:cs="Arial"/>
          <w:sz w:val="24"/>
          <w:szCs w:val="24"/>
        </w:rPr>
      </w:pPr>
      <w:r w:rsidRPr="00E77C76">
        <w:rPr>
          <w:rFonts w:cs="Arial"/>
          <w:sz w:val="24"/>
          <w:szCs w:val="24"/>
        </w:rPr>
        <w:t>What practical steps would you like to see taken to help ensure that all Greater Manchester residents have access to critical public goods, such as affordable housing, childcare, transport and digital connectivity?</w:t>
      </w:r>
    </w:p>
    <w:p w14:paraId="3BFEAD36" w14:textId="77777777" w:rsidR="00103DAC" w:rsidRPr="00E77C76" w:rsidRDefault="00103DAC" w:rsidP="00E77C76">
      <w:pPr>
        <w:keepNext/>
        <w:tabs>
          <w:tab w:val="left" w:pos="8364"/>
        </w:tabs>
        <w:spacing w:before="360" w:after="160" w:line="288" w:lineRule="auto"/>
        <w:ind w:left="720" w:right="-51"/>
        <w:outlineLvl w:val="1"/>
        <w:rPr>
          <w:b/>
          <w:bCs/>
          <w:color w:val="808080"/>
          <w:sz w:val="28"/>
          <w:szCs w:val="28"/>
          <w:lang w:val="en-GB"/>
        </w:rPr>
      </w:pPr>
      <w:bookmarkStart w:id="87" w:name="_Toc65223013"/>
      <w:bookmarkStart w:id="88" w:name="_Toc65223909"/>
      <w:r w:rsidRPr="00E77C76">
        <w:rPr>
          <w:b/>
          <w:bCs/>
          <w:color w:val="808080"/>
          <w:sz w:val="28"/>
          <w:szCs w:val="28"/>
          <w:lang w:val="en-GB"/>
        </w:rPr>
        <w:t>Affordable housing</w:t>
      </w:r>
      <w:bookmarkEnd w:id="87"/>
      <w:bookmarkEnd w:id="88"/>
    </w:p>
    <w:p w14:paraId="3447D71F" w14:textId="6391A0F7" w:rsidR="00103DAC" w:rsidRPr="00103DAC" w:rsidRDefault="006029E5" w:rsidP="003761A7">
      <w:pPr>
        <w:pStyle w:val="BodyText"/>
        <w:numPr>
          <w:ilvl w:val="1"/>
          <w:numId w:val="2"/>
        </w:numPr>
        <w:spacing w:after="160"/>
        <w:jc w:val="left"/>
        <w:rPr>
          <w:rFonts w:cs="Arial"/>
          <w:sz w:val="24"/>
          <w:szCs w:val="24"/>
        </w:rPr>
      </w:pPr>
      <w:r>
        <w:rPr>
          <w:rFonts w:cs="Arial"/>
          <w:sz w:val="24"/>
          <w:szCs w:val="24"/>
        </w:rPr>
        <w:t>Reflecting the question that was posed, t</w:t>
      </w:r>
      <w:r w:rsidR="00487159">
        <w:rPr>
          <w:rFonts w:cs="Arial"/>
          <w:sz w:val="24"/>
          <w:szCs w:val="24"/>
        </w:rPr>
        <w:t>here was a strong focus on the</w:t>
      </w:r>
      <w:r w:rsidR="00103DAC" w:rsidRPr="00103DAC">
        <w:rPr>
          <w:rFonts w:cs="Arial"/>
          <w:sz w:val="24"/>
          <w:szCs w:val="24"/>
        </w:rPr>
        <w:t xml:space="preserve"> importance of </w:t>
      </w:r>
      <w:r w:rsidR="00103DAC" w:rsidRPr="00487159">
        <w:rPr>
          <w:rFonts w:cs="Arial"/>
          <w:b/>
          <w:bCs/>
          <w:sz w:val="24"/>
          <w:szCs w:val="24"/>
        </w:rPr>
        <w:t>affordable housing</w:t>
      </w:r>
      <w:r w:rsidR="00103DAC" w:rsidRPr="00103DAC">
        <w:rPr>
          <w:rFonts w:cs="Arial"/>
          <w:sz w:val="24"/>
          <w:szCs w:val="24"/>
        </w:rPr>
        <w:t xml:space="preserve">, and </w:t>
      </w:r>
      <w:r w:rsidR="00487159">
        <w:rPr>
          <w:rFonts w:cs="Arial"/>
          <w:sz w:val="24"/>
          <w:szCs w:val="24"/>
        </w:rPr>
        <w:t xml:space="preserve">particularly that </w:t>
      </w:r>
      <w:r w:rsidR="00103DAC" w:rsidRPr="00103DAC">
        <w:rPr>
          <w:rFonts w:cs="Arial"/>
          <w:sz w:val="24"/>
          <w:szCs w:val="24"/>
        </w:rPr>
        <w:t xml:space="preserve">building </w:t>
      </w:r>
      <w:r w:rsidR="00487159">
        <w:rPr>
          <w:rFonts w:cs="Arial"/>
          <w:sz w:val="24"/>
          <w:szCs w:val="24"/>
        </w:rPr>
        <w:t>more new</w:t>
      </w:r>
      <w:r w:rsidR="00103DAC" w:rsidRPr="00103DAC">
        <w:rPr>
          <w:rFonts w:cs="Arial"/>
          <w:sz w:val="24"/>
          <w:szCs w:val="24"/>
        </w:rPr>
        <w:t xml:space="preserve"> affordable housing</w:t>
      </w:r>
      <w:r w:rsidR="00487159">
        <w:rPr>
          <w:rFonts w:cs="Arial"/>
          <w:sz w:val="24"/>
          <w:szCs w:val="24"/>
        </w:rPr>
        <w:t xml:space="preserve"> should be a funding priority</w:t>
      </w:r>
      <w:r w:rsidR="00103DAC" w:rsidRPr="00103DAC">
        <w:rPr>
          <w:rFonts w:cs="Arial"/>
          <w:sz w:val="24"/>
          <w:szCs w:val="24"/>
        </w:rPr>
        <w:t xml:space="preserve">. </w:t>
      </w:r>
      <w:r w:rsidR="00487159">
        <w:rPr>
          <w:rFonts w:cs="Arial"/>
          <w:sz w:val="24"/>
          <w:szCs w:val="24"/>
        </w:rPr>
        <w:t xml:space="preserve"> </w:t>
      </w:r>
      <w:r w:rsidR="00103DAC" w:rsidRPr="00103DAC">
        <w:rPr>
          <w:rFonts w:cs="Arial"/>
          <w:sz w:val="24"/>
          <w:szCs w:val="24"/>
        </w:rPr>
        <w:t xml:space="preserve">A number of respondents suggested an increase in </w:t>
      </w:r>
      <w:r w:rsidR="00103DAC" w:rsidRPr="005F4852">
        <w:rPr>
          <w:rFonts w:cs="Arial"/>
          <w:b/>
          <w:bCs/>
          <w:sz w:val="24"/>
          <w:szCs w:val="24"/>
        </w:rPr>
        <w:t>social or council housing provision</w:t>
      </w:r>
      <w:r w:rsidR="00103DAC" w:rsidRPr="00103DAC">
        <w:rPr>
          <w:rFonts w:cs="Arial"/>
          <w:sz w:val="24"/>
          <w:szCs w:val="24"/>
        </w:rPr>
        <w:t xml:space="preserve">, while others </w:t>
      </w:r>
      <w:r w:rsidR="00487159">
        <w:rPr>
          <w:rFonts w:cs="Arial"/>
          <w:sz w:val="24"/>
          <w:szCs w:val="24"/>
        </w:rPr>
        <w:t>thought th</w:t>
      </w:r>
      <w:r w:rsidR="005F4852">
        <w:rPr>
          <w:rFonts w:cs="Arial"/>
          <w:sz w:val="24"/>
          <w:szCs w:val="24"/>
        </w:rPr>
        <w:t>at th</w:t>
      </w:r>
      <w:r w:rsidR="00487159">
        <w:rPr>
          <w:rFonts w:cs="Arial"/>
          <w:sz w:val="24"/>
          <w:szCs w:val="24"/>
        </w:rPr>
        <w:t>is should be progressed</w:t>
      </w:r>
      <w:r w:rsidR="00103DAC" w:rsidRPr="00103DAC">
        <w:rPr>
          <w:rFonts w:cs="Arial"/>
          <w:sz w:val="24"/>
          <w:szCs w:val="24"/>
        </w:rPr>
        <w:t xml:space="preserve"> </w:t>
      </w:r>
      <w:r w:rsidR="00487159">
        <w:rPr>
          <w:rFonts w:cs="Arial"/>
          <w:sz w:val="24"/>
          <w:szCs w:val="24"/>
        </w:rPr>
        <w:t>through developments that provided a mix of affordable housing types</w:t>
      </w:r>
      <w:r w:rsidR="00103DAC" w:rsidRPr="00103DAC">
        <w:rPr>
          <w:rFonts w:cs="Arial"/>
          <w:sz w:val="24"/>
          <w:szCs w:val="24"/>
        </w:rPr>
        <w:t xml:space="preserve">, including </w:t>
      </w:r>
      <w:r w:rsidR="00103DAC" w:rsidRPr="005F4852">
        <w:rPr>
          <w:rFonts w:cs="Arial"/>
          <w:b/>
          <w:bCs/>
          <w:sz w:val="24"/>
          <w:szCs w:val="24"/>
        </w:rPr>
        <w:t>shared ownership</w:t>
      </w:r>
      <w:r w:rsidR="00103DAC" w:rsidRPr="00103DAC">
        <w:rPr>
          <w:rFonts w:cs="Arial"/>
          <w:sz w:val="24"/>
          <w:szCs w:val="24"/>
        </w:rPr>
        <w:t>.</w:t>
      </w:r>
      <w:r w:rsidR="00487159">
        <w:rPr>
          <w:rFonts w:cs="Arial"/>
          <w:sz w:val="24"/>
          <w:szCs w:val="24"/>
        </w:rPr>
        <w:t xml:space="preserve">  </w:t>
      </w:r>
      <w:r w:rsidR="005F4852">
        <w:rPr>
          <w:rFonts w:cs="Arial"/>
          <w:sz w:val="24"/>
          <w:szCs w:val="24"/>
        </w:rPr>
        <w:t xml:space="preserve">Developers should be required to </w:t>
      </w:r>
      <w:r w:rsidR="005F4852" w:rsidRPr="00103DAC">
        <w:rPr>
          <w:rFonts w:cs="Arial"/>
          <w:sz w:val="24"/>
          <w:szCs w:val="24"/>
        </w:rPr>
        <w:t xml:space="preserve">deliver affordable housing as part of new schemes, </w:t>
      </w:r>
      <w:r w:rsidR="005F4852">
        <w:rPr>
          <w:rFonts w:cs="Arial"/>
          <w:sz w:val="24"/>
          <w:szCs w:val="24"/>
        </w:rPr>
        <w:t>although opinions were</w:t>
      </w:r>
      <w:r w:rsidR="005F4852" w:rsidRPr="00103DAC">
        <w:rPr>
          <w:rFonts w:cs="Arial"/>
          <w:sz w:val="24"/>
          <w:szCs w:val="24"/>
        </w:rPr>
        <w:t xml:space="preserve"> mixed </w:t>
      </w:r>
      <w:r w:rsidR="005F4852">
        <w:rPr>
          <w:rFonts w:cs="Arial"/>
          <w:sz w:val="24"/>
          <w:szCs w:val="24"/>
        </w:rPr>
        <w:t>over</w:t>
      </w:r>
      <w:r w:rsidR="005F4852" w:rsidRPr="00103DAC">
        <w:rPr>
          <w:rFonts w:cs="Arial"/>
          <w:sz w:val="24"/>
          <w:szCs w:val="24"/>
        </w:rPr>
        <w:t xml:space="preserve"> whether build</w:t>
      </w:r>
      <w:r w:rsidR="005F4852">
        <w:rPr>
          <w:rFonts w:cs="Arial"/>
          <w:sz w:val="24"/>
          <w:szCs w:val="24"/>
        </w:rPr>
        <w:t>ing</w:t>
      </w:r>
      <w:r w:rsidR="005F4852" w:rsidRPr="00103DAC">
        <w:rPr>
          <w:rFonts w:cs="Arial"/>
          <w:sz w:val="24"/>
          <w:szCs w:val="24"/>
        </w:rPr>
        <w:t xml:space="preserve"> on the green belt to provide more affordable housing</w:t>
      </w:r>
      <w:r w:rsidR="005F4852">
        <w:rPr>
          <w:rFonts w:cs="Arial"/>
          <w:sz w:val="24"/>
          <w:szCs w:val="24"/>
        </w:rPr>
        <w:t xml:space="preserve"> was acceptable</w:t>
      </w:r>
      <w:r w:rsidR="005F4852" w:rsidRPr="00103DAC">
        <w:rPr>
          <w:rFonts w:cs="Arial"/>
          <w:sz w:val="24"/>
          <w:szCs w:val="24"/>
        </w:rPr>
        <w:t>.</w:t>
      </w:r>
      <w:r w:rsidR="005F4852">
        <w:rPr>
          <w:rFonts w:cs="Arial"/>
          <w:sz w:val="24"/>
          <w:szCs w:val="24"/>
        </w:rPr>
        <w:t xml:space="preserve">  </w:t>
      </w:r>
      <w:r w:rsidR="00487159">
        <w:rPr>
          <w:rFonts w:cs="Arial"/>
          <w:sz w:val="24"/>
          <w:szCs w:val="24"/>
        </w:rPr>
        <w:t xml:space="preserve">The </w:t>
      </w:r>
      <w:r w:rsidR="005F4852">
        <w:rPr>
          <w:rFonts w:cs="Arial"/>
          <w:sz w:val="24"/>
          <w:szCs w:val="24"/>
        </w:rPr>
        <w:t xml:space="preserve">economic </w:t>
      </w:r>
      <w:r w:rsidR="00487159">
        <w:rPr>
          <w:rFonts w:cs="Arial"/>
          <w:sz w:val="24"/>
          <w:szCs w:val="24"/>
        </w:rPr>
        <w:t xml:space="preserve">impact </w:t>
      </w:r>
      <w:r w:rsidR="005F4852">
        <w:rPr>
          <w:rFonts w:cs="Arial"/>
          <w:sz w:val="24"/>
          <w:szCs w:val="24"/>
        </w:rPr>
        <w:t>associated with</w:t>
      </w:r>
      <w:r w:rsidR="00487159">
        <w:rPr>
          <w:rFonts w:cs="Arial"/>
          <w:sz w:val="24"/>
          <w:szCs w:val="24"/>
        </w:rPr>
        <w:t xml:space="preserve"> the pandemic </w:t>
      </w:r>
      <w:r w:rsidR="005F4852">
        <w:rPr>
          <w:rFonts w:cs="Arial"/>
          <w:sz w:val="24"/>
          <w:szCs w:val="24"/>
        </w:rPr>
        <w:t xml:space="preserve">is increasing the potential for </w:t>
      </w:r>
      <w:r w:rsidR="00103DAC" w:rsidRPr="005F4852">
        <w:rPr>
          <w:rFonts w:cs="Arial"/>
          <w:b/>
          <w:bCs/>
          <w:sz w:val="24"/>
          <w:szCs w:val="24"/>
        </w:rPr>
        <w:t>disused office</w:t>
      </w:r>
      <w:r w:rsidR="005F4852" w:rsidRPr="005F4852">
        <w:rPr>
          <w:rFonts w:cs="Arial"/>
          <w:b/>
          <w:bCs/>
          <w:sz w:val="24"/>
          <w:szCs w:val="24"/>
        </w:rPr>
        <w:t>s</w:t>
      </w:r>
      <w:r w:rsidR="00103DAC" w:rsidRPr="005F4852">
        <w:rPr>
          <w:rFonts w:cs="Arial"/>
          <w:b/>
          <w:bCs/>
          <w:sz w:val="24"/>
          <w:szCs w:val="24"/>
        </w:rPr>
        <w:t xml:space="preserve"> </w:t>
      </w:r>
      <w:r w:rsidR="005F4852" w:rsidRPr="005F4852">
        <w:rPr>
          <w:rFonts w:cs="Arial"/>
          <w:b/>
          <w:bCs/>
          <w:sz w:val="24"/>
          <w:szCs w:val="24"/>
        </w:rPr>
        <w:t>and</w:t>
      </w:r>
      <w:r w:rsidR="00103DAC" w:rsidRPr="005F4852">
        <w:rPr>
          <w:rFonts w:cs="Arial"/>
          <w:b/>
          <w:bCs/>
          <w:sz w:val="24"/>
          <w:szCs w:val="24"/>
        </w:rPr>
        <w:t xml:space="preserve"> other </w:t>
      </w:r>
      <w:r w:rsidR="005F4852" w:rsidRPr="005F4852">
        <w:rPr>
          <w:rFonts w:cs="Arial"/>
          <w:b/>
          <w:bCs/>
          <w:sz w:val="24"/>
          <w:szCs w:val="24"/>
        </w:rPr>
        <w:t>commercial property</w:t>
      </w:r>
      <w:r w:rsidR="00103DAC" w:rsidRPr="005F4852">
        <w:rPr>
          <w:rFonts w:cs="Arial"/>
          <w:b/>
          <w:bCs/>
          <w:sz w:val="24"/>
          <w:szCs w:val="24"/>
        </w:rPr>
        <w:t xml:space="preserve"> </w:t>
      </w:r>
      <w:r w:rsidR="005F4852" w:rsidRPr="005F4852">
        <w:rPr>
          <w:rFonts w:cs="Arial"/>
          <w:b/>
          <w:bCs/>
          <w:sz w:val="24"/>
          <w:szCs w:val="24"/>
        </w:rPr>
        <w:t xml:space="preserve">to be repurposed </w:t>
      </w:r>
      <w:r w:rsidR="00103DAC" w:rsidRPr="00103DAC">
        <w:rPr>
          <w:rFonts w:cs="Arial"/>
          <w:sz w:val="24"/>
          <w:szCs w:val="24"/>
        </w:rPr>
        <w:t xml:space="preserve">for housing provision. </w:t>
      </w:r>
      <w:r w:rsidR="005F4852">
        <w:rPr>
          <w:rFonts w:cs="Arial"/>
          <w:sz w:val="24"/>
          <w:szCs w:val="24"/>
        </w:rPr>
        <w:t xml:space="preserve"> R</w:t>
      </w:r>
      <w:r w:rsidR="00103DAC" w:rsidRPr="00103DAC">
        <w:rPr>
          <w:rFonts w:cs="Arial"/>
          <w:sz w:val="24"/>
          <w:szCs w:val="24"/>
        </w:rPr>
        <w:t xml:space="preserve">espondents also suggested that </w:t>
      </w:r>
      <w:r w:rsidR="005F4852">
        <w:rPr>
          <w:rFonts w:cs="Arial"/>
          <w:sz w:val="24"/>
          <w:szCs w:val="24"/>
        </w:rPr>
        <w:t>action should be</w:t>
      </w:r>
      <w:r w:rsidR="00103DAC" w:rsidRPr="00103DAC">
        <w:rPr>
          <w:rFonts w:cs="Arial"/>
          <w:sz w:val="24"/>
          <w:szCs w:val="24"/>
        </w:rPr>
        <w:t xml:space="preserve"> taken against </w:t>
      </w:r>
      <w:r w:rsidR="00103DAC" w:rsidRPr="005F4852">
        <w:rPr>
          <w:rFonts w:cs="Arial"/>
          <w:b/>
          <w:bCs/>
          <w:sz w:val="24"/>
          <w:szCs w:val="24"/>
        </w:rPr>
        <w:t>disreputable private landlords</w:t>
      </w:r>
      <w:r w:rsidR="00103DAC" w:rsidRPr="00103DAC">
        <w:rPr>
          <w:rFonts w:cs="Arial"/>
          <w:sz w:val="24"/>
          <w:szCs w:val="24"/>
        </w:rPr>
        <w:t xml:space="preserve"> that are providing unaffordable and/or sub</w:t>
      </w:r>
      <w:r w:rsidR="005F4852">
        <w:rPr>
          <w:rFonts w:cs="Arial"/>
          <w:sz w:val="24"/>
          <w:szCs w:val="24"/>
        </w:rPr>
        <w:t>-</w:t>
      </w:r>
      <w:r w:rsidR="00103DAC" w:rsidRPr="00103DAC">
        <w:rPr>
          <w:rFonts w:cs="Arial"/>
          <w:sz w:val="24"/>
          <w:szCs w:val="24"/>
        </w:rPr>
        <w:t xml:space="preserve">standard housing. </w:t>
      </w:r>
      <w:r w:rsidR="005F4852">
        <w:rPr>
          <w:rFonts w:cs="Arial"/>
          <w:sz w:val="24"/>
          <w:szCs w:val="24"/>
        </w:rPr>
        <w:t xml:space="preserve"> </w:t>
      </w:r>
      <w:r w:rsidR="00103DAC" w:rsidRPr="00103DAC">
        <w:rPr>
          <w:rFonts w:cs="Arial"/>
          <w:sz w:val="24"/>
          <w:szCs w:val="24"/>
        </w:rPr>
        <w:t>A clear theme running through these responses was that housing must be truly affordable to those on low incomes, not just those with already secure incomes.</w:t>
      </w:r>
    </w:p>
    <w:p w14:paraId="43148652" w14:textId="69AB85B6" w:rsidR="00103DAC" w:rsidRPr="00103DAC" w:rsidRDefault="005F4852" w:rsidP="00E77C76">
      <w:pPr>
        <w:pStyle w:val="BodyText"/>
        <w:numPr>
          <w:ilvl w:val="0"/>
          <w:numId w:val="0"/>
        </w:numPr>
        <w:spacing w:after="160"/>
        <w:ind w:left="1440"/>
        <w:jc w:val="left"/>
        <w:rPr>
          <w:rFonts w:cs="Arial"/>
          <w:sz w:val="24"/>
          <w:szCs w:val="24"/>
        </w:rPr>
      </w:pPr>
      <w:r>
        <w:rPr>
          <w:rFonts w:cs="Arial"/>
          <w:sz w:val="24"/>
          <w:szCs w:val="24"/>
        </w:rPr>
        <w:t>‘A</w:t>
      </w:r>
      <w:r w:rsidR="00103DAC" w:rsidRPr="00103DAC">
        <w:rPr>
          <w:rFonts w:cs="Arial"/>
          <w:sz w:val="24"/>
          <w:szCs w:val="24"/>
        </w:rPr>
        <w:t xml:space="preserve">lthough social housing has improved in recent years, there is still very </w:t>
      </w:r>
      <w:r>
        <w:rPr>
          <w:rFonts w:cs="Arial"/>
          <w:sz w:val="24"/>
          <w:szCs w:val="24"/>
        </w:rPr>
        <w:t xml:space="preserve">[little] </w:t>
      </w:r>
      <w:r w:rsidR="00103DAC" w:rsidRPr="00103DAC">
        <w:rPr>
          <w:rFonts w:cs="Arial"/>
          <w:sz w:val="24"/>
          <w:szCs w:val="24"/>
        </w:rPr>
        <w:t xml:space="preserve">adequate affordable housing.  Private landlords are a lottery for those who need secure housing.  Shared payment housing is a successful idea </w:t>
      </w:r>
      <w:r>
        <w:rPr>
          <w:rFonts w:cs="Arial"/>
          <w:sz w:val="24"/>
          <w:szCs w:val="24"/>
        </w:rPr>
        <w:t>[for]</w:t>
      </w:r>
      <w:r w:rsidR="00103DAC" w:rsidRPr="00103DAC">
        <w:rPr>
          <w:rFonts w:cs="Arial"/>
          <w:sz w:val="24"/>
          <w:szCs w:val="24"/>
        </w:rPr>
        <w:t xml:space="preserve"> securing good accommodation that low income families can rent until they are financially secure </w:t>
      </w:r>
      <w:r>
        <w:rPr>
          <w:rFonts w:cs="Arial"/>
          <w:sz w:val="24"/>
          <w:szCs w:val="24"/>
        </w:rPr>
        <w:t xml:space="preserve">[enough] </w:t>
      </w:r>
      <w:r w:rsidR="00103DAC" w:rsidRPr="00103DAC">
        <w:rPr>
          <w:rFonts w:cs="Arial"/>
          <w:sz w:val="24"/>
          <w:szCs w:val="24"/>
        </w:rPr>
        <w:t>to buy their own home</w:t>
      </w:r>
      <w:r>
        <w:rPr>
          <w:rFonts w:cs="Arial"/>
          <w:sz w:val="24"/>
          <w:szCs w:val="24"/>
        </w:rPr>
        <w:t xml:space="preserve"> … .’</w:t>
      </w:r>
    </w:p>
    <w:p w14:paraId="0571CB43" w14:textId="77777777" w:rsidR="00103DAC" w:rsidRPr="00103DAC" w:rsidRDefault="00103DAC" w:rsidP="00E77C76">
      <w:pPr>
        <w:keepNext/>
        <w:tabs>
          <w:tab w:val="left" w:pos="8364"/>
        </w:tabs>
        <w:spacing w:before="360" w:after="160" w:line="288" w:lineRule="auto"/>
        <w:ind w:left="720" w:right="-51"/>
        <w:outlineLvl w:val="1"/>
        <w:rPr>
          <w:rFonts w:cs="Arial"/>
          <w:sz w:val="24"/>
        </w:rPr>
      </w:pPr>
      <w:bookmarkStart w:id="89" w:name="_Toc65223014"/>
      <w:bookmarkStart w:id="90" w:name="_Toc65223910"/>
      <w:r w:rsidRPr="00E77C76">
        <w:rPr>
          <w:b/>
          <w:bCs/>
          <w:color w:val="808080"/>
          <w:sz w:val="28"/>
          <w:szCs w:val="28"/>
          <w:lang w:val="en-GB"/>
        </w:rPr>
        <w:t>Childcare</w:t>
      </w:r>
      <w:bookmarkEnd w:id="89"/>
      <w:bookmarkEnd w:id="90"/>
    </w:p>
    <w:p w14:paraId="798F8A26" w14:textId="74EFE220" w:rsidR="00103DAC" w:rsidRPr="00103DAC" w:rsidRDefault="00103DAC" w:rsidP="003761A7">
      <w:pPr>
        <w:pStyle w:val="BodyText"/>
        <w:numPr>
          <w:ilvl w:val="1"/>
          <w:numId w:val="2"/>
        </w:numPr>
        <w:spacing w:after="160"/>
        <w:jc w:val="left"/>
        <w:rPr>
          <w:rFonts w:cs="Arial"/>
          <w:sz w:val="24"/>
          <w:szCs w:val="24"/>
        </w:rPr>
      </w:pPr>
      <w:r w:rsidRPr="00103DAC">
        <w:rPr>
          <w:rFonts w:cs="Arial"/>
          <w:sz w:val="24"/>
          <w:szCs w:val="24"/>
        </w:rPr>
        <w:t xml:space="preserve">Many responses </w:t>
      </w:r>
      <w:r w:rsidR="00D6677F">
        <w:rPr>
          <w:rFonts w:cs="Arial"/>
          <w:sz w:val="24"/>
          <w:szCs w:val="24"/>
        </w:rPr>
        <w:t xml:space="preserve">highlighted that </w:t>
      </w:r>
      <w:r w:rsidR="00D6677F" w:rsidRPr="00D6677F">
        <w:rPr>
          <w:rFonts w:cs="Arial"/>
          <w:b/>
          <w:bCs/>
          <w:sz w:val="24"/>
          <w:szCs w:val="24"/>
        </w:rPr>
        <w:t>ch</w:t>
      </w:r>
      <w:r w:rsidRPr="00D6677F">
        <w:rPr>
          <w:rFonts w:cs="Arial"/>
          <w:b/>
          <w:bCs/>
          <w:sz w:val="24"/>
          <w:szCs w:val="24"/>
        </w:rPr>
        <w:t xml:space="preserve">ildcare </w:t>
      </w:r>
      <w:r w:rsidR="00D6677F" w:rsidRPr="00D6677F">
        <w:rPr>
          <w:rFonts w:cs="Arial"/>
          <w:b/>
          <w:bCs/>
          <w:sz w:val="24"/>
          <w:szCs w:val="24"/>
        </w:rPr>
        <w:t>is practically unaffordable</w:t>
      </w:r>
      <w:r w:rsidR="00D6677F">
        <w:rPr>
          <w:rFonts w:cs="Arial"/>
          <w:sz w:val="24"/>
          <w:szCs w:val="24"/>
        </w:rPr>
        <w:t xml:space="preserve"> </w:t>
      </w:r>
      <w:r w:rsidRPr="00103DAC">
        <w:rPr>
          <w:rFonts w:cs="Arial"/>
          <w:sz w:val="24"/>
          <w:szCs w:val="24"/>
        </w:rPr>
        <w:t xml:space="preserve">for many families, and suggested that </w:t>
      </w:r>
      <w:r w:rsidR="00D6677F">
        <w:rPr>
          <w:rFonts w:cs="Arial"/>
          <w:sz w:val="24"/>
          <w:szCs w:val="24"/>
        </w:rPr>
        <w:t>it</w:t>
      </w:r>
      <w:r w:rsidRPr="00103DAC">
        <w:rPr>
          <w:rFonts w:cs="Arial"/>
          <w:sz w:val="24"/>
          <w:szCs w:val="24"/>
        </w:rPr>
        <w:t xml:space="preserve"> should be free or subsidised for those on low incomes. </w:t>
      </w:r>
      <w:r w:rsidR="00D6677F">
        <w:rPr>
          <w:rFonts w:cs="Arial"/>
          <w:sz w:val="24"/>
          <w:szCs w:val="24"/>
        </w:rPr>
        <w:t xml:space="preserve"> F</w:t>
      </w:r>
      <w:r w:rsidRPr="00103DAC">
        <w:rPr>
          <w:rFonts w:cs="Arial"/>
          <w:sz w:val="24"/>
          <w:szCs w:val="24"/>
        </w:rPr>
        <w:t xml:space="preserve">ree nurseries </w:t>
      </w:r>
      <w:r w:rsidR="00D6677F">
        <w:rPr>
          <w:rFonts w:cs="Arial"/>
          <w:sz w:val="24"/>
          <w:szCs w:val="24"/>
        </w:rPr>
        <w:t>could</w:t>
      </w:r>
      <w:r w:rsidRPr="00103DAC">
        <w:rPr>
          <w:rFonts w:cs="Arial"/>
          <w:sz w:val="24"/>
          <w:szCs w:val="24"/>
        </w:rPr>
        <w:t xml:space="preserve"> be attached to local primary schools to improve provision and make the best use of existing assets.</w:t>
      </w:r>
      <w:r w:rsidR="00D6677F">
        <w:rPr>
          <w:rFonts w:cs="Arial"/>
          <w:sz w:val="24"/>
          <w:szCs w:val="24"/>
        </w:rPr>
        <w:t xml:space="preserve">  </w:t>
      </w:r>
      <w:r w:rsidRPr="00103DAC">
        <w:rPr>
          <w:rFonts w:cs="Arial"/>
          <w:sz w:val="24"/>
          <w:szCs w:val="24"/>
        </w:rPr>
        <w:t xml:space="preserve">Childcare was presented as a </w:t>
      </w:r>
      <w:r w:rsidRPr="00103DAC">
        <w:rPr>
          <w:rFonts w:cs="Arial"/>
          <w:sz w:val="24"/>
          <w:szCs w:val="24"/>
        </w:rPr>
        <w:lastRenderedPageBreak/>
        <w:t xml:space="preserve">barrier to </w:t>
      </w:r>
      <w:r w:rsidR="00193435">
        <w:rPr>
          <w:rFonts w:cs="Arial"/>
          <w:sz w:val="24"/>
          <w:szCs w:val="24"/>
        </w:rPr>
        <w:t>work</w:t>
      </w:r>
      <w:r w:rsidRPr="00103DAC">
        <w:rPr>
          <w:rFonts w:cs="Arial"/>
          <w:sz w:val="24"/>
          <w:szCs w:val="24"/>
        </w:rPr>
        <w:t xml:space="preserve"> and a </w:t>
      </w:r>
      <w:r w:rsidR="00CA1DB1">
        <w:rPr>
          <w:rFonts w:cs="Arial"/>
          <w:sz w:val="24"/>
          <w:szCs w:val="24"/>
        </w:rPr>
        <w:t xml:space="preserve">clearly </w:t>
      </w:r>
      <w:r w:rsidRPr="00103DAC">
        <w:rPr>
          <w:rFonts w:cs="Arial"/>
          <w:sz w:val="24"/>
          <w:szCs w:val="24"/>
        </w:rPr>
        <w:t>gendered issue</w:t>
      </w:r>
      <w:r w:rsidR="00CA1DB1">
        <w:rPr>
          <w:rFonts w:cs="Arial"/>
          <w:sz w:val="24"/>
          <w:szCs w:val="24"/>
        </w:rPr>
        <w:t xml:space="preserve"> that disadvantaged </w:t>
      </w:r>
      <w:r w:rsidRPr="00103DAC">
        <w:rPr>
          <w:rFonts w:cs="Arial"/>
          <w:sz w:val="24"/>
          <w:szCs w:val="24"/>
        </w:rPr>
        <w:t xml:space="preserve">women in the labour market. </w:t>
      </w:r>
      <w:r w:rsidR="00CA1DB1">
        <w:rPr>
          <w:rFonts w:cs="Arial"/>
          <w:sz w:val="24"/>
          <w:szCs w:val="24"/>
        </w:rPr>
        <w:t xml:space="preserve"> </w:t>
      </w:r>
      <w:r w:rsidRPr="00103DAC">
        <w:rPr>
          <w:rFonts w:cs="Arial"/>
          <w:sz w:val="24"/>
          <w:szCs w:val="24"/>
        </w:rPr>
        <w:t xml:space="preserve">One respondent suggested that </w:t>
      </w:r>
      <w:r w:rsidR="00CA1DB1">
        <w:rPr>
          <w:rFonts w:cs="Arial"/>
          <w:sz w:val="24"/>
          <w:szCs w:val="24"/>
        </w:rPr>
        <w:t>larger</w:t>
      </w:r>
      <w:r w:rsidRPr="00103DAC">
        <w:rPr>
          <w:rFonts w:cs="Arial"/>
          <w:sz w:val="24"/>
          <w:szCs w:val="24"/>
        </w:rPr>
        <w:t xml:space="preserve"> employers should be encouraged to provide creche facilities for their employees.</w:t>
      </w:r>
    </w:p>
    <w:p w14:paraId="12B3D895" w14:textId="0C0ED72E" w:rsidR="00103DAC" w:rsidRPr="00103DAC" w:rsidRDefault="00CA1DB1" w:rsidP="00E77C76">
      <w:pPr>
        <w:pStyle w:val="BodyText"/>
        <w:numPr>
          <w:ilvl w:val="0"/>
          <w:numId w:val="0"/>
        </w:numPr>
        <w:spacing w:after="160"/>
        <w:ind w:left="1440"/>
        <w:jc w:val="left"/>
        <w:rPr>
          <w:rFonts w:cs="Arial"/>
          <w:sz w:val="24"/>
          <w:szCs w:val="24"/>
        </w:rPr>
      </w:pPr>
      <w:r>
        <w:rPr>
          <w:rFonts w:cs="Arial"/>
          <w:sz w:val="24"/>
          <w:szCs w:val="24"/>
        </w:rPr>
        <w:t>‘A</w:t>
      </w:r>
      <w:r w:rsidR="00103DAC" w:rsidRPr="00103DAC">
        <w:rPr>
          <w:rFonts w:cs="Arial"/>
          <w:sz w:val="24"/>
          <w:szCs w:val="24"/>
        </w:rPr>
        <w:t>lthough governments have tried to help with childcare costs, the reality i</w:t>
      </w:r>
      <w:r>
        <w:rPr>
          <w:rFonts w:cs="Arial"/>
          <w:sz w:val="24"/>
          <w:szCs w:val="24"/>
        </w:rPr>
        <w:t>s</w:t>
      </w:r>
      <w:r w:rsidR="00103DAC" w:rsidRPr="00103DAC">
        <w:rPr>
          <w:rFonts w:cs="Arial"/>
          <w:sz w:val="24"/>
          <w:szCs w:val="24"/>
        </w:rPr>
        <w:t xml:space="preserve"> </w:t>
      </w:r>
      <w:r>
        <w:rPr>
          <w:rFonts w:cs="Arial"/>
          <w:sz w:val="24"/>
          <w:szCs w:val="24"/>
        </w:rPr>
        <w:t>[that] …</w:t>
      </w:r>
      <w:r w:rsidR="00103DAC" w:rsidRPr="00103DAC">
        <w:rPr>
          <w:rFonts w:cs="Arial"/>
          <w:sz w:val="24"/>
          <w:szCs w:val="24"/>
        </w:rPr>
        <w:t xml:space="preserve"> high childcare costs on low pay just drives families into poverty.  Children should be a priority and </w:t>
      </w:r>
      <w:r>
        <w:rPr>
          <w:rFonts w:cs="Arial"/>
          <w:sz w:val="24"/>
          <w:szCs w:val="24"/>
        </w:rPr>
        <w:t>[childcare]</w:t>
      </w:r>
      <w:r w:rsidR="00103DAC" w:rsidRPr="00103DAC">
        <w:rPr>
          <w:rFonts w:cs="Arial"/>
          <w:sz w:val="24"/>
          <w:szCs w:val="24"/>
        </w:rPr>
        <w:t xml:space="preserve"> should be free for those on a limited wage</w:t>
      </w:r>
      <w:r>
        <w:rPr>
          <w:rFonts w:cs="Arial"/>
          <w:sz w:val="24"/>
          <w:szCs w:val="24"/>
        </w:rPr>
        <w:t>.’</w:t>
      </w:r>
    </w:p>
    <w:p w14:paraId="18887A83" w14:textId="1D76D62A" w:rsidR="00103DAC" w:rsidRPr="00103DAC" w:rsidRDefault="00CA1DB1" w:rsidP="00E77C76">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 xml:space="preserve">Maintaining and developing an affordable childcare infrastructure is also absolutely essential, and even more so in the current context when childcare providers are at risk of financial failure. </w:t>
      </w:r>
      <w:r>
        <w:rPr>
          <w:rFonts w:cs="Arial"/>
          <w:sz w:val="24"/>
          <w:szCs w:val="24"/>
        </w:rPr>
        <w:t xml:space="preserve"> </w:t>
      </w:r>
      <w:r w:rsidR="00103DAC" w:rsidRPr="00103DAC">
        <w:rPr>
          <w:rFonts w:cs="Arial"/>
          <w:sz w:val="24"/>
          <w:szCs w:val="24"/>
        </w:rPr>
        <w:t>It is important for policymakers to recognise that the current approach in lockdown that assumes that parents can both work from home and provide childcare is not only a recipe for burnout</w:t>
      </w:r>
      <w:r>
        <w:rPr>
          <w:rFonts w:cs="Arial"/>
          <w:sz w:val="24"/>
          <w:szCs w:val="24"/>
        </w:rPr>
        <w:t>,</w:t>
      </w:r>
      <w:r w:rsidR="00103DAC" w:rsidRPr="00103DAC">
        <w:rPr>
          <w:rFonts w:cs="Arial"/>
          <w:sz w:val="24"/>
          <w:szCs w:val="24"/>
        </w:rPr>
        <w:t xml:space="preserve"> but also for damaging women’s prospects in the labour market.</w:t>
      </w:r>
      <w:r>
        <w:rPr>
          <w:rFonts w:cs="Arial"/>
          <w:sz w:val="24"/>
          <w:szCs w:val="24"/>
        </w:rPr>
        <w:t>’</w:t>
      </w:r>
      <w:r w:rsidR="00103DAC" w:rsidRPr="00103DAC">
        <w:rPr>
          <w:rFonts w:cs="Arial"/>
          <w:sz w:val="24"/>
          <w:szCs w:val="24"/>
        </w:rPr>
        <w:t xml:space="preserve"> </w:t>
      </w:r>
    </w:p>
    <w:p w14:paraId="050483D8" w14:textId="77777777" w:rsidR="00103DAC" w:rsidRPr="00103DAC" w:rsidRDefault="00103DAC" w:rsidP="00E77C76">
      <w:pPr>
        <w:keepNext/>
        <w:tabs>
          <w:tab w:val="left" w:pos="8364"/>
        </w:tabs>
        <w:spacing w:before="360" w:after="160" w:line="288" w:lineRule="auto"/>
        <w:ind w:left="720" w:right="-51"/>
        <w:outlineLvl w:val="1"/>
        <w:rPr>
          <w:rFonts w:cs="Arial"/>
          <w:sz w:val="24"/>
        </w:rPr>
      </w:pPr>
      <w:bookmarkStart w:id="91" w:name="_Toc65223015"/>
      <w:bookmarkStart w:id="92" w:name="_Toc65223911"/>
      <w:r w:rsidRPr="00E77C76">
        <w:rPr>
          <w:b/>
          <w:bCs/>
          <w:color w:val="808080"/>
          <w:sz w:val="28"/>
          <w:szCs w:val="28"/>
          <w:lang w:val="en-GB"/>
        </w:rPr>
        <w:t>Transport</w:t>
      </w:r>
      <w:bookmarkEnd w:id="91"/>
      <w:bookmarkEnd w:id="92"/>
    </w:p>
    <w:p w14:paraId="1942A427" w14:textId="3499E798" w:rsidR="00103DAC" w:rsidRPr="00103DAC" w:rsidRDefault="00B5301F" w:rsidP="003761A7">
      <w:pPr>
        <w:pStyle w:val="BodyText"/>
        <w:numPr>
          <w:ilvl w:val="1"/>
          <w:numId w:val="2"/>
        </w:numPr>
        <w:spacing w:after="160"/>
        <w:jc w:val="left"/>
        <w:rPr>
          <w:rFonts w:cs="Arial"/>
          <w:sz w:val="24"/>
          <w:szCs w:val="24"/>
        </w:rPr>
      </w:pPr>
      <w:r w:rsidRPr="00B5301F">
        <w:rPr>
          <w:rFonts w:cs="Arial"/>
          <w:b/>
          <w:bCs/>
          <w:sz w:val="24"/>
          <w:szCs w:val="24"/>
        </w:rPr>
        <w:t>A</w:t>
      </w:r>
      <w:r w:rsidR="00103DAC" w:rsidRPr="00B5301F">
        <w:rPr>
          <w:rFonts w:cs="Arial"/>
          <w:b/>
          <w:bCs/>
          <w:sz w:val="24"/>
          <w:szCs w:val="24"/>
        </w:rPr>
        <w:t>ccess to affordable public transport</w:t>
      </w:r>
      <w:r w:rsidR="00103DAC" w:rsidRPr="00103DAC">
        <w:rPr>
          <w:rFonts w:cs="Arial"/>
          <w:sz w:val="24"/>
          <w:szCs w:val="24"/>
        </w:rPr>
        <w:t xml:space="preserve"> </w:t>
      </w:r>
      <w:r>
        <w:rPr>
          <w:rFonts w:cs="Arial"/>
          <w:sz w:val="24"/>
          <w:szCs w:val="24"/>
        </w:rPr>
        <w:t>was felt to be</w:t>
      </w:r>
      <w:r w:rsidR="00103DAC" w:rsidRPr="00103DAC">
        <w:rPr>
          <w:rFonts w:cs="Arial"/>
          <w:sz w:val="24"/>
          <w:szCs w:val="24"/>
        </w:rPr>
        <w:t xml:space="preserve"> important in reducing inequalities and widening access to opportunities.</w:t>
      </w:r>
      <w:r>
        <w:rPr>
          <w:rFonts w:cs="Arial"/>
          <w:sz w:val="24"/>
          <w:szCs w:val="24"/>
        </w:rPr>
        <w:t xml:space="preserve">  </w:t>
      </w:r>
      <w:r w:rsidR="00103DAC" w:rsidRPr="00103DAC">
        <w:rPr>
          <w:rFonts w:cs="Arial"/>
          <w:sz w:val="24"/>
          <w:szCs w:val="24"/>
        </w:rPr>
        <w:t xml:space="preserve">Many respondents suggested that bus fares (and to a lesser extent tram fares) should be free or subsidised for those on low incomes, with some </w:t>
      </w:r>
      <w:r>
        <w:rPr>
          <w:rFonts w:cs="Arial"/>
          <w:sz w:val="24"/>
          <w:szCs w:val="24"/>
        </w:rPr>
        <w:t>advocating</w:t>
      </w:r>
      <w:r w:rsidR="00103DAC" w:rsidRPr="00103DAC">
        <w:rPr>
          <w:rFonts w:cs="Arial"/>
          <w:sz w:val="24"/>
          <w:szCs w:val="24"/>
        </w:rPr>
        <w:t xml:space="preserve"> free public transport for all</w:t>
      </w:r>
      <w:r>
        <w:rPr>
          <w:rFonts w:cs="Arial"/>
          <w:sz w:val="24"/>
          <w:szCs w:val="24"/>
        </w:rPr>
        <w:t xml:space="preserve">.  </w:t>
      </w:r>
      <w:r w:rsidR="00103DAC" w:rsidRPr="00103DAC">
        <w:rPr>
          <w:rFonts w:cs="Arial"/>
          <w:sz w:val="24"/>
          <w:szCs w:val="24"/>
        </w:rPr>
        <w:t>There were also suggestions that simpler ticketing, such as smart tickets or Oyster</w:t>
      </w:r>
      <w:r>
        <w:rPr>
          <w:rFonts w:cs="Arial"/>
          <w:sz w:val="24"/>
          <w:szCs w:val="24"/>
        </w:rPr>
        <w:t>-</w:t>
      </w:r>
      <w:r w:rsidR="00103DAC" w:rsidRPr="00103DAC">
        <w:rPr>
          <w:rFonts w:cs="Arial"/>
          <w:sz w:val="24"/>
          <w:szCs w:val="24"/>
        </w:rPr>
        <w:t>style systems would improve access to public transport.</w:t>
      </w:r>
      <w:r>
        <w:rPr>
          <w:rFonts w:cs="Arial"/>
          <w:sz w:val="24"/>
          <w:szCs w:val="24"/>
        </w:rPr>
        <w:t xml:space="preserve">  </w:t>
      </w:r>
      <w:r w:rsidR="00103DAC" w:rsidRPr="00103DAC">
        <w:rPr>
          <w:rFonts w:cs="Arial"/>
          <w:sz w:val="24"/>
          <w:szCs w:val="24"/>
        </w:rPr>
        <w:t xml:space="preserve">Two respondents </w:t>
      </w:r>
      <w:r>
        <w:rPr>
          <w:rFonts w:cs="Arial"/>
          <w:sz w:val="24"/>
          <w:szCs w:val="24"/>
        </w:rPr>
        <w:t>thought</w:t>
      </w:r>
      <w:r w:rsidR="00103DAC" w:rsidRPr="00103DAC">
        <w:rPr>
          <w:rFonts w:cs="Arial"/>
          <w:sz w:val="24"/>
          <w:szCs w:val="24"/>
        </w:rPr>
        <w:t xml:space="preserve"> that bus regulation could be a key tool in improving public transport provision, particularly </w:t>
      </w:r>
      <w:r>
        <w:rPr>
          <w:rFonts w:cs="Arial"/>
          <w:sz w:val="24"/>
          <w:szCs w:val="24"/>
        </w:rPr>
        <w:t>for communities in</w:t>
      </w:r>
      <w:r w:rsidR="00103DAC" w:rsidRPr="00103DAC">
        <w:rPr>
          <w:rFonts w:cs="Arial"/>
          <w:sz w:val="24"/>
          <w:szCs w:val="24"/>
        </w:rPr>
        <w:t xml:space="preserve"> areas of GM that are not currently well</w:t>
      </w:r>
      <w:r w:rsidR="000F2C9C">
        <w:rPr>
          <w:rFonts w:cs="Arial"/>
          <w:sz w:val="24"/>
          <w:szCs w:val="24"/>
        </w:rPr>
        <w:t>-</w:t>
      </w:r>
      <w:r w:rsidR="00103DAC" w:rsidRPr="00103DAC">
        <w:rPr>
          <w:rFonts w:cs="Arial"/>
          <w:sz w:val="24"/>
          <w:szCs w:val="24"/>
        </w:rPr>
        <w:t xml:space="preserve">served. </w:t>
      </w:r>
      <w:r>
        <w:rPr>
          <w:rFonts w:cs="Arial"/>
          <w:sz w:val="24"/>
          <w:szCs w:val="24"/>
        </w:rPr>
        <w:t xml:space="preserve"> The value of promoting</w:t>
      </w:r>
      <w:r w:rsidR="00103DAC" w:rsidRPr="00103DAC">
        <w:rPr>
          <w:rFonts w:cs="Arial"/>
          <w:sz w:val="24"/>
          <w:szCs w:val="24"/>
        </w:rPr>
        <w:t xml:space="preserve"> walking and cycling and discouraging car use</w:t>
      </w:r>
      <w:r>
        <w:rPr>
          <w:rFonts w:cs="Arial"/>
          <w:sz w:val="24"/>
          <w:szCs w:val="24"/>
        </w:rPr>
        <w:t xml:space="preserve"> was highlighted</w:t>
      </w:r>
      <w:r w:rsidR="00103DAC" w:rsidRPr="00103DAC">
        <w:rPr>
          <w:rFonts w:cs="Arial"/>
          <w:sz w:val="24"/>
          <w:szCs w:val="24"/>
        </w:rPr>
        <w:t xml:space="preserve">, particularly for short journeys, with one respondent </w:t>
      </w:r>
      <w:r>
        <w:rPr>
          <w:rFonts w:cs="Arial"/>
          <w:sz w:val="24"/>
          <w:szCs w:val="24"/>
        </w:rPr>
        <w:t>proposing</w:t>
      </w:r>
      <w:r w:rsidR="00103DAC" w:rsidRPr="00103DAC">
        <w:rPr>
          <w:rFonts w:cs="Arial"/>
          <w:sz w:val="24"/>
          <w:szCs w:val="24"/>
        </w:rPr>
        <w:t xml:space="preserve"> a</w:t>
      </w:r>
      <w:r>
        <w:rPr>
          <w:rFonts w:cs="Arial"/>
          <w:sz w:val="24"/>
          <w:szCs w:val="24"/>
        </w:rPr>
        <w:t xml:space="preserve">n </w:t>
      </w:r>
      <w:r w:rsidR="00103DAC" w:rsidRPr="00103DAC">
        <w:rPr>
          <w:rFonts w:cs="Arial"/>
          <w:sz w:val="24"/>
          <w:szCs w:val="24"/>
        </w:rPr>
        <w:t>affordable bikes and cycle maintenance</w:t>
      </w:r>
      <w:r>
        <w:rPr>
          <w:rFonts w:cs="Arial"/>
          <w:sz w:val="24"/>
          <w:szCs w:val="24"/>
        </w:rPr>
        <w:t xml:space="preserve"> scheme</w:t>
      </w:r>
      <w:r w:rsidR="00103DAC" w:rsidRPr="00103DAC">
        <w:rPr>
          <w:rFonts w:cs="Arial"/>
          <w:sz w:val="24"/>
          <w:szCs w:val="24"/>
        </w:rPr>
        <w:t>.</w:t>
      </w:r>
    </w:p>
    <w:p w14:paraId="2CA025DD" w14:textId="48B37901" w:rsidR="00103DAC" w:rsidRPr="00103DAC" w:rsidRDefault="00401061" w:rsidP="00E77C76">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 xml:space="preserve">Better transport </w:t>
      </w:r>
      <w:r w:rsidR="00B5301F">
        <w:rPr>
          <w:rFonts w:cs="Arial"/>
          <w:sz w:val="24"/>
          <w:szCs w:val="24"/>
        </w:rPr>
        <w:t>–</w:t>
      </w:r>
      <w:r w:rsidR="00103DAC" w:rsidRPr="00103DAC">
        <w:rPr>
          <w:rFonts w:cs="Arial"/>
          <w:sz w:val="24"/>
          <w:szCs w:val="24"/>
        </w:rPr>
        <w:t xml:space="preserve"> one bus company or fare rates and a ticket system across GM. </w:t>
      </w:r>
      <w:r w:rsidR="00B5301F">
        <w:rPr>
          <w:rFonts w:cs="Arial"/>
          <w:sz w:val="24"/>
          <w:szCs w:val="24"/>
        </w:rPr>
        <w:t xml:space="preserve"> </w:t>
      </w:r>
      <w:r w:rsidR="00103DAC" w:rsidRPr="00103DAC">
        <w:rPr>
          <w:rFonts w:cs="Arial"/>
          <w:sz w:val="24"/>
          <w:szCs w:val="24"/>
        </w:rPr>
        <w:t xml:space="preserve">More buses that go across and connect the areas of GM together and don't stop at </w:t>
      </w:r>
      <w:r w:rsidR="00B5301F">
        <w:rPr>
          <w:rFonts w:cs="Arial"/>
          <w:sz w:val="24"/>
          <w:szCs w:val="24"/>
        </w:rPr>
        <w:t xml:space="preserve">[the] </w:t>
      </w:r>
      <w:r w:rsidR="00103DAC" w:rsidRPr="00103DAC">
        <w:rPr>
          <w:rFonts w:cs="Arial"/>
          <w:sz w:val="24"/>
          <w:szCs w:val="24"/>
        </w:rPr>
        <w:t>City Centre etc</w:t>
      </w:r>
      <w:r w:rsidR="00B5301F">
        <w:rPr>
          <w:rFonts w:cs="Arial"/>
          <w:sz w:val="24"/>
          <w:szCs w:val="24"/>
        </w:rPr>
        <w:t>.,</w:t>
      </w:r>
      <w:r w:rsidR="00103DAC" w:rsidRPr="00103DAC">
        <w:rPr>
          <w:rFonts w:cs="Arial"/>
          <w:sz w:val="24"/>
          <w:szCs w:val="24"/>
        </w:rPr>
        <w:t xml:space="preserve"> but go across to other areas. </w:t>
      </w:r>
      <w:r w:rsidR="00B5301F">
        <w:rPr>
          <w:rFonts w:cs="Arial"/>
          <w:sz w:val="24"/>
          <w:szCs w:val="24"/>
        </w:rPr>
        <w:t xml:space="preserve"> </w:t>
      </w:r>
      <w:r w:rsidR="00103DAC" w:rsidRPr="00103DAC">
        <w:rPr>
          <w:rFonts w:cs="Arial"/>
          <w:sz w:val="24"/>
          <w:szCs w:val="24"/>
        </w:rPr>
        <w:t>Widening opportunities for work</w:t>
      </w:r>
      <w:r w:rsidR="001A0DAD">
        <w:rPr>
          <w:rFonts w:cs="Arial"/>
          <w:sz w:val="24"/>
          <w:szCs w:val="24"/>
        </w:rPr>
        <w:t xml:space="preserve"> </w:t>
      </w:r>
      <w:r w:rsidR="00103DAC" w:rsidRPr="00103DAC">
        <w:rPr>
          <w:rFonts w:cs="Arial"/>
          <w:sz w:val="24"/>
          <w:szCs w:val="24"/>
        </w:rPr>
        <w:t>/</w:t>
      </w:r>
      <w:r w:rsidR="001A0DAD">
        <w:rPr>
          <w:rFonts w:cs="Arial"/>
          <w:sz w:val="24"/>
          <w:szCs w:val="24"/>
        </w:rPr>
        <w:t xml:space="preserve"> </w:t>
      </w:r>
      <w:r w:rsidR="00103DAC" w:rsidRPr="00103DAC">
        <w:rPr>
          <w:rFonts w:cs="Arial"/>
          <w:sz w:val="24"/>
          <w:szCs w:val="24"/>
        </w:rPr>
        <w:t>education.</w:t>
      </w:r>
      <w:r w:rsidR="00B5301F">
        <w:rPr>
          <w:rFonts w:cs="Arial"/>
          <w:sz w:val="24"/>
          <w:szCs w:val="24"/>
        </w:rPr>
        <w:t>’</w:t>
      </w:r>
    </w:p>
    <w:p w14:paraId="16D963E2" w14:textId="69CD87D9" w:rsidR="00103DAC" w:rsidRPr="00103DAC" w:rsidRDefault="00B5301F" w:rsidP="00E77C76">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 xml:space="preserve">Access to mental health services, medical services, places to exercise are harder when you cannot afford a car or cannot drive. The </w:t>
      </w:r>
      <w:r w:rsidR="00767C68">
        <w:rPr>
          <w:rFonts w:cs="Arial"/>
          <w:sz w:val="24"/>
          <w:szCs w:val="24"/>
        </w:rPr>
        <w:t>[</w:t>
      </w:r>
      <w:r w:rsidR="00103DAC" w:rsidRPr="00103DAC">
        <w:rPr>
          <w:rFonts w:cs="Arial"/>
          <w:sz w:val="24"/>
          <w:szCs w:val="24"/>
        </w:rPr>
        <w:t>cost</w:t>
      </w:r>
      <w:r w:rsidR="00767C68">
        <w:rPr>
          <w:rFonts w:cs="Arial"/>
          <w:sz w:val="24"/>
          <w:szCs w:val="24"/>
        </w:rPr>
        <w:t>]</w:t>
      </w:r>
      <w:r w:rsidR="00103DAC" w:rsidRPr="00103DAC">
        <w:rPr>
          <w:rFonts w:cs="Arial"/>
          <w:sz w:val="24"/>
          <w:szCs w:val="24"/>
        </w:rPr>
        <w:t xml:space="preserve"> of public transport is a barrier to those on a low income</w:t>
      </w:r>
      <w:r>
        <w:rPr>
          <w:rFonts w:cs="Arial"/>
          <w:sz w:val="24"/>
          <w:szCs w:val="24"/>
        </w:rPr>
        <w:t>,</w:t>
      </w:r>
      <w:r w:rsidR="00103DAC" w:rsidRPr="00103DAC">
        <w:rPr>
          <w:rFonts w:cs="Arial"/>
          <w:sz w:val="24"/>
          <w:szCs w:val="24"/>
        </w:rPr>
        <w:t xml:space="preserve"> again limiting opportunity.</w:t>
      </w:r>
      <w:r>
        <w:rPr>
          <w:rFonts w:cs="Arial"/>
          <w:sz w:val="24"/>
          <w:szCs w:val="24"/>
        </w:rPr>
        <w:t>’</w:t>
      </w:r>
      <w:r w:rsidR="00103DAC" w:rsidRPr="00103DAC">
        <w:rPr>
          <w:rFonts w:cs="Arial"/>
          <w:sz w:val="24"/>
          <w:szCs w:val="24"/>
        </w:rPr>
        <w:t xml:space="preserve"> </w:t>
      </w:r>
    </w:p>
    <w:p w14:paraId="30C3C2A7" w14:textId="77777777" w:rsidR="00103DAC" w:rsidRPr="00E77C76" w:rsidRDefault="00103DAC" w:rsidP="00E77C76">
      <w:pPr>
        <w:keepNext/>
        <w:tabs>
          <w:tab w:val="left" w:pos="8364"/>
        </w:tabs>
        <w:spacing w:before="360" w:after="160" w:line="288" w:lineRule="auto"/>
        <w:ind w:left="720" w:right="-51"/>
        <w:outlineLvl w:val="1"/>
        <w:rPr>
          <w:b/>
          <w:bCs/>
          <w:color w:val="808080"/>
          <w:sz w:val="28"/>
          <w:szCs w:val="28"/>
          <w:lang w:val="en-GB"/>
        </w:rPr>
      </w:pPr>
      <w:bookmarkStart w:id="93" w:name="_Toc65223016"/>
      <w:bookmarkStart w:id="94" w:name="_Toc65223912"/>
      <w:r w:rsidRPr="00E77C76">
        <w:rPr>
          <w:b/>
          <w:bCs/>
          <w:color w:val="808080"/>
          <w:sz w:val="28"/>
          <w:szCs w:val="28"/>
          <w:lang w:val="en-GB"/>
        </w:rPr>
        <w:t>Digital connectivity</w:t>
      </w:r>
      <w:bookmarkEnd w:id="93"/>
      <w:bookmarkEnd w:id="94"/>
    </w:p>
    <w:p w14:paraId="610F5B08" w14:textId="2FCB7423" w:rsidR="00103DAC" w:rsidRDefault="00103DAC" w:rsidP="003761A7">
      <w:pPr>
        <w:pStyle w:val="BodyText"/>
        <w:numPr>
          <w:ilvl w:val="1"/>
          <w:numId w:val="2"/>
        </w:numPr>
        <w:spacing w:after="160"/>
        <w:jc w:val="left"/>
        <w:rPr>
          <w:rFonts w:cs="Arial"/>
          <w:sz w:val="24"/>
          <w:szCs w:val="24"/>
        </w:rPr>
      </w:pPr>
      <w:r w:rsidRPr="00103DAC">
        <w:rPr>
          <w:rFonts w:cs="Arial"/>
          <w:sz w:val="24"/>
          <w:szCs w:val="24"/>
        </w:rPr>
        <w:t xml:space="preserve">Many respondents suggested that </w:t>
      </w:r>
      <w:r w:rsidRPr="00AD1AAF">
        <w:rPr>
          <w:rFonts w:cs="Arial"/>
          <w:b/>
          <w:bCs/>
          <w:sz w:val="24"/>
          <w:szCs w:val="24"/>
        </w:rPr>
        <w:t>access to free broadband</w:t>
      </w:r>
      <w:r w:rsidR="00B5301F" w:rsidRPr="00AD1AAF">
        <w:rPr>
          <w:rFonts w:cs="Arial"/>
          <w:b/>
          <w:bCs/>
          <w:sz w:val="24"/>
          <w:szCs w:val="24"/>
        </w:rPr>
        <w:t xml:space="preserve"> </w:t>
      </w:r>
      <w:r w:rsidRPr="00AD1AAF">
        <w:rPr>
          <w:rFonts w:cs="Arial"/>
          <w:b/>
          <w:bCs/>
          <w:sz w:val="24"/>
          <w:szCs w:val="24"/>
        </w:rPr>
        <w:t>/</w:t>
      </w:r>
      <w:r w:rsidR="00B5301F" w:rsidRPr="00AD1AAF">
        <w:rPr>
          <w:rFonts w:cs="Arial"/>
          <w:b/>
          <w:bCs/>
          <w:sz w:val="24"/>
          <w:szCs w:val="24"/>
        </w:rPr>
        <w:t xml:space="preserve"> </w:t>
      </w:r>
      <w:r w:rsidRPr="00AD1AAF">
        <w:rPr>
          <w:rFonts w:cs="Arial"/>
          <w:b/>
          <w:bCs/>
          <w:sz w:val="24"/>
          <w:szCs w:val="24"/>
        </w:rPr>
        <w:t>Wi</w:t>
      </w:r>
      <w:r w:rsidR="00B5301F" w:rsidRPr="00AD1AAF">
        <w:rPr>
          <w:rFonts w:cs="Arial"/>
          <w:b/>
          <w:bCs/>
          <w:sz w:val="24"/>
          <w:szCs w:val="24"/>
        </w:rPr>
        <w:t>-</w:t>
      </w:r>
      <w:r w:rsidRPr="00AD1AAF">
        <w:rPr>
          <w:rFonts w:cs="Arial"/>
          <w:b/>
          <w:bCs/>
          <w:sz w:val="24"/>
          <w:szCs w:val="24"/>
        </w:rPr>
        <w:t>Fi and devices</w:t>
      </w:r>
      <w:r w:rsidRPr="00103DAC">
        <w:rPr>
          <w:rFonts w:cs="Arial"/>
          <w:sz w:val="24"/>
          <w:szCs w:val="24"/>
        </w:rPr>
        <w:t xml:space="preserve"> </w:t>
      </w:r>
      <w:r w:rsidR="00AD1AAF">
        <w:rPr>
          <w:rFonts w:cs="Arial"/>
          <w:sz w:val="24"/>
          <w:szCs w:val="24"/>
        </w:rPr>
        <w:t>is</w:t>
      </w:r>
      <w:r w:rsidRPr="00103DAC">
        <w:rPr>
          <w:rFonts w:cs="Arial"/>
          <w:sz w:val="24"/>
          <w:szCs w:val="24"/>
        </w:rPr>
        <w:t xml:space="preserve"> </w:t>
      </w:r>
      <w:r w:rsidR="00AD1AAF">
        <w:rPr>
          <w:rFonts w:cs="Arial"/>
          <w:sz w:val="24"/>
          <w:szCs w:val="24"/>
        </w:rPr>
        <w:t>central</w:t>
      </w:r>
      <w:r w:rsidRPr="00103DAC">
        <w:rPr>
          <w:rFonts w:cs="Arial"/>
          <w:sz w:val="24"/>
          <w:szCs w:val="24"/>
        </w:rPr>
        <w:t xml:space="preserve"> to address</w:t>
      </w:r>
      <w:r w:rsidR="00AD1AAF">
        <w:rPr>
          <w:rFonts w:cs="Arial"/>
          <w:sz w:val="24"/>
          <w:szCs w:val="24"/>
        </w:rPr>
        <w:t>ing</w:t>
      </w:r>
      <w:r w:rsidRPr="00103DAC">
        <w:rPr>
          <w:rFonts w:cs="Arial"/>
          <w:sz w:val="24"/>
          <w:szCs w:val="24"/>
        </w:rPr>
        <w:t xml:space="preserve"> inequality</w:t>
      </w:r>
      <w:r w:rsidR="00AD1AAF">
        <w:rPr>
          <w:rFonts w:cs="Arial"/>
          <w:sz w:val="24"/>
          <w:szCs w:val="24"/>
        </w:rPr>
        <w:t>, and particularly so in the current context when there is so much reliance on digital connectivity</w:t>
      </w:r>
      <w:r w:rsidRPr="00103DAC">
        <w:rPr>
          <w:rFonts w:cs="Arial"/>
          <w:sz w:val="24"/>
          <w:szCs w:val="24"/>
        </w:rPr>
        <w:t xml:space="preserve">. </w:t>
      </w:r>
      <w:r w:rsidR="00AD1AAF">
        <w:rPr>
          <w:rFonts w:cs="Arial"/>
          <w:sz w:val="24"/>
          <w:szCs w:val="24"/>
        </w:rPr>
        <w:t xml:space="preserve"> Free i</w:t>
      </w:r>
      <w:r w:rsidRPr="00103DAC">
        <w:rPr>
          <w:rFonts w:cs="Arial"/>
          <w:sz w:val="24"/>
          <w:szCs w:val="24"/>
        </w:rPr>
        <w:t xml:space="preserve">nternet access </w:t>
      </w:r>
      <w:r w:rsidR="00AD1AAF">
        <w:rPr>
          <w:rFonts w:cs="Arial"/>
          <w:sz w:val="24"/>
          <w:szCs w:val="24"/>
        </w:rPr>
        <w:t>c</w:t>
      </w:r>
      <w:r w:rsidRPr="00103DAC">
        <w:rPr>
          <w:rFonts w:cs="Arial"/>
          <w:sz w:val="24"/>
          <w:szCs w:val="24"/>
        </w:rPr>
        <w:t xml:space="preserve">ould be </w:t>
      </w:r>
      <w:r w:rsidRPr="00103DAC">
        <w:rPr>
          <w:rFonts w:cs="Arial"/>
          <w:sz w:val="24"/>
          <w:szCs w:val="24"/>
        </w:rPr>
        <w:lastRenderedPageBreak/>
        <w:t xml:space="preserve">provided in </w:t>
      </w:r>
      <w:r w:rsidR="00AD1AAF">
        <w:rPr>
          <w:rFonts w:cs="Arial"/>
          <w:sz w:val="24"/>
          <w:szCs w:val="24"/>
        </w:rPr>
        <w:t xml:space="preserve">easily accessible </w:t>
      </w:r>
      <w:r w:rsidRPr="00103DAC">
        <w:rPr>
          <w:rFonts w:cs="Arial"/>
          <w:sz w:val="24"/>
          <w:szCs w:val="24"/>
        </w:rPr>
        <w:t>public places, community hubs or libraries</w:t>
      </w:r>
      <w:r w:rsidR="00D862EC">
        <w:rPr>
          <w:rFonts w:cs="Arial"/>
          <w:sz w:val="24"/>
          <w:szCs w:val="24"/>
        </w:rPr>
        <w:t>.  M</w:t>
      </w:r>
      <w:r w:rsidR="00AD1AAF">
        <w:rPr>
          <w:rFonts w:cs="Arial"/>
          <w:sz w:val="24"/>
          <w:szCs w:val="24"/>
        </w:rPr>
        <w:t>ore universally</w:t>
      </w:r>
      <w:r w:rsidR="00D862EC">
        <w:rPr>
          <w:rFonts w:cs="Arial"/>
          <w:sz w:val="24"/>
          <w:szCs w:val="24"/>
        </w:rPr>
        <w:t>, connectivity (presumably to all GM households) c</w:t>
      </w:r>
      <w:r w:rsidRPr="00103DAC">
        <w:rPr>
          <w:rFonts w:cs="Arial"/>
          <w:sz w:val="24"/>
          <w:szCs w:val="24"/>
        </w:rPr>
        <w:t>ould be free or subsidised</w:t>
      </w:r>
      <w:r w:rsidR="00D862EC">
        <w:rPr>
          <w:rFonts w:cs="Arial"/>
          <w:sz w:val="24"/>
          <w:szCs w:val="24"/>
        </w:rPr>
        <w:t>, although this might not be feasible due to the financial implications</w:t>
      </w:r>
      <w:r w:rsidRPr="00103DAC">
        <w:rPr>
          <w:rFonts w:cs="Arial"/>
          <w:sz w:val="24"/>
          <w:szCs w:val="24"/>
        </w:rPr>
        <w:t xml:space="preserve">. </w:t>
      </w:r>
      <w:r w:rsidR="00D862EC">
        <w:rPr>
          <w:rFonts w:cs="Arial"/>
          <w:sz w:val="24"/>
          <w:szCs w:val="24"/>
        </w:rPr>
        <w:t xml:space="preserve"> </w:t>
      </w:r>
      <w:r w:rsidRPr="00103DAC">
        <w:rPr>
          <w:rFonts w:cs="Arial"/>
          <w:sz w:val="24"/>
          <w:szCs w:val="24"/>
        </w:rPr>
        <w:t>A few respondents suggested that broadband and Wi</w:t>
      </w:r>
      <w:r w:rsidR="00D862EC">
        <w:rPr>
          <w:rFonts w:cs="Arial"/>
          <w:sz w:val="24"/>
          <w:szCs w:val="24"/>
        </w:rPr>
        <w:t>-</w:t>
      </w:r>
      <w:r w:rsidRPr="00103DAC">
        <w:rPr>
          <w:rFonts w:cs="Arial"/>
          <w:sz w:val="24"/>
          <w:szCs w:val="24"/>
        </w:rPr>
        <w:t>Fi should be provided in new housing developments as a standard utility.</w:t>
      </w:r>
      <w:r w:rsidR="00D862EC">
        <w:rPr>
          <w:rFonts w:cs="Arial"/>
          <w:sz w:val="24"/>
          <w:szCs w:val="24"/>
        </w:rPr>
        <w:t xml:space="preserve">  </w:t>
      </w:r>
      <w:r w:rsidRPr="00103DAC">
        <w:rPr>
          <w:rFonts w:cs="Arial"/>
          <w:sz w:val="24"/>
          <w:szCs w:val="24"/>
        </w:rPr>
        <w:t xml:space="preserve">Similarly, libraries and communities should have a supply of </w:t>
      </w:r>
      <w:r w:rsidR="00D07EAD">
        <w:rPr>
          <w:rFonts w:cs="Arial"/>
          <w:sz w:val="24"/>
          <w:szCs w:val="24"/>
        </w:rPr>
        <w:t>decent</w:t>
      </w:r>
      <w:r w:rsidRPr="00103DAC">
        <w:rPr>
          <w:rFonts w:cs="Arial"/>
          <w:sz w:val="24"/>
          <w:szCs w:val="24"/>
        </w:rPr>
        <w:t xml:space="preserve"> computers to enable digital connectivity, and </w:t>
      </w:r>
      <w:r w:rsidR="00D862EC">
        <w:rPr>
          <w:rFonts w:cs="Arial"/>
          <w:sz w:val="24"/>
          <w:szCs w:val="24"/>
        </w:rPr>
        <w:t xml:space="preserve">there could be value in establishing </w:t>
      </w:r>
      <w:r w:rsidRPr="00103DAC">
        <w:rPr>
          <w:rFonts w:cs="Arial"/>
          <w:sz w:val="24"/>
          <w:szCs w:val="24"/>
        </w:rPr>
        <w:t xml:space="preserve">a ‘tech library’ </w:t>
      </w:r>
      <w:r w:rsidR="00D862EC">
        <w:rPr>
          <w:rFonts w:cs="Arial"/>
          <w:sz w:val="24"/>
          <w:szCs w:val="24"/>
        </w:rPr>
        <w:t>from which digital kit could be</w:t>
      </w:r>
      <w:r w:rsidRPr="00103DAC">
        <w:rPr>
          <w:rFonts w:cs="Arial"/>
          <w:sz w:val="24"/>
          <w:szCs w:val="24"/>
        </w:rPr>
        <w:t xml:space="preserve"> borro</w:t>
      </w:r>
      <w:r w:rsidR="00D862EC">
        <w:rPr>
          <w:rFonts w:cs="Arial"/>
          <w:sz w:val="24"/>
          <w:szCs w:val="24"/>
        </w:rPr>
        <w:t>wed</w:t>
      </w:r>
      <w:r w:rsidRPr="00103DAC">
        <w:rPr>
          <w:rFonts w:cs="Arial"/>
          <w:sz w:val="24"/>
          <w:szCs w:val="24"/>
        </w:rPr>
        <w:t>.</w:t>
      </w:r>
      <w:r w:rsidR="00D862EC">
        <w:rPr>
          <w:rFonts w:cs="Arial"/>
          <w:sz w:val="24"/>
          <w:szCs w:val="24"/>
        </w:rPr>
        <w:t xml:space="preserve">  </w:t>
      </w:r>
      <w:r w:rsidR="00D07EAD">
        <w:rPr>
          <w:rFonts w:cs="Arial"/>
          <w:sz w:val="24"/>
          <w:szCs w:val="24"/>
        </w:rPr>
        <w:t>A</w:t>
      </w:r>
      <w:r w:rsidR="00D862EC">
        <w:rPr>
          <w:rFonts w:cs="Arial"/>
          <w:sz w:val="24"/>
          <w:szCs w:val="24"/>
        </w:rPr>
        <w:t xml:space="preserve"> student respondent </w:t>
      </w:r>
      <w:r w:rsidR="00D07EAD">
        <w:rPr>
          <w:rFonts w:cs="Arial"/>
          <w:sz w:val="24"/>
          <w:szCs w:val="24"/>
        </w:rPr>
        <w:t>felt that:</w:t>
      </w:r>
    </w:p>
    <w:p w14:paraId="25241DFF" w14:textId="2B33398F" w:rsidR="00103DAC" w:rsidRDefault="00D07EAD" w:rsidP="00E77C76">
      <w:pPr>
        <w:pStyle w:val="BodyText"/>
        <w:numPr>
          <w:ilvl w:val="0"/>
          <w:numId w:val="0"/>
        </w:numPr>
        <w:spacing w:after="160"/>
        <w:ind w:left="1440"/>
        <w:jc w:val="left"/>
        <w:rPr>
          <w:rFonts w:cs="Arial"/>
          <w:sz w:val="24"/>
          <w:szCs w:val="24"/>
        </w:rPr>
      </w:pPr>
      <w:r>
        <w:rPr>
          <w:rFonts w:cs="Arial"/>
          <w:sz w:val="24"/>
          <w:szCs w:val="24"/>
        </w:rPr>
        <w:t>‘q</w:t>
      </w:r>
      <w:r w:rsidR="00103DAC" w:rsidRPr="00103DAC">
        <w:rPr>
          <w:rFonts w:cs="Arial"/>
          <w:sz w:val="24"/>
          <w:szCs w:val="24"/>
        </w:rPr>
        <w:t xml:space="preserve">uicker roll out of fast Wi-Fi is essential. </w:t>
      </w:r>
      <w:r>
        <w:rPr>
          <w:rFonts w:cs="Arial"/>
          <w:sz w:val="24"/>
          <w:szCs w:val="24"/>
        </w:rPr>
        <w:t xml:space="preserve"> </w:t>
      </w:r>
      <w:r w:rsidR="00103DAC" w:rsidRPr="00103DAC">
        <w:rPr>
          <w:rFonts w:cs="Arial"/>
          <w:sz w:val="24"/>
          <w:szCs w:val="24"/>
        </w:rPr>
        <w:t>More good</w:t>
      </w:r>
      <w:r>
        <w:rPr>
          <w:rFonts w:cs="Arial"/>
          <w:sz w:val="24"/>
          <w:szCs w:val="24"/>
        </w:rPr>
        <w:t xml:space="preserve"> </w:t>
      </w:r>
      <w:r w:rsidR="00103DAC" w:rsidRPr="00103DAC">
        <w:rPr>
          <w:rFonts w:cs="Arial"/>
          <w:sz w:val="24"/>
          <w:szCs w:val="24"/>
        </w:rPr>
        <w:t>quality and new computers at public libraries.</w:t>
      </w:r>
      <w:r>
        <w:rPr>
          <w:rFonts w:cs="Arial"/>
          <w:sz w:val="24"/>
          <w:szCs w:val="24"/>
        </w:rPr>
        <w:t>’</w:t>
      </w:r>
    </w:p>
    <w:p w14:paraId="6733EA6E" w14:textId="4A5974E3" w:rsidR="00D07EAD" w:rsidRPr="00103DAC" w:rsidRDefault="00D07EAD" w:rsidP="003761A7">
      <w:pPr>
        <w:pStyle w:val="BodyText"/>
        <w:numPr>
          <w:ilvl w:val="1"/>
          <w:numId w:val="2"/>
        </w:numPr>
        <w:spacing w:after="160"/>
        <w:jc w:val="left"/>
        <w:rPr>
          <w:rFonts w:cs="Arial"/>
          <w:sz w:val="24"/>
          <w:szCs w:val="24"/>
        </w:rPr>
      </w:pPr>
      <w:r>
        <w:rPr>
          <w:rFonts w:cs="Arial"/>
          <w:sz w:val="24"/>
          <w:szCs w:val="24"/>
        </w:rPr>
        <w:t>One of the organisational respondents posed a challenge:</w:t>
      </w:r>
    </w:p>
    <w:p w14:paraId="026BC190" w14:textId="363DDCA6" w:rsidR="00103DAC" w:rsidRPr="00103DAC" w:rsidRDefault="00D07EAD" w:rsidP="00E77C76">
      <w:pPr>
        <w:pStyle w:val="BodyText"/>
        <w:numPr>
          <w:ilvl w:val="0"/>
          <w:numId w:val="0"/>
        </w:numPr>
        <w:spacing w:after="160"/>
        <w:ind w:left="1440"/>
        <w:jc w:val="left"/>
        <w:rPr>
          <w:rFonts w:cs="Arial"/>
          <w:sz w:val="24"/>
          <w:szCs w:val="24"/>
        </w:rPr>
      </w:pPr>
      <w:r>
        <w:rPr>
          <w:rFonts w:cs="Arial"/>
          <w:sz w:val="24"/>
          <w:szCs w:val="24"/>
        </w:rPr>
        <w:t>‘</w:t>
      </w:r>
      <w:r w:rsidR="00126DE9">
        <w:rPr>
          <w:rFonts w:cs="Arial"/>
          <w:sz w:val="24"/>
          <w:szCs w:val="24"/>
        </w:rPr>
        <w:t>i</w:t>
      </w:r>
      <w:r w:rsidR="00103DAC" w:rsidRPr="00103DAC">
        <w:rPr>
          <w:rFonts w:cs="Arial"/>
          <w:sz w:val="24"/>
          <w:szCs w:val="24"/>
        </w:rPr>
        <w:t xml:space="preserve">s it too ambitious to have a GM </w:t>
      </w:r>
      <w:r w:rsidR="00126DE9">
        <w:rPr>
          <w:rFonts w:cs="Arial"/>
          <w:sz w:val="24"/>
          <w:szCs w:val="24"/>
        </w:rPr>
        <w:t>p</w:t>
      </w:r>
      <w:r w:rsidR="00103DAC" w:rsidRPr="00103DAC">
        <w:rPr>
          <w:rFonts w:cs="Arial"/>
          <w:sz w:val="24"/>
          <w:szCs w:val="24"/>
        </w:rPr>
        <w:t>eople</w:t>
      </w:r>
      <w:r w:rsidR="00126DE9">
        <w:rPr>
          <w:rFonts w:cs="Arial"/>
          <w:sz w:val="24"/>
          <w:szCs w:val="24"/>
        </w:rPr>
        <w:t>’</w:t>
      </w:r>
      <w:r w:rsidR="00103DAC" w:rsidRPr="00103DAC">
        <w:rPr>
          <w:rFonts w:cs="Arial"/>
          <w:sz w:val="24"/>
          <w:szCs w:val="24"/>
        </w:rPr>
        <w:t xml:space="preserve">s </w:t>
      </w:r>
      <w:r>
        <w:rPr>
          <w:rFonts w:cs="Arial"/>
          <w:sz w:val="24"/>
          <w:szCs w:val="24"/>
        </w:rPr>
        <w:t>Wi-Fi</w:t>
      </w:r>
      <w:r w:rsidR="00103DAC" w:rsidRPr="00103DAC">
        <w:rPr>
          <w:rFonts w:cs="Arial"/>
          <w:sz w:val="24"/>
          <w:szCs w:val="24"/>
        </w:rPr>
        <w:t xml:space="preserve"> which is strong, reliable and free to access?</w:t>
      </w:r>
      <w:r>
        <w:rPr>
          <w:rFonts w:cs="Arial"/>
          <w:sz w:val="24"/>
          <w:szCs w:val="24"/>
        </w:rPr>
        <w:t>’</w:t>
      </w:r>
    </w:p>
    <w:p w14:paraId="7AED647C" w14:textId="6D59DEE2" w:rsidR="00103DAC" w:rsidRPr="00E77C76" w:rsidRDefault="00103DAC" w:rsidP="00E77C76">
      <w:pPr>
        <w:keepNext/>
        <w:tabs>
          <w:tab w:val="left" w:pos="8364"/>
        </w:tabs>
        <w:spacing w:before="360" w:after="160" w:line="288" w:lineRule="auto"/>
        <w:ind w:left="720" w:right="-51"/>
        <w:outlineLvl w:val="1"/>
        <w:rPr>
          <w:b/>
          <w:bCs/>
          <w:color w:val="808080"/>
          <w:sz w:val="28"/>
          <w:szCs w:val="28"/>
          <w:lang w:val="en-GB"/>
        </w:rPr>
      </w:pPr>
      <w:bookmarkStart w:id="95" w:name="_Toc65223017"/>
      <w:bookmarkStart w:id="96" w:name="_Toc65223913"/>
      <w:r w:rsidRPr="00E77C76">
        <w:rPr>
          <w:b/>
          <w:bCs/>
          <w:color w:val="808080"/>
          <w:sz w:val="28"/>
          <w:szCs w:val="28"/>
          <w:lang w:val="en-GB"/>
        </w:rPr>
        <w:t>Cross</w:t>
      </w:r>
      <w:r w:rsidR="00DD03A1">
        <w:rPr>
          <w:b/>
          <w:bCs/>
          <w:color w:val="808080"/>
          <w:sz w:val="28"/>
          <w:szCs w:val="28"/>
          <w:lang w:val="en-GB"/>
        </w:rPr>
        <w:t>-</w:t>
      </w:r>
      <w:r w:rsidRPr="00E77C76">
        <w:rPr>
          <w:b/>
          <w:bCs/>
          <w:color w:val="808080"/>
          <w:sz w:val="28"/>
          <w:szCs w:val="28"/>
          <w:lang w:val="en-GB"/>
        </w:rPr>
        <w:t>cutting</w:t>
      </w:r>
      <w:r w:rsidR="00E77C76">
        <w:rPr>
          <w:b/>
          <w:bCs/>
          <w:color w:val="808080"/>
          <w:sz w:val="28"/>
          <w:szCs w:val="28"/>
          <w:lang w:val="en-GB"/>
        </w:rPr>
        <w:t xml:space="preserve"> responses</w:t>
      </w:r>
      <w:bookmarkEnd w:id="95"/>
      <w:bookmarkEnd w:id="96"/>
    </w:p>
    <w:p w14:paraId="093E40FF" w14:textId="1E19183E" w:rsidR="00103DAC" w:rsidRPr="00DD03A1" w:rsidRDefault="00DD03A1" w:rsidP="003761A7">
      <w:pPr>
        <w:pStyle w:val="BodyText"/>
        <w:numPr>
          <w:ilvl w:val="1"/>
          <w:numId w:val="2"/>
        </w:numPr>
        <w:spacing w:after="160"/>
        <w:jc w:val="left"/>
        <w:rPr>
          <w:rFonts w:cs="Arial"/>
          <w:sz w:val="24"/>
          <w:szCs w:val="24"/>
        </w:rPr>
      </w:pPr>
      <w:r w:rsidRPr="00DD03A1">
        <w:rPr>
          <w:rFonts w:cs="Arial"/>
          <w:sz w:val="24"/>
          <w:szCs w:val="24"/>
        </w:rPr>
        <w:t xml:space="preserve">There were a number of cross-cutting responses to this section of the Call for Ideas questionnaire.  </w:t>
      </w:r>
      <w:r w:rsidR="00103DAC" w:rsidRPr="00DD03A1">
        <w:rPr>
          <w:rFonts w:cs="Arial"/>
          <w:sz w:val="24"/>
          <w:szCs w:val="24"/>
        </w:rPr>
        <w:t xml:space="preserve">Some respondents </w:t>
      </w:r>
      <w:r w:rsidR="00126DE9">
        <w:rPr>
          <w:rFonts w:cs="Arial"/>
          <w:sz w:val="24"/>
          <w:szCs w:val="24"/>
        </w:rPr>
        <w:t>thought</w:t>
      </w:r>
      <w:r w:rsidR="00103DAC" w:rsidRPr="00DD03A1">
        <w:rPr>
          <w:rFonts w:cs="Arial"/>
          <w:sz w:val="24"/>
          <w:szCs w:val="24"/>
        </w:rPr>
        <w:t xml:space="preserve"> that </w:t>
      </w:r>
      <w:r w:rsidR="00103DAC" w:rsidRPr="00DD03A1">
        <w:rPr>
          <w:rFonts w:cs="Arial"/>
          <w:b/>
          <w:bCs/>
          <w:sz w:val="24"/>
          <w:szCs w:val="24"/>
        </w:rPr>
        <w:t xml:space="preserve">setting up co-operatives and co-designing </w:t>
      </w:r>
      <w:r w:rsidR="00103DAC" w:rsidRPr="00126DE9">
        <w:rPr>
          <w:rFonts w:cs="Arial"/>
          <w:b/>
          <w:bCs/>
          <w:sz w:val="24"/>
          <w:szCs w:val="24"/>
        </w:rPr>
        <w:t>services</w:t>
      </w:r>
      <w:r w:rsidR="00103DAC" w:rsidRPr="00DD03A1">
        <w:rPr>
          <w:rFonts w:cs="Arial"/>
          <w:sz w:val="24"/>
          <w:szCs w:val="24"/>
        </w:rPr>
        <w:t xml:space="preserve"> at all levels could help to ensure access to critical public goods.</w:t>
      </w:r>
      <w:r>
        <w:rPr>
          <w:rFonts w:cs="Arial"/>
          <w:sz w:val="24"/>
          <w:szCs w:val="24"/>
        </w:rPr>
        <w:t xml:space="preserve">  </w:t>
      </w:r>
      <w:r w:rsidR="00103DAC" w:rsidRPr="00DD03A1">
        <w:rPr>
          <w:rFonts w:cs="Arial"/>
          <w:sz w:val="24"/>
          <w:szCs w:val="24"/>
        </w:rPr>
        <w:t>It was suggested that the public sector could encourage this in order to support local delivery of these services.</w:t>
      </w:r>
    </w:p>
    <w:p w14:paraId="34501AE8" w14:textId="29CBF095" w:rsidR="00103DAC" w:rsidRPr="00103DAC" w:rsidRDefault="00126DE9" w:rsidP="00E77C76">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Employing people in communities and engaging the support of the wider community to make things fair.</w:t>
      </w:r>
      <w:r>
        <w:rPr>
          <w:rFonts w:cs="Arial"/>
          <w:sz w:val="24"/>
          <w:szCs w:val="24"/>
        </w:rPr>
        <w:t>’</w:t>
      </w:r>
    </w:p>
    <w:p w14:paraId="0024F4D7" w14:textId="0DB65BAB" w:rsidR="00103DAC" w:rsidRPr="00E77C76" w:rsidRDefault="00126DE9" w:rsidP="00E77C76">
      <w:pPr>
        <w:pStyle w:val="BodyText"/>
        <w:numPr>
          <w:ilvl w:val="0"/>
          <w:numId w:val="0"/>
        </w:numPr>
        <w:spacing w:after="160"/>
        <w:ind w:left="1440"/>
        <w:jc w:val="left"/>
        <w:rPr>
          <w:rFonts w:cs="Arial"/>
          <w:i/>
          <w:iCs/>
          <w:sz w:val="24"/>
          <w:szCs w:val="24"/>
        </w:rPr>
      </w:pPr>
      <w:r>
        <w:rPr>
          <w:rFonts w:cs="Arial"/>
          <w:sz w:val="24"/>
          <w:szCs w:val="24"/>
        </w:rPr>
        <w:t>‘C</w:t>
      </w:r>
      <w:r w:rsidR="00103DAC" w:rsidRPr="00103DAC">
        <w:rPr>
          <w:rFonts w:cs="Arial"/>
          <w:sz w:val="24"/>
          <w:szCs w:val="24"/>
        </w:rPr>
        <w:t xml:space="preserve">oproduction and cooperative models at all levels </w:t>
      </w:r>
      <w:r>
        <w:rPr>
          <w:rFonts w:cs="Arial"/>
          <w:sz w:val="24"/>
          <w:szCs w:val="24"/>
        </w:rPr>
        <w:t>–</w:t>
      </w:r>
      <w:r w:rsidR="00103DAC" w:rsidRPr="00103DAC">
        <w:rPr>
          <w:rFonts w:cs="Arial"/>
          <w:sz w:val="24"/>
          <w:szCs w:val="24"/>
        </w:rPr>
        <w:t xml:space="preserve"> including the most </w:t>
      </w:r>
      <w:r>
        <w:rPr>
          <w:rFonts w:cs="Arial"/>
          <w:sz w:val="24"/>
          <w:szCs w:val="24"/>
        </w:rPr>
        <w:t>“</w:t>
      </w:r>
      <w:r w:rsidR="00103DAC" w:rsidRPr="00103DAC">
        <w:rPr>
          <w:rFonts w:cs="Arial"/>
          <w:sz w:val="24"/>
          <w:szCs w:val="24"/>
        </w:rPr>
        <w:t>powerful</w:t>
      </w:r>
      <w:r>
        <w:rPr>
          <w:rFonts w:cs="Arial"/>
          <w:sz w:val="24"/>
          <w:szCs w:val="24"/>
        </w:rPr>
        <w:t>”</w:t>
      </w:r>
      <w:r w:rsidR="00103DAC" w:rsidRPr="00103DAC">
        <w:rPr>
          <w:rFonts w:cs="Arial"/>
          <w:sz w:val="24"/>
          <w:szCs w:val="24"/>
        </w:rPr>
        <w:t xml:space="preserve"> seats at the most </w:t>
      </w:r>
      <w:r>
        <w:rPr>
          <w:rFonts w:cs="Arial"/>
          <w:sz w:val="24"/>
          <w:szCs w:val="24"/>
        </w:rPr>
        <w:t>“</w:t>
      </w:r>
      <w:r w:rsidR="00103DAC" w:rsidRPr="00103DAC">
        <w:rPr>
          <w:rFonts w:cs="Arial"/>
          <w:sz w:val="24"/>
          <w:szCs w:val="24"/>
        </w:rPr>
        <w:t>powerful</w:t>
      </w:r>
      <w:r>
        <w:rPr>
          <w:rFonts w:cs="Arial"/>
          <w:sz w:val="24"/>
          <w:szCs w:val="24"/>
        </w:rPr>
        <w:t>”</w:t>
      </w:r>
      <w:r w:rsidR="00103DAC" w:rsidRPr="00103DAC">
        <w:rPr>
          <w:rFonts w:cs="Arial"/>
          <w:sz w:val="24"/>
          <w:szCs w:val="24"/>
        </w:rPr>
        <w:t xml:space="preserve"> tables.</w:t>
      </w:r>
      <w:r>
        <w:rPr>
          <w:rFonts w:cs="Arial"/>
          <w:sz w:val="24"/>
          <w:szCs w:val="24"/>
        </w:rPr>
        <w:t xml:space="preserve">  Y</w:t>
      </w:r>
      <w:r w:rsidR="00103DAC" w:rsidRPr="00103DAC">
        <w:rPr>
          <w:rFonts w:cs="Arial"/>
          <w:sz w:val="24"/>
          <w:szCs w:val="24"/>
        </w:rPr>
        <w:t>our power is meaningless at best</w:t>
      </w:r>
      <w:r>
        <w:rPr>
          <w:rFonts w:cs="Arial"/>
          <w:sz w:val="24"/>
          <w:szCs w:val="24"/>
        </w:rPr>
        <w:t xml:space="preserve"> … </w:t>
      </w:r>
      <w:r w:rsidR="00103DAC" w:rsidRPr="00103DAC">
        <w:rPr>
          <w:rFonts w:cs="Arial"/>
          <w:sz w:val="24"/>
          <w:szCs w:val="24"/>
        </w:rPr>
        <w:t>when it only serves yourself.</w:t>
      </w:r>
      <w:r>
        <w:rPr>
          <w:rFonts w:cs="Arial"/>
          <w:sz w:val="24"/>
          <w:szCs w:val="24"/>
        </w:rPr>
        <w:t>’</w:t>
      </w:r>
    </w:p>
    <w:p w14:paraId="180F16C4" w14:textId="3D5F5E0B" w:rsidR="00103DAC" w:rsidRPr="00103DAC" w:rsidRDefault="00103DAC" w:rsidP="003761A7">
      <w:pPr>
        <w:pStyle w:val="BodyText"/>
        <w:numPr>
          <w:ilvl w:val="1"/>
          <w:numId w:val="2"/>
        </w:numPr>
        <w:spacing w:after="160"/>
        <w:jc w:val="left"/>
        <w:rPr>
          <w:rFonts w:cs="Arial"/>
          <w:sz w:val="24"/>
          <w:szCs w:val="24"/>
        </w:rPr>
      </w:pPr>
      <w:r w:rsidRPr="00103DAC">
        <w:rPr>
          <w:rFonts w:cs="Arial"/>
          <w:sz w:val="24"/>
          <w:szCs w:val="24"/>
        </w:rPr>
        <w:t xml:space="preserve">Many respondents suggested that the way to ensure </w:t>
      </w:r>
      <w:r w:rsidR="00126DE9">
        <w:rPr>
          <w:rFonts w:cs="Arial"/>
          <w:sz w:val="24"/>
          <w:szCs w:val="24"/>
        </w:rPr>
        <w:t xml:space="preserve">fair </w:t>
      </w:r>
      <w:r w:rsidRPr="00103DAC">
        <w:rPr>
          <w:rFonts w:cs="Arial"/>
          <w:sz w:val="24"/>
          <w:szCs w:val="24"/>
        </w:rPr>
        <w:t xml:space="preserve">access to public goods is to </w:t>
      </w:r>
      <w:r w:rsidRPr="00126DE9">
        <w:rPr>
          <w:rFonts w:cs="Arial"/>
          <w:b/>
          <w:bCs/>
          <w:sz w:val="24"/>
          <w:szCs w:val="24"/>
        </w:rPr>
        <w:t>focus efforts at a local level</w:t>
      </w:r>
      <w:r w:rsidRPr="00103DAC">
        <w:rPr>
          <w:rFonts w:cs="Arial"/>
          <w:sz w:val="24"/>
          <w:szCs w:val="24"/>
        </w:rPr>
        <w:t>.</w:t>
      </w:r>
      <w:r w:rsidR="00126DE9">
        <w:rPr>
          <w:rFonts w:cs="Arial"/>
          <w:sz w:val="24"/>
          <w:szCs w:val="24"/>
        </w:rPr>
        <w:t xml:space="preserve">  S</w:t>
      </w:r>
      <w:r w:rsidRPr="00103DAC">
        <w:rPr>
          <w:rFonts w:cs="Arial"/>
          <w:sz w:val="24"/>
          <w:szCs w:val="24"/>
        </w:rPr>
        <w:t xml:space="preserve">ervices </w:t>
      </w:r>
      <w:r w:rsidR="00126DE9">
        <w:rPr>
          <w:rFonts w:cs="Arial"/>
          <w:sz w:val="24"/>
          <w:szCs w:val="24"/>
        </w:rPr>
        <w:t>c</w:t>
      </w:r>
      <w:r w:rsidRPr="00103DAC">
        <w:rPr>
          <w:rFonts w:cs="Arial"/>
          <w:sz w:val="24"/>
          <w:szCs w:val="24"/>
        </w:rPr>
        <w:t xml:space="preserve">ould be delivered </w:t>
      </w:r>
      <w:r w:rsidR="001A1A3E">
        <w:rPr>
          <w:rFonts w:cs="Arial"/>
          <w:sz w:val="24"/>
          <w:szCs w:val="24"/>
        </w:rPr>
        <w:t>from</w:t>
      </w:r>
      <w:r w:rsidRPr="00103DAC">
        <w:rPr>
          <w:rFonts w:cs="Arial"/>
          <w:sz w:val="24"/>
          <w:szCs w:val="24"/>
        </w:rPr>
        <w:t xml:space="preserve"> local community hubs, with the </w:t>
      </w:r>
      <w:r w:rsidR="00126DE9">
        <w:rPr>
          <w:rFonts w:cs="Arial"/>
          <w:sz w:val="24"/>
          <w:szCs w:val="24"/>
        </w:rPr>
        <w:t xml:space="preserve">direct </w:t>
      </w:r>
      <w:r w:rsidRPr="00103DAC">
        <w:rPr>
          <w:rFonts w:cs="Arial"/>
          <w:sz w:val="24"/>
          <w:szCs w:val="24"/>
        </w:rPr>
        <w:t xml:space="preserve">involvement of </w:t>
      </w:r>
      <w:r w:rsidR="00126DE9">
        <w:rPr>
          <w:rFonts w:cs="Arial"/>
          <w:sz w:val="24"/>
          <w:szCs w:val="24"/>
        </w:rPr>
        <w:t>local residents</w:t>
      </w:r>
      <w:r w:rsidRPr="00103DAC">
        <w:rPr>
          <w:rFonts w:cs="Arial"/>
          <w:sz w:val="24"/>
          <w:szCs w:val="24"/>
        </w:rPr>
        <w:t xml:space="preserve">, to best provide what is needed in </w:t>
      </w:r>
      <w:r w:rsidR="00126DE9">
        <w:rPr>
          <w:rFonts w:cs="Arial"/>
          <w:sz w:val="24"/>
          <w:szCs w:val="24"/>
        </w:rPr>
        <w:t>the</w:t>
      </w:r>
      <w:r w:rsidRPr="00103DAC">
        <w:rPr>
          <w:rFonts w:cs="Arial"/>
          <w:sz w:val="24"/>
          <w:szCs w:val="24"/>
        </w:rPr>
        <w:t xml:space="preserve"> local area. </w:t>
      </w:r>
      <w:r w:rsidR="00126DE9">
        <w:rPr>
          <w:rFonts w:cs="Arial"/>
          <w:sz w:val="24"/>
          <w:szCs w:val="24"/>
        </w:rPr>
        <w:t xml:space="preserve"> </w:t>
      </w:r>
      <w:r w:rsidRPr="00103DAC">
        <w:rPr>
          <w:rFonts w:cs="Arial"/>
          <w:sz w:val="24"/>
          <w:szCs w:val="24"/>
        </w:rPr>
        <w:t xml:space="preserve">It was suggested that </w:t>
      </w:r>
      <w:r w:rsidRPr="001A1A3E">
        <w:rPr>
          <w:rFonts w:cs="Arial"/>
          <w:b/>
          <w:bCs/>
          <w:sz w:val="24"/>
          <w:szCs w:val="24"/>
        </w:rPr>
        <w:t>investment should be made at the local level, decentralising decision</w:t>
      </w:r>
      <w:r w:rsidR="00601FEE" w:rsidRPr="001A1A3E">
        <w:rPr>
          <w:rFonts w:cs="Arial"/>
          <w:b/>
          <w:bCs/>
          <w:sz w:val="24"/>
          <w:szCs w:val="24"/>
        </w:rPr>
        <w:t xml:space="preserve"> </w:t>
      </w:r>
      <w:r w:rsidRPr="001A1A3E">
        <w:rPr>
          <w:rFonts w:cs="Arial"/>
          <w:b/>
          <w:bCs/>
          <w:sz w:val="24"/>
          <w:szCs w:val="24"/>
        </w:rPr>
        <w:t xml:space="preserve">making </w:t>
      </w:r>
      <w:r w:rsidRPr="001A1A3E">
        <w:rPr>
          <w:rFonts w:cs="Arial"/>
          <w:sz w:val="24"/>
          <w:szCs w:val="24"/>
        </w:rPr>
        <w:t xml:space="preserve">from </w:t>
      </w:r>
      <w:r w:rsidR="00601FEE" w:rsidRPr="001A1A3E">
        <w:rPr>
          <w:rFonts w:cs="Arial"/>
          <w:sz w:val="24"/>
          <w:szCs w:val="24"/>
        </w:rPr>
        <w:t>central</w:t>
      </w:r>
      <w:r w:rsidRPr="001A1A3E">
        <w:rPr>
          <w:rFonts w:cs="Arial"/>
          <w:sz w:val="24"/>
          <w:szCs w:val="24"/>
        </w:rPr>
        <w:t xml:space="preserve"> government to local authorities and </w:t>
      </w:r>
      <w:r w:rsidR="00601FEE" w:rsidRPr="001A1A3E">
        <w:rPr>
          <w:rFonts w:cs="Arial"/>
          <w:sz w:val="24"/>
          <w:szCs w:val="24"/>
        </w:rPr>
        <w:t xml:space="preserve">down to </w:t>
      </w:r>
      <w:r w:rsidR="001A1A3E" w:rsidRPr="001A1A3E">
        <w:rPr>
          <w:rFonts w:cs="Arial"/>
          <w:sz w:val="24"/>
          <w:szCs w:val="24"/>
        </w:rPr>
        <w:t>neighbourhoods</w:t>
      </w:r>
      <w:r w:rsidRPr="001A1A3E">
        <w:rPr>
          <w:rFonts w:cs="Arial"/>
          <w:sz w:val="24"/>
          <w:szCs w:val="24"/>
        </w:rPr>
        <w:t>.</w:t>
      </w:r>
      <w:r w:rsidR="00601FEE" w:rsidRPr="001A1A3E">
        <w:rPr>
          <w:rFonts w:cs="Arial"/>
          <w:b/>
          <w:bCs/>
          <w:sz w:val="24"/>
          <w:szCs w:val="24"/>
        </w:rPr>
        <w:t xml:space="preserve"> </w:t>
      </w:r>
      <w:r w:rsidR="00601FEE">
        <w:rPr>
          <w:rFonts w:cs="Arial"/>
          <w:sz w:val="24"/>
          <w:szCs w:val="24"/>
        </w:rPr>
        <w:t xml:space="preserve"> I</w:t>
      </w:r>
      <w:r w:rsidRPr="00103DAC">
        <w:rPr>
          <w:rFonts w:cs="Arial"/>
          <w:sz w:val="24"/>
          <w:szCs w:val="24"/>
        </w:rPr>
        <w:t xml:space="preserve">nvesting in infrastructure such as libraries, community centres and Sure Start centres would help ensure access to universal services, as would support from </w:t>
      </w:r>
      <w:r w:rsidR="00601FEE">
        <w:rPr>
          <w:rFonts w:cs="Arial"/>
          <w:sz w:val="24"/>
          <w:szCs w:val="24"/>
        </w:rPr>
        <w:t xml:space="preserve">GM or </w:t>
      </w:r>
      <w:r w:rsidRPr="00103DAC">
        <w:rPr>
          <w:rFonts w:cs="Arial"/>
          <w:sz w:val="24"/>
          <w:szCs w:val="24"/>
        </w:rPr>
        <w:t>local authorities for community groups delivering services such as childcare.</w:t>
      </w:r>
    </w:p>
    <w:p w14:paraId="15E90C00" w14:textId="131E286E" w:rsidR="00103DAC" w:rsidRPr="00103DAC" w:rsidRDefault="00601FEE" w:rsidP="00E77C76">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Targeted services and universal services need to co-ordinated together and driven at the local level.</w:t>
      </w:r>
      <w:r>
        <w:rPr>
          <w:rFonts w:cs="Arial"/>
          <w:sz w:val="24"/>
          <w:szCs w:val="24"/>
        </w:rPr>
        <w:t xml:space="preserve">  </w:t>
      </w:r>
      <w:r w:rsidR="00103DAC" w:rsidRPr="00103DAC">
        <w:rPr>
          <w:rFonts w:cs="Arial"/>
          <w:sz w:val="24"/>
          <w:szCs w:val="24"/>
        </w:rPr>
        <w:t>Tackling stuff like this from the centre will fail</w:t>
      </w:r>
      <w:r>
        <w:rPr>
          <w:rFonts w:cs="Arial"/>
          <w:sz w:val="24"/>
          <w:szCs w:val="24"/>
        </w:rPr>
        <w:t xml:space="preserve"> </w:t>
      </w:r>
      <w:r w:rsidR="00103DAC" w:rsidRPr="00103DAC">
        <w:rPr>
          <w:rFonts w:cs="Arial"/>
          <w:sz w:val="24"/>
          <w:szCs w:val="24"/>
        </w:rPr>
        <w:t xml:space="preserve">… </w:t>
      </w:r>
      <w:r w:rsidR="00103DAC" w:rsidRPr="00103DAC">
        <w:rPr>
          <w:rFonts w:cs="Arial"/>
          <w:sz w:val="24"/>
          <w:szCs w:val="24"/>
        </w:rPr>
        <w:lastRenderedPageBreak/>
        <w:t>Greater Manchester is not homogenous, neither is its population one homogenous group.</w:t>
      </w:r>
      <w:r>
        <w:rPr>
          <w:rFonts w:cs="Arial"/>
          <w:sz w:val="24"/>
          <w:szCs w:val="24"/>
        </w:rPr>
        <w:t>’</w:t>
      </w:r>
    </w:p>
    <w:p w14:paraId="5B0234EE" w14:textId="219FBC05" w:rsidR="00103DAC" w:rsidRDefault="00601FEE" w:rsidP="00601FEE">
      <w:pPr>
        <w:pStyle w:val="BodyText"/>
        <w:numPr>
          <w:ilvl w:val="0"/>
          <w:numId w:val="0"/>
        </w:numPr>
        <w:spacing w:after="160"/>
        <w:ind w:left="1440"/>
        <w:jc w:val="left"/>
        <w:rPr>
          <w:rFonts w:cs="Arial"/>
          <w:sz w:val="24"/>
          <w:szCs w:val="24"/>
        </w:rPr>
      </w:pPr>
      <w:r>
        <w:rPr>
          <w:rFonts w:cs="Arial"/>
          <w:sz w:val="24"/>
          <w:szCs w:val="24"/>
        </w:rPr>
        <w:t>‘</w:t>
      </w:r>
      <w:r w:rsidR="00103DAC" w:rsidRPr="00103DAC">
        <w:rPr>
          <w:rFonts w:cs="Arial"/>
          <w:sz w:val="24"/>
          <w:szCs w:val="24"/>
        </w:rPr>
        <w:t>Devolve funding to local authorities for neighbourhood level interventions. What works in Trafford may not work in Oldham and vice versa</w:t>
      </w:r>
      <w:r>
        <w:rPr>
          <w:rFonts w:cs="Arial"/>
          <w:sz w:val="24"/>
          <w:szCs w:val="24"/>
        </w:rPr>
        <w:t>.’</w:t>
      </w:r>
    </w:p>
    <w:p w14:paraId="3AD08B1E" w14:textId="77777777" w:rsidR="00726E3C" w:rsidRDefault="00726E3C" w:rsidP="00DF1CEB">
      <w:pPr>
        <w:pStyle w:val="BodyText"/>
        <w:numPr>
          <w:ilvl w:val="0"/>
          <w:numId w:val="0"/>
        </w:numPr>
        <w:spacing w:after="160"/>
        <w:ind w:left="1440" w:hanging="360"/>
        <w:jc w:val="left"/>
        <w:rPr>
          <w:rFonts w:cs="Arial"/>
          <w:sz w:val="24"/>
          <w:szCs w:val="24"/>
        </w:rPr>
      </w:pPr>
    </w:p>
    <w:p w14:paraId="00FCF1D4" w14:textId="33395DCF" w:rsidR="00103DAC" w:rsidRDefault="00103DAC" w:rsidP="00DF1CEB">
      <w:pPr>
        <w:pStyle w:val="BodyText"/>
        <w:numPr>
          <w:ilvl w:val="0"/>
          <w:numId w:val="0"/>
        </w:numPr>
        <w:spacing w:after="160"/>
        <w:ind w:left="1440" w:hanging="360"/>
        <w:jc w:val="left"/>
        <w:rPr>
          <w:rFonts w:cs="Arial"/>
          <w:sz w:val="24"/>
          <w:szCs w:val="24"/>
        </w:rPr>
        <w:sectPr w:rsidR="00103DAC" w:rsidSect="00261523">
          <w:pgSz w:w="11906" w:h="16838" w:code="9"/>
          <w:pgMar w:top="1843" w:right="1134" w:bottom="1259" w:left="1134" w:header="0" w:footer="680" w:gutter="0"/>
          <w:cols w:space="708"/>
          <w:titlePg/>
          <w:docGrid w:linePitch="360"/>
        </w:sectPr>
      </w:pPr>
    </w:p>
    <w:p w14:paraId="02D60E56" w14:textId="0AB2C1D3" w:rsidR="00726E3C" w:rsidRPr="00B95011" w:rsidRDefault="00726E3C" w:rsidP="003761A7">
      <w:pPr>
        <w:pStyle w:val="ListParagraph"/>
        <w:numPr>
          <w:ilvl w:val="0"/>
          <w:numId w:val="2"/>
        </w:numPr>
        <w:rPr>
          <w:rFonts w:cs="Arial"/>
          <w:b/>
          <w:color w:val="000000"/>
          <w:sz w:val="28"/>
          <w:szCs w:val="28"/>
          <w:lang w:val="en-GB"/>
        </w:rPr>
      </w:pPr>
      <w:r>
        <w:rPr>
          <w:rFonts w:cs="Arial"/>
          <w:b/>
          <w:color w:val="000000"/>
          <w:sz w:val="28"/>
          <w:szCs w:val="28"/>
          <w:lang w:val="en-GB"/>
        </w:rPr>
        <w:lastRenderedPageBreak/>
        <w:t>STRUCTURAL RACISM</w:t>
      </w:r>
    </w:p>
    <w:p w14:paraId="68F0B52F" w14:textId="775BF85D" w:rsidR="00726E3C" w:rsidRPr="00B95011" w:rsidRDefault="00726E3C" w:rsidP="00DF1CEB">
      <w:pPr>
        <w:keepNext/>
        <w:tabs>
          <w:tab w:val="left" w:pos="8364"/>
        </w:tabs>
        <w:spacing w:before="360" w:after="160" w:line="288" w:lineRule="auto"/>
        <w:ind w:left="720" w:right="-51"/>
        <w:outlineLvl w:val="1"/>
        <w:rPr>
          <w:b/>
          <w:bCs/>
          <w:color w:val="808080"/>
          <w:sz w:val="28"/>
          <w:szCs w:val="28"/>
          <w:lang w:val="en-GB"/>
        </w:rPr>
      </w:pPr>
      <w:bookmarkStart w:id="97" w:name="_Toc63771689"/>
      <w:bookmarkStart w:id="98" w:name="_Toc65223018"/>
      <w:bookmarkStart w:id="99" w:name="_Toc65223914"/>
      <w:r w:rsidRPr="00B95011">
        <w:rPr>
          <w:b/>
          <w:bCs/>
          <w:color w:val="808080"/>
          <w:sz w:val="28"/>
          <w:szCs w:val="28"/>
          <w:lang w:val="en-GB"/>
        </w:rPr>
        <w:t>Introduction</w:t>
      </w:r>
      <w:bookmarkEnd w:id="97"/>
      <w:bookmarkEnd w:id="98"/>
      <w:bookmarkEnd w:id="99"/>
    </w:p>
    <w:p w14:paraId="581A865F" w14:textId="26D13213" w:rsidR="001A1A3E" w:rsidRDefault="001A1A3E" w:rsidP="003761A7">
      <w:pPr>
        <w:pStyle w:val="BodyText"/>
        <w:numPr>
          <w:ilvl w:val="1"/>
          <w:numId w:val="2"/>
        </w:numPr>
        <w:spacing w:after="160"/>
        <w:jc w:val="left"/>
        <w:rPr>
          <w:rFonts w:cs="Arial"/>
          <w:sz w:val="24"/>
          <w:lang w:val="en-US"/>
        </w:rPr>
      </w:pPr>
      <w:r>
        <w:rPr>
          <w:rFonts w:cs="Arial"/>
          <w:sz w:val="24"/>
          <w:szCs w:val="24"/>
        </w:rPr>
        <w:t xml:space="preserve">One of the starkest impacts of COVID-19 </w:t>
      </w:r>
      <w:r w:rsidRPr="001A1A3E">
        <w:rPr>
          <w:rFonts w:cs="Arial"/>
          <w:sz w:val="24"/>
          <w:lang w:val="en-US"/>
        </w:rPr>
        <w:t xml:space="preserve">has </w:t>
      </w:r>
      <w:r>
        <w:rPr>
          <w:rFonts w:cs="Arial"/>
          <w:sz w:val="24"/>
          <w:lang w:val="en-US"/>
        </w:rPr>
        <w:t>been the way that it has laid bare</w:t>
      </w:r>
      <w:r w:rsidRPr="001A1A3E">
        <w:rPr>
          <w:rFonts w:cs="Arial"/>
          <w:sz w:val="24"/>
          <w:lang w:val="en-US"/>
        </w:rPr>
        <w:t xml:space="preserve"> the deep racial inequalities that exist in our society</w:t>
      </w:r>
      <w:r>
        <w:rPr>
          <w:rFonts w:cs="Arial"/>
          <w:sz w:val="24"/>
          <w:lang w:val="en-US"/>
        </w:rPr>
        <w:t>.  E</w:t>
      </w:r>
      <w:r w:rsidRPr="001A1A3E">
        <w:rPr>
          <w:rFonts w:cs="Arial"/>
          <w:sz w:val="24"/>
          <w:lang w:val="en-US"/>
        </w:rPr>
        <w:t>thnic minority communities</w:t>
      </w:r>
      <w:r>
        <w:rPr>
          <w:rFonts w:cs="Arial"/>
          <w:sz w:val="24"/>
          <w:lang w:val="en-US"/>
        </w:rPr>
        <w:t xml:space="preserve"> have experienced disproportionate negative impacts, due to a number of intersecting factors, but driven by economic inequality including low-paid, insecure work that is often in the front-line and therefore requiring employees to go out to work</w:t>
      </w:r>
      <w:r w:rsidR="0005364A">
        <w:rPr>
          <w:rFonts w:cs="Arial"/>
          <w:sz w:val="24"/>
          <w:lang w:val="en-US"/>
        </w:rPr>
        <w:t xml:space="preserve"> and expose themselves to risk</w:t>
      </w:r>
      <w:r>
        <w:rPr>
          <w:rFonts w:cs="Arial"/>
          <w:sz w:val="24"/>
          <w:lang w:val="en-US"/>
        </w:rPr>
        <w:t>.  These communities often live in poor</w:t>
      </w:r>
      <w:r w:rsidR="001A0DAD">
        <w:rPr>
          <w:rFonts w:cs="Arial"/>
          <w:sz w:val="24"/>
          <w:lang w:val="en-US"/>
        </w:rPr>
        <w:t>-</w:t>
      </w:r>
      <w:r>
        <w:rPr>
          <w:rFonts w:cs="Arial"/>
          <w:sz w:val="24"/>
          <w:lang w:val="en-US"/>
        </w:rPr>
        <w:t>quality housing, where there is little room for self-isolation</w:t>
      </w:r>
      <w:r w:rsidR="0005364A">
        <w:rPr>
          <w:rFonts w:cs="Arial"/>
          <w:sz w:val="24"/>
          <w:lang w:val="en-US"/>
        </w:rPr>
        <w:t xml:space="preserve"> away from other household members</w:t>
      </w:r>
      <w:r>
        <w:rPr>
          <w:rFonts w:cs="Arial"/>
          <w:sz w:val="24"/>
          <w:lang w:val="en-US"/>
        </w:rPr>
        <w:t xml:space="preserve">, and where </w:t>
      </w:r>
      <w:r w:rsidR="0005364A">
        <w:rPr>
          <w:rFonts w:cs="Arial"/>
          <w:sz w:val="24"/>
          <w:lang w:val="en-US"/>
        </w:rPr>
        <w:t xml:space="preserve">the environment may not be conducive to effective </w:t>
      </w:r>
      <w:r>
        <w:rPr>
          <w:rFonts w:cs="Arial"/>
          <w:sz w:val="24"/>
          <w:lang w:val="en-US"/>
        </w:rPr>
        <w:t>home school</w:t>
      </w:r>
      <w:r w:rsidR="0005364A">
        <w:rPr>
          <w:rFonts w:cs="Arial"/>
          <w:sz w:val="24"/>
          <w:lang w:val="en-US"/>
        </w:rPr>
        <w:t>ing.  Residents may have no choice but to use public transport, and are more likely to live in deprived, densely populated areas where the virus typically spreads more easily and quickly.  Furthermore, ethnic minority communities are under-represented in health care decision-making and service design, and the ‘hostile environment’ is particularly discriminatory against migrants.</w:t>
      </w:r>
    </w:p>
    <w:p w14:paraId="37244B37" w14:textId="06665AA5" w:rsidR="0005364A" w:rsidRPr="0005364A" w:rsidRDefault="0005364A" w:rsidP="003761A7">
      <w:pPr>
        <w:pStyle w:val="BodyText"/>
        <w:numPr>
          <w:ilvl w:val="1"/>
          <w:numId w:val="2"/>
        </w:numPr>
        <w:spacing w:after="160"/>
        <w:jc w:val="left"/>
        <w:rPr>
          <w:rFonts w:cs="Arial"/>
          <w:sz w:val="24"/>
          <w:lang w:val="en-US"/>
        </w:rPr>
      </w:pPr>
      <w:r w:rsidRPr="0005364A">
        <w:rPr>
          <w:rFonts w:cs="Arial"/>
          <w:sz w:val="24"/>
          <w:lang w:val="en-US"/>
        </w:rPr>
        <w:t>In light of this context, the Call for Ideas posed two questions:</w:t>
      </w:r>
    </w:p>
    <w:p w14:paraId="37034C4F" w14:textId="5EE5F63C" w:rsidR="001A1A3E" w:rsidRPr="001A1A3E" w:rsidRDefault="001A1A3E" w:rsidP="003761A7">
      <w:pPr>
        <w:pStyle w:val="BodyText"/>
        <w:numPr>
          <w:ilvl w:val="0"/>
          <w:numId w:val="7"/>
        </w:numPr>
        <w:spacing w:after="160"/>
        <w:rPr>
          <w:rFonts w:cs="Arial"/>
          <w:sz w:val="24"/>
          <w:szCs w:val="24"/>
        </w:rPr>
      </w:pPr>
      <w:r w:rsidRPr="001A1A3E">
        <w:rPr>
          <w:rFonts w:cs="Arial"/>
          <w:sz w:val="24"/>
          <w:szCs w:val="24"/>
        </w:rPr>
        <w:t>How can we address the material inequalities in economic outcomes based on race in Greater Manchester?</w:t>
      </w:r>
    </w:p>
    <w:p w14:paraId="1493401A" w14:textId="4134B111" w:rsidR="001A1A3E" w:rsidRPr="001A1A3E" w:rsidRDefault="001A1A3E" w:rsidP="003761A7">
      <w:pPr>
        <w:pStyle w:val="BodyText"/>
        <w:numPr>
          <w:ilvl w:val="0"/>
          <w:numId w:val="7"/>
        </w:numPr>
        <w:spacing w:after="160"/>
        <w:rPr>
          <w:rFonts w:cs="Arial"/>
          <w:sz w:val="24"/>
          <w:szCs w:val="24"/>
        </w:rPr>
      </w:pPr>
      <w:r w:rsidRPr="001A1A3E">
        <w:rPr>
          <w:rFonts w:cs="Arial"/>
          <w:sz w:val="24"/>
          <w:szCs w:val="24"/>
        </w:rPr>
        <w:t xml:space="preserve">How can we improve </w:t>
      </w:r>
      <w:bookmarkStart w:id="100" w:name="_Hlk65015557"/>
      <w:r w:rsidRPr="001A1A3E">
        <w:rPr>
          <w:rFonts w:cs="Arial"/>
          <w:sz w:val="24"/>
          <w:szCs w:val="24"/>
        </w:rPr>
        <w:t xml:space="preserve">representation of ethnic minorities in decision-making processes </w:t>
      </w:r>
      <w:bookmarkEnd w:id="100"/>
      <w:r w:rsidRPr="001A1A3E">
        <w:rPr>
          <w:rFonts w:cs="Arial"/>
          <w:sz w:val="24"/>
          <w:szCs w:val="24"/>
        </w:rPr>
        <w:t>in Greater Manchester?</w:t>
      </w:r>
    </w:p>
    <w:p w14:paraId="0E7C854A" w14:textId="42511B8A" w:rsidR="00B94CC1" w:rsidRPr="00B94CC1" w:rsidRDefault="003761A7" w:rsidP="0005364A">
      <w:pPr>
        <w:keepNext/>
        <w:tabs>
          <w:tab w:val="left" w:pos="8364"/>
        </w:tabs>
        <w:spacing w:before="360" w:after="160" w:line="288" w:lineRule="auto"/>
        <w:ind w:left="720" w:right="-51"/>
        <w:outlineLvl w:val="1"/>
        <w:rPr>
          <w:rFonts w:cs="Arial"/>
          <w:sz w:val="24"/>
        </w:rPr>
      </w:pPr>
      <w:bookmarkStart w:id="101" w:name="_Toc65223019"/>
      <w:bookmarkStart w:id="102" w:name="_Toc65223915"/>
      <w:r>
        <w:rPr>
          <w:b/>
          <w:bCs/>
          <w:color w:val="808080"/>
          <w:sz w:val="28"/>
          <w:szCs w:val="28"/>
          <w:lang w:val="en-GB"/>
        </w:rPr>
        <w:t>Inequalities in economic outcomes based on race</w:t>
      </w:r>
      <w:bookmarkEnd w:id="101"/>
      <w:bookmarkEnd w:id="102"/>
    </w:p>
    <w:p w14:paraId="0520598B" w14:textId="31720722" w:rsidR="00B94CC1" w:rsidRPr="00E729F9" w:rsidRDefault="00E729F9" w:rsidP="008E65E3">
      <w:pPr>
        <w:pStyle w:val="BodyText"/>
        <w:numPr>
          <w:ilvl w:val="1"/>
          <w:numId w:val="2"/>
        </w:numPr>
        <w:spacing w:after="160"/>
        <w:jc w:val="left"/>
        <w:rPr>
          <w:rFonts w:cs="Arial"/>
          <w:sz w:val="24"/>
          <w:szCs w:val="24"/>
        </w:rPr>
      </w:pPr>
      <w:r w:rsidRPr="00E729F9">
        <w:rPr>
          <w:rFonts w:cs="Arial"/>
          <w:sz w:val="24"/>
          <w:szCs w:val="24"/>
        </w:rPr>
        <w:t xml:space="preserve">A strong focus of responses to this question was </w:t>
      </w:r>
      <w:r w:rsidRPr="00DA2685">
        <w:rPr>
          <w:rFonts w:cs="Arial"/>
          <w:b/>
          <w:bCs/>
          <w:sz w:val="24"/>
          <w:szCs w:val="24"/>
        </w:rPr>
        <w:t>the role of i</w:t>
      </w:r>
      <w:r w:rsidR="00B94CC1" w:rsidRPr="00DA2685">
        <w:rPr>
          <w:rFonts w:cs="Arial"/>
          <w:b/>
          <w:bCs/>
          <w:sz w:val="24"/>
          <w:szCs w:val="24"/>
        </w:rPr>
        <w:t xml:space="preserve">nstitutions and how they could be reformed </w:t>
      </w:r>
      <w:r w:rsidR="00B94CC1" w:rsidRPr="00E729F9">
        <w:rPr>
          <w:rFonts w:cs="Arial"/>
          <w:sz w:val="24"/>
          <w:szCs w:val="24"/>
        </w:rPr>
        <w:t xml:space="preserve">to improve outcomes for </w:t>
      </w:r>
      <w:r w:rsidRPr="00E729F9">
        <w:rPr>
          <w:rFonts w:cs="Arial"/>
          <w:sz w:val="24"/>
          <w:szCs w:val="24"/>
        </w:rPr>
        <w:t>ethnic minority</w:t>
      </w:r>
      <w:r w:rsidR="00B94CC1" w:rsidRPr="00E729F9">
        <w:rPr>
          <w:rFonts w:cs="Arial"/>
          <w:sz w:val="24"/>
          <w:szCs w:val="24"/>
        </w:rPr>
        <w:t xml:space="preserve"> communities across </w:t>
      </w:r>
      <w:r w:rsidRPr="00E729F9">
        <w:rPr>
          <w:rFonts w:cs="Arial"/>
          <w:sz w:val="24"/>
          <w:szCs w:val="24"/>
        </w:rPr>
        <w:t>GM</w:t>
      </w:r>
      <w:r w:rsidR="00B94CC1" w:rsidRPr="00E729F9">
        <w:rPr>
          <w:rFonts w:cs="Arial"/>
          <w:sz w:val="24"/>
          <w:szCs w:val="24"/>
        </w:rPr>
        <w:t>.</w:t>
      </w:r>
      <w:r w:rsidRPr="00E729F9">
        <w:rPr>
          <w:rFonts w:cs="Arial"/>
          <w:sz w:val="24"/>
          <w:szCs w:val="24"/>
        </w:rPr>
        <w:t xml:space="preserve">  Cross-cutting with the second question, </w:t>
      </w:r>
      <w:r w:rsidRPr="00DA2685">
        <w:rPr>
          <w:rFonts w:cs="Arial"/>
          <w:b/>
          <w:bCs/>
          <w:sz w:val="24"/>
          <w:szCs w:val="24"/>
        </w:rPr>
        <w:t>ensuring better represen</w:t>
      </w:r>
      <w:r w:rsidR="00B94CC1" w:rsidRPr="00DA2685">
        <w:rPr>
          <w:rFonts w:cs="Arial"/>
          <w:b/>
          <w:bCs/>
          <w:sz w:val="24"/>
          <w:szCs w:val="24"/>
        </w:rPr>
        <w:t xml:space="preserve">tation in </w:t>
      </w:r>
      <w:r w:rsidR="00DA2685">
        <w:rPr>
          <w:rFonts w:cs="Arial"/>
          <w:b/>
          <w:bCs/>
          <w:sz w:val="24"/>
          <w:szCs w:val="24"/>
        </w:rPr>
        <w:t xml:space="preserve">public sector </w:t>
      </w:r>
      <w:r w:rsidR="00B94CC1" w:rsidRPr="00DA2685">
        <w:rPr>
          <w:rFonts w:cs="Arial"/>
          <w:b/>
          <w:bCs/>
          <w:sz w:val="24"/>
          <w:szCs w:val="24"/>
        </w:rPr>
        <w:t>leadership roles</w:t>
      </w:r>
      <w:r w:rsidR="00B94CC1" w:rsidRPr="00DA2685">
        <w:rPr>
          <w:rFonts w:cs="Arial"/>
          <w:sz w:val="24"/>
          <w:szCs w:val="24"/>
        </w:rPr>
        <w:t xml:space="preserve"> </w:t>
      </w:r>
      <w:r>
        <w:rPr>
          <w:rFonts w:cs="Arial"/>
          <w:sz w:val="24"/>
          <w:szCs w:val="24"/>
        </w:rPr>
        <w:t xml:space="preserve">would </w:t>
      </w:r>
      <w:r w:rsidR="00DA2685">
        <w:rPr>
          <w:rFonts w:cs="Arial"/>
          <w:sz w:val="24"/>
          <w:szCs w:val="24"/>
        </w:rPr>
        <w:t>lead to dec</w:t>
      </w:r>
      <w:r w:rsidR="00B94CC1" w:rsidRPr="00E729F9">
        <w:rPr>
          <w:rFonts w:cs="Arial"/>
          <w:sz w:val="24"/>
          <w:szCs w:val="24"/>
        </w:rPr>
        <w:t xml:space="preserve">ision-making </w:t>
      </w:r>
      <w:r w:rsidR="00DA2685">
        <w:rPr>
          <w:rFonts w:cs="Arial"/>
          <w:sz w:val="24"/>
          <w:szCs w:val="24"/>
        </w:rPr>
        <w:t>that better represents the views and needs of residents from ethnic minority backgrounds.  O</w:t>
      </w:r>
      <w:r w:rsidR="00B94CC1" w:rsidRPr="00E729F9">
        <w:rPr>
          <w:rFonts w:cs="Arial"/>
          <w:sz w:val="24"/>
          <w:szCs w:val="24"/>
        </w:rPr>
        <w:t xml:space="preserve">ne respondent suggested taking disciplinary action against management </w:t>
      </w:r>
      <w:r w:rsidR="00DA2685">
        <w:rPr>
          <w:rFonts w:cs="Arial"/>
          <w:sz w:val="24"/>
          <w:szCs w:val="24"/>
        </w:rPr>
        <w:t>teams that f</w:t>
      </w:r>
      <w:r w:rsidR="00B94CC1" w:rsidRPr="00E729F9">
        <w:rPr>
          <w:rFonts w:cs="Arial"/>
          <w:sz w:val="24"/>
          <w:szCs w:val="24"/>
        </w:rPr>
        <w:t xml:space="preserve">ail to redress employment inequality. </w:t>
      </w:r>
      <w:r w:rsidR="00DA2685">
        <w:rPr>
          <w:rFonts w:cs="Arial"/>
          <w:sz w:val="24"/>
          <w:szCs w:val="24"/>
        </w:rPr>
        <w:t xml:space="preserve"> </w:t>
      </w:r>
      <w:r w:rsidR="00B94CC1" w:rsidRPr="00E729F9">
        <w:rPr>
          <w:rFonts w:cs="Arial"/>
          <w:sz w:val="24"/>
          <w:szCs w:val="24"/>
        </w:rPr>
        <w:t xml:space="preserve">Another </w:t>
      </w:r>
      <w:r w:rsidR="00DA2685">
        <w:rPr>
          <w:rFonts w:cs="Arial"/>
          <w:sz w:val="24"/>
          <w:szCs w:val="24"/>
        </w:rPr>
        <w:t xml:space="preserve">proposed that </w:t>
      </w:r>
      <w:r w:rsidR="00B94CC1" w:rsidRPr="00E729F9">
        <w:rPr>
          <w:rFonts w:cs="Arial"/>
          <w:sz w:val="24"/>
          <w:szCs w:val="24"/>
        </w:rPr>
        <w:t xml:space="preserve">individuals who </w:t>
      </w:r>
      <w:r w:rsidR="00DA2685">
        <w:rPr>
          <w:rFonts w:cs="Arial"/>
          <w:sz w:val="24"/>
          <w:szCs w:val="24"/>
        </w:rPr>
        <w:t>had</w:t>
      </w:r>
      <w:r w:rsidR="00B94CC1" w:rsidRPr="00E729F9">
        <w:rPr>
          <w:rFonts w:cs="Arial"/>
          <w:sz w:val="24"/>
          <w:szCs w:val="24"/>
        </w:rPr>
        <w:t xml:space="preserve"> worked throughout the pandemic to help their communities could be given decision-making </w:t>
      </w:r>
      <w:r w:rsidR="00DA2685">
        <w:rPr>
          <w:rFonts w:cs="Arial"/>
          <w:sz w:val="24"/>
          <w:szCs w:val="24"/>
        </w:rPr>
        <w:t>responsibilities appropriate to their</w:t>
      </w:r>
      <w:r w:rsidR="00B94CC1" w:rsidRPr="00E729F9">
        <w:rPr>
          <w:rFonts w:cs="Arial"/>
          <w:sz w:val="24"/>
          <w:szCs w:val="24"/>
        </w:rPr>
        <w:t xml:space="preserve"> area of expertise</w:t>
      </w:r>
      <w:r w:rsidR="00DA2685">
        <w:rPr>
          <w:rFonts w:cs="Arial"/>
          <w:sz w:val="24"/>
          <w:szCs w:val="24"/>
        </w:rPr>
        <w:t>, enabling them to represent and advocate for the interests of these communities.</w:t>
      </w:r>
    </w:p>
    <w:p w14:paraId="4517E61D" w14:textId="46FBCA47" w:rsidR="00B94CC1" w:rsidRPr="00B94CC1" w:rsidRDefault="00B94CC1" w:rsidP="003761A7">
      <w:pPr>
        <w:pStyle w:val="BodyText"/>
        <w:numPr>
          <w:ilvl w:val="1"/>
          <w:numId w:val="2"/>
        </w:numPr>
        <w:spacing w:after="160"/>
        <w:jc w:val="left"/>
        <w:rPr>
          <w:rFonts w:cs="Arial"/>
          <w:sz w:val="24"/>
          <w:szCs w:val="24"/>
        </w:rPr>
      </w:pPr>
      <w:r w:rsidRPr="00E9581D">
        <w:rPr>
          <w:rFonts w:cs="Arial"/>
          <w:b/>
          <w:bCs/>
          <w:sz w:val="24"/>
          <w:szCs w:val="24"/>
        </w:rPr>
        <w:t>Policymaking within institutions</w:t>
      </w:r>
      <w:r w:rsidRPr="00B94CC1">
        <w:rPr>
          <w:rFonts w:cs="Arial"/>
          <w:sz w:val="24"/>
          <w:szCs w:val="24"/>
        </w:rPr>
        <w:t xml:space="preserve"> was another</w:t>
      </w:r>
      <w:r w:rsidR="00DA2685">
        <w:rPr>
          <w:rFonts w:cs="Arial"/>
          <w:sz w:val="24"/>
          <w:szCs w:val="24"/>
        </w:rPr>
        <w:t xml:space="preserve"> area needing reform</w:t>
      </w:r>
      <w:r w:rsidRPr="00B94CC1">
        <w:rPr>
          <w:rFonts w:cs="Arial"/>
          <w:sz w:val="24"/>
          <w:szCs w:val="24"/>
        </w:rPr>
        <w:t>.</w:t>
      </w:r>
      <w:r w:rsidR="00DA2685">
        <w:rPr>
          <w:rFonts w:cs="Arial"/>
          <w:sz w:val="24"/>
          <w:szCs w:val="24"/>
        </w:rPr>
        <w:t xml:space="preserve"> </w:t>
      </w:r>
      <w:r w:rsidRPr="00B94CC1">
        <w:rPr>
          <w:rFonts w:cs="Arial"/>
          <w:sz w:val="24"/>
          <w:szCs w:val="24"/>
        </w:rPr>
        <w:t xml:space="preserve"> </w:t>
      </w:r>
      <w:r w:rsidR="00DA2685">
        <w:rPr>
          <w:rFonts w:cs="Arial"/>
          <w:sz w:val="24"/>
          <w:szCs w:val="24"/>
        </w:rPr>
        <w:t>It was suggested th</w:t>
      </w:r>
      <w:r w:rsidRPr="00B94CC1">
        <w:rPr>
          <w:rFonts w:cs="Arial"/>
          <w:sz w:val="24"/>
          <w:szCs w:val="24"/>
        </w:rPr>
        <w:t xml:space="preserve">at all policies should be specifically tested for their </w:t>
      </w:r>
      <w:r w:rsidR="00E9581D">
        <w:rPr>
          <w:rFonts w:cs="Arial"/>
          <w:sz w:val="24"/>
          <w:szCs w:val="24"/>
        </w:rPr>
        <w:t xml:space="preserve">potential </w:t>
      </w:r>
      <w:r w:rsidRPr="00B94CC1">
        <w:rPr>
          <w:rFonts w:cs="Arial"/>
          <w:sz w:val="24"/>
          <w:szCs w:val="24"/>
        </w:rPr>
        <w:t xml:space="preserve">impact on </w:t>
      </w:r>
      <w:r w:rsidR="00DA2685">
        <w:rPr>
          <w:rFonts w:cs="Arial"/>
          <w:sz w:val="24"/>
          <w:szCs w:val="24"/>
        </w:rPr>
        <w:t>ethnic minority</w:t>
      </w:r>
      <w:r w:rsidRPr="00B94CC1">
        <w:rPr>
          <w:rFonts w:cs="Arial"/>
          <w:sz w:val="24"/>
          <w:szCs w:val="24"/>
        </w:rPr>
        <w:t xml:space="preserve"> communities before implementation</w:t>
      </w:r>
      <w:r w:rsidR="00DA2685">
        <w:rPr>
          <w:rFonts w:cs="Arial"/>
          <w:sz w:val="24"/>
          <w:szCs w:val="24"/>
        </w:rPr>
        <w:t xml:space="preserve">, with policy outcomes </w:t>
      </w:r>
      <w:r w:rsidR="00E9581D">
        <w:rPr>
          <w:rFonts w:cs="Arial"/>
          <w:sz w:val="24"/>
          <w:szCs w:val="24"/>
        </w:rPr>
        <w:t xml:space="preserve">subsequently </w:t>
      </w:r>
      <w:r w:rsidR="00DA2685">
        <w:rPr>
          <w:rFonts w:cs="Arial"/>
          <w:sz w:val="24"/>
          <w:szCs w:val="24"/>
        </w:rPr>
        <w:t xml:space="preserve">analysed </w:t>
      </w:r>
      <w:r w:rsidR="00E9581D">
        <w:rPr>
          <w:rFonts w:cs="Arial"/>
          <w:sz w:val="24"/>
          <w:szCs w:val="24"/>
        </w:rPr>
        <w:t>to monitor how they played out in practice.  P</w:t>
      </w:r>
      <w:r w:rsidRPr="00B94CC1">
        <w:rPr>
          <w:rFonts w:cs="Arial"/>
          <w:sz w:val="24"/>
          <w:szCs w:val="24"/>
        </w:rPr>
        <w:t xml:space="preserve">rocurement </w:t>
      </w:r>
      <w:r w:rsidRPr="00B94CC1">
        <w:rPr>
          <w:rFonts w:cs="Arial"/>
          <w:sz w:val="24"/>
          <w:szCs w:val="24"/>
        </w:rPr>
        <w:lastRenderedPageBreak/>
        <w:t xml:space="preserve">could </w:t>
      </w:r>
      <w:r w:rsidR="00E9581D">
        <w:rPr>
          <w:rFonts w:cs="Arial"/>
          <w:sz w:val="24"/>
          <w:szCs w:val="24"/>
        </w:rPr>
        <w:t xml:space="preserve">help to </w:t>
      </w:r>
      <w:r w:rsidRPr="00B94CC1">
        <w:rPr>
          <w:rFonts w:cs="Arial"/>
          <w:sz w:val="24"/>
          <w:szCs w:val="24"/>
        </w:rPr>
        <w:t>address material inequalities by making policies on racial equality a criterion included in social value procurement.</w:t>
      </w:r>
    </w:p>
    <w:p w14:paraId="4FFC8D46" w14:textId="096807C1" w:rsidR="00CB695B" w:rsidRDefault="00B94CC1" w:rsidP="00E9581D">
      <w:pPr>
        <w:pStyle w:val="BodyText"/>
        <w:numPr>
          <w:ilvl w:val="1"/>
          <w:numId w:val="2"/>
        </w:numPr>
        <w:spacing w:after="160"/>
        <w:jc w:val="left"/>
        <w:rPr>
          <w:rFonts w:cs="Arial"/>
          <w:sz w:val="24"/>
          <w:szCs w:val="24"/>
        </w:rPr>
      </w:pPr>
      <w:r w:rsidRPr="00E9581D">
        <w:rPr>
          <w:rFonts w:cs="Arial"/>
          <w:b/>
          <w:bCs/>
          <w:sz w:val="24"/>
          <w:szCs w:val="24"/>
        </w:rPr>
        <w:t xml:space="preserve">Positive </w:t>
      </w:r>
      <w:r w:rsidR="00655BA1">
        <w:rPr>
          <w:rFonts w:cs="Arial"/>
          <w:b/>
          <w:bCs/>
          <w:sz w:val="24"/>
          <w:szCs w:val="24"/>
        </w:rPr>
        <w:t>a</w:t>
      </w:r>
      <w:r w:rsidRPr="00E9581D">
        <w:rPr>
          <w:rFonts w:cs="Arial"/>
          <w:b/>
          <w:bCs/>
          <w:sz w:val="24"/>
          <w:szCs w:val="24"/>
        </w:rPr>
        <w:t>ction</w:t>
      </w:r>
      <w:r w:rsidRPr="00B94CC1">
        <w:rPr>
          <w:rFonts w:cs="Arial"/>
          <w:sz w:val="24"/>
          <w:szCs w:val="24"/>
        </w:rPr>
        <w:t xml:space="preserve"> –</w:t>
      </w:r>
      <w:r w:rsidR="00E9581D">
        <w:rPr>
          <w:rFonts w:cs="Arial"/>
          <w:sz w:val="24"/>
          <w:szCs w:val="24"/>
        </w:rPr>
        <w:t xml:space="preserve"> </w:t>
      </w:r>
      <w:r w:rsidRPr="00B94CC1">
        <w:rPr>
          <w:rFonts w:cs="Arial"/>
          <w:sz w:val="24"/>
          <w:szCs w:val="24"/>
        </w:rPr>
        <w:t xml:space="preserve">putting systems in place to ensure </w:t>
      </w:r>
      <w:r w:rsidR="00E9581D">
        <w:rPr>
          <w:rFonts w:cs="Arial"/>
          <w:sz w:val="24"/>
          <w:szCs w:val="24"/>
        </w:rPr>
        <w:t xml:space="preserve">ethnic minority </w:t>
      </w:r>
      <w:r w:rsidRPr="00B94CC1">
        <w:rPr>
          <w:rFonts w:cs="Arial"/>
          <w:sz w:val="24"/>
          <w:szCs w:val="24"/>
        </w:rPr>
        <w:t xml:space="preserve">representation within the workplace – </w:t>
      </w:r>
      <w:r w:rsidR="00E9581D">
        <w:rPr>
          <w:rFonts w:cs="Arial"/>
          <w:sz w:val="24"/>
          <w:szCs w:val="24"/>
        </w:rPr>
        <w:t xml:space="preserve">featured across the responses, </w:t>
      </w:r>
      <w:r w:rsidRPr="00B94CC1">
        <w:rPr>
          <w:rFonts w:cs="Arial"/>
          <w:sz w:val="24"/>
          <w:szCs w:val="24"/>
        </w:rPr>
        <w:t xml:space="preserve">but there were mixed views </w:t>
      </w:r>
      <w:r w:rsidR="00E9581D">
        <w:rPr>
          <w:rFonts w:cs="Arial"/>
          <w:sz w:val="24"/>
          <w:szCs w:val="24"/>
        </w:rPr>
        <w:t xml:space="preserve">on its contribution to </w:t>
      </w:r>
      <w:r w:rsidRPr="00B94CC1">
        <w:rPr>
          <w:rFonts w:cs="Arial"/>
          <w:sz w:val="24"/>
          <w:szCs w:val="24"/>
        </w:rPr>
        <w:t>address</w:t>
      </w:r>
      <w:r w:rsidR="00E9581D">
        <w:rPr>
          <w:rFonts w:cs="Arial"/>
          <w:sz w:val="24"/>
          <w:szCs w:val="24"/>
        </w:rPr>
        <w:t>ing</w:t>
      </w:r>
      <w:r w:rsidRPr="00B94CC1">
        <w:rPr>
          <w:rFonts w:cs="Arial"/>
          <w:sz w:val="24"/>
          <w:szCs w:val="24"/>
        </w:rPr>
        <w:t xml:space="preserve"> material inequalities in economic outcomes.</w:t>
      </w:r>
      <w:r w:rsidR="00E9581D">
        <w:rPr>
          <w:rFonts w:cs="Arial"/>
          <w:sz w:val="24"/>
          <w:szCs w:val="24"/>
        </w:rPr>
        <w:t xml:space="preserve">  </w:t>
      </w:r>
      <w:r w:rsidRPr="00B94CC1">
        <w:rPr>
          <w:rFonts w:cs="Arial"/>
          <w:sz w:val="24"/>
          <w:szCs w:val="24"/>
        </w:rPr>
        <w:t xml:space="preserve">Some </w:t>
      </w:r>
      <w:r w:rsidR="00E9581D">
        <w:rPr>
          <w:rFonts w:cs="Arial"/>
          <w:sz w:val="24"/>
          <w:szCs w:val="24"/>
        </w:rPr>
        <w:t xml:space="preserve">respondents thought that positive action </w:t>
      </w:r>
      <w:r w:rsidRPr="00B94CC1">
        <w:rPr>
          <w:rFonts w:cs="Arial"/>
          <w:sz w:val="24"/>
          <w:szCs w:val="24"/>
        </w:rPr>
        <w:t>would provide aspiration for those moving up the ladder</w:t>
      </w:r>
      <w:r w:rsidR="00E9581D">
        <w:rPr>
          <w:rFonts w:cs="Arial"/>
          <w:sz w:val="24"/>
          <w:szCs w:val="24"/>
        </w:rPr>
        <w:t xml:space="preserve">, and that </w:t>
      </w:r>
      <w:r w:rsidRPr="00B94CC1">
        <w:rPr>
          <w:rFonts w:cs="Arial"/>
          <w:sz w:val="24"/>
          <w:szCs w:val="24"/>
        </w:rPr>
        <w:t>quota</w:t>
      </w:r>
      <w:r w:rsidR="00E9581D">
        <w:rPr>
          <w:rFonts w:cs="Arial"/>
          <w:sz w:val="24"/>
          <w:szCs w:val="24"/>
        </w:rPr>
        <w:t>s</w:t>
      </w:r>
      <w:r w:rsidRPr="00B94CC1">
        <w:rPr>
          <w:rFonts w:cs="Arial"/>
          <w:sz w:val="24"/>
          <w:szCs w:val="24"/>
        </w:rPr>
        <w:t xml:space="preserve"> </w:t>
      </w:r>
      <w:r w:rsidR="00E9581D">
        <w:rPr>
          <w:rFonts w:cs="Arial"/>
          <w:sz w:val="24"/>
          <w:szCs w:val="24"/>
        </w:rPr>
        <w:t>that reflected</w:t>
      </w:r>
      <w:r w:rsidR="00E9581D" w:rsidRPr="00B94CC1">
        <w:rPr>
          <w:rFonts w:cs="Arial"/>
          <w:sz w:val="24"/>
          <w:szCs w:val="24"/>
        </w:rPr>
        <w:t xml:space="preserve"> local demographic</w:t>
      </w:r>
      <w:r w:rsidR="00E9581D">
        <w:rPr>
          <w:rFonts w:cs="Arial"/>
          <w:sz w:val="24"/>
          <w:szCs w:val="24"/>
        </w:rPr>
        <w:t xml:space="preserve">s could be introduced, </w:t>
      </w:r>
      <w:r w:rsidRPr="00B94CC1">
        <w:rPr>
          <w:rFonts w:cs="Arial"/>
          <w:sz w:val="24"/>
          <w:szCs w:val="24"/>
        </w:rPr>
        <w:t>to be reached over time.</w:t>
      </w:r>
      <w:r w:rsidR="00E9581D">
        <w:rPr>
          <w:rFonts w:cs="Arial"/>
          <w:sz w:val="24"/>
          <w:szCs w:val="24"/>
        </w:rPr>
        <w:t xml:space="preserve">  P</w:t>
      </w:r>
      <w:r w:rsidRPr="00B94CC1">
        <w:rPr>
          <w:rFonts w:cs="Arial"/>
          <w:sz w:val="24"/>
          <w:szCs w:val="24"/>
        </w:rPr>
        <w:t xml:space="preserve">ositive action </w:t>
      </w:r>
      <w:r w:rsidR="00E9581D">
        <w:rPr>
          <w:rFonts w:cs="Arial"/>
          <w:sz w:val="24"/>
          <w:szCs w:val="24"/>
        </w:rPr>
        <w:t>was also viewed as having significant potential for application within</w:t>
      </w:r>
      <w:r w:rsidRPr="00B94CC1">
        <w:rPr>
          <w:rFonts w:cs="Arial"/>
          <w:sz w:val="24"/>
          <w:szCs w:val="24"/>
        </w:rPr>
        <w:t xml:space="preserve"> GM</w:t>
      </w:r>
      <w:r w:rsidR="00E9581D">
        <w:rPr>
          <w:rFonts w:cs="Arial"/>
          <w:sz w:val="24"/>
          <w:szCs w:val="24"/>
        </w:rPr>
        <w:t>-</w:t>
      </w:r>
      <w:r w:rsidRPr="00B94CC1">
        <w:rPr>
          <w:rFonts w:cs="Arial"/>
          <w:sz w:val="24"/>
          <w:szCs w:val="24"/>
        </w:rPr>
        <w:t xml:space="preserve">commissioned activity </w:t>
      </w:r>
      <w:r w:rsidR="00E9581D">
        <w:rPr>
          <w:rFonts w:cs="Arial"/>
          <w:sz w:val="24"/>
          <w:szCs w:val="24"/>
        </w:rPr>
        <w:t>focused on</w:t>
      </w:r>
      <w:r w:rsidRPr="00B94CC1">
        <w:rPr>
          <w:rFonts w:cs="Arial"/>
          <w:sz w:val="24"/>
          <w:szCs w:val="24"/>
        </w:rPr>
        <w:t xml:space="preserve"> education, training and employment</w:t>
      </w:r>
      <w:r w:rsidR="00E9581D">
        <w:rPr>
          <w:rFonts w:cs="Arial"/>
          <w:sz w:val="24"/>
          <w:szCs w:val="24"/>
        </w:rPr>
        <w:t>.</w:t>
      </w:r>
      <w:r w:rsidR="00CB695B">
        <w:rPr>
          <w:rFonts w:cs="Arial"/>
          <w:sz w:val="24"/>
          <w:szCs w:val="24"/>
        </w:rPr>
        <w:t xml:space="preserve">  A Black respondent commented that:</w:t>
      </w:r>
    </w:p>
    <w:p w14:paraId="0715F0E1" w14:textId="3C04D0E1" w:rsidR="00CB695B" w:rsidRDefault="00CB695B" w:rsidP="00CB695B">
      <w:pPr>
        <w:pStyle w:val="BodyText"/>
        <w:numPr>
          <w:ilvl w:val="0"/>
          <w:numId w:val="0"/>
        </w:numPr>
        <w:spacing w:after="160"/>
        <w:ind w:left="1440"/>
        <w:jc w:val="left"/>
        <w:rPr>
          <w:rFonts w:cs="Arial"/>
          <w:sz w:val="24"/>
          <w:szCs w:val="24"/>
        </w:rPr>
      </w:pPr>
      <w:r w:rsidRPr="00B94CC1">
        <w:rPr>
          <w:rFonts w:cs="Arial"/>
          <w:sz w:val="24"/>
          <w:szCs w:val="24"/>
        </w:rPr>
        <w:t xml:space="preserve">‘Black people need to have power in this region </w:t>
      </w:r>
      <w:r>
        <w:rPr>
          <w:rFonts w:cs="Arial"/>
          <w:sz w:val="24"/>
          <w:szCs w:val="24"/>
        </w:rPr>
        <w:t>–</w:t>
      </w:r>
      <w:r w:rsidRPr="00B94CC1">
        <w:rPr>
          <w:rFonts w:cs="Arial"/>
          <w:sz w:val="24"/>
          <w:szCs w:val="24"/>
        </w:rPr>
        <w:t xml:space="preserve"> employment at decision</w:t>
      </w:r>
      <w:r>
        <w:rPr>
          <w:rFonts w:cs="Arial"/>
          <w:sz w:val="24"/>
          <w:szCs w:val="24"/>
        </w:rPr>
        <w:t xml:space="preserve"> </w:t>
      </w:r>
      <w:r w:rsidRPr="00B94CC1">
        <w:rPr>
          <w:rFonts w:cs="Arial"/>
          <w:sz w:val="24"/>
          <w:szCs w:val="24"/>
        </w:rPr>
        <w:t>making levels.  The equal opps question on person specs has proved to be a waste of time.</w:t>
      </w:r>
      <w:r>
        <w:rPr>
          <w:rFonts w:cs="Arial"/>
          <w:sz w:val="24"/>
          <w:szCs w:val="24"/>
        </w:rPr>
        <w:t xml:space="preserve">  </w:t>
      </w:r>
      <w:r w:rsidRPr="00B94CC1">
        <w:rPr>
          <w:rFonts w:cs="Arial"/>
          <w:sz w:val="24"/>
          <w:szCs w:val="24"/>
        </w:rPr>
        <w:t>Everyone answers in the positive</w:t>
      </w:r>
      <w:r>
        <w:rPr>
          <w:rFonts w:cs="Arial"/>
          <w:sz w:val="24"/>
          <w:szCs w:val="24"/>
        </w:rPr>
        <w:t>,</w:t>
      </w:r>
      <w:r w:rsidRPr="00B94CC1">
        <w:rPr>
          <w:rFonts w:cs="Arial"/>
          <w:sz w:val="24"/>
          <w:szCs w:val="24"/>
        </w:rPr>
        <w:t xml:space="preserve"> if the question is asked at all</w:t>
      </w:r>
      <w:r>
        <w:rPr>
          <w:rFonts w:cs="Arial"/>
          <w:sz w:val="24"/>
          <w:szCs w:val="24"/>
        </w:rPr>
        <w:t>,</w:t>
      </w:r>
      <w:r w:rsidRPr="00B94CC1">
        <w:rPr>
          <w:rFonts w:cs="Arial"/>
          <w:sz w:val="24"/>
          <w:szCs w:val="24"/>
        </w:rPr>
        <w:t xml:space="preserve"> however racism still exists.</w:t>
      </w:r>
      <w:r>
        <w:rPr>
          <w:rFonts w:cs="Arial"/>
          <w:sz w:val="24"/>
          <w:szCs w:val="24"/>
        </w:rPr>
        <w:t xml:space="preserve">  </w:t>
      </w:r>
      <w:r w:rsidRPr="00B94CC1">
        <w:rPr>
          <w:rFonts w:cs="Arial"/>
          <w:sz w:val="24"/>
          <w:szCs w:val="24"/>
        </w:rPr>
        <w:t xml:space="preserve">We have </w:t>
      </w:r>
      <w:r>
        <w:rPr>
          <w:rFonts w:cs="Arial"/>
          <w:sz w:val="24"/>
          <w:szCs w:val="24"/>
        </w:rPr>
        <w:t>W</w:t>
      </w:r>
      <w:r w:rsidRPr="00B94CC1">
        <w:rPr>
          <w:rFonts w:cs="Arial"/>
          <w:sz w:val="24"/>
          <w:szCs w:val="24"/>
        </w:rPr>
        <w:t xml:space="preserve">hite workers who know nothing about </w:t>
      </w:r>
      <w:r>
        <w:rPr>
          <w:rFonts w:cs="Arial"/>
          <w:sz w:val="24"/>
          <w:szCs w:val="24"/>
        </w:rPr>
        <w:t>B</w:t>
      </w:r>
      <w:r w:rsidRPr="00B94CC1">
        <w:rPr>
          <w:rFonts w:cs="Arial"/>
          <w:sz w:val="24"/>
          <w:szCs w:val="24"/>
        </w:rPr>
        <w:t xml:space="preserve">lack communities </w:t>
      </w:r>
      <w:r>
        <w:rPr>
          <w:rFonts w:cs="Arial"/>
          <w:sz w:val="24"/>
          <w:szCs w:val="24"/>
        </w:rPr>
        <w:t>–</w:t>
      </w:r>
      <w:r w:rsidRPr="00B94CC1">
        <w:rPr>
          <w:rFonts w:cs="Arial"/>
          <w:sz w:val="24"/>
          <w:szCs w:val="24"/>
        </w:rPr>
        <w:t xml:space="preserve"> why is that?  Racism and </w:t>
      </w:r>
      <w:r>
        <w:rPr>
          <w:rFonts w:cs="Arial"/>
          <w:sz w:val="24"/>
          <w:szCs w:val="24"/>
        </w:rPr>
        <w:t>W</w:t>
      </w:r>
      <w:r w:rsidRPr="00B94CC1">
        <w:rPr>
          <w:rFonts w:cs="Arial"/>
          <w:sz w:val="24"/>
          <w:szCs w:val="24"/>
        </w:rPr>
        <w:t>hite privilege</w:t>
      </w:r>
      <w:r>
        <w:rPr>
          <w:rFonts w:cs="Arial"/>
          <w:sz w:val="24"/>
          <w:szCs w:val="24"/>
        </w:rPr>
        <w:t>,</w:t>
      </w:r>
      <w:r w:rsidRPr="00B94CC1">
        <w:rPr>
          <w:rFonts w:cs="Arial"/>
          <w:sz w:val="24"/>
          <w:szCs w:val="24"/>
        </w:rPr>
        <w:t xml:space="preserve"> that's why.’</w:t>
      </w:r>
    </w:p>
    <w:p w14:paraId="01BE83F6" w14:textId="287FF591" w:rsidR="00E9581D" w:rsidRDefault="00E9581D" w:rsidP="00E9581D">
      <w:pPr>
        <w:pStyle w:val="BodyText"/>
        <w:numPr>
          <w:ilvl w:val="1"/>
          <w:numId w:val="2"/>
        </w:numPr>
        <w:spacing w:after="160"/>
        <w:jc w:val="left"/>
        <w:rPr>
          <w:rFonts w:cs="Arial"/>
          <w:sz w:val="24"/>
          <w:szCs w:val="24"/>
        </w:rPr>
      </w:pPr>
      <w:r>
        <w:rPr>
          <w:rFonts w:cs="Arial"/>
          <w:sz w:val="24"/>
          <w:szCs w:val="24"/>
        </w:rPr>
        <w:t>Conversely, some respondents preferred a policy of</w:t>
      </w:r>
      <w:r w:rsidR="00B94CC1" w:rsidRPr="00B94CC1">
        <w:rPr>
          <w:rFonts w:cs="Arial"/>
          <w:sz w:val="24"/>
          <w:szCs w:val="24"/>
        </w:rPr>
        <w:t xml:space="preserve"> non-differential treatment</w:t>
      </w:r>
      <w:r>
        <w:rPr>
          <w:rFonts w:cs="Arial"/>
          <w:sz w:val="24"/>
          <w:szCs w:val="24"/>
        </w:rPr>
        <w:t>, with one stating that quotas were</w:t>
      </w:r>
      <w:r w:rsidRPr="00B94CC1">
        <w:rPr>
          <w:rFonts w:cs="Arial"/>
          <w:sz w:val="24"/>
          <w:szCs w:val="24"/>
        </w:rPr>
        <w:t xml:space="preserve"> an awful way of incentivising people and </w:t>
      </w:r>
      <w:r>
        <w:rPr>
          <w:rFonts w:cs="Arial"/>
          <w:sz w:val="24"/>
          <w:szCs w:val="24"/>
        </w:rPr>
        <w:t>represented the</w:t>
      </w:r>
      <w:r w:rsidRPr="00B94CC1">
        <w:rPr>
          <w:rFonts w:cs="Arial"/>
          <w:sz w:val="24"/>
          <w:szCs w:val="24"/>
        </w:rPr>
        <w:t xml:space="preserve"> ‘bigotry of low expectations</w:t>
      </w:r>
      <w:r>
        <w:rPr>
          <w:rFonts w:cs="Arial"/>
          <w:sz w:val="24"/>
          <w:szCs w:val="24"/>
        </w:rPr>
        <w:t xml:space="preserve">.’  It was pointed out that White people also live in tower blocks and survive on Universal Credit, and </w:t>
      </w:r>
      <w:r w:rsidR="00CB695B">
        <w:rPr>
          <w:rFonts w:cs="Arial"/>
          <w:sz w:val="24"/>
          <w:szCs w:val="24"/>
        </w:rPr>
        <w:t>share similar challenges in terms of their socio-economic circumstances:</w:t>
      </w:r>
    </w:p>
    <w:p w14:paraId="0B703815" w14:textId="64039D6C" w:rsidR="00314B29" w:rsidRDefault="00314B29" w:rsidP="00314B29">
      <w:pPr>
        <w:pStyle w:val="BodyText"/>
        <w:numPr>
          <w:ilvl w:val="0"/>
          <w:numId w:val="0"/>
        </w:numPr>
        <w:spacing w:after="160"/>
        <w:ind w:left="1440"/>
        <w:jc w:val="left"/>
        <w:rPr>
          <w:rFonts w:cs="Arial"/>
          <w:sz w:val="24"/>
          <w:szCs w:val="24"/>
        </w:rPr>
      </w:pPr>
      <w:r>
        <w:rPr>
          <w:rFonts w:cs="Arial"/>
          <w:sz w:val="24"/>
          <w:szCs w:val="24"/>
        </w:rPr>
        <w:t>‘</w:t>
      </w:r>
      <w:r w:rsidR="00CB695B">
        <w:rPr>
          <w:rFonts w:cs="Arial"/>
          <w:sz w:val="24"/>
          <w:szCs w:val="24"/>
        </w:rPr>
        <w:t>r</w:t>
      </w:r>
      <w:r w:rsidRPr="00B94CC1">
        <w:rPr>
          <w:rFonts w:cs="Arial"/>
          <w:sz w:val="24"/>
          <w:szCs w:val="24"/>
        </w:rPr>
        <w:t>ecognise how class intersects with race here, and tackle classism and economic inequality as a top priority.</w:t>
      </w:r>
      <w:r>
        <w:rPr>
          <w:rFonts w:cs="Arial"/>
          <w:sz w:val="24"/>
          <w:szCs w:val="24"/>
        </w:rPr>
        <w:t xml:space="preserve">  </w:t>
      </w:r>
      <w:r w:rsidRPr="00B94CC1">
        <w:rPr>
          <w:rFonts w:cs="Arial"/>
          <w:sz w:val="24"/>
          <w:szCs w:val="24"/>
        </w:rPr>
        <w:t xml:space="preserve">Highlight the class element more </w:t>
      </w:r>
      <w:r>
        <w:rPr>
          <w:rFonts w:cs="Arial"/>
          <w:sz w:val="24"/>
          <w:szCs w:val="24"/>
        </w:rPr>
        <w:t>–</w:t>
      </w:r>
      <w:r w:rsidRPr="00B94CC1">
        <w:rPr>
          <w:rFonts w:cs="Arial"/>
          <w:sz w:val="24"/>
          <w:szCs w:val="24"/>
        </w:rPr>
        <w:t xml:space="preserve"> this is not just about race, it is about how poorer people (which more BAME people are, due to racism) are treated and not </w:t>
      </w:r>
      <w:r>
        <w:rPr>
          <w:rFonts w:cs="Arial"/>
          <w:sz w:val="24"/>
          <w:szCs w:val="24"/>
        </w:rPr>
        <w:t>[given]</w:t>
      </w:r>
      <w:r w:rsidRPr="00B94CC1">
        <w:rPr>
          <w:rFonts w:cs="Arial"/>
          <w:sz w:val="24"/>
          <w:szCs w:val="24"/>
        </w:rPr>
        <w:t xml:space="preserve"> access to basic things like decent housing and food.’</w:t>
      </w:r>
    </w:p>
    <w:p w14:paraId="45BA05DA" w14:textId="7C566578" w:rsidR="00B94CC1" w:rsidRDefault="00B94CC1" w:rsidP="003761A7">
      <w:pPr>
        <w:pStyle w:val="BodyText"/>
        <w:numPr>
          <w:ilvl w:val="1"/>
          <w:numId w:val="2"/>
        </w:numPr>
        <w:spacing w:after="160"/>
        <w:jc w:val="left"/>
        <w:rPr>
          <w:rFonts w:cs="Arial"/>
          <w:sz w:val="24"/>
          <w:szCs w:val="24"/>
        </w:rPr>
      </w:pPr>
      <w:r w:rsidRPr="00B94CC1">
        <w:rPr>
          <w:rFonts w:cs="Arial"/>
          <w:sz w:val="24"/>
          <w:szCs w:val="24"/>
        </w:rPr>
        <w:t xml:space="preserve">Whether it be through the promotion of individuals from </w:t>
      </w:r>
      <w:r w:rsidR="00A25035">
        <w:rPr>
          <w:rFonts w:cs="Arial"/>
          <w:sz w:val="24"/>
          <w:szCs w:val="24"/>
        </w:rPr>
        <w:t xml:space="preserve">ethnic minority communities </w:t>
      </w:r>
      <w:r w:rsidRPr="00B94CC1">
        <w:rPr>
          <w:rFonts w:cs="Arial"/>
          <w:sz w:val="24"/>
          <w:szCs w:val="24"/>
        </w:rPr>
        <w:t xml:space="preserve">to senior management positions or an increased role for them in the day-to-day operations of an organisation, </w:t>
      </w:r>
      <w:r w:rsidRPr="00A25035">
        <w:rPr>
          <w:rFonts w:cs="Arial"/>
          <w:b/>
          <w:bCs/>
          <w:sz w:val="24"/>
          <w:szCs w:val="24"/>
        </w:rPr>
        <w:t>visibility</w:t>
      </w:r>
      <w:r w:rsidRPr="00B94CC1">
        <w:rPr>
          <w:rFonts w:cs="Arial"/>
          <w:sz w:val="24"/>
          <w:szCs w:val="24"/>
        </w:rPr>
        <w:t xml:space="preserve"> was a key theme in response</w:t>
      </w:r>
      <w:r w:rsidR="00A25035">
        <w:rPr>
          <w:rFonts w:cs="Arial"/>
          <w:sz w:val="24"/>
          <w:szCs w:val="24"/>
        </w:rPr>
        <w:t>s</w:t>
      </w:r>
      <w:r w:rsidRPr="00B94CC1">
        <w:rPr>
          <w:rFonts w:cs="Arial"/>
          <w:sz w:val="24"/>
          <w:szCs w:val="24"/>
        </w:rPr>
        <w:t xml:space="preserve"> to this question. </w:t>
      </w:r>
      <w:r w:rsidR="00A25035">
        <w:rPr>
          <w:rFonts w:cs="Arial"/>
          <w:sz w:val="24"/>
          <w:szCs w:val="24"/>
        </w:rPr>
        <w:t xml:space="preserve"> Specifically, the absence of v</w:t>
      </w:r>
      <w:r w:rsidRPr="00B94CC1">
        <w:rPr>
          <w:rFonts w:cs="Arial"/>
          <w:sz w:val="24"/>
          <w:szCs w:val="24"/>
        </w:rPr>
        <w:t xml:space="preserve">isible </w:t>
      </w:r>
      <w:r w:rsidR="00A25035">
        <w:rPr>
          <w:rFonts w:cs="Arial"/>
          <w:sz w:val="24"/>
          <w:szCs w:val="24"/>
        </w:rPr>
        <w:t>ethnic minority</w:t>
      </w:r>
      <w:r w:rsidRPr="00B94CC1">
        <w:rPr>
          <w:rFonts w:cs="Arial"/>
          <w:sz w:val="24"/>
          <w:szCs w:val="24"/>
        </w:rPr>
        <w:t xml:space="preserve"> leadership </w:t>
      </w:r>
      <w:r w:rsidR="00A25035">
        <w:rPr>
          <w:rFonts w:cs="Arial"/>
          <w:sz w:val="24"/>
          <w:szCs w:val="24"/>
        </w:rPr>
        <w:t>with</w:t>
      </w:r>
      <w:r w:rsidRPr="00B94CC1">
        <w:rPr>
          <w:rFonts w:cs="Arial"/>
          <w:sz w:val="24"/>
          <w:szCs w:val="24"/>
        </w:rPr>
        <w:t xml:space="preserve">in GMCA and its </w:t>
      </w:r>
      <w:r w:rsidR="00A25035">
        <w:rPr>
          <w:rFonts w:cs="Arial"/>
          <w:sz w:val="24"/>
          <w:szCs w:val="24"/>
        </w:rPr>
        <w:t>constituent</w:t>
      </w:r>
      <w:r w:rsidRPr="00B94CC1">
        <w:rPr>
          <w:rFonts w:cs="Arial"/>
          <w:sz w:val="24"/>
          <w:szCs w:val="24"/>
        </w:rPr>
        <w:t xml:space="preserve"> parts was </w:t>
      </w:r>
      <w:r w:rsidR="00A25035">
        <w:rPr>
          <w:rFonts w:cs="Arial"/>
          <w:sz w:val="24"/>
          <w:szCs w:val="24"/>
        </w:rPr>
        <w:t>noted</w:t>
      </w:r>
      <w:r w:rsidRPr="00B94CC1">
        <w:rPr>
          <w:rFonts w:cs="Arial"/>
          <w:sz w:val="24"/>
          <w:szCs w:val="24"/>
        </w:rPr>
        <w:t xml:space="preserve"> by one respondent. </w:t>
      </w:r>
    </w:p>
    <w:p w14:paraId="53767006" w14:textId="03DF4C25" w:rsidR="00314B29" w:rsidRPr="00B94CC1" w:rsidRDefault="00314B29" w:rsidP="00314B29">
      <w:pPr>
        <w:pStyle w:val="BodyText"/>
        <w:numPr>
          <w:ilvl w:val="0"/>
          <w:numId w:val="0"/>
        </w:numPr>
        <w:spacing w:after="160"/>
        <w:ind w:left="1440"/>
        <w:jc w:val="left"/>
        <w:rPr>
          <w:rFonts w:cs="Arial"/>
          <w:sz w:val="24"/>
          <w:szCs w:val="24"/>
        </w:rPr>
      </w:pPr>
      <w:r>
        <w:rPr>
          <w:rFonts w:cs="Arial"/>
          <w:sz w:val="24"/>
          <w:szCs w:val="24"/>
        </w:rPr>
        <w:t>‘</w:t>
      </w:r>
      <w:r w:rsidRPr="00B94CC1">
        <w:rPr>
          <w:rFonts w:cs="Arial"/>
          <w:sz w:val="24"/>
          <w:szCs w:val="24"/>
        </w:rPr>
        <w:t xml:space="preserve">Get more visibility of successful BAME people. </w:t>
      </w:r>
      <w:r>
        <w:rPr>
          <w:rFonts w:cs="Arial"/>
          <w:sz w:val="24"/>
          <w:szCs w:val="24"/>
        </w:rPr>
        <w:t xml:space="preserve"> </w:t>
      </w:r>
      <w:r w:rsidRPr="00B94CC1">
        <w:rPr>
          <w:rFonts w:cs="Arial"/>
          <w:sz w:val="24"/>
          <w:szCs w:val="24"/>
        </w:rPr>
        <w:t>Encourage a system that might sponsor someone to do things they wouldn't or couldn't think they would do.</w:t>
      </w:r>
      <w:r>
        <w:rPr>
          <w:rFonts w:cs="Arial"/>
          <w:sz w:val="24"/>
          <w:szCs w:val="24"/>
        </w:rPr>
        <w:t>’</w:t>
      </w:r>
    </w:p>
    <w:p w14:paraId="0C7F5331" w14:textId="11A2DDDB" w:rsidR="00B94CC1" w:rsidRDefault="00A25035" w:rsidP="003761A7">
      <w:pPr>
        <w:pStyle w:val="BodyText"/>
        <w:numPr>
          <w:ilvl w:val="1"/>
          <w:numId w:val="2"/>
        </w:numPr>
        <w:spacing w:after="160"/>
        <w:jc w:val="left"/>
        <w:rPr>
          <w:rFonts w:cs="Arial"/>
          <w:sz w:val="24"/>
          <w:szCs w:val="24"/>
        </w:rPr>
      </w:pPr>
      <w:r>
        <w:rPr>
          <w:rFonts w:cs="Arial"/>
          <w:b/>
          <w:bCs/>
          <w:sz w:val="24"/>
          <w:szCs w:val="24"/>
        </w:rPr>
        <w:t xml:space="preserve">Mentoring </w:t>
      </w:r>
      <w:r>
        <w:rPr>
          <w:rFonts w:cs="Arial"/>
          <w:sz w:val="24"/>
          <w:szCs w:val="24"/>
        </w:rPr>
        <w:t>was seen as a useful vehicle to increase the v</w:t>
      </w:r>
      <w:r w:rsidR="00B94CC1" w:rsidRPr="00B94CC1">
        <w:rPr>
          <w:rFonts w:cs="Arial"/>
          <w:sz w:val="24"/>
          <w:szCs w:val="24"/>
        </w:rPr>
        <w:t xml:space="preserve">isibility of </w:t>
      </w:r>
      <w:r>
        <w:rPr>
          <w:rFonts w:cs="Arial"/>
          <w:sz w:val="24"/>
          <w:szCs w:val="24"/>
        </w:rPr>
        <w:t>people from ethnic minority backgrounds</w:t>
      </w:r>
      <w:r w:rsidR="00B94CC1" w:rsidRPr="00B94CC1">
        <w:rPr>
          <w:rFonts w:cs="Arial"/>
          <w:sz w:val="24"/>
          <w:szCs w:val="24"/>
        </w:rPr>
        <w:t>.</w:t>
      </w:r>
      <w:r>
        <w:rPr>
          <w:rFonts w:cs="Arial"/>
          <w:sz w:val="24"/>
          <w:szCs w:val="24"/>
        </w:rPr>
        <w:t xml:space="preserve"> </w:t>
      </w:r>
      <w:r w:rsidR="00B94CC1" w:rsidRPr="00B94CC1">
        <w:rPr>
          <w:rFonts w:cs="Arial"/>
          <w:sz w:val="24"/>
          <w:szCs w:val="24"/>
        </w:rPr>
        <w:t xml:space="preserve"> </w:t>
      </w:r>
      <w:r>
        <w:rPr>
          <w:rFonts w:cs="Arial"/>
          <w:sz w:val="24"/>
          <w:szCs w:val="24"/>
        </w:rPr>
        <w:t>A</w:t>
      </w:r>
      <w:r w:rsidR="00B94CC1" w:rsidRPr="00B94CC1">
        <w:rPr>
          <w:rFonts w:cs="Arial"/>
          <w:sz w:val="24"/>
          <w:szCs w:val="24"/>
        </w:rPr>
        <w:t xml:space="preserve"> system of ‘reverse mentoring’ </w:t>
      </w:r>
      <w:r>
        <w:rPr>
          <w:rFonts w:cs="Arial"/>
          <w:sz w:val="24"/>
          <w:szCs w:val="24"/>
        </w:rPr>
        <w:t xml:space="preserve">was suggested, </w:t>
      </w:r>
      <w:r w:rsidR="00B94CC1" w:rsidRPr="00B94CC1">
        <w:rPr>
          <w:rFonts w:cs="Arial"/>
          <w:sz w:val="24"/>
          <w:szCs w:val="24"/>
        </w:rPr>
        <w:t xml:space="preserve">where </w:t>
      </w:r>
      <w:r>
        <w:rPr>
          <w:rFonts w:cs="Arial"/>
          <w:sz w:val="24"/>
          <w:szCs w:val="24"/>
        </w:rPr>
        <w:t xml:space="preserve">a person of colour </w:t>
      </w:r>
      <w:r w:rsidR="00B94CC1" w:rsidRPr="00B94CC1">
        <w:rPr>
          <w:rFonts w:cs="Arial"/>
          <w:sz w:val="24"/>
          <w:szCs w:val="24"/>
        </w:rPr>
        <w:t xml:space="preserve">might mentor a senior </w:t>
      </w:r>
      <w:r>
        <w:rPr>
          <w:rFonts w:cs="Arial"/>
          <w:sz w:val="24"/>
          <w:szCs w:val="24"/>
        </w:rPr>
        <w:t>leader</w:t>
      </w:r>
      <w:r w:rsidR="00B94CC1" w:rsidRPr="00B94CC1">
        <w:rPr>
          <w:rFonts w:cs="Arial"/>
          <w:sz w:val="24"/>
          <w:szCs w:val="24"/>
        </w:rPr>
        <w:t xml:space="preserve"> in an organisation to help them </w:t>
      </w:r>
      <w:r>
        <w:rPr>
          <w:rFonts w:cs="Arial"/>
          <w:sz w:val="24"/>
          <w:szCs w:val="24"/>
        </w:rPr>
        <w:t>understand</w:t>
      </w:r>
      <w:r w:rsidR="00B94CC1" w:rsidRPr="00B94CC1">
        <w:rPr>
          <w:rFonts w:cs="Arial"/>
          <w:sz w:val="24"/>
          <w:szCs w:val="24"/>
        </w:rPr>
        <w:t xml:space="preserve"> the perspective of their community and </w:t>
      </w:r>
      <w:r>
        <w:rPr>
          <w:rFonts w:cs="Arial"/>
          <w:sz w:val="24"/>
          <w:szCs w:val="24"/>
        </w:rPr>
        <w:t xml:space="preserve">use this new </w:t>
      </w:r>
      <w:r>
        <w:rPr>
          <w:rFonts w:cs="Arial"/>
          <w:sz w:val="24"/>
          <w:szCs w:val="24"/>
        </w:rPr>
        <w:lastRenderedPageBreak/>
        <w:t>understanding to inform their decision making</w:t>
      </w:r>
      <w:r w:rsidR="00B94CC1" w:rsidRPr="00B94CC1">
        <w:rPr>
          <w:rFonts w:cs="Arial"/>
          <w:sz w:val="24"/>
          <w:szCs w:val="24"/>
        </w:rPr>
        <w:t>.</w:t>
      </w:r>
      <w:r>
        <w:rPr>
          <w:rFonts w:cs="Arial"/>
          <w:sz w:val="24"/>
          <w:szCs w:val="24"/>
        </w:rPr>
        <w:t xml:space="preserve">  V</w:t>
      </w:r>
      <w:r w:rsidR="00B94CC1" w:rsidRPr="00B94CC1">
        <w:rPr>
          <w:rFonts w:cs="Arial"/>
          <w:sz w:val="24"/>
          <w:szCs w:val="24"/>
        </w:rPr>
        <w:t>aria</w:t>
      </w:r>
      <w:r>
        <w:rPr>
          <w:rFonts w:cs="Arial"/>
          <w:sz w:val="24"/>
          <w:szCs w:val="24"/>
        </w:rPr>
        <w:t>nts of</w:t>
      </w:r>
      <w:r w:rsidR="00B94CC1" w:rsidRPr="00B94CC1">
        <w:rPr>
          <w:rFonts w:cs="Arial"/>
          <w:sz w:val="24"/>
          <w:szCs w:val="24"/>
        </w:rPr>
        <w:t xml:space="preserve"> this idea</w:t>
      </w:r>
      <w:r>
        <w:rPr>
          <w:rFonts w:cs="Arial"/>
          <w:sz w:val="24"/>
          <w:szCs w:val="24"/>
        </w:rPr>
        <w:t xml:space="preserve"> were proposed, including </w:t>
      </w:r>
      <w:r w:rsidR="00B94CC1" w:rsidRPr="00B94CC1">
        <w:rPr>
          <w:rFonts w:cs="Arial"/>
          <w:sz w:val="24"/>
          <w:szCs w:val="24"/>
        </w:rPr>
        <w:t xml:space="preserve">a mentoring programme and accompanying high profile media campaign to assist the progression of </w:t>
      </w:r>
      <w:r>
        <w:rPr>
          <w:rFonts w:cs="Arial"/>
          <w:sz w:val="24"/>
          <w:szCs w:val="24"/>
        </w:rPr>
        <w:t>people from ethnic minority backgrounds into a</w:t>
      </w:r>
      <w:r w:rsidR="00B94CC1" w:rsidRPr="00B94CC1">
        <w:rPr>
          <w:rFonts w:cs="Arial"/>
          <w:sz w:val="24"/>
          <w:szCs w:val="24"/>
        </w:rPr>
        <w:t xml:space="preserve">ll areas of the public sector, business and civil society. </w:t>
      </w:r>
    </w:p>
    <w:p w14:paraId="35B71CEF" w14:textId="63687FBC" w:rsidR="008E65E3" w:rsidRDefault="008E65E3" w:rsidP="00314B29">
      <w:pPr>
        <w:pStyle w:val="BodyText"/>
        <w:numPr>
          <w:ilvl w:val="0"/>
          <w:numId w:val="0"/>
        </w:numPr>
        <w:spacing w:after="160"/>
        <w:ind w:left="1440"/>
        <w:jc w:val="left"/>
        <w:rPr>
          <w:rFonts w:cs="Arial"/>
          <w:sz w:val="24"/>
          <w:szCs w:val="24"/>
        </w:rPr>
      </w:pPr>
      <w:r w:rsidRPr="00B94CC1">
        <w:rPr>
          <w:rFonts w:cs="Arial"/>
          <w:sz w:val="24"/>
          <w:szCs w:val="24"/>
        </w:rPr>
        <w:t>‘Upward mentors for individual leaders in business</w:t>
      </w:r>
      <w:r w:rsidR="00314B29">
        <w:rPr>
          <w:rFonts w:cs="Arial"/>
          <w:sz w:val="24"/>
          <w:szCs w:val="24"/>
        </w:rPr>
        <w:t xml:space="preserve"> </w:t>
      </w:r>
      <w:r w:rsidRPr="00B94CC1">
        <w:rPr>
          <w:rFonts w:cs="Arial"/>
          <w:sz w:val="24"/>
          <w:szCs w:val="24"/>
        </w:rPr>
        <w:t>/</w:t>
      </w:r>
      <w:r w:rsidR="00314B29">
        <w:rPr>
          <w:rFonts w:cs="Arial"/>
          <w:sz w:val="24"/>
          <w:szCs w:val="24"/>
        </w:rPr>
        <w:t xml:space="preserve"> </w:t>
      </w:r>
      <w:r w:rsidRPr="00B94CC1">
        <w:rPr>
          <w:rFonts w:cs="Arial"/>
          <w:sz w:val="24"/>
          <w:szCs w:val="24"/>
        </w:rPr>
        <w:t>statutory</w:t>
      </w:r>
      <w:r w:rsidR="00314B29">
        <w:rPr>
          <w:rFonts w:cs="Arial"/>
          <w:sz w:val="24"/>
          <w:szCs w:val="24"/>
        </w:rPr>
        <w:t xml:space="preserve"> </w:t>
      </w:r>
      <w:r w:rsidRPr="00B94CC1">
        <w:rPr>
          <w:rFonts w:cs="Arial"/>
          <w:sz w:val="24"/>
          <w:szCs w:val="24"/>
        </w:rPr>
        <w:t>/</w:t>
      </w:r>
      <w:r w:rsidR="00314B29">
        <w:rPr>
          <w:rFonts w:cs="Arial"/>
          <w:sz w:val="24"/>
          <w:szCs w:val="24"/>
        </w:rPr>
        <w:t xml:space="preserve"> </w:t>
      </w:r>
      <w:r w:rsidRPr="00B94CC1">
        <w:rPr>
          <w:rFonts w:cs="Arial"/>
          <w:sz w:val="24"/>
          <w:szCs w:val="24"/>
        </w:rPr>
        <w:t xml:space="preserve">education settings </w:t>
      </w:r>
      <w:r w:rsidR="00314B29">
        <w:rPr>
          <w:rFonts w:cs="Arial"/>
          <w:sz w:val="24"/>
          <w:szCs w:val="24"/>
        </w:rPr>
        <w:t>–</w:t>
      </w:r>
      <w:r w:rsidRPr="00B94CC1">
        <w:rPr>
          <w:rFonts w:cs="Arial"/>
          <w:sz w:val="24"/>
          <w:szCs w:val="24"/>
        </w:rPr>
        <w:t xml:space="preserve"> CEOs</w:t>
      </w:r>
      <w:r w:rsidR="00314B29">
        <w:rPr>
          <w:rFonts w:cs="Arial"/>
          <w:sz w:val="24"/>
          <w:szCs w:val="24"/>
        </w:rPr>
        <w:t xml:space="preserve"> </w:t>
      </w:r>
      <w:r w:rsidRPr="00B94CC1">
        <w:rPr>
          <w:rFonts w:cs="Arial"/>
          <w:sz w:val="24"/>
          <w:szCs w:val="24"/>
        </w:rPr>
        <w:t>/</w:t>
      </w:r>
      <w:r w:rsidR="00314B29">
        <w:rPr>
          <w:rFonts w:cs="Arial"/>
          <w:sz w:val="24"/>
          <w:szCs w:val="24"/>
        </w:rPr>
        <w:t xml:space="preserve"> s</w:t>
      </w:r>
      <w:r w:rsidRPr="00B94CC1">
        <w:rPr>
          <w:rFonts w:cs="Arial"/>
          <w:sz w:val="24"/>
          <w:szCs w:val="24"/>
        </w:rPr>
        <w:t>enior leaders being mentored by people from BME</w:t>
      </w:r>
      <w:r w:rsidR="00314B29">
        <w:rPr>
          <w:rFonts w:cs="Arial"/>
          <w:sz w:val="24"/>
          <w:szCs w:val="24"/>
        </w:rPr>
        <w:t xml:space="preserve"> </w:t>
      </w:r>
      <w:r w:rsidRPr="00B94CC1">
        <w:rPr>
          <w:rFonts w:cs="Arial"/>
          <w:sz w:val="24"/>
          <w:szCs w:val="24"/>
        </w:rPr>
        <w:t>/</w:t>
      </w:r>
      <w:r w:rsidR="00314B29">
        <w:rPr>
          <w:rFonts w:cs="Arial"/>
          <w:sz w:val="24"/>
          <w:szCs w:val="24"/>
        </w:rPr>
        <w:t xml:space="preserve"> </w:t>
      </w:r>
      <w:r w:rsidRPr="00B94CC1">
        <w:rPr>
          <w:rFonts w:cs="Arial"/>
          <w:sz w:val="24"/>
          <w:szCs w:val="24"/>
        </w:rPr>
        <w:t>minority groups to learn</w:t>
      </w:r>
      <w:r w:rsidR="00314B29">
        <w:rPr>
          <w:rFonts w:cs="Arial"/>
          <w:sz w:val="24"/>
          <w:szCs w:val="24"/>
        </w:rPr>
        <w:t xml:space="preserve"> </w:t>
      </w:r>
      <w:r w:rsidRPr="00B94CC1">
        <w:rPr>
          <w:rFonts w:cs="Arial"/>
          <w:sz w:val="24"/>
          <w:szCs w:val="24"/>
        </w:rPr>
        <w:t>/</w:t>
      </w:r>
      <w:r w:rsidR="00314B29">
        <w:rPr>
          <w:rFonts w:cs="Arial"/>
          <w:sz w:val="24"/>
          <w:szCs w:val="24"/>
        </w:rPr>
        <w:t xml:space="preserve"> </w:t>
      </w:r>
      <w:r w:rsidRPr="00B94CC1">
        <w:rPr>
          <w:rFonts w:cs="Arial"/>
          <w:sz w:val="24"/>
          <w:szCs w:val="24"/>
        </w:rPr>
        <w:t>understand how</w:t>
      </w:r>
      <w:r w:rsidR="00314B29">
        <w:rPr>
          <w:rFonts w:cs="Arial"/>
          <w:sz w:val="24"/>
          <w:szCs w:val="24"/>
        </w:rPr>
        <w:t xml:space="preserve"> </w:t>
      </w:r>
      <w:r w:rsidRPr="00B94CC1">
        <w:rPr>
          <w:rFonts w:cs="Arial"/>
          <w:sz w:val="24"/>
          <w:szCs w:val="24"/>
        </w:rPr>
        <w:t>/</w:t>
      </w:r>
      <w:r w:rsidR="00314B29">
        <w:rPr>
          <w:rFonts w:cs="Arial"/>
          <w:sz w:val="24"/>
          <w:szCs w:val="24"/>
        </w:rPr>
        <w:t xml:space="preserve"> </w:t>
      </w:r>
      <w:r w:rsidRPr="00B94CC1">
        <w:rPr>
          <w:rFonts w:cs="Arial"/>
          <w:sz w:val="24"/>
          <w:szCs w:val="24"/>
        </w:rPr>
        <w:t>where their organisations might not be supporting all groups inclusively.</w:t>
      </w:r>
      <w:r w:rsidR="00314B29">
        <w:rPr>
          <w:rFonts w:cs="Arial"/>
          <w:sz w:val="24"/>
          <w:szCs w:val="24"/>
        </w:rPr>
        <w:t xml:space="preserve">  </w:t>
      </w:r>
      <w:r w:rsidRPr="00B94CC1">
        <w:rPr>
          <w:rFonts w:cs="Arial"/>
          <w:sz w:val="24"/>
          <w:szCs w:val="24"/>
        </w:rPr>
        <w:t>They need to speak to people within their own organisations to uncover internal barriers and culture change.</w:t>
      </w:r>
      <w:r w:rsidR="00314B29">
        <w:rPr>
          <w:rFonts w:cs="Arial"/>
          <w:sz w:val="24"/>
          <w:szCs w:val="24"/>
        </w:rPr>
        <w:t>’</w:t>
      </w:r>
    </w:p>
    <w:p w14:paraId="27970719" w14:textId="042AB8EA" w:rsidR="00B94CC1" w:rsidRPr="00B94CC1" w:rsidRDefault="00B94CC1" w:rsidP="003761A7">
      <w:pPr>
        <w:pStyle w:val="BodyText"/>
        <w:numPr>
          <w:ilvl w:val="1"/>
          <w:numId w:val="2"/>
        </w:numPr>
        <w:spacing w:after="160"/>
        <w:jc w:val="left"/>
        <w:rPr>
          <w:rFonts w:cs="Arial"/>
          <w:sz w:val="24"/>
          <w:szCs w:val="24"/>
        </w:rPr>
      </w:pPr>
      <w:r w:rsidRPr="00B94CC1">
        <w:rPr>
          <w:rFonts w:cs="Arial"/>
          <w:sz w:val="24"/>
          <w:szCs w:val="24"/>
        </w:rPr>
        <w:t xml:space="preserve">The importance of </w:t>
      </w:r>
      <w:r w:rsidRPr="004F3E39">
        <w:rPr>
          <w:rFonts w:cs="Arial"/>
          <w:b/>
          <w:bCs/>
          <w:sz w:val="24"/>
          <w:szCs w:val="24"/>
        </w:rPr>
        <w:t>housing provision</w:t>
      </w:r>
      <w:r w:rsidRPr="00B94CC1">
        <w:rPr>
          <w:rFonts w:cs="Arial"/>
          <w:sz w:val="24"/>
          <w:szCs w:val="24"/>
        </w:rPr>
        <w:t xml:space="preserve"> in addressing material inequalities in economic outcomes based in race was highlighted by several respondents.</w:t>
      </w:r>
      <w:r w:rsidR="004F3E39">
        <w:rPr>
          <w:rFonts w:cs="Arial"/>
          <w:sz w:val="24"/>
          <w:szCs w:val="24"/>
        </w:rPr>
        <w:t xml:space="preserve">  They highlighted potential policy responses including e</w:t>
      </w:r>
      <w:r w:rsidRPr="00B94CC1">
        <w:rPr>
          <w:rFonts w:cs="Arial"/>
          <w:sz w:val="24"/>
          <w:szCs w:val="24"/>
        </w:rPr>
        <w:t>nsuring private rented and social housing is up to a minimum standard, tackling densely occupied housing (particularly in the context of the pandemic) and being stricter on so-called ‘slum landlords</w:t>
      </w:r>
      <w:r w:rsidR="004F3E39">
        <w:rPr>
          <w:rFonts w:cs="Arial"/>
          <w:sz w:val="24"/>
          <w:szCs w:val="24"/>
        </w:rPr>
        <w:t>.’</w:t>
      </w:r>
      <w:r w:rsidRPr="00B94CC1">
        <w:rPr>
          <w:rFonts w:cs="Arial"/>
          <w:sz w:val="24"/>
          <w:szCs w:val="24"/>
        </w:rPr>
        <w:t xml:space="preserve"> </w:t>
      </w:r>
    </w:p>
    <w:p w14:paraId="67F80A12" w14:textId="511B6E22" w:rsidR="00B94CC1" w:rsidRDefault="00B94CC1" w:rsidP="003761A7">
      <w:pPr>
        <w:pStyle w:val="BodyText"/>
        <w:numPr>
          <w:ilvl w:val="1"/>
          <w:numId w:val="2"/>
        </w:numPr>
        <w:spacing w:after="160"/>
        <w:jc w:val="left"/>
        <w:rPr>
          <w:rFonts w:cs="Arial"/>
          <w:sz w:val="24"/>
          <w:szCs w:val="24"/>
        </w:rPr>
      </w:pPr>
      <w:r w:rsidRPr="00B94CC1">
        <w:rPr>
          <w:rFonts w:cs="Arial"/>
          <w:sz w:val="24"/>
          <w:szCs w:val="24"/>
        </w:rPr>
        <w:t xml:space="preserve">The idea that </w:t>
      </w:r>
      <w:r w:rsidR="004F3E39">
        <w:rPr>
          <w:rFonts w:cs="Arial"/>
          <w:sz w:val="24"/>
          <w:szCs w:val="24"/>
        </w:rPr>
        <w:t>ethnic minority</w:t>
      </w:r>
      <w:r w:rsidRPr="00B94CC1">
        <w:rPr>
          <w:rFonts w:cs="Arial"/>
          <w:sz w:val="24"/>
          <w:szCs w:val="24"/>
        </w:rPr>
        <w:t xml:space="preserve"> communities were often </w:t>
      </w:r>
      <w:r w:rsidRPr="008E65E3">
        <w:rPr>
          <w:rFonts w:cs="Arial"/>
          <w:b/>
          <w:bCs/>
          <w:sz w:val="24"/>
          <w:szCs w:val="24"/>
        </w:rPr>
        <w:t xml:space="preserve">segregated from others and </w:t>
      </w:r>
      <w:r w:rsidR="004F3E39" w:rsidRPr="008E65E3">
        <w:rPr>
          <w:rFonts w:cs="Arial"/>
          <w:b/>
          <w:bCs/>
          <w:sz w:val="24"/>
          <w:szCs w:val="24"/>
        </w:rPr>
        <w:t>are ‘trapped’</w:t>
      </w:r>
      <w:r w:rsidRPr="008E65E3">
        <w:rPr>
          <w:rFonts w:cs="Arial"/>
          <w:b/>
          <w:bCs/>
          <w:sz w:val="24"/>
          <w:szCs w:val="24"/>
        </w:rPr>
        <w:t xml:space="preserve"> in </w:t>
      </w:r>
      <w:r w:rsidR="004F3E39" w:rsidRPr="008E65E3">
        <w:rPr>
          <w:rFonts w:cs="Arial"/>
          <w:b/>
          <w:bCs/>
          <w:sz w:val="24"/>
          <w:szCs w:val="24"/>
        </w:rPr>
        <w:t>specific</w:t>
      </w:r>
      <w:r w:rsidRPr="008E65E3">
        <w:rPr>
          <w:rFonts w:cs="Arial"/>
          <w:b/>
          <w:bCs/>
          <w:sz w:val="24"/>
          <w:szCs w:val="24"/>
        </w:rPr>
        <w:t xml:space="preserve"> areas </w:t>
      </w:r>
      <w:r w:rsidR="004F3E39" w:rsidRPr="008E65E3">
        <w:rPr>
          <w:rFonts w:cs="Arial"/>
          <w:b/>
          <w:bCs/>
          <w:sz w:val="24"/>
          <w:szCs w:val="24"/>
        </w:rPr>
        <w:t>and types of housing</w:t>
      </w:r>
      <w:r w:rsidR="004F3E39">
        <w:rPr>
          <w:rFonts w:cs="Arial"/>
          <w:sz w:val="24"/>
          <w:szCs w:val="24"/>
        </w:rPr>
        <w:t xml:space="preserve"> was </w:t>
      </w:r>
      <w:r w:rsidRPr="00B94CC1">
        <w:rPr>
          <w:rFonts w:cs="Arial"/>
          <w:sz w:val="24"/>
          <w:szCs w:val="24"/>
        </w:rPr>
        <w:t>discussed by several respondents.</w:t>
      </w:r>
      <w:r w:rsidR="004F3E39">
        <w:rPr>
          <w:rFonts w:cs="Arial"/>
          <w:sz w:val="24"/>
          <w:szCs w:val="24"/>
        </w:rPr>
        <w:t xml:space="preserve">  A</w:t>
      </w:r>
      <w:r w:rsidR="004F3E39" w:rsidRPr="004F3E39">
        <w:rPr>
          <w:rFonts w:cs="Arial"/>
          <w:sz w:val="24"/>
          <w:szCs w:val="24"/>
        </w:rPr>
        <w:t xml:space="preserve"> </w:t>
      </w:r>
      <w:r w:rsidR="004F3E39" w:rsidRPr="00B94CC1">
        <w:rPr>
          <w:rFonts w:cs="Arial"/>
          <w:sz w:val="24"/>
          <w:szCs w:val="24"/>
        </w:rPr>
        <w:t xml:space="preserve">lack of larger affordable homes and the benefits cap were highlighted as factors that exacerbate the issue. </w:t>
      </w:r>
      <w:r w:rsidR="004F3E39">
        <w:rPr>
          <w:rFonts w:cs="Arial"/>
          <w:sz w:val="24"/>
          <w:szCs w:val="24"/>
        </w:rPr>
        <w:t xml:space="preserve"> Amongst solutions suggested, </w:t>
      </w:r>
      <w:r w:rsidRPr="00B94CC1">
        <w:rPr>
          <w:rFonts w:cs="Arial"/>
          <w:sz w:val="24"/>
          <w:szCs w:val="24"/>
        </w:rPr>
        <w:t>rent caps</w:t>
      </w:r>
      <w:r w:rsidR="004F3E39">
        <w:rPr>
          <w:rFonts w:cs="Arial"/>
          <w:sz w:val="24"/>
          <w:szCs w:val="24"/>
        </w:rPr>
        <w:t xml:space="preserve"> could be applied</w:t>
      </w:r>
      <w:r w:rsidRPr="00B94CC1">
        <w:rPr>
          <w:rFonts w:cs="Arial"/>
          <w:sz w:val="24"/>
          <w:szCs w:val="24"/>
        </w:rPr>
        <w:t xml:space="preserve"> in wealthier areas to allow more diverse communities to develop. </w:t>
      </w:r>
      <w:r w:rsidR="004F3E39">
        <w:rPr>
          <w:rFonts w:cs="Arial"/>
          <w:sz w:val="24"/>
          <w:szCs w:val="24"/>
        </w:rPr>
        <w:t xml:space="preserve"> </w:t>
      </w:r>
      <w:r w:rsidRPr="00B94CC1">
        <w:rPr>
          <w:rFonts w:cs="Arial"/>
          <w:sz w:val="24"/>
          <w:szCs w:val="24"/>
        </w:rPr>
        <w:t xml:space="preserve">A </w:t>
      </w:r>
      <w:r w:rsidR="008E65E3">
        <w:rPr>
          <w:rFonts w:cs="Arial"/>
          <w:sz w:val="24"/>
          <w:szCs w:val="24"/>
        </w:rPr>
        <w:t xml:space="preserve">GM </w:t>
      </w:r>
      <w:r w:rsidRPr="00B94CC1">
        <w:rPr>
          <w:rFonts w:cs="Arial"/>
          <w:sz w:val="24"/>
          <w:szCs w:val="24"/>
        </w:rPr>
        <w:t xml:space="preserve">language and culture centre </w:t>
      </w:r>
      <w:r w:rsidR="008E65E3">
        <w:rPr>
          <w:rFonts w:cs="Arial"/>
          <w:sz w:val="24"/>
          <w:szCs w:val="24"/>
        </w:rPr>
        <w:t>tasked with enabling</w:t>
      </w:r>
      <w:r w:rsidRPr="00B94CC1">
        <w:rPr>
          <w:rFonts w:cs="Arial"/>
          <w:sz w:val="24"/>
          <w:szCs w:val="24"/>
        </w:rPr>
        <w:t xml:space="preserve"> </w:t>
      </w:r>
      <w:r w:rsidR="008E65E3">
        <w:rPr>
          <w:rFonts w:cs="Arial"/>
          <w:sz w:val="24"/>
          <w:szCs w:val="24"/>
        </w:rPr>
        <w:t>different communities</w:t>
      </w:r>
      <w:r w:rsidRPr="00B94CC1">
        <w:rPr>
          <w:rFonts w:cs="Arial"/>
          <w:sz w:val="24"/>
          <w:szCs w:val="24"/>
        </w:rPr>
        <w:t xml:space="preserve"> to integrate was another suggestion. </w:t>
      </w:r>
      <w:r w:rsidR="008E65E3">
        <w:rPr>
          <w:rFonts w:cs="Arial"/>
          <w:sz w:val="24"/>
          <w:szCs w:val="24"/>
        </w:rPr>
        <w:t xml:space="preserve"> </w:t>
      </w:r>
      <w:r w:rsidRPr="00B94CC1">
        <w:rPr>
          <w:rFonts w:cs="Arial"/>
          <w:sz w:val="24"/>
          <w:szCs w:val="24"/>
        </w:rPr>
        <w:t xml:space="preserve">Many respondents emphasised the </w:t>
      </w:r>
      <w:r w:rsidRPr="008E65E3">
        <w:rPr>
          <w:rFonts w:cs="Arial"/>
          <w:b/>
          <w:bCs/>
          <w:sz w:val="24"/>
          <w:szCs w:val="24"/>
        </w:rPr>
        <w:t>importance of language</w:t>
      </w:r>
      <w:r w:rsidRPr="00B94CC1">
        <w:rPr>
          <w:rFonts w:cs="Arial"/>
          <w:sz w:val="24"/>
          <w:szCs w:val="24"/>
        </w:rPr>
        <w:t xml:space="preserve"> in bridging divide</w:t>
      </w:r>
      <w:r w:rsidR="008E65E3">
        <w:rPr>
          <w:rFonts w:cs="Arial"/>
          <w:sz w:val="24"/>
          <w:szCs w:val="24"/>
        </w:rPr>
        <w:t>s, and the need to ensure</w:t>
      </w:r>
      <w:r w:rsidRPr="00B94CC1">
        <w:rPr>
          <w:rFonts w:cs="Arial"/>
          <w:sz w:val="24"/>
          <w:szCs w:val="24"/>
        </w:rPr>
        <w:t xml:space="preserve"> that </w:t>
      </w:r>
      <w:r w:rsidR="008E65E3">
        <w:rPr>
          <w:rFonts w:cs="Arial"/>
          <w:sz w:val="24"/>
          <w:szCs w:val="24"/>
        </w:rPr>
        <w:t>public</w:t>
      </w:r>
      <w:r w:rsidRPr="00B94CC1">
        <w:rPr>
          <w:rFonts w:cs="Arial"/>
          <w:sz w:val="24"/>
          <w:szCs w:val="24"/>
        </w:rPr>
        <w:t xml:space="preserve"> information is accessible in </w:t>
      </w:r>
      <w:r w:rsidR="008E65E3">
        <w:rPr>
          <w:rFonts w:cs="Arial"/>
          <w:sz w:val="24"/>
          <w:szCs w:val="24"/>
        </w:rPr>
        <w:t>all</w:t>
      </w:r>
      <w:r w:rsidRPr="00B94CC1">
        <w:rPr>
          <w:rFonts w:cs="Arial"/>
          <w:sz w:val="24"/>
          <w:szCs w:val="24"/>
        </w:rPr>
        <w:t xml:space="preserve"> relevant </w:t>
      </w:r>
      <w:r w:rsidR="008E65E3">
        <w:rPr>
          <w:rFonts w:cs="Arial"/>
          <w:sz w:val="24"/>
          <w:szCs w:val="24"/>
        </w:rPr>
        <w:t xml:space="preserve">locally spoken </w:t>
      </w:r>
      <w:r w:rsidRPr="00B94CC1">
        <w:rPr>
          <w:rFonts w:cs="Arial"/>
          <w:sz w:val="24"/>
          <w:szCs w:val="24"/>
        </w:rPr>
        <w:t>languages</w:t>
      </w:r>
      <w:r w:rsidR="00CB695B">
        <w:rPr>
          <w:rFonts w:cs="Arial"/>
          <w:sz w:val="24"/>
          <w:szCs w:val="24"/>
        </w:rPr>
        <w:t xml:space="preserve"> (i</w:t>
      </w:r>
      <w:r w:rsidR="008E65E3">
        <w:rPr>
          <w:rFonts w:cs="Arial"/>
          <w:sz w:val="24"/>
          <w:szCs w:val="24"/>
        </w:rPr>
        <w:t>ndeed, the lack of translated versions of the Call for Ideas survey was h</w:t>
      </w:r>
      <w:r w:rsidRPr="00B94CC1">
        <w:rPr>
          <w:rFonts w:cs="Arial"/>
          <w:sz w:val="24"/>
          <w:szCs w:val="24"/>
        </w:rPr>
        <w:t>ighlighted</w:t>
      </w:r>
      <w:r w:rsidR="00CB695B">
        <w:rPr>
          <w:rFonts w:cs="Arial"/>
          <w:sz w:val="24"/>
          <w:szCs w:val="24"/>
        </w:rPr>
        <w:t>)</w:t>
      </w:r>
      <w:r w:rsidRPr="00B94CC1">
        <w:rPr>
          <w:rFonts w:cs="Arial"/>
          <w:sz w:val="24"/>
          <w:szCs w:val="24"/>
        </w:rPr>
        <w:t>.</w:t>
      </w:r>
      <w:r w:rsidR="00CB695B">
        <w:rPr>
          <w:rFonts w:cs="Arial"/>
          <w:sz w:val="24"/>
          <w:szCs w:val="24"/>
        </w:rPr>
        <w:t xml:space="preserve">  However, there were some dissenting voices:</w:t>
      </w:r>
    </w:p>
    <w:p w14:paraId="1BA11812" w14:textId="3734D8F2" w:rsidR="00CB695B" w:rsidRPr="00B94CC1" w:rsidRDefault="00CB695B" w:rsidP="00CB695B">
      <w:pPr>
        <w:pStyle w:val="BodyText"/>
        <w:numPr>
          <w:ilvl w:val="0"/>
          <w:numId w:val="0"/>
        </w:numPr>
        <w:spacing w:after="160"/>
        <w:ind w:left="1440"/>
        <w:jc w:val="left"/>
        <w:rPr>
          <w:rFonts w:cs="Arial"/>
          <w:sz w:val="24"/>
          <w:szCs w:val="24"/>
        </w:rPr>
      </w:pPr>
      <w:r>
        <w:rPr>
          <w:rFonts w:cs="Arial"/>
          <w:sz w:val="24"/>
          <w:szCs w:val="24"/>
        </w:rPr>
        <w:t>‘</w:t>
      </w:r>
      <w:r w:rsidRPr="00B94CC1">
        <w:rPr>
          <w:rFonts w:cs="Arial"/>
          <w:sz w:val="24"/>
          <w:szCs w:val="24"/>
        </w:rPr>
        <w:t>Posters in different languages cause resentment at the cost and implications that more money is spent on people who do not speak English</w:t>
      </w:r>
      <w:r>
        <w:rPr>
          <w:rFonts w:cs="Arial"/>
          <w:sz w:val="24"/>
          <w:szCs w:val="24"/>
        </w:rPr>
        <w:t xml:space="preserve">. … </w:t>
      </w:r>
      <w:r w:rsidRPr="00B94CC1">
        <w:rPr>
          <w:rFonts w:cs="Arial"/>
          <w:sz w:val="24"/>
          <w:szCs w:val="24"/>
        </w:rPr>
        <w:t>Get everyone speaking a common language and you will be 99% of the way towards solving any race unhappiness around Greater Manchester.</w:t>
      </w:r>
      <w:r>
        <w:rPr>
          <w:rFonts w:cs="Arial"/>
          <w:sz w:val="24"/>
          <w:szCs w:val="24"/>
        </w:rPr>
        <w:t>’</w:t>
      </w:r>
    </w:p>
    <w:p w14:paraId="31A73306" w14:textId="7B0B5C6D" w:rsidR="00B94CC1" w:rsidRPr="00B94CC1" w:rsidRDefault="008E65E3" w:rsidP="003761A7">
      <w:pPr>
        <w:pStyle w:val="BodyText"/>
        <w:numPr>
          <w:ilvl w:val="1"/>
          <w:numId w:val="2"/>
        </w:numPr>
        <w:spacing w:after="160"/>
        <w:jc w:val="left"/>
        <w:rPr>
          <w:rFonts w:cs="Arial"/>
          <w:sz w:val="24"/>
          <w:szCs w:val="24"/>
        </w:rPr>
      </w:pPr>
      <w:r>
        <w:rPr>
          <w:rFonts w:cs="Arial"/>
          <w:sz w:val="24"/>
          <w:szCs w:val="24"/>
        </w:rPr>
        <w:t xml:space="preserve">There was some focus on </w:t>
      </w:r>
      <w:r w:rsidRPr="00B76595">
        <w:rPr>
          <w:rFonts w:cs="Arial"/>
          <w:b/>
          <w:bCs/>
          <w:sz w:val="24"/>
          <w:szCs w:val="24"/>
        </w:rPr>
        <w:t xml:space="preserve">the role of </w:t>
      </w:r>
      <w:r w:rsidR="00B94CC1" w:rsidRPr="00B76595">
        <w:rPr>
          <w:rFonts w:cs="Arial"/>
          <w:b/>
          <w:bCs/>
          <w:sz w:val="24"/>
          <w:szCs w:val="24"/>
        </w:rPr>
        <w:t>communit</w:t>
      </w:r>
      <w:r w:rsidR="00B76595">
        <w:rPr>
          <w:rFonts w:cs="Arial"/>
          <w:b/>
          <w:bCs/>
          <w:sz w:val="24"/>
          <w:szCs w:val="24"/>
        </w:rPr>
        <w:t>y institutions</w:t>
      </w:r>
      <w:r w:rsidR="00B94CC1" w:rsidRPr="00B76595">
        <w:rPr>
          <w:rFonts w:cs="Arial"/>
          <w:b/>
          <w:bCs/>
          <w:sz w:val="24"/>
          <w:szCs w:val="24"/>
        </w:rPr>
        <w:t xml:space="preserve"> </w:t>
      </w:r>
      <w:r w:rsidRPr="00B76595">
        <w:rPr>
          <w:rFonts w:cs="Arial"/>
          <w:sz w:val="24"/>
          <w:szCs w:val="24"/>
        </w:rPr>
        <w:t>in addressing</w:t>
      </w:r>
      <w:r w:rsidR="00B94CC1" w:rsidRPr="00B76595">
        <w:rPr>
          <w:rFonts w:cs="Arial"/>
          <w:sz w:val="24"/>
          <w:szCs w:val="24"/>
        </w:rPr>
        <w:t xml:space="preserve"> inequalities in economic outcomes based on race.</w:t>
      </w:r>
      <w:r w:rsidR="00B94CC1" w:rsidRPr="00B94CC1">
        <w:rPr>
          <w:rFonts w:cs="Arial"/>
          <w:sz w:val="24"/>
          <w:szCs w:val="24"/>
        </w:rPr>
        <w:t xml:space="preserve"> </w:t>
      </w:r>
      <w:r>
        <w:rPr>
          <w:rFonts w:cs="Arial"/>
          <w:sz w:val="24"/>
          <w:szCs w:val="24"/>
        </w:rPr>
        <w:t xml:space="preserve"> Respondents were keen to see i</w:t>
      </w:r>
      <w:r w:rsidR="00B94CC1" w:rsidRPr="00B94CC1">
        <w:rPr>
          <w:rFonts w:cs="Arial"/>
          <w:sz w:val="24"/>
          <w:szCs w:val="24"/>
        </w:rPr>
        <w:t xml:space="preserve">nvestment </w:t>
      </w:r>
      <w:r>
        <w:rPr>
          <w:rFonts w:cs="Arial"/>
          <w:sz w:val="24"/>
          <w:szCs w:val="24"/>
        </w:rPr>
        <w:t>targeted towards</w:t>
      </w:r>
      <w:r w:rsidR="00B94CC1" w:rsidRPr="00B94CC1">
        <w:rPr>
          <w:rFonts w:cs="Arial"/>
          <w:sz w:val="24"/>
          <w:szCs w:val="24"/>
        </w:rPr>
        <w:t xml:space="preserve"> local community group</w:t>
      </w:r>
      <w:r>
        <w:rPr>
          <w:rFonts w:cs="Arial"/>
          <w:sz w:val="24"/>
          <w:szCs w:val="24"/>
        </w:rPr>
        <w:t>s.  For example, o</w:t>
      </w:r>
      <w:r w:rsidR="00B94CC1" w:rsidRPr="00B94CC1">
        <w:rPr>
          <w:rFonts w:cs="Arial"/>
          <w:sz w:val="24"/>
          <w:szCs w:val="24"/>
        </w:rPr>
        <w:t xml:space="preserve">ne respondent </w:t>
      </w:r>
      <w:r>
        <w:rPr>
          <w:rFonts w:cs="Arial"/>
          <w:sz w:val="24"/>
          <w:szCs w:val="24"/>
        </w:rPr>
        <w:t>suggested</w:t>
      </w:r>
      <w:r w:rsidRPr="00B94CC1">
        <w:rPr>
          <w:rFonts w:cs="Arial"/>
          <w:sz w:val="24"/>
          <w:szCs w:val="24"/>
        </w:rPr>
        <w:t xml:space="preserve"> funded </w:t>
      </w:r>
      <w:r w:rsidR="00B94CC1" w:rsidRPr="00B94CC1">
        <w:rPr>
          <w:rFonts w:cs="Arial"/>
          <w:sz w:val="24"/>
          <w:szCs w:val="24"/>
        </w:rPr>
        <w:t xml:space="preserve">community centres </w:t>
      </w:r>
      <w:r>
        <w:rPr>
          <w:rFonts w:cs="Arial"/>
          <w:sz w:val="24"/>
          <w:szCs w:val="24"/>
        </w:rPr>
        <w:t>that were run</w:t>
      </w:r>
      <w:r w:rsidR="00B94CC1" w:rsidRPr="00B94CC1">
        <w:rPr>
          <w:rFonts w:cs="Arial"/>
          <w:sz w:val="24"/>
          <w:szCs w:val="24"/>
        </w:rPr>
        <w:t xml:space="preserve"> by local people</w:t>
      </w:r>
      <w:r>
        <w:rPr>
          <w:rFonts w:cs="Arial"/>
          <w:sz w:val="24"/>
          <w:szCs w:val="24"/>
        </w:rPr>
        <w:t>,</w:t>
      </w:r>
      <w:r w:rsidR="00B94CC1" w:rsidRPr="00B94CC1">
        <w:rPr>
          <w:rFonts w:cs="Arial"/>
          <w:sz w:val="24"/>
          <w:szCs w:val="24"/>
        </w:rPr>
        <w:t xml:space="preserve"> and giving extra </w:t>
      </w:r>
      <w:r>
        <w:rPr>
          <w:rFonts w:cs="Arial"/>
          <w:sz w:val="24"/>
          <w:szCs w:val="24"/>
        </w:rPr>
        <w:t>investment</w:t>
      </w:r>
      <w:r w:rsidR="00B94CC1" w:rsidRPr="00B94CC1">
        <w:rPr>
          <w:rFonts w:cs="Arial"/>
          <w:sz w:val="24"/>
          <w:szCs w:val="24"/>
        </w:rPr>
        <w:t xml:space="preserve"> to </w:t>
      </w:r>
      <w:r>
        <w:rPr>
          <w:rFonts w:cs="Arial"/>
          <w:sz w:val="24"/>
          <w:szCs w:val="24"/>
        </w:rPr>
        <w:t>ethnic minority</w:t>
      </w:r>
      <w:r w:rsidR="00B94CC1" w:rsidRPr="00B94CC1">
        <w:rPr>
          <w:rFonts w:cs="Arial"/>
          <w:sz w:val="24"/>
          <w:szCs w:val="24"/>
        </w:rPr>
        <w:t xml:space="preserve"> communities to implement activities and strategies. </w:t>
      </w:r>
    </w:p>
    <w:p w14:paraId="7F7EAC3F" w14:textId="3E2959C1" w:rsidR="003761A7" w:rsidRPr="003761A7" w:rsidRDefault="003761A7" w:rsidP="003761A7">
      <w:pPr>
        <w:keepNext/>
        <w:tabs>
          <w:tab w:val="left" w:pos="8364"/>
        </w:tabs>
        <w:spacing w:before="360" w:after="160" w:line="288" w:lineRule="auto"/>
        <w:ind w:left="720" w:right="-51"/>
        <w:outlineLvl w:val="1"/>
        <w:rPr>
          <w:b/>
          <w:bCs/>
          <w:color w:val="808080"/>
          <w:sz w:val="28"/>
          <w:szCs w:val="28"/>
          <w:lang w:val="en-GB"/>
        </w:rPr>
      </w:pPr>
      <w:bookmarkStart w:id="103" w:name="_Toc65223020"/>
      <w:bookmarkStart w:id="104" w:name="_Toc65223916"/>
      <w:r w:rsidRPr="003761A7">
        <w:rPr>
          <w:b/>
          <w:bCs/>
          <w:color w:val="808080"/>
          <w:sz w:val="28"/>
          <w:szCs w:val="28"/>
          <w:lang w:val="en-GB"/>
        </w:rPr>
        <w:lastRenderedPageBreak/>
        <w:t>Representation of ethnic minorities in decision-making processes</w:t>
      </w:r>
      <w:bookmarkEnd w:id="103"/>
      <w:bookmarkEnd w:id="104"/>
      <w:r w:rsidRPr="003761A7">
        <w:rPr>
          <w:b/>
          <w:bCs/>
          <w:color w:val="808080"/>
          <w:sz w:val="28"/>
          <w:szCs w:val="28"/>
          <w:lang w:val="en-GB"/>
        </w:rPr>
        <w:t xml:space="preserve"> </w:t>
      </w:r>
    </w:p>
    <w:p w14:paraId="5A7A8089" w14:textId="66CA9D34" w:rsidR="00B94CC1" w:rsidRPr="00B94CC1" w:rsidRDefault="00B701BB" w:rsidP="003761A7">
      <w:pPr>
        <w:pStyle w:val="BodyText"/>
        <w:numPr>
          <w:ilvl w:val="1"/>
          <w:numId w:val="2"/>
        </w:numPr>
        <w:spacing w:after="160"/>
        <w:jc w:val="left"/>
        <w:rPr>
          <w:rFonts w:cs="Arial"/>
          <w:sz w:val="24"/>
          <w:szCs w:val="24"/>
        </w:rPr>
      </w:pPr>
      <w:r>
        <w:rPr>
          <w:rFonts w:cs="Arial"/>
          <w:sz w:val="24"/>
          <w:szCs w:val="24"/>
        </w:rPr>
        <w:t>Mirroring responses reported previously,</w:t>
      </w:r>
      <w:r w:rsidR="00B76595">
        <w:rPr>
          <w:rFonts w:cs="Arial"/>
          <w:sz w:val="24"/>
          <w:szCs w:val="24"/>
        </w:rPr>
        <w:t xml:space="preserve"> the need to </w:t>
      </w:r>
      <w:r w:rsidR="00B76595" w:rsidRPr="00B76595">
        <w:rPr>
          <w:rFonts w:cs="Arial"/>
          <w:b/>
          <w:bCs/>
          <w:sz w:val="24"/>
          <w:szCs w:val="24"/>
        </w:rPr>
        <w:t xml:space="preserve">increase </w:t>
      </w:r>
      <w:r w:rsidR="00B94CC1" w:rsidRPr="00B76595">
        <w:rPr>
          <w:rFonts w:cs="Arial"/>
          <w:b/>
          <w:bCs/>
          <w:sz w:val="24"/>
          <w:szCs w:val="24"/>
        </w:rPr>
        <w:t>the visibility of people from ethnic minorit</w:t>
      </w:r>
      <w:r w:rsidR="00B76595" w:rsidRPr="00B76595">
        <w:rPr>
          <w:rFonts w:cs="Arial"/>
          <w:b/>
          <w:bCs/>
          <w:sz w:val="24"/>
          <w:szCs w:val="24"/>
        </w:rPr>
        <w:t xml:space="preserve">y communities </w:t>
      </w:r>
      <w:r w:rsidR="00B76595">
        <w:rPr>
          <w:rFonts w:cs="Arial"/>
          <w:sz w:val="24"/>
          <w:szCs w:val="24"/>
        </w:rPr>
        <w:t>in decision-making bodies</w:t>
      </w:r>
      <w:r>
        <w:rPr>
          <w:rFonts w:cs="Arial"/>
          <w:sz w:val="24"/>
          <w:szCs w:val="24"/>
        </w:rPr>
        <w:t xml:space="preserve"> was highlighted</w:t>
      </w:r>
      <w:r w:rsidR="00B94CC1" w:rsidRPr="00B94CC1">
        <w:rPr>
          <w:rFonts w:cs="Arial"/>
          <w:sz w:val="24"/>
          <w:szCs w:val="24"/>
        </w:rPr>
        <w:t xml:space="preserve">. </w:t>
      </w:r>
      <w:r>
        <w:rPr>
          <w:rFonts w:cs="Arial"/>
          <w:sz w:val="24"/>
          <w:szCs w:val="24"/>
        </w:rPr>
        <w:t xml:space="preserve"> A</w:t>
      </w:r>
      <w:r w:rsidR="00B94CC1" w:rsidRPr="00B94CC1">
        <w:rPr>
          <w:rFonts w:cs="Arial"/>
          <w:sz w:val="24"/>
          <w:szCs w:val="24"/>
        </w:rPr>
        <w:t xml:space="preserve"> </w:t>
      </w:r>
      <w:r>
        <w:rPr>
          <w:rFonts w:cs="Arial"/>
          <w:sz w:val="24"/>
          <w:szCs w:val="24"/>
        </w:rPr>
        <w:t>simple</w:t>
      </w:r>
      <w:r w:rsidR="00B94CC1" w:rsidRPr="00B94CC1">
        <w:rPr>
          <w:rFonts w:cs="Arial"/>
          <w:sz w:val="24"/>
          <w:szCs w:val="24"/>
        </w:rPr>
        <w:t xml:space="preserve"> way to do this would be for public sector organisations to employ more people from ethnic minorit</w:t>
      </w:r>
      <w:r>
        <w:rPr>
          <w:rFonts w:cs="Arial"/>
          <w:sz w:val="24"/>
          <w:szCs w:val="24"/>
        </w:rPr>
        <w:t>y communities</w:t>
      </w:r>
      <w:r w:rsidR="00B94CC1" w:rsidRPr="00B94CC1">
        <w:rPr>
          <w:rFonts w:cs="Arial"/>
          <w:sz w:val="24"/>
          <w:szCs w:val="24"/>
        </w:rPr>
        <w:t xml:space="preserve">, ensuring representation across all levels of </w:t>
      </w:r>
      <w:r>
        <w:rPr>
          <w:rFonts w:cs="Arial"/>
          <w:sz w:val="24"/>
          <w:szCs w:val="24"/>
        </w:rPr>
        <w:t>the organisation</w:t>
      </w:r>
      <w:r w:rsidR="00B94CC1" w:rsidRPr="00B94CC1">
        <w:rPr>
          <w:rFonts w:cs="Arial"/>
          <w:sz w:val="24"/>
          <w:szCs w:val="24"/>
        </w:rPr>
        <w:t xml:space="preserve">. </w:t>
      </w:r>
      <w:r w:rsidR="00340DA0">
        <w:rPr>
          <w:rFonts w:cs="Arial"/>
          <w:sz w:val="24"/>
          <w:szCs w:val="24"/>
        </w:rPr>
        <w:t xml:space="preserve"> Local authorities were singled out as being particularly important institutions</w:t>
      </w:r>
      <w:r>
        <w:rPr>
          <w:rFonts w:cs="Arial"/>
          <w:sz w:val="24"/>
          <w:szCs w:val="24"/>
        </w:rPr>
        <w:t xml:space="preserve"> in this regard, with </w:t>
      </w:r>
      <w:r w:rsidR="00B94CC1" w:rsidRPr="00B94CC1">
        <w:rPr>
          <w:rFonts w:cs="Arial"/>
          <w:sz w:val="24"/>
          <w:szCs w:val="24"/>
        </w:rPr>
        <w:t xml:space="preserve">ethnic minority leadership </w:t>
      </w:r>
      <w:r>
        <w:rPr>
          <w:rFonts w:cs="Arial"/>
          <w:sz w:val="24"/>
          <w:szCs w:val="24"/>
        </w:rPr>
        <w:t>badly needed to improve the representativeness of</w:t>
      </w:r>
      <w:r w:rsidR="00B94CC1" w:rsidRPr="00B94CC1">
        <w:rPr>
          <w:rFonts w:cs="Arial"/>
          <w:sz w:val="24"/>
          <w:szCs w:val="24"/>
        </w:rPr>
        <w:t xml:space="preserve"> decision making processes.</w:t>
      </w:r>
      <w:r>
        <w:rPr>
          <w:rFonts w:cs="Arial"/>
          <w:sz w:val="24"/>
          <w:szCs w:val="24"/>
        </w:rPr>
        <w:t xml:space="preserve">  R</w:t>
      </w:r>
      <w:r w:rsidR="00B94CC1" w:rsidRPr="00B94CC1">
        <w:rPr>
          <w:rFonts w:cs="Arial"/>
          <w:sz w:val="24"/>
          <w:szCs w:val="24"/>
        </w:rPr>
        <w:t xml:space="preserve">espondents stressed the importance of not only employing and promoting more people from ethnic minorities, but also ensuring </w:t>
      </w:r>
      <w:r>
        <w:rPr>
          <w:rFonts w:cs="Arial"/>
          <w:sz w:val="24"/>
          <w:szCs w:val="24"/>
        </w:rPr>
        <w:t xml:space="preserve">that </w:t>
      </w:r>
      <w:r w:rsidR="00B94CC1" w:rsidRPr="00B94CC1">
        <w:rPr>
          <w:rFonts w:cs="Arial"/>
          <w:sz w:val="24"/>
          <w:szCs w:val="24"/>
        </w:rPr>
        <w:t>staff are supported in their roles and valued for their skills, experience and knowledge.</w:t>
      </w:r>
    </w:p>
    <w:p w14:paraId="28A1F5B1" w14:textId="773BC919" w:rsidR="00B94CC1" w:rsidRDefault="00B701BB" w:rsidP="00B701BB">
      <w:pPr>
        <w:pStyle w:val="BodyText"/>
        <w:numPr>
          <w:ilvl w:val="0"/>
          <w:numId w:val="0"/>
        </w:numPr>
        <w:spacing w:after="160"/>
        <w:ind w:left="1440"/>
        <w:jc w:val="left"/>
        <w:rPr>
          <w:rFonts w:cs="Arial"/>
          <w:sz w:val="24"/>
          <w:szCs w:val="24"/>
        </w:rPr>
      </w:pPr>
      <w:r>
        <w:rPr>
          <w:rFonts w:cs="Arial"/>
          <w:sz w:val="24"/>
          <w:szCs w:val="24"/>
        </w:rPr>
        <w:t>‘E</w:t>
      </w:r>
      <w:r w:rsidR="00B94CC1" w:rsidRPr="00B94CC1">
        <w:rPr>
          <w:rFonts w:cs="Arial"/>
          <w:sz w:val="24"/>
          <w:szCs w:val="24"/>
        </w:rPr>
        <w:t>mploy ethnic minorities at EVERY LEVEL.</w:t>
      </w:r>
      <w:r>
        <w:rPr>
          <w:rFonts w:cs="Arial"/>
          <w:sz w:val="24"/>
          <w:szCs w:val="24"/>
        </w:rPr>
        <w:t xml:space="preserve">  </w:t>
      </w:r>
      <w:r w:rsidR="00B94CC1" w:rsidRPr="00B94CC1">
        <w:rPr>
          <w:rFonts w:cs="Arial"/>
          <w:sz w:val="24"/>
          <w:szCs w:val="24"/>
        </w:rPr>
        <w:t>Have faith in them to do the job.</w:t>
      </w:r>
      <w:r>
        <w:rPr>
          <w:rFonts w:cs="Arial"/>
          <w:sz w:val="24"/>
          <w:szCs w:val="24"/>
        </w:rPr>
        <w:t xml:space="preserve">  </w:t>
      </w:r>
      <w:r w:rsidR="00B94CC1" w:rsidRPr="00B94CC1">
        <w:rPr>
          <w:rFonts w:cs="Arial"/>
          <w:sz w:val="24"/>
          <w:szCs w:val="24"/>
        </w:rPr>
        <w:t>Give them the support and development you give to yourselves to succeed.</w:t>
      </w:r>
      <w:r>
        <w:rPr>
          <w:rFonts w:cs="Arial"/>
          <w:sz w:val="24"/>
          <w:szCs w:val="24"/>
        </w:rPr>
        <w:t>’</w:t>
      </w:r>
    </w:p>
    <w:p w14:paraId="2AD09B56" w14:textId="7E59FE7C" w:rsidR="005B2D39" w:rsidRDefault="005B2D39" w:rsidP="005B2D39">
      <w:pPr>
        <w:pStyle w:val="BodyText"/>
        <w:numPr>
          <w:ilvl w:val="0"/>
          <w:numId w:val="0"/>
        </w:numPr>
        <w:spacing w:after="160"/>
        <w:ind w:left="1440"/>
        <w:jc w:val="left"/>
        <w:rPr>
          <w:rFonts w:cs="Arial"/>
          <w:sz w:val="24"/>
          <w:szCs w:val="24"/>
        </w:rPr>
      </w:pPr>
      <w:r>
        <w:rPr>
          <w:rFonts w:cs="Arial"/>
          <w:sz w:val="24"/>
          <w:szCs w:val="24"/>
        </w:rPr>
        <w:t>‘</w:t>
      </w:r>
      <w:r w:rsidRPr="00B94CC1">
        <w:rPr>
          <w:rFonts w:cs="Arial"/>
          <w:sz w:val="24"/>
          <w:szCs w:val="24"/>
        </w:rPr>
        <w:t>Offer development programmes for people to be mentored, learn skills and shadow on the job.</w:t>
      </w:r>
      <w:r>
        <w:rPr>
          <w:rFonts w:cs="Arial"/>
          <w:sz w:val="24"/>
          <w:szCs w:val="24"/>
        </w:rPr>
        <w:t xml:space="preserve">  </w:t>
      </w:r>
      <w:r w:rsidRPr="00B94CC1">
        <w:rPr>
          <w:rFonts w:cs="Arial"/>
          <w:sz w:val="24"/>
          <w:szCs w:val="24"/>
        </w:rPr>
        <w:t>Many decision making platforms are unpaid positions which makes them a barrier to lower economic households</w:t>
      </w:r>
      <w:r>
        <w:rPr>
          <w:rFonts w:cs="Arial"/>
          <w:sz w:val="24"/>
          <w:szCs w:val="24"/>
        </w:rPr>
        <w:t xml:space="preserve"> – </w:t>
      </w:r>
      <w:r w:rsidRPr="00B94CC1">
        <w:rPr>
          <w:rFonts w:cs="Arial"/>
          <w:sz w:val="24"/>
          <w:szCs w:val="24"/>
        </w:rPr>
        <w:t>perhaps they shouldn't be, or should be compensated in another way.</w:t>
      </w:r>
      <w:r>
        <w:rPr>
          <w:rFonts w:cs="Arial"/>
          <w:sz w:val="24"/>
          <w:szCs w:val="24"/>
        </w:rPr>
        <w:t>’</w:t>
      </w:r>
    </w:p>
    <w:p w14:paraId="511079FD" w14:textId="3C9EC58D" w:rsidR="00B94CC1" w:rsidRPr="00B94CC1" w:rsidRDefault="00B701BB" w:rsidP="003761A7">
      <w:pPr>
        <w:pStyle w:val="BodyText"/>
        <w:numPr>
          <w:ilvl w:val="1"/>
          <w:numId w:val="2"/>
        </w:numPr>
        <w:spacing w:after="160"/>
        <w:jc w:val="left"/>
        <w:rPr>
          <w:rFonts w:cs="Arial"/>
          <w:sz w:val="24"/>
          <w:szCs w:val="24"/>
        </w:rPr>
      </w:pPr>
      <w:r>
        <w:rPr>
          <w:rFonts w:cs="Arial"/>
          <w:sz w:val="24"/>
          <w:szCs w:val="24"/>
        </w:rPr>
        <w:t>R</w:t>
      </w:r>
      <w:r w:rsidR="00B94CC1" w:rsidRPr="00B94CC1">
        <w:rPr>
          <w:rFonts w:cs="Arial"/>
          <w:sz w:val="24"/>
          <w:szCs w:val="24"/>
        </w:rPr>
        <w:t xml:space="preserve">esponses </w:t>
      </w:r>
      <w:r>
        <w:rPr>
          <w:rFonts w:cs="Arial"/>
          <w:sz w:val="24"/>
          <w:szCs w:val="24"/>
        </w:rPr>
        <w:t>also stressed the importance of</w:t>
      </w:r>
      <w:r w:rsidR="00B94CC1" w:rsidRPr="00B94CC1">
        <w:rPr>
          <w:rFonts w:cs="Arial"/>
          <w:sz w:val="24"/>
          <w:szCs w:val="24"/>
        </w:rPr>
        <w:t xml:space="preserve"> </w:t>
      </w:r>
      <w:r w:rsidR="00B94CC1" w:rsidRPr="00B701BB">
        <w:rPr>
          <w:rFonts w:cs="Arial"/>
          <w:b/>
          <w:bCs/>
          <w:sz w:val="24"/>
          <w:szCs w:val="24"/>
        </w:rPr>
        <w:t xml:space="preserve">meaningful engagement </w:t>
      </w:r>
      <w:r w:rsidR="00B94CC1" w:rsidRPr="00B94CC1">
        <w:rPr>
          <w:rFonts w:cs="Arial"/>
          <w:sz w:val="24"/>
          <w:szCs w:val="24"/>
        </w:rPr>
        <w:t>with ethnic minority communities.</w:t>
      </w:r>
      <w:r>
        <w:rPr>
          <w:rFonts w:cs="Arial"/>
          <w:sz w:val="24"/>
          <w:szCs w:val="24"/>
        </w:rPr>
        <w:t xml:space="preserve">  </w:t>
      </w:r>
      <w:r w:rsidR="00B94CC1" w:rsidRPr="00B94CC1">
        <w:rPr>
          <w:rFonts w:cs="Arial"/>
          <w:sz w:val="24"/>
          <w:szCs w:val="24"/>
        </w:rPr>
        <w:t>This could include tapping into already existing community groups and networks</w:t>
      </w:r>
      <w:r>
        <w:rPr>
          <w:rFonts w:cs="Arial"/>
          <w:sz w:val="24"/>
          <w:szCs w:val="24"/>
        </w:rPr>
        <w:t>,</w:t>
      </w:r>
      <w:r w:rsidR="00B94CC1" w:rsidRPr="00B94CC1">
        <w:rPr>
          <w:rFonts w:cs="Arial"/>
          <w:sz w:val="24"/>
          <w:szCs w:val="24"/>
        </w:rPr>
        <w:t xml:space="preserve"> and working with community leaders to engage with </w:t>
      </w:r>
      <w:r>
        <w:rPr>
          <w:rFonts w:cs="Arial"/>
          <w:sz w:val="24"/>
          <w:szCs w:val="24"/>
        </w:rPr>
        <w:t>residents from ethnic minority backgrounds</w:t>
      </w:r>
      <w:r w:rsidR="00B94CC1" w:rsidRPr="00B94CC1">
        <w:rPr>
          <w:rFonts w:cs="Arial"/>
          <w:sz w:val="24"/>
          <w:szCs w:val="24"/>
        </w:rPr>
        <w:t>.</w:t>
      </w:r>
      <w:r>
        <w:rPr>
          <w:rFonts w:cs="Arial"/>
          <w:sz w:val="24"/>
          <w:szCs w:val="24"/>
        </w:rPr>
        <w:t xml:space="preserve">  O</w:t>
      </w:r>
      <w:r w:rsidR="00B94CC1" w:rsidRPr="00B94CC1">
        <w:rPr>
          <w:rFonts w:cs="Arial"/>
          <w:sz w:val="24"/>
          <w:szCs w:val="24"/>
        </w:rPr>
        <w:t>utreach into these communities</w:t>
      </w:r>
      <w:r>
        <w:rPr>
          <w:rFonts w:cs="Arial"/>
          <w:sz w:val="24"/>
          <w:szCs w:val="24"/>
        </w:rPr>
        <w:t xml:space="preserve"> is needed</w:t>
      </w:r>
      <w:r w:rsidR="00B94CC1" w:rsidRPr="00B94CC1">
        <w:rPr>
          <w:rFonts w:cs="Arial"/>
          <w:sz w:val="24"/>
          <w:szCs w:val="24"/>
        </w:rPr>
        <w:t xml:space="preserve">, </w:t>
      </w:r>
      <w:r>
        <w:rPr>
          <w:rFonts w:cs="Arial"/>
          <w:sz w:val="24"/>
          <w:szCs w:val="24"/>
        </w:rPr>
        <w:t>and</w:t>
      </w:r>
      <w:r w:rsidR="00B94CC1" w:rsidRPr="00B94CC1">
        <w:rPr>
          <w:rFonts w:cs="Arial"/>
          <w:sz w:val="24"/>
          <w:szCs w:val="24"/>
        </w:rPr>
        <w:t xml:space="preserve"> open invitations for members of the community to get involved </w:t>
      </w:r>
      <w:r>
        <w:rPr>
          <w:rFonts w:cs="Arial"/>
          <w:sz w:val="24"/>
          <w:szCs w:val="24"/>
        </w:rPr>
        <w:t>in making</w:t>
      </w:r>
      <w:r w:rsidR="00B94CC1" w:rsidRPr="00B94CC1">
        <w:rPr>
          <w:rFonts w:cs="Arial"/>
          <w:sz w:val="24"/>
          <w:szCs w:val="24"/>
        </w:rPr>
        <w:t xml:space="preserve"> </w:t>
      </w:r>
      <w:r>
        <w:rPr>
          <w:rFonts w:cs="Arial"/>
          <w:sz w:val="24"/>
          <w:szCs w:val="24"/>
        </w:rPr>
        <w:t>decisions that matter to them</w:t>
      </w:r>
      <w:r w:rsidR="00B94CC1" w:rsidRPr="00B94CC1">
        <w:rPr>
          <w:rFonts w:cs="Arial"/>
          <w:sz w:val="24"/>
          <w:szCs w:val="24"/>
        </w:rPr>
        <w:t>.</w:t>
      </w:r>
      <w:r>
        <w:rPr>
          <w:rFonts w:cs="Arial"/>
          <w:sz w:val="24"/>
          <w:szCs w:val="24"/>
        </w:rPr>
        <w:t xml:space="preserve">  S</w:t>
      </w:r>
      <w:r w:rsidR="00B94CC1" w:rsidRPr="00B94CC1">
        <w:rPr>
          <w:rFonts w:cs="Arial"/>
          <w:sz w:val="24"/>
          <w:szCs w:val="24"/>
        </w:rPr>
        <w:t>ome respondents highlighted the importance of talking to a wide variety of people in ethnic minority communities, rather than just the ‘usual suspects’, ensuring that the lived experience of all members of the community can be heard.</w:t>
      </w:r>
    </w:p>
    <w:p w14:paraId="7F056311" w14:textId="2C822491" w:rsidR="00B94CC1" w:rsidRPr="00B94CC1" w:rsidRDefault="00B701BB" w:rsidP="003761A7">
      <w:pPr>
        <w:pStyle w:val="BodyText"/>
        <w:numPr>
          <w:ilvl w:val="1"/>
          <w:numId w:val="2"/>
        </w:numPr>
        <w:spacing w:after="160"/>
        <w:jc w:val="left"/>
        <w:rPr>
          <w:rFonts w:cs="Arial"/>
          <w:sz w:val="24"/>
          <w:szCs w:val="24"/>
        </w:rPr>
      </w:pPr>
      <w:r>
        <w:rPr>
          <w:rFonts w:cs="Arial"/>
          <w:sz w:val="24"/>
          <w:szCs w:val="24"/>
        </w:rPr>
        <w:t xml:space="preserve">In order to properly represent people from ethnic minority communities in decision-making roles, </w:t>
      </w:r>
      <w:r w:rsidR="00B94CC1" w:rsidRPr="00B94CC1">
        <w:rPr>
          <w:rFonts w:cs="Arial"/>
          <w:sz w:val="24"/>
          <w:szCs w:val="24"/>
        </w:rPr>
        <w:t xml:space="preserve">respondents highlighted the importance of </w:t>
      </w:r>
      <w:r w:rsidR="00B94CC1" w:rsidRPr="00B701BB">
        <w:rPr>
          <w:rFonts w:cs="Arial"/>
          <w:sz w:val="24"/>
          <w:szCs w:val="24"/>
        </w:rPr>
        <w:t>listening to the</w:t>
      </w:r>
      <w:r w:rsidR="00B94CC1" w:rsidRPr="00B701BB">
        <w:rPr>
          <w:rFonts w:cs="Arial"/>
          <w:b/>
          <w:bCs/>
          <w:sz w:val="24"/>
          <w:szCs w:val="24"/>
        </w:rPr>
        <w:t xml:space="preserve"> lived experience </w:t>
      </w:r>
      <w:r w:rsidR="00B94CC1" w:rsidRPr="00B701BB">
        <w:rPr>
          <w:rFonts w:cs="Arial"/>
          <w:sz w:val="24"/>
          <w:szCs w:val="24"/>
        </w:rPr>
        <w:t>of people</w:t>
      </w:r>
      <w:r w:rsidR="00B94CC1" w:rsidRPr="00B701BB">
        <w:rPr>
          <w:rFonts w:cs="Arial"/>
          <w:b/>
          <w:bCs/>
          <w:sz w:val="24"/>
          <w:szCs w:val="24"/>
        </w:rPr>
        <w:t xml:space="preserve"> </w:t>
      </w:r>
      <w:r w:rsidR="00B94CC1" w:rsidRPr="00B701BB">
        <w:rPr>
          <w:rFonts w:cs="Arial"/>
          <w:sz w:val="24"/>
          <w:szCs w:val="24"/>
        </w:rPr>
        <w:t xml:space="preserve">from </w:t>
      </w:r>
      <w:r w:rsidRPr="00B701BB">
        <w:rPr>
          <w:rFonts w:cs="Arial"/>
          <w:sz w:val="24"/>
          <w:szCs w:val="24"/>
        </w:rPr>
        <w:t>these</w:t>
      </w:r>
      <w:r w:rsidR="00B94CC1" w:rsidRPr="00B701BB">
        <w:rPr>
          <w:rFonts w:cs="Arial"/>
          <w:sz w:val="24"/>
          <w:szCs w:val="24"/>
        </w:rPr>
        <w:t xml:space="preserve"> communities</w:t>
      </w:r>
      <w:r w:rsidR="00B94CC1" w:rsidRPr="00B94CC1">
        <w:rPr>
          <w:rFonts w:cs="Arial"/>
          <w:sz w:val="24"/>
          <w:szCs w:val="24"/>
        </w:rPr>
        <w:t>.</w:t>
      </w:r>
      <w:r>
        <w:rPr>
          <w:rFonts w:cs="Arial"/>
          <w:sz w:val="24"/>
          <w:szCs w:val="24"/>
        </w:rPr>
        <w:t xml:space="preserve">  However, in addition to </w:t>
      </w:r>
      <w:r w:rsidR="00B94CC1" w:rsidRPr="00B94CC1">
        <w:rPr>
          <w:rFonts w:cs="Arial"/>
          <w:sz w:val="24"/>
          <w:szCs w:val="24"/>
        </w:rPr>
        <w:t xml:space="preserve">listening to a </w:t>
      </w:r>
      <w:r w:rsidR="00FA14EB">
        <w:rPr>
          <w:rFonts w:cs="Arial"/>
          <w:sz w:val="24"/>
          <w:szCs w:val="24"/>
        </w:rPr>
        <w:t xml:space="preserve">wider </w:t>
      </w:r>
      <w:r w:rsidR="00B94CC1" w:rsidRPr="00B94CC1">
        <w:rPr>
          <w:rFonts w:cs="Arial"/>
          <w:sz w:val="24"/>
          <w:szCs w:val="24"/>
        </w:rPr>
        <w:t xml:space="preserve">variety of perspectives, the public sector </w:t>
      </w:r>
      <w:r w:rsidR="00FA14EB">
        <w:rPr>
          <w:rFonts w:cs="Arial"/>
          <w:sz w:val="24"/>
          <w:szCs w:val="24"/>
        </w:rPr>
        <w:t xml:space="preserve">needs to act </w:t>
      </w:r>
      <w:r w:rsidR="00B94CC1" w:rsidRPr="00B94CC1">
        <w:rPr>
          <w:rFonts w:cs="Arial"/>
          <w:sz w:val="24"/>
          <w:szCs w:val="24"/>
        </w:rPr>
        <w:t xml:space="preserve">on </w:t>
      </w:r>
      <w:r w:rsidR="00FA14EB">
        <w:rPr>
          <w:rFonts w:cs="Arial"/>
          <w:sz w:val="24"/>
          <w:szCs w:val="24"/>
        </w:rPr>
        <w:t>what it hears,</w:t>
      </w:r>
      <w:r w:rsidR="00B94CC1" w:rsidRPr="00B94CC1">
        <w:rPr>
          <w:rFonts w:cs="Arial"/>
          <w:sz w:val="24"/>
          <w:szCs w:val="24"/>
        </w:rPr>
        <w:t xml:space="preserve"> so that people can see </w:t>
      </w:r>
      <w:r w:rsidR="00FA14EB">
        <w:rPr>
          <w:rFonts w:cs="Arial"/>
          <w:sz w:val="24"/>
          <w:szCs w:val="24"/>
        </w:rPr>
        <w:t>tangible</w:t>
      </w:r>
      <w:r w:rsidR="00B94CC1" w:rsidRPr="00B94CC1">
        <w:rPr>
          <w:rFonts w:cs="Arial"/>
          <w:sz w:val="24"/>
          <w:szCs w:val="24"/>
        </w:rPr>
        <w:t xml:space="preserve"> changes </w:t>
      </w:r>
      <w:r w:rsidR="00FA14EB">
        <w:rPr>
          <w:rFonts w:cs="Arial"/>
          <w:sz w:val="24"/>
          <w:szCs w:val="24"/>
        </w:rPr>
        <w:t>as a result</w:t>
      </w:r>
      <w:r w:rsidR="00B94CC1" w:rsidRPr="00B94CC1">
        <w:rPr>
          <w:rFonts w:cs="Arial"/>
          <w:sz w:val="24"/>
          <w:szCs w:val="24"/>
        </w:rPr>
        <w:t xml:space="preserve"> </w:t>
      </w:r>
      <w:r w:rsidR="00FA14EB">
        <w:rPr>
          <w:rFonts w:cs="Arial"/>
          <w:sz w:val="24"/>
          <w:szCs w:val="24"/>
        </w:rPr>
        <w:t>of</w:t>
      </w:r>
      <w:r w:rsidR="00B94CC1" w:rsidRPr="00B94CC1">
        <w:rPr>
          <w:rFonts w:cs="Arial"/>
          <w:sz w:val="24"/>
          <w:szCs w:val="24"/>
        </w:rPr>
        <w:t xml:space="preserve"> their contribution.</w:t>
      </w:r>
      <w:r w:rsidR="00FA14EB">
        <w:rPr>
          <w:rFonts w:cs="Arial"/>
          <w:sz w:val="24"/>
          <w:szCs w:val="24"/>
        </w:rPr>
        <w:t xml:space="preserve">  P</w:t>
      </w:r>
      <w:r w:rsidR="00B94CC1" w:rsidRPr="00B94CC1">
        <w:rPr>
          <w:rFonts w:cs="Arial"/>
          <w:sz w:val="24"/>
          <w:szCs w:val="24"/>
        </w:rPr>
        <w:t xml:space="preserve">ublic sector bodies </w:t>
      </w:r>
      <w:r w:rsidR="00FA14EB">
        <w:rPr>
          <w:rFonts w:cs="Arial"/>
          <w:sz w:val="24"/>
          <w:szCs w:val="24"/>
        </w:rPr>
        <w:t>should</w:t>
      </w:r>
      <w:r w:rsidR="00B94CC1" w:rsidRPr="00B94CC1">
        <w:rPr>
          <w:rFonts w:cs="Arial"/>
          <w:sz w:val="24"/>
          <w:szCs w:val="24"/>
        </w:rPr>
        <w:t xml:space="preserve"> be open to real challenge and </w:t>
      </w:r>
      <w:r w:rsidR="00FA14EB">
        <w:rPr>
          <w:rFonts w:cs="Arial"/>
          <w:sz w:val="24"/>
          <w:szCs w:val="24"/>
        </w:rPr>
        <w:t>champion</w:t>
      </w:r>
      <w:r w:rsidR="00B94CC1" w:rsidRPr="00B94CC1">
        <w:rPr>
          <w:rFonts w:cs="Arial"/>
          <w:sz w:val="24"/>
          <w:szCs w:val="24"/>
        </w:rPr>
        <w:t xml:space="preserve"> culture change in this area.</w:t>
      </w:r>
      <w:r w:rsidR="00FA14EB">
        <w:rPr>
          <w:rFonts w:cs="Arial"/>
          <w:sz w:val="24"/>
          <w:szCs w:val="24"/>
        </w:rPr>
        <w:t xml:space="preserve">  An Asian contributor commented:</w:t>
      </w:r>
    </w:p>
    <w:p w14:paraId="0CB67C6A" w14:textId="085A79BD" w:rsidR="00B94CC1" w:rsidRPr="00B94CC1" w:rsidRDefault="00FA14EB" w:rsidP="00FA14EB">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 xml:space="preserve">Why </w:t>
      </w:r>
      <w:r w:rsidR="00767C68">
        <w:rPr>
          <w:rFonts w:cs="Arial"/>
          <w:sz w:val="24"/>
          <w:szCs w:val="24"/>
        </w:rPr>
        <w:t xml:space="preserve">[are] </w:t>
      </w:r>
      <w:r w:rsidR="00B94CC1" w:rsidRPr="00B94CC1">
        <w:rPr>
          <w:rFonts w:cs="Arial"/>
          <w:sz w:val="24"/>
          <w:szCs w:val="24"/>
        </w:rPr>
        <w:t>you making it difficult?  [It’s] simple, give them a seat at the table, and then even more importantly</w:t>
      </w:r>
      <w:r>
        <w:rPr>
          <w:rFonts w:cs="Arial"/>
          <w:sz w:val="24"/>
          <w:szCs w:val="24"/>
        </w:rPr>
        <w:t>, l</w:t>
      </w:r>
      <w:r w:rsidR="00B94CC1" w:rsidRPr="00B94CC1">
        <w:rPr>
          <w:rFonts w:cs="Arial"/>
          <w:sz w:val="24"/>
          <w:szCs w:val="24"/>
        </w:rPr>
        <w:t>isten to them and actually implement it.</w:t>
      </w:r>
      <w:r>
        <w:rPr>
          <w:rFonts w:cs="Arial"/>
          <w:sz w:val="24"/>
          <w:szCs w:val="24"/>
        </w:rPr>
        <w:t>’</w:t>
      </w:r>
    </w:p>
    <w:p w14:paraId="57DB121D" w14:textId="4C073FF9" w:rsidR="00B94CC1" w:rsidRPr="00B94CC1" w:rsidRDefault="00B94CC1" w:rsidP="003761A7">
      <w:pPr>
        <w:pStyle w:val="BodyText"/>
        <w:numPr>
          <w:ilvl w:val="1"/>
          <w:numId w:val="2"/>
        </w:numPr>
        <w:spacing w:after="160"/>
        <w:jc w:val="left"/>
        <w:rPr>
          <w:rFonts w:cs="Arial"/>
          <w:sz w:val="24"/>
          <w:szCs w:val="24"/>
        </w:rPr>
      </w:pPr>
      <w:r w:rsidRPr="00B94CC1">
        <w:rPr>
          <w:rFonts w:cs="Arial"/>
          <w:sz w:val="24"/>
          <w:szCs w:val="24"/>
        </w:rPr>
        <w:t xml:space="preserve">Respondents suggested that in order to improve representation in decision making, </w:t>
      </w:r>
      <w:r w:rsidRPr="005B2D39">
        <w:rPr>
          <w:rFonts w:cs="Arial"/>
          <w:sz w:val="24"/>
          <w:szCs w:val="24"/>
        </w:rPr>
        <w:t xml:space="preserve">everyone </w:t>
      </w:r>
      <w:r w:rsidR="005B2D39" w:rsidRPr="005B2D39">
        <w:rPr>
          <w:rFonts w:cs="Arial"/>
          <w:sz w:val="24"/>
          <w:szCs w:val="24"/>
        </w:rPr>
        <w:t>should be</w:t>
      </w:r>
      <w:r w:rsidRPr="00FA14EB">
        <w:rPr>
          <w:rFonts w:cs="Arial"/>
          <w:b/>
          <w:bCs/>
          <w:sz w:val="24"/>
          <w:szCs w:val="24"/>
        </w:rPr>
        <w:t xml:space="preserve"> </w:t>
      </w:r>
      <w:r w:rsidR="00FA14EB" w:rsidRPr="00FA14EB">
        <w:rPr>
          <w:rFonts w:cs="Arial"/>
          <w:b/>
          <w:bCs/>
          <w:sz w:val="24"/>
          <w:szCs w:val="24"/>
        </w:rPr>
        <w:t>supported</w:t>
      </w:r>
      <w:r w:rsidRPr="00B94CC1">
        <w:rPr>
          <w:rFonts w:cs="Arial"/>
          <w:sz w:val="24"/>
          <w:szCs w:val="24"/>
        </w:rPr>
        <w:t xml:space="preserve"> </w:t>
      </w:r>
      <w:r w:rsidRPr="00FA14EB">
        <w:rPr>
          <w:rFonts w:cs="Arial"/>
          <w:b/>
          <w:bCs/>
          <w:sz w:val="24"/>
          <w:szCs w:val="24"/>
        </w:rPr>
        <w:t xml:space="preserve">to access services and mechanisms </w:t>
      </w:r>
      <w:r w:rsidR="00FA14EB">
        <w:rPr>
          <w:rFonts w:cs="Arial"/>
          <w:b/>
          <w:bCs/>
          <w:sz w:val="24"/>
          <w:szCs w:val="24"/>
        </w:rPr>
        <w:t>through</w:t>
      </w:r>
      <w:r w:rsidRPr="00FA14EB">
        <w:rPr>
          <w:rFonts w:cs="Arial"/>
          <w:b/>
          <w:bCs/>
          <w:sz w:val="24"/>
          <w:szCs w:val="24"/>
        </w:rPr>
        <w:t xml:space="preserve"> which they can make their voices heard</w:t>
      </w:r>
      <w:r w:rsidRPr="00B94CC1">
        <w:rPr>
          <w:rFonts w:cs="Arial"/>
          <w:sz w:val="24"/>
          <w:szCs w:val="24"/>
        </w:rPr>
        <w:t>.</w:t>
      </w:r>
      <w:r w:rsidR="005B2D39">
        <w:rPr>
          <w:rFonts w:cs="Arial"/>
          <w:sz w:val="24"/>
          <w:szCs w:val="24"/>
        </w:rPr>
        <w:t xml:space="preserve">  </w:t>
      </w:r>
      <w:r w:rsidRPr="00B94CC1">
        <w:rPr>
          <w:rFonts w:cs="Arial"/>
          <w:sz w:val="24"/>
          <w:szCs w:val="24"/>
        </w:rPr>
        <w:t>This include</w:t>
      </w:r>
      <w:r w:rsidR="005B2D39">
        <w:rPr>
          <w:rFonts w:cs="Arial"/>
          <w:sz w:val="24"/>
          <w:szCs w:val="24"/>
        </w:rPr>
        <w:t>s</w:t>
      </w:r>
      <w:r w:rsidRPr="00B94CC1">
        <w:rPr>
          <w:rFonts w:cs="Arial"/>
          <w:sz w:val="24"/>
          <w:szCs w:val="24"/>
        </w:rPr>
        <w:t xml:space="preserve"> ensuring that people are </w:t>
      </w:r>
      <w:r w:rsidRPr="00B94CC1">
        <w:rPr>
          <w:rFonts w:cs="Arial"/>
          <w:sz w:val="24"/>
          <w:szCs w:val="24"/>
        </w:rPr>
        <w:lastRenderedPageBreak/>
        <w:t>communicated to in their chosen language and can access services in languages other than English, and having translation services available so that all members of the community can make their voices heard during consultation or listening exercises.</w:t>
      </w:r>
    </w:p>
    <w:p w14:paraId="4C73C5BC" w14:textId="4A60173E" w:rsidR="00B94CC1" w:rsidRDefault="005B2D39" w:rsidP="005B2D39">
      <w:pPr>
        <w:pStyle w:val="BodyText"/>
        <w:numPr>
          <w:ilvl w:val="0"/>
          <w:numId w:val="0"/>
        </w:numPr>
        <w:spacing w:after="160"/>
        <w:ind w:left="1440"/>
        <w:jc w:val="left"/>
        <w:rPr>
          <w:rFonts w:cs="Arial"/>
          <w:sz w:val="24"/>
          <w:szCs w:val="24"/>
        </w:rPr>
      </w:pPr>
      <w:r>
        <w:rPr>
          <w:rFonts w:cs="Arial"/>
          <w:sz w:val="24"/>
          <w:szCs w:val="24"/>
        </w:rPr>
        <w:t>‘A</w:t>
      </w:r>
      <w:r w:rsidR="00B94CC1" w:rsidRPr="00B94CC1">
        <w:rPr>
          <w:rFonts w:cs="Arial"/>
          <w:sz w:val="24"/>
          <w:szCs w:val="24"/>
        </w:rPr>
        <w:t>ll people have equal physical and digital access to services and are better supported to understand what services they are entitled to, what is available, and how to access them</w:t>
      </w:r>
      <w:r>
        <w:rPr>
          <w:rFonts w:cs="Arial"/>
          <w:sz w:val="24"/>
          <w:szCs w:val="24"/>
        </w:rPr>
        <w:t>.’</w:t>
      </w:r>
    </w:p>
    <w:p w14:paraId="340E2409" w14:textId="77777777" w:rsidR="00726E3C" w:rsidRDefault="00726E3C" w:rsidP="00DF1CEB">
      <w:pPr>
        <w:pStyle w:val="BodyText"/>
        <w:numPr>
          <w:ilvl w:val="0"/>
          <w:numId w:val="0"/>
        </w:numPr>
        <w:spacing w:after="160"/>
        <w:ind w:left="1440" w:hanging="360"/>
        <w:jc w:val="left"/>
        <w:rPr>
          <w:rFonts w:cs="Arial"/>
          <w:sz w:val="24"/>
          <w:szCs w:val="24"/>
        </w:rPr>
        <w:sectPr w:rsidR="00726E3C" w:rsidSect="00261523">
          <w:pgSz w:w="11906" w:h="16838" w:code="9"/>
          <w:pgMar w:top="1843" w:right="1134" w:bottom="1259" w:left="1134" w:header="0" w:footer="680" w:gutter="0"/>
          <w:cols w:space="708"/>
          <w:titlePg/>
          <w:docGrid w:linePitch="360"/>
        </w:sectPr>
      </w:pPr>
    </w:p>
    <w:p w14:paraId="1D8938E0" w14:textId="772D0F8B" w:rsidR="00726E3C" w:rsidRPr="00B95011" w:rsidRDefault="00F67AAD" w:rsidP="003761A7">
      <w:pPr>
        <w:pStyle w:val="ListParagraph"/>
        <w:numPr>
          <w:ilvl w:val="0"/>
          <w:numId w:val="2"/>
        </w:numPr>
        <w:rPr>
          <w:rFonts w:cs="Arial"/>
          <w:b/>
          <w:color w:val="000000"/>
          <w:sz w:val="28"/>
          <w:szCs w:val="28"/>
          <w:lang w:val="en-GB"/>
        </w:rPr>
      </w:pPr>
      <w:r>
        <w:rPr>
          <w:rFonts w:cs="Arial"/>
          <w:b/>
          <w:color w:val="000000"/>
          <w:sz w:val="28"/>
          <w:szCs w:val="28"/>
          <w:lang w:val="en-GB"/>
        </w:rPr>
        <w:lastRenderedPageBreak/>
        <w:t>PRIORITY</w:t>
      </w:r>
      <w:r w:rsidR="00726E3C">
        <w:rPr>
          <w:rFonts w:cs="Arial"/>
          <w:b/>
          <w:color w:val="000000"/>
          <w:sz w:val="28"/>
          <w:szCs w:val="28"/>
          <w:lang w:val="en-GB"/>
        </w:rPr>
        <w:t xml:space="preserve"> ACTIONS </w:t>
      </w:r>
      <w:r w:rsidR="00726E3C" w:rsidRPr="00726E3C">
        <w:rPr>
          <w:rFonts w:cs="Arial"/>
          <w:b/>
          <w:color w:val="000000"/>
          <w:sz w:val="28"/>
          <w:szCs w:val="28"/>
          <w:lang w:val="en-GB"/>
        </w:rPr>
        <w:t>TO TACKL</w:t>
      </w:r>
      <w:r>
        <w:rPr>
          <w:rFonts w:cs="Arial"/>
          <w:b/>
          <w:color w:val="000000"/>
          <w:sz w:val="28"/>
          <w:szCs w:val="28"/>
          <w:lang w:val="en-GB"/>
        </w:rPr>
        <w:t>E</w:t>
      </w:r>
      <w:r w:rsidR="00726E3C" w:rsidRPr="00726E3C">
        <w:rPr>
          <w:rFonts w:cs="Arial"/>
          <w:b/>
          <w:color w:val="000000"/>
          <w:sz w:val="28"/>
          <w:szCs w:val="28"/>
          <w:lang w:val="en-GB"/>
        </w:rPr>
        <w:t xml:space="preserve"> INEQUALITY IN GREATER MANCHESTER</w:t>
      </w:r>
      <w:r>
        <w:rPr>
          <w:rFonts w:cs="Arial"/>
          <w:b/>
          <w:color w:val="000000"/>
          <w:sz w:val="28"/>
          <w:szCs w:val="28"/>
          <w:lang w:val="en-GB"/>
        </w:rPr>
        <w:t>, AND KEY BARRIERS</w:t>
      </w:r>
    </w:p>
    <w:p w14:paraId="3457A76B" w14:textId="1994E6BD" w:rsidR="00726E3C" w:rsidRPr="00B95011" w:rsidRDefault="00726E3C" w:rsidP="00DF1CEB">
      <w:pPr>
        <w:keepNext/>
        <w:tabs>
          <w:tab w:val="left" w:pos="8364"/>
        </w:tabs>
        <w:spacing w:before="360" w:after="160" w:line="288" w:lineRule="auto"/>
        <w:ind w:left="720" w:right="-51"/>
        <w:outlineLvl w:val="1"/>
        <w:rPr>
          <w:b/>
          <w:bCs/>
          <w:color w:val="808080"/>
          <w:sz w:val="28"/>
          <w:szCs w:val="28"/>
          <w:lang w:val="en-GB"/>
        </w:rPr>
      </w:pPr>
      <w:bookmarkStart w:id="105" w:name="_Toc63771690"/>
      <w:bookmarkStart w:id="106" w:name="_Toc65223021"/>
      <w:bookmarkStart w:id="107" w:name="_Toc65223917"/>
      <w:r w:rsidRPr="00B95011">
        <w:rPr>
          <w:b/>
          <w:bCs/>
          <w:color w:val="808080"/>
          <w:sz w:val="28"/>
          <w:szCs w:val="28"/>
          <w:lang w:val="en-GB"/>
        </w:rPr>
        <w:t>Introduction</w:t>
      </w:r>
      <w:bookmarkEnd w:id="105"/>
      <w:bookmarkEnd w:id="106"/>
      <w:bookmarkEnd w:id="107"/>
    </w:p>
    <w:p w14:paraId="2D5BCE0C" w14:textId="17F9C7E9" w:rsidR="000E1703" w:rsidRPr="000E1703" w:rsidRDefault="00BF1024" w:rsidP="000E1703">
      <w:pPr>
        <w:pStyle w:val="BodyText"/>
        <w:numPr>
          <w:ilvl w:val="1"/>
          <w:numId w:val="2"/>
        </w:numPr>
        <w:spacing w:after="160"/>
        <w:rPr>
          <w:rFonts w:cs="Arial"/>
          <w:sz w:val="24"/>
        </w:rPr>
      </w:pPr>
      <w:r>
        <w:rPr>
          <w:rFonts w:cs="Arial"/>
          <w:sz w:val="24"/>
        </w:rPr>
        <w:t>The Call for Ideas questionnaire opened by asking respondents the following questions.  Although these were the first questions posed, they are reported at the end of this document, given their summary nature in drawing respondent</w:t>
      </w:r>
      <w:r w:rsidR="00F16591">
        <w:rPr>
          <w:rFonts w:cs="Arial"/>
          <w:sz w:val="24"/>
        </w:rPr>
        <w:t>s’</w:t>
      </w:r>
      <w:r>
        <w:rPr>
          <w:rFonts w:cs="Arial"/>
          <w:sz w:val="24"/>
        </w:rPr>
        <w:t xml:space="preserve"> thoughts together.</w:t>
      </w:r>
    </w:p>
    <w:p w14:paraId="30CB527F" w14:textId="5F936AD4" w:rsidR="000E1703" w:rsidRPr="000E1703" w:rsidRDefault="000E1703" w:rsidP="00BF1024">
      <w:pPr>
        <w:pStyle w:val="BodyText"/>
        <w:numPr>
          <w:ilvl w:val="0"/>
          <w:numId w:val="7"/>
        </w:numPr>
        <w:spacing w:after="160"/>
        <w:rPr>
          <w:rFonts w:cs="Arial"/>
          <w:sz w:val="24"/>
          <w:szCs w:val="24"/>
        </w:rPr>
      </w:pPr>
      <w:r w:rsidRPr="000E1703">
        <w:rPr>
          <w:rFonts w:cs="Arial"/>
          <w:sz w:val="24"/>
          <w:szCs w:val="24"/>
        </w:rPr>
        <w:t>What</w:t>
      </w:r>
      <w:r w:rsidR="00BF1024">
        <w:rPr>
          <w:rFonts w:cs="Arial"/>
          <w:sz w:val="24"/>
          <w:szCs w:val="24"/>
        </w:rPr>
        <w:t>’s</w:t>
      </w:r>
      <w:r w:rsidRPr="000E1703">
        <w:rPr>
          <w:rFonts w:cs="Arial"/>
          <w:sz w:val="24"/>
          <w:szCs w:val="24"/>
        </w:rPr>
        <w:t xml:space="preserve"> the one thing you would change to tackle inequality in Greater Manchester?</w:t>
      </w:r>
    </w:p>
    <w:p w14:paraId="21BE76A2" w14:textId="20F007FD" w:rsidR="00726E3C" w:rsidRDefault="00BF1024" w:rsidP="00BF1024">
      <w:pPr>
        <w:pStyle w:val="BodyText"/>
        <w:numPr>
          <w:ilvl w:val="0"/>
          <w:numId w:val="7"/>
        </w:numPr>
        <w:spacing w:after="160"/>
        <w:rPr>
          <w:rFonts w:cs="Arial"/>
          <w:sz w:val="24"/>
          <w:szCs w:val="24"/>
        </w:rPr>
      </w:pPr>
      <w:r w:rsidRPr="00BF1024">
        <w:rPr>
          <w:rFonts w:cs="Arial"/>
          <w:sz w:val="24"/>
          <w:szCs w:val="24"/>
        </w:rPr>
        <w:t>What are the key barriers to building a more equal Greater Manchester?</w:t>
      </w:r>
    </w:p>
    <w:p w14:paraId="60967DAF" w14:textId="1FC17149" w:rsidR="00B94CC1" w:rsidRPr="00BF1024" w:rsidRDefault="00F67AAD" w:rsidP="00BF1024">
      <w:pPr>
        <w:keepNext/>
        <w:tabs>
          <w:tab w:val="left" w:pos="8364"/>
        </w:tabs>
        <w:spacing w:before="360" w:after="160" w:line="288" w:lineRule="auto"/>
        <w:ind w:left="720" w:right="-51"/>
        <w:outlineLvl w:val="1"/>
        <w:rPr>
          <w:b/>
          <w:bCs/>
          <w:color w:val="808080"/>
          <w:sz w:val="28"/>
          <w:szCs w:val="28"/>
          <w:lang w:val="en-GB"/>
        </w:rPr>
      </w:pPr>
      <w:bookmarkStart w:id="108" w:name="_Toc65223022"/>
      <w:bookmarkStart w:id="109" w:name="_Toc65223918"/>
      <w:r>
        <w:rPr>
          <w:b/>
          <w:bCs/>
          <w:color w:val="808080"/>
          <w:sz w:val="28"/>
          <w:szCs w:val="28"/>
          <w:lang w:val="en-GB"/>
        </w:rPr>
        <w:t>Priority</w:t>
      </w:r>
      <w:r w:rsidR="00BF1024" w:rsidRPr="00BF1024">
        <w:rPr>
          <w:b/>
          <w:bCs/>
          <w:color w:val="808080"/>
          <w:sz w:val="28"/>
          <w:szCs w:val="28"/>
          <w:lang w:val="en-GB"/>
        </w:rPr>
        <w:t xml:space="preserve"> actions</w:t>
      </w:r>
      <w:bookmarkEnd w:id="108"/>
      <w:bookmarkEnd w:id="109"/>
    </w:p>
    <w:p w14:paraId="08608243" w14:textId="62DB300E" w:rsidR="00B94CC1" w:rsidRPr="00B94CC1" w:rsidRDefault="00B94CC1" w:rsidP="003761A7">
      <w:pPr>
        <w:pStyle w:val="BodyText"/>
        <w:numPr>
          <w:ilvl w:val="1"/>
          <w:numId w:val="2"/>
        </w:numPr>
        <w:spacing w:after="160"/>
        <w:jc w:val="left"/>
        <w:rPr>
          <w:rFonts w:cs="Arial"/>
          <w:sz w:val="24"/>
          <w:szCs w:val="24"/>
        </w:rPr>
      </w:pPr>
      <w:r w:rsidRPr="00B94CC1">
        <w:rPr>
          <w:rFonts w:cs="Arial"/>
          <w:sz w:val="24"/>
          <w:szCs w:val="24"/>
        </w:rPr>
        <w:t xml:space="preserve">One of the overarching themes </w:t>
      </w:r>
      <w:r w:rsidR="00F16591">
        <w:rPr>
          <w:rFonts w:cs="Arial"/>
          <w:sz w:val="24"/>
          <w:szCs w:val="24"/>
        </w:rPr>
        <w:t>featur</w:t>
      </w:r>
      <w:r w:rsidR="00544209">
        <w:rPr>
          <w:rFonts w:cs="Arial"/>
          <w:sz w:val="24"/>
          <w:szCs w:val="24"/>
        </w:rPr>
        <w:t>ed</w:t>
      </w:r>
      <w:r w:rsidR="00F16591">
        <w:rPr>
          <w:rFonts w:cs="Arial"/>
          <w:sz w:val="24"/>
          <w:szCs w:val="24"/>
        </w:rPr>
        <w:t xml:space="preserve"> across the responses to the Call for Ideas questionnaire relates</w:t>
      </w:r>
      <w:r w:rsidRPr="00B94CC1">
        <w:rPr>
          <w:rFonts w:cs="Arial"/>
          <w:sz w:val="24"/>
          <w:szCs w:val="24"/>
        </w:rPr>
        <w:t xml:space="preserve"> to the way that inequalities are manifest in </w:t>
      </w:r>
      <w:r w:rsidRPr="00F16591">
        <w:rPr>
          <w:rFonts w:cs="Arial"/>
          <w:sz w:val="24"/>
          <w:szCs w:val="24"/>
        </w:rPr>
        <w:t xml:space="preserve">employment practices and trends </w:t>
      </w:r>
      <w:r w:rsidRPr="00B94CC1">
        <w:rPr>
          <w:rFonts w:cs="Arial"/>
          <w:sz w:val="24"/>
          <w:szCs w:val="24"/>
        </w:rPr>
        <w:t xml:space="preserve">in </w:t>
      </w:r>
      <w:r w:rsidR="00F16591">
        <w:rPr>
          <w:rFonts w:cs="Arial"/>
          <w:sz w:val="24"/>
          <w:szCs w:val="24"/>
        </w:rPr>
        <w:t>GM</w:t>
      </w:r>
      <w:r w:rsidRPr="00B94CC1">
        <w:rPr>
          <w:rFonts w:cs="Arial"/>
          <w:sz w:val="24"/>
          <w:szCs w:val="24"/>
        </w:rPr>
        <w:t>.</w:t>
      </w:r>
      <w:r w:rsidR="00F16591">
        <w:rPr>
          <w:rFonts w:cs="Arial"/>
          <w:sz w:val="24"/>
          <w:szCs w:val="24"/>
        </w:rPr>
        <w:t xml:space="preserve">  Given the context of the pandemic, t</w:t>
      </w:r>
      <w:r w:rsidRPr="00B94CC1">
        <w:rPr>
          <w:rFonts w:cs="Arial"/>
          <w:sz w:val="24"/>
          <w:szCs w:val="24"/>
        </w:rPr>
        <w:t xml:space="preserve">his </w:t>
      </w:r>
      <w:r w:rsidR="00F16591">
        <w:rPr>
          <w:rFonts w:cs="Arial"/>
          <w:sz w:val="24"/>
          <w:szCs w:val="24"/>
        </w:rPr>
        <w:t xml:space="preserve">was seen by many respondents as particularly relevant </w:t>
      </w:r>
      <w:r w:rsidRPr="00B94CC1">
        <w:rPr>
          <w:rFonts w:cs="Arial"/>
          <w:sz w:val="24"/>
          <w:szCs w:val="24"/>
        </w:rPr>
        <w:t xml:space="preserve">to young </w:t>
      </w:r>
      <w:r w:rsidR="00F16591">
        <w:rPr>
          <w:rFonts w:cs="Arial"/>
          <w:sz w:val="24"/>
          <w:szCs w:val="24"/>
        </w:rPr>
        <w:t>adults</w:t>
      </w:r>
      <w:r w:rsidRPr="00B94CC1">
        <w:rPr>
          <w:rFonts w:cs="Arial"/>
          <w:sz w:val="24"/>
          <w:szCs w:val="24"/>
        </w:rPr>
        <w:t xml:space="preserve"> and women</w:t>
      </w:r>
      <w:r w:rsidR="00F16591">
        <w:rPr>
          <w:rFonts w:cs="Arial"/>
          <w:sz w:val="24"/>
          <w:szCs w:val="24"/>
        </w:rPr>
        <w:t>, with both groups requiring an assertive and urgent response</w:t>
      </w:r>
      <w:r w:rsidRPr="00B94CC1">
        <w:rPr>
          <w:rFonts w:cs="Arial"/>
          <w:sz w:val="24"/>
          <w:szCs w:val="24"/>
        </w:rPr>
        <w:t>.</w:t>
      </w:r>
    </w:p>
    <w:p w14:paraId="659A10D5" w14:textId="6748507C" w:rsidR="00F16591" w:rsidRDefault="00F16591" w:rsidP="003761A7">
      <w:pPr>
        <w:pStyle w:val="BodyText"/>
        <w:numPr>
          <w:ilvl w:val="1"/>
          <w:numId w:val="2"/>
        </w:numPr>
        <w:spacing w:after="160"/>
        <w:jc w:val="left"/>
        <w:rPr>
          <w:rFonts w:cs="Arial"/>
          <w:sz w:val="24"/>
          <w:szCs w:val="24"/>
        </w:rPr>
      </w:pPr>
      <w:r>
        <w:rPr>
          <w:rFonts w:cs="Arial"/>
          <w:sz w:val="24"/>
          <w:szCs w:val="24"/>
        </w:rPr>
        <w:t>COVID-19 is exacerbating the</w:t>
      </w:r>
      <w:r w:rsidR="00B94CC1" w:rsidRPr="00B94CC1">
        <w:rPr>
          <w:rFonts w:cs="Arial"/>
          <w:sz w:val="24"/>
          <w:szCs w:val="24"/>
        </w:rPr>
        <w:t xml:space="preserve"> </w:t>
      </w:r>
      <w:r w:rsidR="00B94CC1" w:rsidRPr="00F16591">
        <w:rPr>
          <w:rFonts w:cs="Arial"/>
          <w:b/>
          <w:bCs/>
          <w:sz w:val="24"/>
          <w:szCs w:val="24"/>
        </w:rPr>
        <w:t xml:space="preserve">lack of secure and high-quality employment </w:t>
      </w:r>
      <w:r w:rsidRPr="00F16591">
        <w:rPr>
          <w:rFonts w:cs="Arial"/>
          <w:b/>
          <w:bCs/>
          <w:sz w:val="24"/>
          <w:szCs w:val="24"/>
        </w:rPr>
        <w:t>for young adults</w:t>
      </w:r>
      <w:r>
        <w:rPr>
          <w:rFonts w:cs="Arial"/>
          <w:sz w:val="24"/>
          <w:szCs w:val="24"/>
        </w:rPr>
        <w:t xml:space="preserve"> in GM and further afield.  Respondents commented on the intersection between inequality in employment and wider inequalities such as health and housing, and therefore the need for a more systemic approach to address these inequalities in the round.  Given one thing to change to address inequality in the city region, several participants </w:t>
      </w:r>
      <w:r w:rsidR="005913A5">
        <w:rPr>
          <w:rFonts w:cs="Arial"/>
          <w:sz w:val="24"/>
          <w:szCs w:val="24"/>
        </w:rPr>
        <w:t>wanted to provide more job opportunities for young people:</w:t>
      </w:r>
    </w:p>
    <w:p w14:paraId="23FAC193" w14:textId="32951183" w:rsidR="00B94CC1" w:rsidRPr="00B94CC1" w:rsidRDefault="005913A5" w:rsidP="005913A5">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Develop real job prospects and fund education and retraining.</w:t>
      </w:r>
      <w:r>
        <w:rPr>
          <w:rFonts w:cs="Arial"/>
          <w:sz w:val="24"/>
          <w:szCs w:val="24"/>
        </w:rPr>
        <w:t xml:space="preserve">  </w:t>
      </w:r>
      <w:r w:rsidR="00B94CC1" w:rsidRPr="00B94CC1">
        <w:rPr>
          <w:rFonts w:cs="Arial"/>
          <w:sz w:val="24"/>
          <w:szCs w:val="24"/>
        </w:rPr>
        <w:t xml:space="preserve">Increase inclusion in communities and develop youth centres, sports facilities and out of the home activities to provide positive occupation for youths who are outside the system, with limited opportunities to keep them in society and off </w:t>
      </w:r>
      <w:r>
        <w:rPr>
          <w:rFonts w:cs="Arial"/>
          <w:sz w:val="24"/>
          <w:szCs w:val="24"/>
        </w:rPr>
        <w:t>Universal Credit</w:t>
      </w:r>
      <w:r w:rsidR="007A066F">
        <w:rPr>
          <w:rFonts w:cs="Arial"/>
          <w:sz w:val="24"/>
          <w:szCs w:val="24"/>
        </w:rPr>
        <w:t>.’</w:t>
      </w:r>
    </w:p>
    <w:p w14:paraId="1C391B4D" w14:textId="20EC606B" w:rsidR="005913A5" w:rsidRDefault="005913A5" w:rsidP="003761A7">
      <w:pPr>
        <w:pStyle w:val="BodyText"/>
        <w:numPr>
          <w:ilvl w:val="1"/>
          <w:numId w:val="2"/>
        </w:numPr>
        <w:spacing w:after="160"/>
        <w:jc w:val="left"/>
        <w:rPr>
          <w:rFonts w:cs="Arial"/>
          <w:sz w:val="24"/>
          <w:szCs w:val="24"/>
        </w:rPr>
      </w:pPr>
      <w:r>
        <w:rPr>
          <w:rFonts w:cs="Arial"/>
          <w:sz w:val="24"/>
          <w:szCs w:val="24"/>
        </w:rPr>
        <w:t xml:space="preserve">Inequality in relation to the </w:t>
      </w:r>
      <w:r w:rsidR="00B94CC1" w:rsidRPr="005913A5">
        <w:rPr>
          <w:rFonts w:cs="Arial"/>
          <w:b/>
          <w:bCs/>
          <w:sz w:val="24"/>
          <w:szCs w:val="24"/>
        </w:rPr>
        <w:t xml:space="preserve">employment opportunities </w:t>
      </w:r>
      <w:r w:rsidRPr="005913A5">
        <w:rPr>
          <w:rFonts w:cs="Arial"/>
          <w:b/>
          <w:bCs/>
          <w:sz w:val="24"/>
          <w:szCs w:val="24"/>
        </w:rPr>
        <w:t>for</w:t>
      </w:r>
      <w:r w:rsidR="00B94CC1" w:rsidRPr="005913A5">
        <w:rPr>
          <w:rFonts w:cs="Arial"/>
          <w:b/>
          <w:bCs/>
          <w:sz w:val="24"/>
          <w:szCs w:val="24"/>
        </w:rPr>
        <w:t xml:space="preserve"> women</w:t>
      </w:r>
      <w:r w:rsidR="00B94CC1" w:rsidRPr="00B94CC1">
        <w:rPr>
          <w:rFonts w:cs="Arial"/>
          <w:sz w:val="24"/>
          <w:szCs w:val="24"/>
        </w:rPr>
        <w:t xml:space="preserve"> </w:t>
      </w:r>
      <w:r>
        <w:rPr>
          <w:rFonts w:cs="Arial"/>
          <w:sz w:val="24"/>
          <w:szCs w:val="24"/>
        </w:rPr>
        <w:t>was also prominent in the responses, particularly in relation to childcare provision and responsibilities, which many felt put women at a disadvantage.</w:t>
      </w:r>
      <w:r w:rsidR="005B6549">
        <w:rPr>
          <w:rFonts w:cs="Arial"/>
          <w:sz w:val="24"/>
          <w:szCs w:val="24"/>
        </w:rPr>
        <w:t xml:space="preserve">  Respondents were keen to change:</w:t>
      </w:r>
    </w:p>
    <w:p w14:paraId="68726453" w14:textId="2D04D949" w:rsidR="005913A5" w:rsidRDefault="005913A5" w:rsidP="005913A5">
      <w:pPr>
        <w:pStyle w:val="BodyText"/>
        <w:numPr>
          <w:ilvl w:val="0"/>
          <w:numId w:val="0"/>
        </w:numPr>
        <w:spacing w:after="160"/>
        <w:ind w:left="1440"/>
        <w:jc w:val="left"/>
        <w:rPr>
          <w:rFonts w:cs="Arial"/>
          <w:sz w:val="24"/>
          <w:szCs w:val="24"/>
        </w:rPr>
      </w:pPr>
      <w:r>
        <w:rPr>
          <w:rFonts w:cs="Arial"/>
          <w:sz w:val="24"/>
          <w:szCs w:val="24"/>
        </w:rPr>
        <w:t>‘</w:t>
      </w:r>
      <w:r w:rsidR="005B6549">
        <w:rPr>
          <w:rFonts w:cs="Arial"/>
          <w:sz w:val="24"/>
          <w:szCs w:val="24"/>
        </w:rPr>
        <w:t>t</w:t>
      </w:r>
      <w:r w:rsidR="00B94CC1" w:rsidRPr="00B94CC1">
        <w:rPr>
          <w:rFonts w:cs="Arial"/>
          <w:sz w:val="24"/>
          <w:szCs w:val="24"/>
        </w:rPr>
        <w:t xml:space="preserve">he way </w:t>
      </w:r>
      <w:r>
        <w:rPr>
          <w:rFonts w:cs="Arial"/>
          <w:sz w:val="24"/>
          <w:szCs w:val="24"/>
        </w:rPr>
        <w:t>[that]</w:t>
      </w:r>
      <w:r w:rsidR="00B94CC1" w:rsidRPr="00B94CC1">
        <w:rPr>
          <w:rFonts w:cs="Arial"/>
          <w:sz w:val="24"/>
          <w:szCs w:val="24"/>
        </w:rPr>
        <w:t xml:space="preserve"> women are </w:t>
      </w:r>
      <w:r w:rsidR="00767C68" w:rsidRPr="00B94CC1">
        <w:rPr>
          <w:rFonts w:cs="Arial"/>
          <w:sz w:val="24"/>
          <w:szCs w:val="24"/>
        </w:rPr>
        <w:t>side-lined</w:t>
      </w:r>
      <w:r w:rsidR="00B94CC1" w:rsidRPr="00B94CC1">
        <w:rPr>
          <w:rFonts w:cs="Arial"/>
          <w:sz w:val="24"/>
          <w:szCs w:val="24"/>
        </w:rPr>
        <w:t xml:space="preserve"> and demonised after having a child.</w:t>
      </w:r>
      <w:r>
        <w:rPr>
          <w:rFonts w:cs="Arial"/>
          <w:sz w:val="24"/>
          <w:szCs w:val="24"/>
        </w:rPr>
        <w:t xml:space="preserve">  </w:t>
      </w:r>
      <w:r w:rsidR="00B94CC1" w:rsidRPr="00B94CC1">
        <w:rPr>
          <w:rFonts w:cs="Arial"/>
          <w:sz w:val="24"/>
          <w:szCs w:val="24"/>
        </w:rPr>
        <w:t xml:space="preserve">And then the government bang on about a skills shortage when there is a massive pool of talent out there and they are called </w:t>
      </w:r>
      <w:r>
        <w:rPr>
          <w:rFonts w:cs="Arial"/>
          <w:sz w:val="24"/>
          <w:szCs w:val="24"/>
        </w:rPr>
        <w:t>“</w:t>
      </w:r>
      <w:r w:rsidR="00B94CC1" w:rsidRPr="00B94CC1">
        <w:rPr>
          <w:rFonts w:cs="Arial"/>
          <w:sz w:val="24"/>
          <w:szCs w:val="24"/>
        </w:rPr>
        <w:t>Mothers</w:t>
      </w:r>
      <w:r>
        <w:rPr>
          <w:rFonts w:cs="Arial"/>
          <w:sz w:val="24"/>
          <w:szCs w:val="24"/>
        </w:rPr>
        <w:t>”. ‘</w:t>
      </w:r>
    </w:p>
    <w:p w14:paraId="2909AF50" w14:textId="057599DF" w:rsidR="005B6549" w:rsidRDefault="005B6549" w:rsidP="005913A5">
      <w:pPr>
        <w:pStyle w:val="BodyText"/>
        <w:numPr>
          <w:ilvl w:val="0"/>
          <w:numId w:val="0"/>
        </w:numPr>
        <w:spacing w:after="160"/>
        <w:ind w:left="1440"/>
        <w:jc w:val="left"/>
        <w:rPr>
          <w:rFonts w:cs="Arial"/>
          <w:sz w:val="24"/>
          <w:szCs w:val="24"/>
        </w:rPr>
      </w:pPr>
      <w:r>
        <w:rPr>
          <w:rFonts w:cs="Arial"/>
          <w:sz w:val="24"/>
          <w:szCs w:val="24"/>
        </w:rPr>
        <w:lastRenderedPageBreak/>
        <w:t>‘s</w:t>
      </w:r>
      <w:r w:rsidR="00B94CC1" w:rsidRPr="00B94CC1">
        <w:rPr>
          <w:rFonts w:cs="Arial"/>
          <w:sz w:val="24"/>
          <w:szCs w:val="24"/>
        </w:rPr>
        <w:t>exism.</w:t>
      </w:r>
      <w:r>
        <w:rPr>
          <w:rFonts w:cs="Arial"/>
          <w:sz w:val="24"/>
          <w:szCs w:val="24"/>
        </w:rPr>
        <w:t xml:space="preserve">  </w:t>
      </w:r>
      <w:r w:rsidR="00B94CC1" w:rsidRPr="00B94CC1">
        <w:rPr>
          <w:rFonts w:cs="Arial"/>
          <w:sz w:val="24"/>
          <w:szCs w:val="24"/>
        </w:rPr>
        <w:t>This links to lack of parent responsibility leaving mostly women to have no access to education or employment opportunities and because of lack of equal financial contributions to children, often leaves women in poverty too</w:t>
      </w:r>
      <w:r>
        <w:rPr>
          <w:rFonts w:cs="Arial"/>
          <w:sz w:val="24"/>
          <w:szCs w:val="24"/>
        </w:rPr>
        <w:t>.’</w:t>
      </w:r>
    </w:p>
    <w:p w14:paraId="5D4C1150" w14:textId="7DF4975F" w:rsidR="00B94CC1" w:rsidRDefault="005B6549" w:rsidP="003761A7">
      <w:pPr>
        <w:pStyle w:val="BodyText"/>
        <w:numPr>
          <w:ilvl w:val="1"/>
          <w:numId w:val="2"/>
        </w:numPr>
        <w:spacing w:after="160"/>
        <w:jc w:val="left"/>
        <w:rPr>
          <w:rFonts w:cs="Arial"/>
          <w:sz w:val="24"/>
          <w:szCs w:val="24"/>
        </w:rPr>
      </w:pPr>
      <w:r>
        <w:rPr>
          <w:rFonts w:cs="Arial"/>
          <w:sz w:val="24"/>
          <w:szCs w:val="24"/>
        </w:rPr>
        <w:t xml:space="preserve">The role of education in addressing racism was also highlighted.  An inclusive and comprehensive approach to </w:t>
      </w:r>
      <w:r w:rsidRPr="005B6549">
        <w:rPr>
          <w:rFonts w:cs="Arial"/>
          <w:b/>
          <w:bCs/>
          <w:sz w:val="24"/>
          <w:szCs w:val="24"/>
        </w:rPr>
        <w:t xml:space="preserve">educating young people about racism </w:t>
      </w:r>
      <w:r>
        <w:rPr>
          <w:rFonts w:cs="Arial"/>
          <w:sz w:val="24"/>
          <w:szCs w:val="24"/>
        </w:rPr>
        <w:t xml:space="preserve">would be beneficial in </w:t>
      </w:r>
      <w:r w:rsidR="0025329E">
        <w:rPr>
          <w:rFonts w:cs="Arial"/>
          <w:sz w:val="24"/>
          <w:szCs w:val="24"/>
        </w:rPr>
        <w:t>tackling inequality across GM over the longer-term.  This would be especially useful if it focused on different cultures and how they inter-relate with varying aspects of inequality including sexual orientation.  A respondent commented that they:</w:t>
      </w:r>
    </w:p>
    <w:p w14:paraId="344E1CF6" w14:textId="20EAB443" w:rsidR="0025329E" w:rsidRDefault="0025329E" w:rsidP="0025329E">
      <w:pPr>
        <w:pStyle w:val="BodyText"/>
        <w:numPr>
          <w:ilvl w:val="0"/>
          <w:numId w:val="0"/>
        </w:numPr>
        <w:spacing w:after="160"/>
        <w:ind w:left="1440"/>
        <w:jc w:val="left"/>
        <w:rPr>
          <w:rFonts w:cs="Arial"/>
          <w:sz w:val="24"/>
          <w:szCs w:val="24"/>
        </w:rPr>
      </w:pPr>
      <w:r>
        <w:rPr>
          <w:rFonts w:cs="Arial"/>
          <w:sz w:val="24"/>
          <w:szCs w:val="24"/>
        </w:rPr>
        <w:t>‘</w:t>
      </w:r>
      <w:r w:rsidRPr="00B94CC1">
        <w:rPr>
          <w:rFonts w:cs="Arial"/>
          <w:sz w:val="24"/>
          <w:szCs w:val="24"/>
        </w:rPr>
        <w:t xml:space="preserve">would change the education </w:t>
      </w:r>
      <w:r>
        <w:rPr>
          <w:rFonts w:cs="Arial"/>
          <w:sz w:val="24"/>
          <w:szCs w:val="24"/>
        </w:rPr>
        <w:t xml:space="preserve">[system] </w:t>
      </w:r>
      <w:r w:rsidRPr="00B94CC1">
        <w:rPr>
          <w:rFonts w:cs="Arial"/>
          <w:sz w:val="24"/>
          <w:szCs w:val="24"/>
        </w:rPr>
        <w:t xml:space="preserve">to help tackle inequality because if people </w:t>
      </w:r>
      <w:r>
        <w:rPr>
          <w:rFonts w:cs="Arial"/>
          <w:sz w:val="24"/>
          <w:szCs w:val="24"/>
        </w:rPr>
        <w:t>[outside]</w:t>
      </w:r>
      <w:r w:rsidRPr="00B94CC1">
        <w:rPr>
          <w:rFonts w:cs="Arial"/>
          <w:sz w:val="24"/>
          <w:szCs w:val="24"/>
        </w:rPr>
        <w:t xml:space="preserve"> of the BAME community have a strong sense of understanding when it comes learning about other cultures it is possible that people could be more sensitive to history and </w:t>
      </w:r>
      <w:r>
        <w:rPr>
          <w:rFonts w:cs="Arial"/>
          <w:sz w:val="24"/>
          <w:szCs w:val="24"/>
        </w:rPr>
        <w:t>[people of colour]</w:t>
      </w:r>
      <w:r w:rsidRPr="00B94CC1">
        <w:rPr>
          <w:rFonts w:cs="Arial"/>
          <w:sz w:val="24"/>
          <w:szCs w:val="24"/>
        </w:rPr>
        <w:t xml:space="preserve"> over time</w:t>
      </w:r>
      <w:r>
        <w:rPr>
          <w:rFonts w:cs="Arial"/>
          <w:sz w:val="24"/>
          <w:szCs w:val="24"/>
        </w:rPr>
        <w:t>.’</w:t>
      </w:r>
    </w:p>
    <w:p w14:paraId="6291FD7D" w14:textId="641AFB40" w:rsidR="0025329E" w:rsidRPr="00B94CC1" w:rsidRDefault="0025329E" w:rsidP="0025329E">
      <w:pPr>
        <w:pStyle w:val="BodyText"/>
        <w:numPr>
          <w:ilvl w:val="1"/>
          <w:numId w:val="2"/>
        </w:numPr>
        <w:spacing w:after="160"/>
        <w:jc w:val="left"/>
        <w:rPr>
          <w:rFonts w:cs="Arial"/>
          <w:sz w:val="24"/>
          <w:szCs w:val="24"/>
        </w:rPr>
      </w:pPr>
      <w:r>
        <w:rPr>
          <w:rFonts w:cs="Arial"/>
          <w:sz w:val="24"/>
          <w:szCs w:val="24"/>
        </w:rPr>
        <w:t>An Instagram post suggested including ‘B</w:t>
      </w:r>
      <w:r w:rsidRPr="00B94CC1">
        <w:rPr>
          <w:rFonts w:cs="Arial"/>
          <w:sz w:val="24"/>
          <w:szCs w:val="24"/>
        </w:rPr>
        <w:t>lack British history within the curriculum</w:t>
      </w:r>
      <w:r w:rsidR="004F1883">
        <w:rPr>
          <w:rFonts w:cs="Arial"/>
          <w:sz w:val="24"/>
          <w:szCs w:val="24"/>
        </w:rPr>
        <w:t>.’</w:t>
      </w:r>
    </w:p>
    <w:p w14:paraId="24C1A397" w14:textId="4760604A" w:rsidR="00B94CC1" w:rsidRDefault="0025329E" w:rsidP="0025329E">
      <w:pPr>
        <w:pStyle w:val="BodyText"/>
        <w:numPr>
          <w:ilvl w:val="1"/>
          <w:numId w:val="2"/>
        </w:numPr>
        <w:spacing w:after="160"/>
        <w:jc w:val="left"/>
        <w:rPr>
          <w:rFonts w:cs="Arial"/>
          <w:sz w:val="24"/>
          <w:szCs w:val="24"/>
        </w:rPr>
      </w:pPr>
      <w:r>
        <w:rPr>
          <w:rFonts w:cs="Arial"/>
          <w:sz w:val="24"/>
          <w:szCs w:val="24"/>
        </w:rPr>
        <w:t xml:space="preserve">The </w:t>
      </w:r>
      <w:r w:rsidRPr="0025329E">
        <w:rPr>
          <w:rFonts w:cs="Arial"/>
          <w:b/>
          <w:bCs/>
          <w:sz w:val="24"/>
          <w:szCs w:val="24"/>
        </w:rPr>
        <w:t>distribution of education funding</w:t>
      </w:r>
      <w:r>
        <w:rPr>
          <w:rFonts w:cs="Arial"/>
          <w:sz w:val="24"/>
          <w:szCs w:val="24"/>
        </w:rPr>
        <w:t xml:space="preserve"> also </w:t>
      </w:r>
      <w:r w:rsidR="004F1883">
        <w:rPr>
          <w:rFonts w:cs="Arial"/>
          <w:sz w:val="24"/>
          <w:szCs w:val="24"/>
        </w:rPr>
        <w:t>came</w:t>
      </w:r>
      <w:r>
        <w:rPr>
          <w:rFonts w:cs="Arial"/>
          <w:sz w:val="24"/>
          <w:szCs w:val="24"/>
        </w:rPr>
        <w:t xml:space="preserve"> up as something that a number of respondents would change.  A general lack of funding and uneven distribution across GM schools is </w:t>
      </w:r>
      <w:r w:rsidR="00FC4177">
        <w:rPr>
          <w:rFonts w:cs="Arial"/>
          <w:sz w:val="24"/>
          <w:szCs w:val="24"/>
        </w:rPr>
        <w:t xml:space="preserve">felt to be </w:t>
      </w:r>
      <w:r>
        <w:rPr>
          <w:rFonts w:cs="Arial"/>
          <w:sz w:val="24"/>
          <w:szCs w:val="24"/>
        </w:rPr>
        <w:t>contrib</w:t>
      </w:r>
      <w:r w:rsidR="004F1883">
        <w:rPr>
          <w:rFonts w:cs="Arial"/>
          <w:sz w:val="24"/>
          <w:szCs w:val="24"/>
        </w:rPr>
        <w:t>uting to wider inequalities, with properly resourced schools better able to invest in the well-being and educational attainment of their pupils.  One respondent commented on the position in her borough:</w:t>
      </w:r>
    </w:p>
    <w:p w14:paraId="48730A61" w14:textId="2B5495C4" w:rsidR="004F1883" w:rsidRPr="00B94CC1" w:rsidRDefault="004F1883" w:rsidP="004F1883">
      <w:pPr>
        <w:pStyle w:val="BodyText"/>
        <w:numPr>
          <w:ilvl w:val="0"/>
          <w:numId w:val="0"/>
        </w:numPr>
        <w:spacing w:after="160"/>
        <w:ind w:left="1440"/>
        <w:jc w:val="left"/>
        <w:rPr>
          <w:rFonts w:cs="Arial"/>
          <w:sz w:val="24"/>
          <w:szCs w:val="24"/>
        </w:rPr>
      </w:pPr>
      <w:r>
        <w:rPr>
          <w:rFonts w:cs="Arial"/>
          <w:sz w:val="24"/>
          <w:szCs w:val="24"/>
        </w:rPr>
        <w:t>‘</w:t>
      </w:r>
      <w:r w:rsidRPr="00B94CC1">
        <w:rPr>
          <w:rFonts w:cs="Arial"/>
          <w:sz w:val="24"/>
          <w:szCs w:val="24"/>
        </w:rPr>
        <w:t xml:space="preserve">I would ensure that funding for schools was spread more evenly </w:t>
      </w:r>
      <w:r w:rsidR="00FC4177">
        <w:rPr>
          <w:rFonts w:cs="Arial"/>
          <w:sz w:val="24"/>
          <w:szCs w:val="24"/>
        </w:rPr>
        <w:t>–</w:t>
      </w:r>
      <w:r w:rsidRPr="00B94CC1">
        <w:rPr>
          <w:rFonts w:cs="Arial"/>
          <w:sz w:val="24"/>
          <w:szCs w:val="24"/>
        </w:rPr>
        <w:t xml:space="preserve"> schools in Stockport</w:t>
      </w:r>
      <w:r w:rsidR="00FC4177">
        <w:rPr>
          <w:rFonts w:cs="Arial"/>
          <w:sz w:val="24"/>
          <w:szCs w:val="24"/>
        </w:rPr>
        <w:t>,</w:t>
      </w:r>
      <w:r w:rsidRPr="00B94CC1">
        <w:rPr>
          <w:rFonts w:cs="Arial"/>
          <w:sz w:val="24"/>
          <w:szCs w:val="24"/>
        </w:rPr>
        <w:t xml:space="preserve"> for example</w:t>
      </w:r>
      <w:r w:rsidR="00FC4177">
        <w:rPr>
          <w:rFonts w:cs="Arial"/>
          <w:sz w:val="24"/>
          <w:szCs w:val="24"/>
        </w:rPr>
        <w:t>,</w:t>
      </w:r>
      <w:r w:rsidRPr="00B94CC1">
        <w:rPr>
          <w:rFonts w:cs="Arial"/>
          <w:sz w:val="24"/>
          <w:szCs w:val="24"/>
        </w:rPr>
        <w:t xml:space="preserve"> receive significantly less funding per head than schools in Manchester</w:t>
      </w:r>
      <w:r w:rsidR="00FC4177">
        <w:rPr>
          <w:rFonts w:cs="Arial"/>
          <w:sz w:val="24"/>
          <w:szCs w:val="24"/>
        </w:rPr>
        <w:t>,</w:t>
      </w:r>
      <w:r w:rsidRPr="00B94CC1">
        <w:rPr>
          <w:rFonts w:cs="Arial"/>
          <w:sz w:val="24"/>
          <w:szCs w:val="24"/>
        </w:rPr>
        <w:t xml:space="preserve"> and capital expenditure on schools in this area is woefully inadequate. </w:t>
      </w:r>
      <w:r w:rsidR="00FC4177">
        <w:rPr>
          <w:rFonts w:cs="Arial"/>
          <w:sz w:val="24"/>
          <w:szCs w:val="24"/>
        </w:rPr>
        <w:t xml:space="preserve"> </w:t>
      </w:r>
      <w:r w:rsidRPr="00B94CC1">
        <w:rPr>
          <w:rFonts w:cs="Arial"/>
          <w:sz w:val="24"/>
          <w:szCs w:val="24"/>
        </w:rPr>
        <w:t xml:space="preserve">All students in </w:t>
      </w:r>
      <w:r w:rsidR="00FC4177">
        <w:rPr>
          <w:rFonts w:cs="Arial"/>
          <w:sz w:val="24"/>
          <w:szCs w:val="24"/>
        </w:rPr>
        <w:t>G</w:t>
      </w:r>
      <w:r w:rsidRPr="00B94CC1">
        <w:rPr>
          <w:rFonts w:cs="Arial"/>
          <w:sz w:val="24"/>
          <w:szCs w:val="24"/>
        </w:rPr>
        <w:t>reater Manchester deserve to be educated in schools that are adequately resourced and fit for purpose</w:t>
      </w:r>
      <w:r w:rsidR="00FC4177">
        <w:rPr>
          <w:rFonts w:cs="Arial"/>
          <w:sz w:val="24"/>
          <w:szCs w:val="24"/>
        </w:rPr>
        <w:t>.’</w:t>
      </w:r>
    </w:p>
    <w:p w14:paraId="3986260D" w14:textId="5D82EC32" w:rsidR="00FC4177" w:rsidRDefault="00B94CC1" w:rsidP="003761A7">
      <w:pPr>
        <w:pStyle w:val="BodyText"/>
        <w:numPr>
          <w:ilvl w:val="1"/>
          <w:numId w:val="2"/>
        </w:numPr>
        <w:spacing w:after="160"/>
        <w:jc w:val="left"/>
        <w:rPr>
          <w:rFonts w:cs="Arial"/>
          <w:sz w:val="24"/>
          <w:szCs w:val="24"/>
        </w:rPr>
      </w:pPr>
      <w:r w:rsidRPr="00B94CC1">
        <w:rPr>
          <w:rFonts w:cs="Arial"/>
          <w:sz w:val="24"/>
          <w:szCs w:val="24"/>
        </w:rPr>
        <w:t xml:space="preserve">This was echoed by an Instagram user who </w:t>
      </w:r>
      <w:r w:rsidR="00FC4177">
        <w:rPr>
          <w:rFonts w:cs="Arial"/>
          <w:sz w:val="24"/>
          <w:szCs w:val="24"/>
        </w:rPr>
        <w:t>stated</w:t>
      </w:r>
      <w:r w:rsidRPr="00B94CC1">
        <w:rPr>
          <w:rFonts w:cs="Arial"/>
          <w:sz w:val="24"/>
          <w:szCs w:val="24"/>
        </w:rPr>
        <w:t xml:space="preserve"> that </w:t>
      </w:r>
      <w:r w:rsidR="00FC4177">
        <w:rPr>
          <w:rFonts w:cs="Arial"/>
          <w:sz w:val="24"/>
          <w:szCs w:val="24"/>
        </w:rPr>
        <w:t>‘p</w:t>
      </w:r>
      <w:r w:rsidRPr="00B94CC1">
        <w:rPr>
          <w:rFonts w:cs="Arial"/>
          <w:sz w:val="24"/>
          <w:szCs w:val="24"/>
        </w:rPr>
        <w:t xml:space="preserve">opulation dense areas (such as Higher Openshaw / Abbey </w:t>
      </w:r>
      <w:r w:rsidR="00FC4177">
        <w:rPr>
          <w:rFonts w:cs="Arial"/>
          <w:sz w:val="24"/>
          <w:szCs w:val="24"/>
        </w:rPr>
        <w:t>Hey</w:t>
      </w:r>
      <w:r w:rsidRPr="00B94CC1">
        <w:rPr>
          <w:rFonts w:cs="Arial"/>
          <w:sz w:val="24"/>
          <w:szCs w:val="24"/>
        </w:rPr>
        <w:t xml:space="preserve">) </w:t>
      </w:r>
      <w:r w:rsidR="00FC4177">
        <w:rPr>
          <w:rFonts w:cs="Arial"/>
          <w:sz w:val="24"/>
          <w:szCs w:val="24"/>
        </w:rPr>
        <w:t>[do not have]</w:t>
      </w:r>
      <w:r w:rsidRPr="00B94CC1">
        <w:rPr>
          <w:rFonts w:cs="Arial"/>
          <w:sz w:val="24"/>
          <w:szCs w:val="24"/>
        </w:rPr>
        <w:t xml:space="preserve"> enough school places</w:t>
      </w:r>
      <w:r w:rsidR="00FC4177">
        <w:rPr>
          <w:rFonts w:cs="Arial"/>
          <w:sz w:val="24"/>
          <w:szCs w:val="24"/>
        </w:rPr>
        <w:t>.  Another wanted more funding to be provided for support staff in schools in predominantly disadvantaged areas</w:t>
      </w:r>
      <w:r w:rsidRPr="00B94CC1">
        <w:rPr>
          <w:rFonts w:cs="Arial"/>
          <w:sz w:val="24"/>
          <w:szCs w:val="24"/>
        </w:rPr>
        <w:t>.</w:t>
      </w:r>
      <w:r w:rsidR="00FC4177">
        <w:rPr>
          <w:rFonts w:cs="Arial"/>
          <w:sz w:val="24"/>
          <w:szCs w:val="24"/>
        </w:rPr>
        <w:t xml:space="preserve">  One </w:t>
      </w:r>
      <w:r w:rsidRPr="00B94CC1">
        <w:rPr>
          <w:rFonts w:cs="Arial"/>
          <w:sz w:val="24"/>
          <w:szCs w:val="24"/>
        </w:rPr>
        <w:t xml:space="preserve">respondent linked funding issues to racism </w:t>
      </w:r>
      <w:r w:rsidR="00FC4177">
        <w:rPr>
          <w:rFonts w:cs="Arial"/>
          <w:sz w:val="24"/>
          <w:szCs w:val="24"/>
        </w:rPr>
        <w:t xml:space="preserve">and other inequalities issues, </w:t>
      </w:r>
      <w:r w:rsidRPr="00B94CC1">
        <w:rPr>
          <w:rFonts w:cs="Arial"/>
          <w:sz w:val="24"/>
          <w:szCs w:val="24"/>
        </w:rPr>
        <w:t>by asserting that</w:t>
      </w:r>
      <w:r w:rsidR="00FC4177">
        <w:rPr>
          <w:rFonts w:cs="Arial"/>
          <w:sz w:val="24"/>
          <w:szCs w:val="24"/>
        </w:rPr>
        <w:t>:</w:t>
      </w:r>
    </w:p>
    <w:p w14:paraId="7E68EC8F" w14:textId="6C9EE8B8" w:rsidR="00FC4177" w:rsidRDefault="00FC4177" w:rsidP="00FC4177">
      <w:pPr>
        <w:pStyle w:val="BodyText"/>
        <w:numPr>
          <w:ilvl w:val="0"/>
          <w:numId w:val="0"/>
        </w:numPr>
        <w:spacing w:after="160"/>
        <w:ind w:left="1440"/>
        <w:jc w:val="left"/>
        <w:rPr>
          <w:rFonts w:cs="Arial"/>
          <w:sz w:val="24"/>
          <w:szCs w:val="24"/>
        </w:rPr>
      </w:pPr>
      <w:r>
        <w:rPr>
          <w:rFonts w:cs="Arial"/>
          <w:sz w:val="24"/>
          <w:szCs w:val="24"/>
        </w:rPr>
        <w:t>‘s</w:t>
      </w:r>
      <w:r w:rsidR="00B94CC1" w:rsidRPr="00B94CC1">
        <w:rPr>
          <w:rFonts w:cs="Arial"/>
          <w:sz w:val="24"/>
          <w:szCs w:val="24"/>
        </w:rPr>
        <w:t>tatutory reporting needs to include all forms of bigotry that occur in schools, across the protected characteristics.</w:t>
      </w:r>
      <w:r>
        <w:rPr>
          <w:rFonts w:cs="Arial"/>
          <w:sz w:val="24"/>
          <w:szCs w:val="24"/>
        </w:rPr>
        <w:t xml:space="preserve">  </w:t>
      </w:r>
      <w:r w:rsidR="00B94CC1" w:rsidRPr="00B94CC1">
        <w:rPr>
          <w:rFonts w:cs="Arial"/>
          <w:sz w:val="24"/>
          <w:szCs w:val="24"/>
        </w:rPr>
        <w:t>Local authorities then need a proper budget and staffing with the sole purpose of analysing trends in local bigotries and intervening in schools using programmes that do not cost those schools extra money</w:t>
      </w:r>
      <w:r>
        <w:rPr>
          <w:rFonts w:cs="Arial"/>
          <w:sz w:val="24"/>
          <w:szCs w:val="24"/>
        </w:rPr>
        <w:t>.’</w:t>
      </w:r>
    </w:p>
    <w:p w14:paraId="3657D5E5" w14:textId="3D1A4790" w:rsidR="00B94CC1" w:rsidRDefault="00FC4177" w:rsidP="00FC4177">
      <w:pPr>
        <w:pStyle w:val="BodyText"/>
        <w:numPr>
          <w:ilvl w:val="1"/>
          <w:numId w:val="2"/>
        </w:numPr>
        <w:spacing w:after="160"/>
        <w:jc w:val="left"/>
        <w:rPr>
          <w:rFonts w:cs="Arial"/>
          <w:sz w:val="24"/>
          <w:szCs w:val="24"/>
        </w:rPr>
      </w:pPr>
      <w:r>
        <w:rPr>
          <w:rFonts w:cs="Arial"/>
          <w:sz w:val="24"/>
          <w:szCs w:val="24"/>
        </w:rPr>
        <w:t xml:space="preserve">In relation to income equalities, respondents were keen to </w:t>
      </w:r>
      <w:r w:rsidR="001F16D0">
        <w:rPr>
          <w:rFonts w:cs="Arial"/>
          <w:sz w:val="24"/>
          <w:szCs w:val="24"/>
        </w:rPr>
        <w:t>trial</w:t>
      </w:r>
      <w:r>
        <w:rPr>
          <w:rFonts w:cs="Arial"/>
          <w:sz w:val="24"/>
          <w:szCs w:val="24"/>
        </w:rPr>
        <w:t xml:space="preserve"> a fair </w:t>
      </w:r>
      <w:r w:rsidRPr="001F16D0">
        <w:rPr>
          <w:rFonts w:cs="Arial"/>
          <w:b/>
          <w:bCs/>
          <w:sz w:val="24"/>
          <w:szCs w:val="24"/>
        </w:rPr>
        <w:t>universal basi</w:t>
      </w:r>
      <w:r w:rsidR="001F16D0" w:rsidRPr="001F16D0">
        <w:rPr>
          <w:rFonts w:cs="Arial"/>
          <w:b/>
          <w:bCs/>
          <w:sz w:val="24"/>
          <w:szCs w:val="24"/>
        </w:rPr>
        <w:t>c</w:t>
      </w:r>
      <w:r w:rsidRPr="001F16D0">
        <w:rPr>
          <w:rFonts w:cs="Arial"/>
          <w:b/>
          <w:bCs/>
          <w:sz w:val="24"/>
          <w:szCs w:val="24"/>
        </w:rPr>
        <w:t xml:space="preserve"> income</w:t>
      </w:r>
      <w:r w:rsidR="00B94CC1" w:rsidRPr="001F16D0">
        <w:rPr>
          <w:rFonts w:cs="Arial"/>
          <w:b/>
          <w:bCs/>
          <w:sz w:val="24"/>
          <w:szCs w:val="24"/>
        </w:rPr>
        <w:t xml:space="preserve"> </w:t>
      </w:r>
      <w:r w:rsidR="001F16D0">
        <w:rPr>
          <w:rFonts w:cs="Arial"/>
          <w:sz w:val="24"/>
          <w:szCs w:val="24"/>
        </w:rPr>
        <w:t xml:space="preserve">in GM, </w:t>
      </w:r>
      <w:r>
        <w:rPr>
          <w:rFonts w:cs="Arial"/>
          <w:sz w:val="24"/>
          <w:szCs w:val="24"/>
        </w:rPr>
        <w:t xml:space="preserve">or adopt the </w:t>
      </w:r>
      <w:r w:rsidRPr="001F16D0">
        <w:rPr>
          <w:rFonts w:cs="Arial"/>
          <w:b/>
          <w:bCs/>
          <w:sz w:val="24"/>
          <w:szCs w:val="24"/>
        </w:rPr>
        <w:t>Real Living Wage</w:t>
      </w:r>
      <w:r>
        <w:rPr>
          <w:rFonts w:cs="Arial"/>
          <w:sz w:val="24"/>
          <w:szCs w:val="24"/>
        </w:rPr>
        <w:t>.  One argued for:</w:t>
      </w:r>
    </w:p>
    <w:p w14:paraId="31C383EE" w14:textId="2E72D975" w:rsidR="00FC4177" w:rsidRDefault="00FC4177" w:rsidP="00FC4177">
      <w:pPr>
        <w:pStyle w:val="BodyText"/>
        <w:numPr>
          <w:ilvl w:val="0"/>
          <w:numId w:val="0"/>
        </w:numPr>
        <w:spacing w:after="160"/>
        <w:ind w:left="1440"/>
        <w:jc w:val="left"/>
        <w:rPr>
          <w:rFonts w:cs="Arial"/>
          <w:sz w:val="24"/>
          <w:szCs w:val="24"/>
        </w:rPr>
      </w:pPr>
      <w:r>
        <w:rPr>
          <w:rFonts w:cs="Arial"/>
          <w:sz w:val="24"/>
          <w:szCs w:val="24"/>
        </w:rPr>
        <w:lastRenderedPageBreak/>
        <w:t>‘a</w:t>
      </w:r>
      <w:r w:rsidR="00B94CC1" w:rsidRPr="00B94CC1">
        <w:rPr>
          <w:rFonts w:cs="Arial"/>
          <w:sz w:val="24"/>
          <w:szCs w:val="24"/>
        </w:rPr>
        <w:t xml:space="preserve"> specific Greater Manchester living wage, set well above </w:t>
      </w:r>
      <w:r w:rsidR="001F16D0">
        <w:rPr>
          <w:rFonts w:cs="Arial"/>
          <w:sz w:val="24"/>
          <w:szCs w:val="24"/>
        </w:rPr>
        <w:t xml:space="preserve">[the] </w:t>
      </w:r>
      <w:r w:rsidR="00B94CC1" w:rsidRPr="00B94CC1">
        <w:rPr>
          <w:rFonts w:cs="Arial"/>
          <w:sz w:val="24"/>
          <w:szCs w:val="24"/>
        </w:rPr>
        <w:t>minimum wage that all businesses in GM are incentivised</w:t>
      </w:r>
      <w:r>
        <w:rPr>
          <w:rFonts w:cs="Arial"/>
          <w:sz w:val="24"/>
          <w:szCs w:val="24"/>
        </w:rPr>
        <w:t xml:space="preserve"> </w:t>
      </w:r>
      <w:r w:rsidR="00B94CC1" w:rsidRPr="00B94CC1">
        <w:rPr>
          <w:rFonts w:cs="Arial"/>
          <w:sz w:val="24"/>
          <w:szCs w:val="24"/>
        </w:rPr>
        <w:t>/</w:t>
      </w:r>
      <w:r>
        <w:rPr>
          <w:rFonts w:cs="Arial"/>
          <w:sz w:val="24"/>
          <w:szCs w:val="24"/>
        </w:rPr>
        <w:t xml:space="preserve"> </w:t>
      </w:r>
      <w:r w:rsidR="00B94CC1" w:rsidRPr="00B94CC1">
        <w:rPr>
          <w:rFonts w:cs="Arial"/>
          <w:sz w:val="24"/>
          <w:szCs w:val="24"/>
        </w:rPr>
        <w:t>obligated to adhere to</w:t>
      </w:r>
      <w:r w:rsidR="001F16D0">
        <w:rPr>
          <w:rFonts w:cs="Arial"/>
          <w:sz w:val="24"/>
          <w:szCs w:val="24"/>
        </w:rPr>
        <w:t>.’</w:t>
      </w:r>
    </w:p>
    <w:p w14:paraId="475E4348" w14:textId="79679FCF" w:rsidR="001F16D0" w:rsidRDefault="001F16D0" w:rsidP="001F16D0">
      <w:pPr>
        <w:pStyle w:val="BodyText"/>
        <w:numPr>
          <w:ilvl w:val="1"/>
          <w:numId w:val="2"/>
        </w:numPr>
        <w:spacing w:after="160"/>
        <w:jc w:val="left"/>
        <w:rPr>
          <w:rFonts w:cs="Arial"/>
          <w:sz w:val="24"/>
          <w:szCs w:val="24"/>
        </w:rPr>
      </w:pPr>
      <w:r>
        <w:rPr>
          <w:rFonts w:cs="Arial"/>
          <w:sz w:val="24"/>
          <w:szCs w:val="24"/>
        </w:rPr>
        <w:t>Some of the</w:t>
      </w:r>
      <w:r w:rsidR="00B94CC1" w:rsidRPr="00B94CC1">
        <w:rPr>
          <w:rFonts w:cs="Arial"/>
          <w:sz w:val="24"/>
          <w:szCs w:val="24"/>
        </w:rPr>
        <w:t xml:space="preserve"> Instagram </w:t>
      </w:r>
      <w:r>
        <w:rPr>
          <w:rFonts w:cs="Arial"/>
          <w:sz w:val="24"/>
          <w:szCs w:val="24"/>
        </w:rPr>
        <w:t>posts concurred with this view, with o</w:t>
      </w:r>
      <w:r w:rsidR="00B94CC1" w:rsidRPr="00B94CC1">
        <w:rPr>
          <w:rFonts w:cs="Arial"/>
          <w:sz w:val="24"/>
          <w:szCs w:val="24"/>
        </w:rPr>
        <w:t xml:space="preserve">ne user </w:t>
      </w:r>
      <w:r>
        <w:rPr>
          <w:rFonts w:cs="Arial"/>
          <w:sz w:val="24"/>
          <w:szCs w:val="24"/>
        </w:rPr>
        <w:t>advocating:</w:t>
      </w:r>
    </w:p>
    <w:p w14:paraId="68822F52" w14:textId="04D17C57" w:rsidR="00B94CC1" w:rsidRPr="00B94CC1" w:rsidRDefault="001F16D0" w:rsidP="001F16D0">
      <w:pPr>
        <w:pStyle w:val="BodyText"/>
        <w:numPr>
          <w:ilvl w:val="0"/>
          <w:numId w:val="0"/>
        </w:numPr>
        <w:spacing w:after="160"/>
        <w:ind w:left="1440"/>
        <w:jc w:val="left"/>
        <w:rPr>
          <w:rFonts w:cs="Arial"/>
          <w:sz w:val="24"/>
          <w:szCs w:val="24"/>
        </w:rPr>
      </w:pPr>
      <w:r>
        <w:rPr>
          <w:rFonts w:cs="Arial"/>
          <w:sz w:val="24"/>
          <w:szCs w:val="24"/>
        </w:rPr>
        <w:t>‘[a] u</w:t>
      </w:r>
      <w:r w:rsidR="00B94CC1" w:rsidRPr="00B94CC1">
        <w:rPr>
          <w:rFonts w:cs="Arial"/>
          <w:sz w:val="24"/>
          <w:szCs w:val="24"/>
        </w:rPr>
        <w:t>niversal basic income, and educating people and MPs that borrowing isn't bad, a deficit isn't bad, taxation isn't required in order to spend</w:t>
      </w:r>
      <w:r w:rsidR="007A066F">
        <w:rPr>
          <w:rFonts w:cs="Arial"/>
          <w:sz w:val="24"/>
          <w:szCs w:val="24"/>
        </w:rPr>
        <w:t>.’</w:t>
      </w:r>
    </w:p>
    <w:p w14:paraId="1342F12B" w14:textId="0FD0602D" w:rsidR="00B94CC1" w:rsidRPr="00E52C40" w:rsidRDefault="00F45CC1" w:rsidP="00F45CC1">
      <w:pPr>
        <w:pStyle w:val="BodyText"/>
        <w:numPr>
          <w:ilvl w:val="1"/>
          <w:numId w:val="2"/>
        </w:numPr>
        <w:spacing w:after="160"/>
        <w:jc w:val="left"/>
        <w:rPr>
          <w:rFonts w:cs="Arial"/>
          <w:sz w:val="24"/>
          <w:szCs w:val="24"/>
        </w:rPr>
      </w:pPr>
      <w:r>
        <w:rPr>
          <w:rFonts w:cs="Arial"/>
          <w:sz w:val="24"/>
          <w:szCs w:val="24"/>
        </w:rPr>
        <w:t xml:space="preserve">Investment in </w:t>
      </w:r>
      <w:r w:rsidR="00B94CC1" w:rsidRPr="00F45CC1">
        <w:rPr>
          <w:rFonts w:cs="Arial"/>
          <w:b/>
          <w:bCs/>
          <w:sz w:val="24"/>
          <w:szCs w:val="24"/>
        </w:rPr>
        <w:t>social and affordable housing</w:t>
      </w:r>
      <w:r w:rsidR="00B94CC1" w:rsidRPr="00B94CC1">
        <w:rPr>
          <w:rFonts w:cs="Arial"/>
          <w:sz w:val="24"/>
          <w:szCs w:val="24"/>
        </w:rPr>
        <w:t xml:space="preserve"> </w:t>
      </w:r>
      <w:r>
        <w:rPr>
          <w:rFonts w:cs="Arial"/>
          <w:sz w:val="24"/>
          <w:szCs w:val="24"/>
        </w:rPr>
        <w:t>was seen as</w:t>
      </w:r>
      <w:r w:rsidR="00B94CC1" w:rsidRPr="00B94CC1">
        <w:rPr>
          <w:rFonts w:cs="Arial"/>
          <w:sz w:val="24"/>
          <w:szCs w:val="24"/>
        </w:rPr>
        <w:t xml:space="preserve"> a means for reducing inequalities.</w:t>
      </w:r>
      <w:r>
        <w:rPr>
          <w:rFonts w:cs="Arial"/>
          <w:sz w:val="24"/>
          <w:szCs w:val="24"/>
        </w:rPr>
        <w:t xml:space="preserve">  This was evident in both the Call for Ideas responses and related social media posts, which responded to the question, ‘What would you change to make Greater Manchester a more equal place?</w:t>
      </w:r>
      <w:r w:rsidR="007A066F">
        <w:rPr>
          <w:rFonts w:cs="Arial"/>
          <w:sz w:val="24"/>
          <w:szCs w:val="24"/>
        </w:rPr>
        <w:t>’.</w:t>
      </w:r>
      <w:r>
        <w:rPr>
          <w:rFonts w:cs="Arial"/>
          <w:sz w:val="24"/>
          <w:szCs w:val="24"/>
        </w:rPr>
        <w:t xml:space="preserve">  In addition to prioritising social and affordable housing, suggestions were made in respect to the rental market and homelessness and rough sleeping.</w:t>
      </w:r>
      <w:r w:rsidR="00E52C40">
        <w:rPr>
          <w:rFonts w:cs="Arial"/>
          <w:sz w:val="24"/>
          <w:szCs w:val="24"/>
        </w:rPr>
        <w:t xml:space="preserve">  One respondent commented bluntly on </w:t>
      </w:r>
      <w:r w:rsidR="00E52C40">
        <w:rPr>
          <w:rFonts w:cs="Arial"/>
          <w:sz w:val="24"/>
        </w:rPr>
        <w:t>the intersection between housing quality and ill-health:</w:t>
      </w:r>
    </w:p>
    <w:p w14:paraId="409CC573" w14:textId="55DA25EF" w:rsidR="00E52C40" w:rsidRPr="00B94CC1" w:rsidRDefault="00E52C40" w:rsidP="00E52C40">
      <w:pPr>
        <w:pStyle w:val="BodyText"/>
        <w:numPr>
          <w:ilvl w:val="0"/>
          <w:numId w:val="0"/>
        </w:numPr>
        <w:spacing w:after="160"/>
        <w:ind w:left="1440"/>
        <w:jc w:val="left"/>
        <w:rPr>
          <w:rFonts w:cs="Arial"/>
          <w:sz w:val="24"/>
          <w:szCs w:val="24"/>
        </w:rPr>
      </w:pPr>
      <w:r>
        <w:rPr>
          <w:rFonts w:cs="Arial"/>
          <w:sz w:val="24"/>
        </w:rPr>
        <w:t>‘bad housing makes you sick.’</w:t>
      </w:r>
    </w:p>
    <w:p w14:paraId="7C5BCF5B" w14:textId="77777777" w:rsidR="00A91ACE" w:rsidRDefault="00B94CC1" w:rsidP="003761A7">
      <w:pPr>
        <w:pStyle w:val="BodyText"/>
        <w:numPr>
          <w:ilvl w:val="1"/>
          <w:numId w:val="2"/>
        </w:numPr>
        <w:spacing w:after="160"/>
        <w:jc w:val="left"/>
        <w:rPr>
          <w:rFonts w:cs="Arial"/>
          <w:sz w:val="24"/>
          <w:szCs w:val="24"/>
        </w:rPr>
      </w:pPr>
      <w:r w:rsidRPr="00B94CC1">
        <w:rPr>
          <w:rFonts w:cs="Arial"/>
          <w:sz w:val="24"/>
          <w:szCs w:val="24"/>
        </w:rPr>
        <w:t xml:space="preserve">Another theme emerging was the need for </w:t>
      </w:r>
      <w:r w:rsidRPr="00A91ACE">
        <w:rPr>
          <w:rFonts w:cs="Arial"/>
          <w:b/>
          <w:bCs/>
          <w:sz w:val="24"/>
          <w:szCs w:val="24"/>
        </w:rPr>
        <w:t>greater engagement</w:t>
      </w:r>
      <w:r w:rsidRPr="00B94CC1">
        <w:rPr>
          <w:rFonts w:cs="Arial"/>
          <w:sz w:val="24"/>
          <w:szCs w:val="24"/>
        </w:rPr>
        <w:t xml:space="preserve"> with communities located in different parts of </w:t>
      </w:r>
      <w:r w:rsidR="00A91ACE">
        <w:rPr>
          <w:rFonts w:cs="Arial"/>
          <w:sz w:val="24"/>
          <w:szCs w:val="24"/>
        </w:rPr>
        <w:t>GM</w:t>
      </w:r>
      <w:r w:rsidRPr="00B94CC1">
        <w:rPr>
          <w:rFonts w:cs="Arial"/>
          <w:sz w:val="24"/>
          <w:szCs w:val="24"/>
        </w:rPr>
        <w:t>.</w:t>
      </w:r>
      <w:r w:rsidR="00A91ACE">
        <w:rPr>
          <w:rFonts w:cs="Arial"/>
          <w:sz w:val="24"/>
          <w:szCs w:val="24"/>
        </w:rPr>
        <w:t xml:space="preserve">  </w:t>
      </w:r>
      <w:r w:rsidRPr="00B94CC1">
        <w:rPr>
          <w:rFonts w:cs="Arial"/>
          <w:sz w:val="24"/>
          <w:szCs w:val="24"/>
        </w:rPr>
        <w:t xml:space="preserve">This </w:t>
      </w:r>
      <w:r w:rsidR="00A91ACE">
        <w:rPr>
          <w:rFonts w:cs="Arial"/>
          <w:sz w:val="24"/>
          <w:szCs w:val="24"/>
        </w:rPr>
        <w:t>was</w:t>
      </w:r>
      <w:r w:rsidRPr="00B94CC1">
        <w:rPr>
          <w:rFonts w:cs="Arial"/>
          <w:sz w:val="24"/>
          <w:szCs w:val="24"/>
        </w:rPr>
        <w:t xml:space="preserve"> expressed in two ways – first</w:t>
      </w:r>
      <w:r w:rsidR="00A91ACE">
        <w:rPr>
          <w:rFonts w:cs="Arial"/>
          <w:sz w:val="24"/>
          <w:szCs w:val="24"/>
        </w:rPr>
        <w:t>ly,</w:t>
      </w:r>
      <w:r w:rsidRPr="00B94CC1">
        <w:rPr>
          <w:rFonts w:cs="Arial"/>
          <w:sz w:val="24"/>
          <w:szCs w:val="24"/>
        </w:rPr>
        <w:t xml:space="preserve"> </w:t>
      </w:r>
      <w:r w:rsidR="00A91ACE">
        <w:rPr>
          <w:rFonts w:cs="Arial"/>
          <w:sz w:val="24"/>
          <w:szCs w:val="24"/>
        </w:rPr>
        <w:t>the need for those</w:t>
      </w:r>
      <w:r w:rsidRPr="00B94CC1">
        <w:rPr>
          <w:rFonts w:cs="Arial"/>
          <w:sz w:val="24"/>
          <w:szCs w:val="24"/>
        </w:rPr>
        <w:t xml:space="preserve"> in power </w:t>
      </w:r>
      <w:r w:rsidR="00A91ACE">
        <w:rPr>
          <w:rFonts w:cs="Arial"/>
          <w:sz w:val="24"/>
          <w:szCs w:val="24"/>
        </w:rPr>
        <w:t>to reach</w:t>
      </w:r>
      <w:r w:rsidRPr="00B94CC1">
        <w:rPr>
          <w:rFonts w:cs="Arial"/>
          <w:sz w:val="24"/>
          <w:szCs w:val="24"/>
        </w:rPr>
        <w:t xml:space="preserve"> out and </w:t>
      </w:r>
      <w:r w:rsidR="00A91ACE">
        <w:rPr>
          <w:rFonts w:cs="Arial"/>
          <w:sz w:val="24"/>
          <w:szCs w:val="24"/>
        </w:rPr>
        <w:t>engage</w:t>
      </w:r>
      <w:r w:rsidRPr="00B94CC1">
        <w:rPr>
          <w:rFonts w:cs="Arial"/>
          <w:sz w:val="24"/>
          <w:szCs w:val="24"/>
        </w:rPr>
        <w:t xml:space="preserve"> with disadvantaged communities</w:t>
      </w:r>
      <w:r w:rsidR="00A91ACE">
        <w:rPr>
          <w:rFonts w:cs="Arial"/>
          <w:sz w:val="24"/>
          <w:szCs w:val="24"/>
        </w:rPr>
        <w:t>; but secondly, the need for residents to be able to reciprocate and contact those in power</w:t>
      </w:r>
      <w:r w:rsidRPr="00B94CC1">
        <w:rPr>
          <w:rFonts w:cs="Arial"/>
          <w:sz w:val="24"/>
          <w:szCs w:val="24"/>
        </w:rPr>
        <w:t>.</w:t>
      </w:r>
      <w:r w:rsidR="00A91ACE">
        <w:rPr>
          <w:rFonts w:cs="Arial"/>
          <w:sz w:val="24"/>
          <w:szCs w:val="24"/>
        </w:rPr>
        <w:t xml:space="preserve">  A change in </w:t>
      </w:r>
      <w:r w:rsidRPr="00B94CC1">
        <w:rPr>
          <w:rFonts w:cs="Arial"/>
          <w:sz w:val="24"/>
          <w:szCs w:val="24"/>
        </w:rPr>
        <w:t xml:space="preserve">culture </w:t>
      </w:r>
      <w:r w:rsidR="00A91ACE">
        <w:rPr>
          <w:rFonts w:cs="Arial"/>
          <w:sz w:val="24"/>
          <w:szCs w:val="24"/>
        </w:rPr>
        <w:t>will be required to engage harder-to-reach</w:t>
      </w:r>
      <w:r w:rsidRPr="00B94CC1">
        <w:rPr>
          <w:rFonts w:cs="Arial"/>
          <w:sz w:val="24"/>
          <w:szCs w:val="24"/>
        </w:rPr>
        <w:t xml:space="preserve"> communities </w:t>
      </w:r>
      <w:r w:rsidR="00A91ACE">
        <w:rPr>
          <w:rFonts w:cs="Arial"/>
          <w:sz w:val="24"/>
          <w:szCs w:val="24"/>
        </w:rPr>
        <w:t>across GM:</w:t>
      </w:r>
    </w:p>
    <w:p w14:paraId="0267E7AD" w14:textId="77777777" w:rsidR="00A91ACE" w:rsidRDefault="00A91ACE" w:rsidP="00A91ACE">
      <w:pPr>
        <w:pStyle w:val="BodyText"/>
        <w:numPr>
          <w:ilvl w:val="0"/>
          <w:numId w:val="0"/>
        </w:numPr>
        <w:spacing w:after="160"/>
        <w:ind w:left="1440"/>
        <w:jc w:val="left"/>
        <w:rPr>
          <w:rFonts w:cs="Arial"/>
          <w:sz w:val="24"/>
          <w:szCs w:val="24"/>
        </w:rPr>
      </w:pPr>
      <w:r>
        <w:rPr>
          <w:rFonts w:cs="Arial"/>
          <w:sz w:val="24"/>
          <w:szCs w:val="24"/>
        </w:rPr>
        <w:t>‘e</w:t>
      </w:r>
      <w:r w:rsidR="00B94CC1" w:rsidRPr="00B94CC1">
        <w:rPr>
          <w:rFonts w:cs="Arial"/>
          <w:sz w:val="24"/>
          <w:szCs w:val="24"/>
        </w:rPr>
        <w:t>ngaging those who face inequality, too often people feel done to!</w:t>
      </w:r>
      <w:r>
        <w:rPr>
          <w:rFonts w:cs="Arial"/>
          <w:sz w:val="24"/>
          <w:szCs w:val="24"/>
        </w:rPr>
        <w:t xml:space="preserve">  </w:t>
      </w:r>
      <w:r w:rsidR="00B94CC1" w:rsidRPr="00B94CC1">
        <w:rPr>
          <w:rFonts w:cs="Arial"/>
          <w:sz w:val="24"/>
          <w:szCs w:val="24"/>
        </w:rPr>
        <w:t>We know the problems</w:t>
      </w:r>
      <w:r>
        <w:rPr>
          <w:rFonts w:cs="Arial"/>
          <w:sz w:val="24"/>
          <w:szCs w:val="24"/>
        </w:rPr>
        <w:t>,</w:t>
      </w:r>
      <w:r w:rsidR="00B94CC1" w:rsidRPr="00B94CC1">
        <w:rPr>
          <w:rFonts w:cs="Arial"/>
          <w:sz w:val="24"/>
          <w:szCs w:val="24"/>
        </w:rPr>
        <w:t xml:space="preserve"> don't waste time &amp; money on consultation, start with a SOLUTION FOCUSED approach.</w:t>
      </w:r>
      <w:r>
        <w:rPr>
          <w:rFonts w:cs="Arial"/>
          <w:sz w:val="24"/>
          <w:szCs w:val="24"/>
        </w:rPr>
        <w:t>’</w:t>
      </w:r>
    </w:p>
    <w:p w14:paraId="3BB00A9B" w14:textId="15DEA6CD" w:rsidR="00B94CC1" w:rsidRPr="00B94CC1" w:rsidRDefault="00B94CC1" w:rsidP="003761A7">
      <w:pPr>
        <w:pStyle w:val="BodyText"/>
        <w:numPr>
          <w:ilvl w:val="1"/>
          <w:numId w:val="2"/>
        </w:numPr>
        <w:spacing w:after="160"/>
        <w:jc w:val="left"/>
        <w:rPr>
          <w:rFonts w:cs="Arial"/>
          <w:sz w:val="24"/>
          <w:szCs w:val="24"/>
        </w:rPr>
      </w:pPr>
      <w:r w:rsidRPr="00B94CC1">
        <w:rPr>
          <w:rFonts w:cs="Arial"/>
          <w:sz w:val="24"/>
          <w:szCs w:val="24"/>
        </w:rPr>
        <w:t xml:space="preserve">There </w:t>
      </w:r>
      <w:r w:rsidR="00A91ACE">
        <w:rPr>
          <w:rFonts w:cs="Arial"/>
          <w:sz w:val="24"/>
          <w:szCs w:val="24"/>
        </w:rPr>
        <w:t>is clear</w:t>
      </w:r>
      <w:r w:rsidRPr="00B94CC1">
        <w:rPr>
          <w:rFonts w:cs="Arial"/>
          <w:sz w:val="24"/>
          <w:szCs w:val="24"/>
        </w:rPr>
        <w:t xml:space="preserve"> recognition that workforces and in particular leadership roles are not </w:t>
      </w:r>
      <w:r w:rsidRPr="00A91ACE">
        <w:rPr>
          <w:rFonts w:cs="Arial"/>
          <w:b/>
          <w:bCs/>
          <w:sz w:val="24"/>
          <w:szCs w:val="24"/>
        </w:rPr>
        <w:t xml:space="preserve">representative of </w:t>
      </w:r>
      <w:r w:rsidR="00A91ACE" w:rsidRPr="00A91ACE">
        <w:rPr>
          <w:rFonts w:cs="Arial"/>
          <w:b/>
          <w:bCs/>
          <w:sz w:val="24"/>
          <w:szCs w:val="24"/>
        </w:rPr>
        <w:t>GM’s</w:t>
      </w:r>
      <w:r w:rsidRPr="00A91ACE">
        <w:rPr>
          <w:rFonts w:cs="Arial"/>
          <w:b/>
          <w:bCs/>
          <w:sz w:val="24"/>
          <w:szCs w:val="24"/>
        </w:rPr>
        <w:t xml:space="preserve"> diverse communities</w:t>
      </w:r>
      <w:r w:rsidRPr="00B94CC1">
        <w:rPr>
          <w:rFonts w:cs="Arial"/>
          <w:sz w:val="24"/>
          <w:szCs w:val="24"/>
        </w:rPr>
        <w:t xml:space="preserve">. </w:t>
      </w:r>
      <w:r w:rsidR="00A91ACE">
        <w:rPr>
          <w:rFonts w:cs="Arial"/>
          <w:sz w:val="24"/>
          <w:szCs w:val="24"/>
        </w:rPr>
        <w:t xml:space="preserve"> </w:t>
      </w:r>
      <w:r w:rsidRPr="00B94CC1">
        <w:rPr>
          <w:rFonts w:cs="Arial"/>
          <w:sz w:val="24"/>
          <w:szCs w:val="24"/>
        </w:rPr>
        <w:t xml:space="preserve">This is especially pertinent </w:t>
      </w:r>
      <w:r w:rsidR="00A91ACE">
        <w:rPr>
          <w:rFonts w:cs="Arial"/>
          <w:sz w:val="24"/>
          <w:szCs w:val="24"/>
        </w:rPr>
        <w:t>in relation to</w:t>
      </w:r>
      <w:r w:rsidRPr="00B94CC1">
        <w:rPr>
          <w:rFonts w:cs="Arial"/>
          <w:sz w:val="24"/>
          <w:szCs w:val="24"/>
        </w:rPr>
        <w:t xml:space="preserve"> ethnicity</w:t>
      </w:r>
      <w:r w:rsidR="00A91ACE">
        <w:rPr>
          <w:rFonts w:cs="Arial"/>
          <w:sz w:val="24"/>
          <w:szCs w:val="24"/>
        </w:rPr>
        <w:t>,</w:t>
      </w:r>
      <w:r w:rsidRPr="00B94CC1">
        <w:rPr>
          <w:rFonts w:cs="Arial"/>
          <w:sz w:val="24"/>
          <w:szCs w:val="24"/>
        </w:rPr>
        <w:t xml:space="preserve"> and </w:t>
      </w:r>
      <w:r w:rsidR="00A91ACE">
        <w:rPr>
          <w:rFonts w:cs="Arial"/>
          <w:sz w:val="24"/>
          <w:szCs w:val="24"/>
        </w:rPr>
        <w:t>serves to reinforce</w:t>
      </w:r>
      <w:r w:rsidRPr="00B94CC1">
        <w:rPr>
          <w:rFonts w:cs="Arial"/>
          <w:sz w:val="24"/>
          <w:szCs w:val="24"/>
        </w:rPr>
        <w:t xml:space="preserve"> inequalities across the city</w:t>
      </w:r>
      <w:r w:rsidR="00A91ACE">
        <w:rPr>
          <w:rFonts w:cs="Arial"/>
          <w:sz w:val="24"/>
          <w:szCs w:val="24"/>
        </w:rPr>
        <w:t xml:space="preserve"> </w:t>
      </w:r>
      <w:r w:rsidRPr="00B94CC1">
        <w:rPr>
          <w:rFonts w:cs="Arial"/>
          <w:sz w:val="24"/>
          <w:szCs w:val="24"/>
        </w:rPr>
        <w:t>region</w:t>
      </w:r>
      <w:r w:rsidR="00A91ACE">
        <w:rPr>
          <w:rFonts w:cs="Arial"/>
          <w:sz w:val="24"/>
          <w:szCs w:val="24"/>
        </w:rPr>
        <w:t>.</w:t>
      </w:r>
    </w:p>
    <w:p w14:paraId="25CAEB79" w14:textId="68AA9AAE" w:rsidR="00A91ACE" w:rsidRPr="00B94CC1" w:rsidRDefault="00A91ACE" w:rsidP="00A91ACE">
      <w:pPr>
        <w:pStyle w:val="BodyText"/>
        <w:numPr>
          <w:ilvl w:val="0"/>
          <w:numId w:val="0"/>
        </w:numPr>
        <w:spacing w:after="160"/>
        <w:ind w:left="1440"/>
        <w:jc w:val="left"/>
        <w:rPr>
          <w:rFonts w:cs="Arial"/>
          <w:sz w:val="24"/>
          <w:szCs w:val="24"/>
        </w:rPr>
      </w:pPr>
      <w:r>
        <w:rPr>
          <w:rFonts w:cs="Arial"/>
          <w:sz w:val="24"/>
          <w:szCs w:val="24"/>
        </w:rPr>
        <w:t>‘</w:t>
      </w:r>
      <w:r w:rsidRPr="00B94CC1">
        <w:rPr>
          <w:rFonts w:cs="Arial"/>
          <w:sz w:val="24"/>
          <w:szCs w:val="24"/>
        </w:rPr>
        <w:t xml:space="preserve">Build an understanding of the implications of decision making on communities </w:t>
      </w:r>
      <w:r>
        <w:rPr>
          <w:rFonts w:cs="Arial"/>
          <w:sz w:val="24"/>
          <w:szCs w:val="24"/>
        </w:rPr>
        <w:t>–</w:t>
      </w:r>
      <w:r w:rsidRPr="00B94CC1">
        <w:rPr>
          <w:rFonts w:cs="Arial"/>
          <w:sz w:val="24"/>
          <w:szCs w:val="24"/>
        </w:rPr>
        <w:t xml:space="preserve"> through a more diverse workforce at senior levels in key institutions</w:t>
      </w:r>
      <w:r>
        <w:rPr>
          <w:rFonts w:cs="Arial"/>
          <w:sz w:val="24"/>
          <w:szCs w:val="24"/>
        </w:rPr>
        <w:t xml:space="preserve">, </w:t>
      </w:r>
      <w:r w:rsidRPr="00B94CC1">
        <w:rPr>
          <w:rFonts w:cs="Arial"/>
          <w:sz w:val="24"/>
          <w:szCs w:val="24"/>
        </w:rPr>
        <w:t>and involving the community properly before decisions are made to consider the implications.</w:t>
      </w:r>
      <w:r>
        <w:rPr>
          <w:rFonts w:cs="Arial"/>
          <w:sz w:val="24"/>
          <w:szCs w:val="24"/>
        </w:rPr>
        <w:t xml:space="preserve">   </w:t>
      </w:r>
      <w:r w:rsidRPr="00B94CC1">
        <w:rPr>
          <w:rFonts w:cs="Arial"/>
          <w:sz w:val="24"/>
          <w:szCs w:val="24"/>
        </w:rPr>
        <w:t>This pandemic response has shown how it can go wrong with decisions being made about the response that increase inequality without any mitigation.</w:t>
      </w:r>
      <w:r>
        <w:rPr>
          <w:rFonts w:cs="Arial"/>
          <w:sz w:val="24"/>
          <w:szCs w:val="24"/>
        </w:rPr>
        <w:t>’</w:t>
      </w:r>
    </w:p>
    <w:p w14:paraId="6B93C1AF" w14:textId="7F87C206" w:rsidR="00B94CC1" w:rsidRPr="00B94CC1" w:rsidRDefault="00A91ACE" w:rsidP="00A91ACE">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Equal representation of BAME in all levels of management to proportion of local population.</w:t>
      </w:r>
      <w:r>
        <w:rPr>
          <w:rFonts w:cs="Arial"/>
          <w:sz w:val="24"/>
          <w:szCs w:val="24"/>
        </w:rPr>
        <w:t>’</w:t>
      </w:r>
    </w:p>
    <w:p w14:paraId="50064055" w14:textId="5D891D8F" w:rsidR="00B94CC1" w:rsidRPr="00B94CC1" w:rsidRDefault="00B94CC1" w:rsidP="003761A7">
      <w:pPr>
        <w:pStyle w:val="BodyText"/>
        <w:numPr>
          <w:ilvl w:val="1"/>
          <w:numId w:val="2"/>
        </w:numPr>
        <w:spacing w:after="160"/>
        <w:jc w:val="left"/>
        <w:rPr>
          <w:rFonts w:cs="Arial"/>
          <w:sz w:val="24"/>
          <w:szCs w:val="24"/>
        </w:rPr>
      </w:pPr>
      <w:r w:rsidRPr="00B94CC1">
        <w:rPr>
          <w:rFonts w:cs="Arial"/>
          <w:sz w:val="24"/>
          <w:szCs w:val="24"/>
        </w:rPr>
        <w:t>The</w:t>
      </w:r>
      <w:r w:rsidR="00A91ACE">
        <w:rPr>
          <w:rFonts w:cs="Arial"/>
          <w:sz w:val="24"/>
          <w:szCs w:val="24"/>
        </w:rPr>
        <w:t xml:space="preserve">re is similar recognition of a </w:t>
      </w:r>
      <w:r w:rsidR="00A91ACE" w:rsidRPr="00111DDD">
        <w:rPr>
          <w:rFonts w:cs="Arial"/>
          <w:b/>
          <w:bCs/>
          <w:sz w:val="24"/>
          <w:szCs w:val="24"/>
        </w:rPr>
        <w:t xml:space="preserve">lack of </w:t>
      </w:r>
      <w:r w:rsidRPr="00111DDD">
        <w:rPr>
          <w:rFonts w:cs="Arial"/>
          <w:b/>
          <w:bCs/>
          <w:sz w:val="24"/>
          <w:szCs w:val="24"/>
        </w:rPr>
        <w:t xml:space="preserve">representation of disabled </w:t>
      </w:r>
      <w:r w:rsidR="00A91ACE" w:rsidRPr="00111DDD">
        <w:rPr>
          <w:rFonts w:cs="Arial"/>
          <w:b/>
          <w:bCs/>
          <w:sz w:val="24"/>
          <w:szCs w:val="24"/>
        </w:rPr>
        <w:t>and young people</w:t>
      </w:r>
      <w:r w:rsidR="00A91ACE">
        <w:rPr>
          <w:rFonts w:cs="Arial"/>
          <w:sz w:val="24"/>
          <w:szCs w:val="24"/>
        </w:rPr>
        <w:t xml:space="preserve">, with clear intersections to inequality in employment and </w:t>
      </w:r>
      <w:r w:rsidRPr="00B94CC1">
        <w:rPr>
          <w:rFonts w:cs="Arial"/>
          <w:sz w:val="24"/>
          <w:szCs w:val="24"/>
        </w:rPr>
        <w:t>decision-making.</w:t>
      </w:r>
    </w:p>
    <w:p w14:paraId="51773107" w14:textId="77777777" w:rsidR="00726E3C" w:rsidRPr="00B94CC1" w:rsidRDefault="00726E3C" w:rsidP="00DF1CEB">
      <w:pPr>
        <w:pStyle w:val="BodyText"/>
        <w:numPr>
          <w:ilvl w:val="0"/>
          <w:numId w:val="0"/>
        </w:numPr>
        <w:spacing w:after="160"/>
        <w:jc w:val="left"/>
        <w:rPr>
          <w:rFonts w:cs="Arial"/>
          <w:sz w:val="24"/>
          <w:szCs w:val="24"/>
        </w:rPr>
        <w:sectPr w:rsidR="00726E3C" w:rsidRPr="00B94CC1" w:rsidSect="00261523">
          <w:pgSz w:w="11906" w:h="16838" w:code="9"/>
          <w:pgMar w:top="1843" w:right="1134" w:bottom="1259" w:left="1134" w:header="0" w:footer="680" w:gutter="0"/>
          <w:cols w:space="708"/>
          <w:titlePg/>
          <w:docGrid w:linePitch="360"/>
        </w:sectPr>
      </w:pPr>
    </w:p>
    <w:p w14:paraId="1DBE5FB2" w14:textId="3CC0BFA1" w:rsidR="00BF1024" w:rsidRPr="00BF1024" w:rsidRDefault="00BF1024" w:rsidP="00BF1024">
      <w:pPr>
        <w:pStyle w:val="ListParagraph"/>
        <w:keepNext/>
        <w:tabs>
          <w:tab w:val="left" w:pos="8364"/>
        </w:tabs>
        <w:spacing w:before="360" w:after="160" w:line="288" w:lineRule="auto"/>
        <w:ind w:right="-51"/>
        <w:outlineLvl w:val="1"/>
        <w:rPr>
          <w:b/>
          <w:bCs/>
          <w:color w:val="808080"/>
          <w:sz w:val="28"/>
          <w:szCs w:val="28"/>
          <w:lang w:val="en-GB"/>
        </w:rPr>
      </w:pPr>
      <w:bookmarkStart w:id="110" w:name="_Toc65223023"/>
      <w:bookmarkStart w:id="111" w:name="_Toc65223919"/>
      <w:r w:rsidRPr="00BF1024">
        <w:rPr>
          <w:b/>
          <w:bCs/>
          <w:color w:val="808080"/>
          <w:sz w:val="28"/>
          <w:szCs w:val="28"/>
          <w:lang w:val="en-GB"/>
        </w:rPr>
        <w:lastRenderedPageBreak/>
        <w:t xml:space="preserve">Key </w:t>
      </w:r>
      <w:r>
        <w:rPr>
          <w:b/>
          <w:bCs/>
          <w:color w:val="808080"/>
          <w:sz w:val="28"/>
          <w:szCs w:val="28"/>
          <w:lang w:val="en-GB"/>
        </w:rPr>
        <w:t>barriers</w:t>
      </w:r>
      <w:bookmarkEnd w:id="110"/>
      <w:bookmarkEnd w:id="111"/>
    </w:p>
    <w:p w14:paraId="1E1C8CA7" w14:textId="4F9DA046" w:rsidR="00301513" w:rsidRDefault="00544209" w:rsidP="005E4BD9">
      <w:pPr>
        <w:pStyle w:val="BodyText"/>
        <w:numPr>
          <w:ilvl w:val="1"/>
          <w:numId w:val="2"/>
        </w:numPr>
        <w:spacing w:after="160"/>
        <w:jc w:val="left"/>
        <w:rPr>
          <w:rFonts w:cs="Arial"/>
          <w:sz w:val="24"/>
          <w:szCs w:val="24"/>
        </w:rPr>
      </w:pPr>
      <w:bookmarkStart w:id="112" w:name="_Hlk65063889"/>
      <w:r w:rsidRPr="00301513">
        <w:rPr>
          <w:rFonts w:cs="Arial"/>
          <w:sz w:val="24"/>
          <w:szCs w:val="24"/>
        </w:rPr>
        <w:t xml:space="preserve">In terms of the key barriers to building a more equal GM, </w:t>
      </w:r>
      <w:r w:rsidR="00301513" w:rsidRPr="00301513">
        <w:rPr>
          <w:rFonts w:cs="Arial"/>
          <w:sz w:val="24"/>
          <w:szCs w:val="24"/>
        </w:rPr>
        <w:t xml:space="preserve">respondents highlighted the </w:t>
      </w:r>
      <w:r w:rsidR="00301513" w:rsidRPr="004127E9">
        <w:rPr>
          <w:rFonts w:cs="Arial"/>
          <w:b/>
          <w:bCs/>
          <w:sz w:val="24"/>
          <w:szCs w:val="24"/>
        </w:rPr>
        <w:t>deeply embedded and systemic nature of many of the inequalities</w:t>
      </w:r>
      <w:r w:rsidR="00301513" w:rsidRPr="00301513">
        <w:rPr>
          <w:rFonts w:cs="Arial"/>
          <w:sz w:val="24"/>
          <w:szCs w:val="24"/>
        </w:rPr>
        <w:t xml:space="preserve"> facing residents in particular places / population groups.  These inequalities have been exacerbated by the 2008 financial crisis and subsequent austerity period, and most recently by the COVID-19 pandemic</w:t>
      </w:r>
      <w:r w:rsidR="00301513">
        <w:rPr>
          <w:rFonts w:cs="Arial"/>
          <w:sz w:val="24"/>
          <w:szCs w:val="24"/>
        </w:rPr>
        <w:t xml:space="preserve">; they have endured, sometimes for generations, and in some cases are now largely accepted as part of the GM socio-economic and demographic </w:t>
      </w:r>
      <w:r w:rsidR="004127E9">
        <w:rPr>
          <w:rFonts w:cs="Arial"/>
          <w:sz w:val="24"/>
          <w:szCs w:val="24"/>
        </w:rPr>
        <w:t>norm</w:t>
      </w:r>
      <w:r w:rsidR="00301513" w:rsidRPr="00301513">
        <w:rPr>
          <w:rFonts w:cs="Arial"/>
          <w:sz w:val="24"/>
          <w:szCs w:val="24"/>
        </w:rPr>
        <w:t>.</w:t>
      </w:r>
    </w:p>
    <w:p w14:paraId="1145755C" w14:textId="77777777" w:rsidR="00301513" w:rsidRDefault="00301513" w:rsidP="00301513">
      <w:pPr>
        <w:pStyle w:val="BodyText"/>
        <w:numPr>
          <w:ilvl w:val="0"/>
          <w:numId w:val="0"/>
        </w:numPr>
        <w:spacing w:after="160"/>
        <w:ind w:left="1440"/>
        <w:jc w:val="left"/>
        <w:rPr>
          <w:rFonts w:cs="Arial"/>
          <w:sz w:val="24"/>
          <w:szCs w:val="24"/>
        </w:rPr>
      </w:pPr>
      <w:r>
        <w:rPr>
          <w:rFonts w:cs="Arial"/>
          <w:sz w:val="24"/>
          <w:szCs w:val="24"/>
        </w:rPr>
        <w:t>‘</w:t>
      </w:r>
      <w:r w:rsidRPr="00301513">
        <w:rPr>
          <w:rFonts w:cs="Arial"/>
          <w:sz w:val="24"/>
          <w:szCs w:val="24"/>
        </w:rPr>
        <w:t>250 years of inequality is the issue</w:t>
      </w:r>
      <w:r>
        <w:rPr>
          <w:rFonts w:cs="Arial"/>
          <w:sz w:val="24"/>
          <w:szCs w:val="24"/>
        </w:rPr>
        <w:t>.’</w:t>
      </w:r>
    </w:p>
    <w:p w14:paraId="2BA0D2C6" w14:textId="2A830262" w:rsidR="00301513" w:rsidRDefault="001A0DAD" w:rsidP="00301513">
      <w:pPr>
        <w:pStyle w:val="BodyText"/>
        <w:numPr>
          <w:ilvl w:val="0"/>
          <w:numId w:val="0"/>
        </w:numPr>
        <w:spacing w:after="160"/>
        <w:ind w:left="1440"/>
        <w:jc w:val="left"/>
        <w:rPr>
          <w:rFonts w:cs="Arial"/>
          <w:sz w:val="24"/>
          <w:szCs w:val="24"/>
        </w:rPr>
      </w:pPr>
      <w:r>
        <w:rPr>
          <w:rFonts w:cs="Arial"/>
          <w:sz w:val="24"/>
          <w:szCs w:val="24"/>
        </w:rPr>
        <w:t>‘</w:t>
      </w:r>
      <w:r w:rsidR="00B94CC1" w:rsidRPr="00301513">
        <w:rPr>
          <w:rFonts w:cs="Arial"/>
          <w:sz w:val="24"/>
          <w:szCs w:val="24"/>
        </w:rPr>
        <w:t xml:space="preserve">It’s </w:t>
      </w:r>
      <w:r w:rsidR="00301513">
        <w:rPr>
          <w:rFonts w:cs="Arial"/>
          <w:sz w:val="24"/>
          <w:szCs w:val="24"/>
        </w:rPr>
        <w:t>h</w:t>
      </w:r>
      <w:r w:rsidR="00B94CC1" w:rsidRPr="00301513">
        <w:rPr>
          <w:rFonts w:cs="Arial"/>
          <w:sz w:val="24"/>
          <w:szCs w:val="24"/>
        </w:rPr>
        <w:t>istorical really.</w:t>
      </w:r>
      <w:r w:rsidR="00301513">
        <w:rPr>
          <w:rFonts w:cs="Arial"/>
          <w:sz w:val="24"/>
          <w:szCs w:val="24"/>
        </w:rPr>
        <w:t xml:space="preserve">  </w:t>
      </w:r>
      <w:r w:rsidR="00B94CC1" w:rsidRPr="00301513">
        <w:rPr>
          <w:rFonts w:cs="Arial"/>
          <w:sz w:val="24"/>
          <w:szCs w:val="24"/>
        </w:rPr>
        <w:t>Again lockdowns &amp; COV</w:t>
      </w:r>
      <w:r w:rsidR="00301513">
        <w:rPr>
          <w:rFonts w:cs="Arial"/>
          <w:sz w:val="24"/>
          <w:szCs w:val="24"/>
        </w:rPr>
        <w:t>I</w:t>
      </w:r>
      <w:r w:rsidR="00B94CC1" w:rsidRPr="00301513">
        <w:rPr>
          <w:rFonts w:cs="Arial"/>
          <w:sz w:val="24"/>
          <w:szCs w:val="24"/>
        </w:rPr>
        <w:t xml:space="preserve">D have created divides in people with </w:t>
      </w:r>
      <w:r w:rsidR="00301513">
        <w:rPr>
          <w:rFonts w:cs="Arial"/>
          <w:sz w:val="24"/>
          <w:szCs w:val="24"/>
        </w:rPr>
        <w:t>“</w:t>
      </w:r>
      <w:r w:rsidR="00B94CC1" w:rsidRPr="00301513">
        <w:rPr>
          <w:rFonts w:cs="Arial"/>
          <w:sz w:val="24"/>
          <w:szCs w:val="24"/>
        </w:rPr>
        <w:t>protected characteristics</w:t>
      </w:r>
      <w:r w:rsidR="00301513">
        <w:rPr>
          <w:rFonts w:cs="Arial"/>
          <w:sz w:val="24"/>
          <w:szCs w:val="24"/>
        </w:rPr>
        <w:t xml:space="preserve">” </w:t>
      </w:r>
      <w:r w:rsidR="00B94CC1" w:rsidRPr="00301513">
        <w:rPr>
          <w:rFonts w:cs="Arial"/>
          <w:sz w:val="24"/>
          <w:szCs w:val="24"/>
        </w:rPr>
        <w:t>&amp; not protected.</w:t>
      </w:r>
      <w:r w:rsidR="00301513">
        <w:rPr>
          <w:rFonts w:cs="Arial"/>
          <w:sz w:val="24"/>
          <w:szCs w:val="24"/>
        </w:rPr>
        <w:t xml:space="preserve">  </w:t>
      </w:r>
      <w:r w:rsidR="00B94CC1" w:rsidRPr="00301513">
        <w:rPr>
          <w:rFonts w:cs="Arial"/>
          <w:sz w:val="24"/>
          <w:szCs w:val="24"/>
        </w:rPr>
        <w:t xml:space="preserve">I am an educationalist and challenge the idea of labelling. Special ed needs, could be specific educational needs. </w:t>
      </w:r>
      <w:r w:rsidR="00301513">
        <w:rPr>
          <w:rFonts w:cs="Arial"/>
          <w:sz w:val="24"/>
          <w:szCs w:val="24"/>
        </w:rPr>
        <w:t xml:space="preserve"> </w:t>
      </w:r>
      <w:r w:rsidR="00B94CC1" w:rsidRPr="00301513">
        <w:rPr>
          <w:rFonts w:cs="Arial"/>
          <w:sz w:val="24"/>
          <w:szCs w:val="24"/>
        </w:rPr>
        <w:t>Less emotive language.</w:t>
      </w:r>
      <w:r w:rsidR="00301513">
        <w:rPr>
          <w:rFonts w:cs="Arial"/>
          <w:sz w:val="24"/>
          <w:szCs w:val="24"/>
        </w:rPr>
        <w:t>’</w:t>
      </w:r>
    </w:p>
    <w:p w14:paraId="2A243242" w14:textId="6CB8B24A" w:rsidR="00301513" w:rsidRDefault="00301513" w:rsidP="00301513">
      <w:pPr>
        <w:pStyle w:val="BodyText"/>
        <w:numPr>
          <w:ilvl w:val="0"/>
          <w:numId w:val="0"/>
        </w:numPr>
        <w:spacing w:after="160"/>
        <w:ind w:left="1440"/>
        <w:jc w:val="left"/>
        <w:rPr>
          <w:rFonts w:cs="Arial"/>
          <w:sz w:val="24"/>
          <w:szCs w:val="24"/>
        </w:rPr>
      </w:pPr>
      <w:r>
        <w:rPr>
          <w:rFonts w:cs="Arial"/>
          <w:sz w:val="24"/>
          <w:szCs w:val="24"/>
        </w:rPr>
        <w:t>‘</w:t>
      </w:r>
      <w:r w:rsidR="00B94CC1" w:rsidRPr="00301513">
        <w:rPr>
          <w:rFonts w:cs="Arial"/>
          <w:sz w:val="24"/>
          <w:szCs w:val="24"/>
        </w:rPr>
        <w:t xml:space="preserve">One of the biggest challenges is that people are comfortable with the status quo and there is no diversity of voices. </w:t>
      </w:r>
      <w:r>
        <w:rPr>
          <w:rFonts w:cs="Arial"/>
          <w:sz w:val="24"/>
          <w:szCs w:val="24"/>
        </w:rPr>
        <w:t xml:space="preserve"> </w:t>
      </w:r>
      <w:r w:rsidR="00B94CC1" w:rsidRPr="00301513">
        <w:rPr>
          <w:rFonts w:cs="Arial"/>
          <w:sz w:val="24"/>
          <w:szCs w:val="24"/>
        </w:rPr>
        <w:t>Even when there is an attempt to introduce this</w:t>
      </w:r>
      <w:r>
        <w:rPr>
          <w:rFonts w:cs="Arial"/>
          <w:sz w:val="24"/>
          <w:szCs w:val="24"/>
        </w:rPr>
        <w:t>,</w:t>
      </w:r>
      <w:r w:rsidR="00B94CC1" w:rsidRPr="00301513">
        <w:rPr>
          <w:rFonts w:cs="Arial"/>
          <w:sz w:val="24"/>
          <w:szCs w:val="24"/>
        </w:rPr>
        <w:t xml:space="preserve"> it is at the edges rather than really giving people an opportunity to get involved and change things in a positive way</w:t>
      </w:r>
      <w:r>
        <w:rPr>
          <w:rFonts w:cs="Arial"/>
          <w:sz w:val="24"/>
          <w:szCs w:val="24"/>
        </w:rPr>
        <w:t>.’</w:t>
      </w:r>
    </w:p>
    <w:p w14:paraId="71C28C67" w14:textId="7494A65B" w:rsidR="00B94CC1" w:rsidRDefault="004127E9" w:rsidP="004127E9">
      <w:pPr>
        <w:pStyle w:val="BodyText"/>
        <w:numPr>
          <w:ilvl w:val="0"/>
          <w:numId w:val="0"/>
        </w:numPr>
        <w:spacing w:after="160"/>
        <w:ind w:left="1440"/>
        <w:jc w:val="left"/>
        <w:rPr>
          <w:rFonts w:cs="Arial"/>
          <w:sz w:val="24"/>
          <w:szCs w:val="24"/>
        </w:rPr>
      </w:pPr>
      <w:r>
        <w:rPr>
          <w:rFonts w:cs="Arial"/>
          <w:sz w:val="24"/>
          <w:szCs w:val="24"/>
        </w:rPr>
        <w:t>‘T</w:t>
      </w:r>
      <w:r w:rsidR="00B94CC1" w:rsidRPr="00301513">
        <w:rPr>
          <w:rFonts w:cs="Arial"/>
          <w:sz w:val="24"/>
          <w:szCs w:val="24"/>
        </w:rPr>
        <w:t>here are still too many white men in positions of power who maintain the status quo and too many women have been brought in who act exactly like the me</w:t>
      </w:r>
      <w:r>
        <w:rPr>
          <w:rFonts w:cs="Arial"/>
          <w:sz w:val="24"/>
          <w:szCs w:val="24"/>
        </w:rPr>
        <w:t>n.’</w:t>
      </w:r>
    </w:p>
    <w:p w14:paraId="26E61C98" w14:textId="49363A67" w:rsidR="004127E9" w:rsidRPr="004127E9" w:rsidRDefault="00B94CC1" w:rsidP="005E4BD9">
      <w:pPr>
        <w:pStyle w:val="BodyText"/>
        <w:numPr>
          <w:ilvl w:val="1"/>
          <w:numId w:val="2"/>
        </w:numPr>
        <w:spacing w:after="160"/>
        <w:jc w:val="left"/>
        <w:rPr>
          <w:rFonts w:cs="Arial"/>
          <w:sz w:val="24"/>
          <w:szCs w:val="24"/>
        </w:rPr>
      </w:pPr>
      <w:r w:rsidRPr="004127E9">
        <w:rPr>
          <w:rFonts w:cs="Arial"/>
          <w:sz w:val="24"/>
          <w:szCs w:val="24"/>
        </w:rPr>
        <w:t xml:space="preserve">Another theme which came through strongly as a barrier to building a more equal Greater Manchester was the question of </w:t>
      </w:r>
      <w:r w:rsidRPr="004127E9">
        <w:rPr>
          <w:rFonts w:cs="Arial"/>
          <w:b/>
          <w:bCs/>
          <w:sz w:val="24"/>
          <w:szCs w:val="24"/>
        </w:rPr>
        <w:t>funding</w:t>
      </w:r>
      <w:r w:rsidRPr="004127E9">
        <w:rPr>
          <w:rFonts w:cs="Arial"/>
          <w:sz w:val="24"/>
          <w:szCs w:val="24"/>
        </w:rPr>
        <w:t xml:space="preserve"> and </w:t>
      </w:r>
      <w:r w:rsidR="004127E9" w:rsidRPr="004127E9">
        <w:rPr>
          <w:rFonts w:cs="Arial"/>
          <w:sz w:val="24"/>
          <w:szCs w:val="24"/>
        </w:rPr>
        <w:t>its</w:t>
      </w:r>
      <w:r w:rsidRPr="004127E9">
        <w:rPr>
          <w:rFonts w:cs="Arial"/>
          <w:sz w:val="24"/>
          <w:szCs w:val="24"/>
        </w:rPr>
        <w:t xml:space="preserve"> impact o</w:t>
      </w:r>
      <w:r w:rsidR="004127E9" w:rsidRPr="004127E9">
        <w:rPr>
          <w:rFonts w:cs="Arial"/>
          <w:sz w:val="24"/>
          <w:szCs w:val="24"/>
        </w:rPr>
        <w:t>n</w:t>
      </w:r>
      <w:r w:rsidRPr="004127E9">
        <w:rPr>
          <w:rFonts w:cs="Arial"/>
          <w:sz w:val="24"/>
          <w:szCs w:val="24"/>
        </w:rPr>
        <w:t xml:space="preserve"> inequalities </w:t>
      </w:r>
      <w:r w:rsidR="004127E9" w:rsidRPr="004127E9">
        <w:rPr>
          <w:rFonts w:cs="Arial"/>
          <w:sz w:val="24"/>
          <w:szCs w:val="24"/>
        </w:rPr>
        <w:t>across GM</w:t>
      </w:r>
      <w:r w:rsidRPr="004127E9">
        <w:rPr>
          <w:rFonts w:cs="Arial"/>
          <w:sz w:val="24"/>
          <w:szCs w:val="24"/>
        </w:rPr>
        <w:t>.</w:t>
      </w:r>
      <w:r w:rsidR="004127E9" w:rsidRPr="004127E9">
        <w:rPr>
          <w:rFonts w:cs="Arial"/>
          <w:sz w:val="24"/>
          <w:szCs w:val="24"/>
        </w:rPr>
        <w:t xml:space="preserve">  </w:t>
      </w:r>
      <w:r w:rsidRPr="004127E9">
        <w:rPr>
          <w:rFonts w:cs="Arial"/>
          <w:sz w:val="24"/>
          <w:szCs w:val="24"/>
        </w:rPr>
        <w:t>This relates to decisions made both at a national and regional level</w:t>
      </w:r>
      <w:r w:rsidR="004127E9" w:rsidRPr="004127E9">
        <w:rPr>
          <w:rFonts w:cs="Arial"/>
          <w:sz w:val="24"/>
          <w:szCs w:val="24"/>
        </w:rPr>
        <w:t>, some of</w:t>
      </w:r>
      <w:r w:rsidRPr="004127E9">
        <w:rPr>
          <w:rFonts w:cs="Arial"/>
          <w:sz w:val="24"/>
          <w:szCs w:val="24"/>
        </w:rPr>
        <w:t xml:space="preserve"> which have </w:t>
      </w:r>
      <w:r w:rsidR="004127E9" w:rsidRPr="004127E9">
        <w:rPr>
          <w:rFonts w:cs="Arial"/>
          <w:sz w:val="24"/>
          <w:szCs w:val="24"/>
        </w:rPr>
        <w:t xml:space="preserve">had a disproportionate impact on </w:t>
      </w:r>
      <w:r w:rsidRPr="004127E9">
        <w:rPr>
          <w:rFonts w:cs="Arial"/>
          <w:sz w:val="24"/>
          <w:szCs w:val="24"/>
        </w:rPr>
        <w:t xml:space="preserve">the lives of certain groups of residents in the city-region. </w:t>
      </w:r>
      <w:r w:rsidR="004127E9" w:rsidRPr="004127E9">
        <w:rPr>
          <w:rFonts w:cs="Arial"/>
          <w:sz w:val="24"/>
          <w:szCs w:val="24"/>
        </w:rPr>
        <w:t xml:space="preserve"> </w:t>
      </w:r>
      <w:r w:rsidRPr="004127E9">
        <w:rPr>
          <w:rFonts w:cs="Arial"/>
          <w:sz w:val="24"/>
          <w:szCs w:val="24"/>
        </w:rPr>
        <w:t>Two of the key responses</w:t>
      </w:r>
      <w:r w:rsidR="00C520F8">
        <w:rPr>
          <w:rFonts w:cs="Arial"/>
          <w:sz w:val="24"/>
          <w:szCs w:val="24"/>
        </w:rPr>
        <w:t xml:space="preserve"> relating to this point</w:t>
      </w:r>
      <w:r w:rsidRPr="004127E9">
        <w:rPr>
          <w:rFonts w:cs="Arial"/>
          <w:sz w:val="24"/>
          <w:szCs w:val="24"/>
        </w:rPr>
        <w:t xml:space="preserve"> were </w:t>
      </w:r>
      <w:r w:rsidR="004127E9" w:rsidRPr="004127E9">
        <w:rPr>
          <w:rFonts w:cs="Arial"/>
          <w:sz w:val="24"/>
          <w:szCs w:val="24"/>
        </w:rPr>
        <w:t>submitted by GM-based</w:t>
      </w:r>
      <w:r w:rsidRPr="004127E9">
        <w:rPr>
          <w:rFonts w:cs="Arial"/>
          <w:sz w:val="24"/>
          <w:szCs w:val="24"/>
        </w:rPr>
        <w:t xml:space="preserve"> organisations</w:t>
      </w:r>
      <w:r w:rsidR="004127E9" w:rsidRPr="004127E9">
        <w:rPr>
          <w:rFonts w:cs="Arial"/>
          <w:sz w:val="24"/>
          <w:szCs w:val="24"/>
        </w:rPr>
        <w:t>:</w:t>
      </w:r>
    </w:p>
    <w:p w14:paraId="7AB3309C" w14:textId="6E79138A" w:rsidR="004127E9" w:rsidRDefault="004127E9" w:rsidP="004127E9">
      <w:pPr>
        <w:pStyle w:val="BodyText"/>
        <w:numPr>
          <w:ilvl w:val="0"/>
          <w:numId w:val="0"/>
        </w:numPr>
        <w:spacing w:after="160"/>
        <w:ind w:left="1440"/>
        <w:jc w:val="left"/>
        <w:rPr>
          <w:rFonts w:cs="Arial"/>
          <w:sz w:val="24"/>
          <w:szCs w:val="24"/>
        </w:rPr>
      </w:pPr>
      <w:r>
        <w:rPr>
          <w:rFonts w:cs="Arial"/>
          <w:sz w:val="24"/>
          <w:szCs w:val="24"/>
        </w:rPr>
        <w:t>‘m</w:t>
      </w:r>
      <w:r w:rsidR="00B94CC1" w:rsidRPr="00B94CC1">
        <w:rPr>
          <w:rFonts w:cs="Arial"/>
          <w:sz w:val="24"/>
          <w:szCs w:val="24"/>
        </w:rPr>
        <w:t>any years of underfunding and local authority and public sector cuts (know</w:t>
      </w:r>
      <w:r>
        <w:rPr>
          <w:rFonts w:cs="Arial"/>
          <w:sz w:val="24"/>
          <w:szCs w:val="24"/>
        </w:rPr>
        <w:t>n</w:t>
      </w:r>
      <w:r w:rsidR="00B94CC1" w:rsidRPr="00B94CC1">
        <w:rPr>
          <w:rFonts w:cs="Arial"/>
          <w:sz w:val="24"/>
          <w:szCs w:val="24"/>
        </w:rPr>
        <w:t xml:space="preserve"> as austerity) </w:t>
      </w:r>
      <w:r>
        <w:rPr>
          <w:rFonts w:cs="Arial"/>
          <w:sz w:val="24"/>
          <w:szCs w:val="24"/>
        </w:rPr>
        <w:t>…</w:t>
      </w:r>
      <w:r w:rsidR="00B94CC1" w:rsidRPr="00B94CC1">
        <w:rPr>
          <w:rFonts w:cs="Arial"/>
          <w:sz w:val="24"/>
          <w:szCs w:val="24"/>
        </w:rPr>
        <w:t xml:space="preserve"> has left the public sector unable to help the most vulnerable in society</w:t>
      </w:r>
      <w:r>
        <w:rPr>
          <w:rFonts w:cs="Arial"/>
          <w:sz w:val="24"/>
          <w:szCs w:val="24"/>
        </w:rPr>
        <w:t>, i</w:t>
      </w:r>
      <w:r w:rsidR="00B94CC1" w:rsidRPr="00B94CC1">
        <w:rPr>
          <w:rFonts w:cs="Arial"/>
          <w:sz w:val="24"/>
          <w:szCs w:val="24"/>
        </w:rPr>
        <w:t>n particular in the area</w:t>
      </w:r>
      <w:r>
        <w:rPr>
          <w:rFonts w:cs="Arial"/>
          <w:sz w:val="24"/>
          <w:szCs w:val="24"/>
        </w:rPr>
        <w:t>s</w:t>
      </w:r>
      <w:r w:rsidR="00B94CC1" w:rsidRPr="00B94CC1">
        <w:rPr>
          <w:rFonts w:cs="Arial"/>
          <w:sz w:val="24"/>
          <w:szCs w:val="24"/>
        </w:rPr>
        <w:t xml:space="preserve"> of education, benefit support and housing.</w:t>
      </w:r>
      <w:r>
        <w:rPr>
          <w:rFonts w:cs="Arial"/>
          <w:sz w:val="24"/>
          <w:szCs w:val="24"/>
        </w:rPr>
        <w:t>’</w:t>
      </w:r>
    </w:p>
    <w:p w14:paraId="7F52DFF2" w14:textId="2BEC96B9" w:rsidR="004127E9" w:rsidRDefault="004127E9" w:rsidP="004127E9">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low investment in transport infrastructure to connect us with other cities and half</w:t>
      </w:r>
      <w:r>
        <w:rPr>
          <w:rFonts w:cs="Arial"/>
          <w:sz w:val="24"/>
          <w:szCs w:val="24"/>
        </w:rPr>
        <w:t>-</w:t>
      </w:r>
      <w:r w:rsidR="00B94CC1" w:rsidRPr="00B94CC1">
        <w:rPr>
          <w:rFonts w:cs="Arial"/>
          <w:sz w:val="24"/>
          <w:szCs w:val="24"/>
        </w:rPr>
        <w:t>hearted devolution is a factor in holding back our local economies and our deeper sel</w:t>
      </w:r>
      <w:r>
        <w:rPr>
          <w:rFonts w:cs="Arial"/>
          <w:sz w:val="24"/>
          <w:szCs w:val="24"/>
        </w:rPr>
        <w:t>f-</w:t>
      </w:r>
      <w:r w:rsidR="00B94CC1" w:rsidRPr="00B94CC1">
        <w:rPr>
          <w:rFonts w:cs="Arial"/>
          <w:sz w:val="24"/>
          <w:szCs w:val="24"/>
        </w:rPr>
        <w:t>confidence as a maturing city</w:t>
      </w:r>
      <w:r w:rsidR="001A0DAD">
        <w:rPr>
          <w:rFonts w:cs="Arial"/>
          <w:sz w:val="24"/>
          <w:szCs w:val="24"/>
        </w:rPr>
        <w:t>.’</w:t>
      </w:r>
    </w:p>
    <w:p w14:paraId="31CC44C1" w14:textId="41B096E0" w:rsidR="00B94CC1" w:rsidRPr="00B94CC1" w:rsidRDefault="00B94CC1" w:rsidP="004127E9">
      <w:pPr>
        <w:pStyle w:val="BodyText"/>
        <w:numPr>
          <w:ilvl w:val="1"/>
          <w:numId w:val="2"/>
        </w:numPr>
        <w:spacing w:after="160"/>
        <w:jc w:val="left"/>
        <w:rPr>
          <w:rFonts w:cs="Arial"/>
          <w:sz w:val="24"/>
          <w:szCs w:val="24"/>
        </w:rPr>
      </w:pPr>
      <w:r w:rsidRPr="00B94CC1">
        <w:rPr>
          <w:rFonts w:cs="Arial"/>
          <w:sz w:val="24"/>
          <w:szCs w:val="24"/>
        </w:rPr>
        <w:t xml:space="preserve">This was a sentiment also shared by </w:t>
      </w:r>
      <w:r w:rsidR="00C520F8">
        <w:rPr>
          <w:rFonts w:cs="Arial"/>
          <w:sz w:val="24"/>
          <w:szCs w:val="24"/>
        </w:rPr>
        <w:t>individual respondents</w:t>
      </w:r>
      <w:r w:rsidRPr="00B94CC1">
        <w:rPr>
          <w:rFonts w:cs="Arial"/>
          <w:sz w:val="24"/>
          <w:szCs w:val="24"/>
        </w:rPr>
        <w:t>:</w:t>
      </w:r>
    </w:p>
    <w:p w14:paraId="21E95D7A" w14:textId="77777777" w:rsidR="00FE1230" w:rsidRDefault="00FE1230" w:rsidP="00C520F8">
      <w:pPr>
        <w:pStyle w:val="BodyText"/>
        <w:numPr>
          <w:ilvl w:val="0"/>
          <w:numId w:val="0"/>
        </w:numPr>
        <w:spacing w:after="160"/>
        <w:ind w:left="1440"/>
        <w:jc w:val="left"/>
        <w:rPr>
          <w:rFonts w:cs="Arial"/>
          <w:sz w:val="24"/>
          <w:szCs w:val="24"/>
        </w:rPr>
      </w:pPr>
      <w:r w:rsidRPr="00FE1230">
        <w:rPr>
          <w:rFonts w:cs="Arial"/>
          <w:sz w:val="24"/>
          <w:szCs w:val="24"/>
        </w:rPr>
        <w:lastRenderedPageBreak/>
        <w:t xml:space="preserve">‘Great differentiation in areas regarding resources available and quality of these that has let to elitism and ghettoisation of areas instead of diverse communities.’ </w:t>
      </w:r>
    </w:p>
    <w:p w14:paraId="04766F77" w14:textId="5B1DD10A" w:rsidR="00B94CC1" w:rsidRPr="00B94CC1" w:rsidRDefault="00C520F8" w:rsidP="00C520F8">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This is a tough one.</w:t>
      </w:r>
      <w:r>
        <w:rPr>
          <w:rFonts w:cs="Arial"/>
          <w:sz w:val="24"/>
          <w:szCs w:val="24"/>
        </w:rPr>
        <w:t xml:space="preserve">  </w:t>
      </w:r>
      <w:r w:rsidR="00B94CC1" w:rsidRPr="00B94CC1">
        <w:rPr>
          <w:rFonts w:cs="Arial"/>
          <w:sz w:val="24"/>
          <w:szCs w:val="24"/>
        </w:rPr>
        <w:t>I can only say that the barriers that affect my area of GM are lack of resources</w:t>
      </w:r>
      <w:r w:rsidR="00C90B30">
        <w:rPr>
          <w:rFonts w:cs="Arial"/>
          <w:sz w:val="24"/>
          <w:szCs w:val="24"/>
        </w:rPr>
        <w:t>.’</w:t>
      </w:r>
    </w:p>
    <w:p w14:paraId="4E9EE96B" w14:textId="7435FBE0" w:rsidR="00B94CC1" w:rsidRPr="00B94CC1" w:rsidRDefault="00C520F8" w:rsidP="00C520F8">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 xml:space="preserve">Money, the </w:t>
      </w:r>
      <w:r>
        <w:rPr>
          <w:rFonts w:cs="Arial"/>
          <w:sz w:val="24"/>
          <w:szCs w:val="24"/>
        </w:rPr>
        <w:t>… g</w:t>
      </w:r>
      <w:r w:rsidR="00B94CC1" w:rsidRPr="00B94CC1">
        <w:rPr>
          <w:rFonts w:cs="Arial"/>
          <w:sz w:val="24"/>
          <w:szCs w:val="24"/>
        </w:rPr>
        <w:t>overnment</w:t>
      </w:r>
      <w:r>
        <w:rPr>
          <w:rFonts w:cs="Arial"/>
          <w:sz w:val="24"/>
          <w:szCs w:val="24"/>
        </w:rPr>
        <w:t>,</w:t>
      </w:r>
      <w:r w:rsidR="00B94CC1" w:rsidRPr="00B94CC1">
        <w:rPr>
          <w:rFonts w:cs="Arial"/>
          <w:sz w:val="24"/>
          <w:szCs w:val="24"/>
        </w:rPr>
        <w:t xml:space="preserve"> and how they look down on us up </w:t>
      </w:r>
      <w:r>
        <w:rPr>
          <w:rFonts w:cs="Arial"/>
          <w:sz w:val="24"/>
          <w:szCs w:val="24"/>
        </w:rPr>
        <w:t>n</w:t>
      </w:r>
      <w:r w:rsidR="00B94CC1" w:rsidRPr="00B94CC1">
        <w:rPr>
          <w:rFonts w:cs="Arial"/>
          <w:sz w:val="24"/>
          <w:szCs w:val="24"/>
        </w:rPr>
        <w:t>orth</w:t>
      </w:r>
      <w:r w:rsidR="00C90B30">
        <w:rPr>
          <w:rFonts w:cs="Arial"/>
          <w:sz w:val="24"/>
          <w:szCs w:val="24"/>
        </w:rPr>
        <w:t>.’</w:t>
      </w:r>
    </w:p>
    <w:p w14:paraId="222460FB" w14:textId="76AD47D8" w:rsidR="00B94CC1" w:rsidRPr="00B94CC1" w:rsidRDefault="00C520F8" w:rsidP="00C520F8">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Funding and priorities</w:t>
      </w:r>
      <w:r>
        <w:rPr>
          <w:rFonts w:cs="Arial"/>
          <w:sz w:val="24"/>
          <w:szCs w:val="24"/>
        </w:rPr>
        <w:t xml:space="preserve">.  </w:t>
      </w:r>
      <w:r w:rsidR="00B94CC1" w:rsidRPr="00B94CC1">
        <w:rPr>
          <w:rFonts w:cs="Arial"/>
          <w:sz w:val="24"/>
          <w:szCs w:val="24"/>
        </w:rPr>
        <w:t xml:space="preserve">Greater Manchester seems to invest in business rather than the population, there </w:t>
      </w:r>
      <w:r>
        <w:rPr>
          <w:rFonts w:cs="Arial"/>
          <w:sz w:val="24"/>
          <w:szCs w:val="24"/>
        </w:rPr>
        <w:t>[are]</w:t>
      </w:r>
      <w:r w:rsidR="00B94CC1" w:rsidRPr="00B94CC1">
        <w:rPr>
          <w:rFonts w:cs="Arial"/>
          <w:sz w:val="24"/>
          <w:szCs w:val="24"/>
        </w:rPr>
        <w:t xml:space="preserve"> no quick solutions o</w:t>
      </w:r>
      <w:r>
        <w:rPr>
          <w:rFonts w:cs="Arial"/>
          <w:sz w:val="24"/>
          <w:szCs w:val="24"/>
        </w:rPr>
        <w:t>r</w:t>
      </w:r>
      <w:r w:rsidR="00B94CC1" w:rsidRPr="00B94CC1">
        <w:rPr>
          <w:rFonts w:cs="Arial"/>
          <w:sz w:val="24"/>
          <w:szCs w:val="24"/>
        </w:rPr>
        <w:t xml:space="preserve"> fixes</w:t>
      </w:r>
      <w:r>
        <w:rPr>
          <w:rFonts w:cs="Arial"/>
          <w:sz w:val="24"/>
          <w:szCs w:val="24"/>
        </w:rPr>
        <w:t>,</w:t>
      </w:r>
      <w:r w:rsidR="00B94CC1" w:rsidRPr="00B94CC1">
        <w:rPr>
          <w:rFonts w:cs="Arial"/>
          <w:sz w:val="24"/>
          <w:szCs w:val="24"/>
        </w:rPr>
        <w:t xml:space="preserve"> but it’s [definitely] not one size fits all</w:t>
      </w:r>
      <w:r>
        <w:rPr>
          <w:rFonts w:cs="Arial"/>
          <w:sz w:val="24"/>
          <w:szCs w:val="24"/>
        </w:rPr>
        <w:t>.’</w:t>
      </w:r>
    </w:p>
    <w:p w14:paraId="408574FE" w14:textId="09160658" w:rsidR="00B94CC1" w:rsidRPr="00B94CC1" w:rsidRDefault="00C520F8" w:rsidP="00C520F8">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Levering sufficient and proportionate public investment to the region</w:t>
      </w:r>
      <w:r>
        <w:rPr>
          <w:rFonts w:cs="Arial"/>
          <w:sz w:val="24"/>
          <w:szCs w:val="24"/>
        </w:rPr>
        <w:t>.’</w:t>
      </w:r>
    </w:p>
    <w:p w14:paraId="2FBCF4A8" w14:textId="77777777" w:rsidR="009B6BAC" w:rsidRDefault="00C520F8" w:rsidP="009B6BAC">
      <w:pPr>
        <w:pStyle w:val="BodyText"/>
        <w:numPr>
          <w:ilvl w:val="1"/>
          <w:numId w:val="2"/>
        </w:numPr>
        <w:spacing w:after="160"/>
        <w:jc w:val="left"/>
        <w:rPr>
          <w:rFonts w:cs="Arial"/>
          <w:sz w:val="24"/>
          <w:szCs w:val="24"/>
        </w:rPr>
      </w:pPr>
      <w:r>
        <w:rPr>
          <w:rFonts w:cs="Arial"/>
          <w:sz w:val="24"/>
          <w:szCs w:val="24"/>
        </w:rPr>
        <w:t>Many of t</w:t>
      </w:r>
      <w:r w:rsidR="00B94CC1" w:rsidRPr="00B94CC1">
        <w:rPr>
          <w:rFonts w:cs="Arial"/>
          <w:sz w:val="24"/>
          <w:szCs w:val="24"/>
        </w:rPr>
        <w:t xml:space="preserve">he responses attribute the lack of funding to </w:t>
      </w:r>
      <w:r w:rsidRPr="00B94CC1">
        <w:rPr>
          <w:rFonts w:cs="Arial"/>
          <w:sz w:val="24"/>
          <w:szCs w:val="24"/>
        </w:rPr>
        <w:t>central government</w:t>
      </w:r>
      <w:r w:rsidR="00B94CC1" w:rsidRPr="00B94CC1">
        <w:rPr>
          <w:rFonts w:cs="Arial"/>
          <w:sz w:val="24"/>
          <w:szCs w:val="24"/>
        </w:rPr>
        <w:t xml:space="preserve">, but others are directed at </w:t>
      </w:r>
      <w:r>
        <w:rPr>
          <w:rFonts w:cs="Arial"/>
          <w:sz w:val="24"/>
          <w:szCs w:val="24"/>
        </w:rPr>
        <w:t>city-region</w:t>
      </w:r>
      <w:r w:rsidR="00B94CC1" w:rsidRPr="00B94CC1">
        <w:rPr>
          <w:rFonts w:cs="Arial"/>
          <w:sz w:val="24"/>
          <w:szCs w:val="24"/>
        </w:rPr>
        <w:t xml:space="preserve"> leadership, particularly a fixation on investing in businesse</w:t>
      </w:r>
      <w:r>
        <w:rPr>
          <w:rFonts w:cs="Arial"/>
          <w:sz w:val="24"/>
          <w:szCs w:val="24"/>
        </w:rPr>
        <w:t xml:space="preserve">s.  At the locality level, there is some criticism about a lack of funding for local services, although there is a connection to funding from central government that filters through to local authorities and the communities they serve, and into resourcing of the VCSE sector who deliver </w:t>
      </w:r>
      <w:r w:rsidR="00734813">
        <w:rPr>
          <w:rFonts w:cs="Arial"/>
          <w:sz w:val="24"/>
          <w:szCs w:val="24"/>
        </w:rPr>
        <w:t xml:space="preserve">a significant </w:t>
      </w:r>
      <w:r w:rsidR="00C90B30">
        <w:rPr>
          <w:rFonts w:cs="Arial"/>
          <w:sz w:val="24"/>
          <w:szCs w:val="24"/>
        </w:rPr>
        <w:t>proportion</w:t>
      </w:r>
      <w:r w:rsidR="00734813">
        <w:rPr>
          <w:rFonts w:cs="Arial"/>
          <w:sz w:val="24"/>
          <w:szCs w:val="24"/>
        </w:rPr>
        <w:t xml:space="preserve"> of community-based provision.</w:t>
      </w:r>
      <w:r w:rsidR="009B6BAC">
        <w:rPr>
          <w:rFonts w:cs="Arial"/>
          <w:sz w:val="24"/>
          <w:szCs w:val="24"/>
        </w:rPr>
        <w:t xml:space="preserve">  One of the organisational responses commented that the most marginalised communities can be disadvantaged from the outset when it comes to accessing finance:</w:t>
      </w:r>
    </w:p>
    <w:p w14:paraId="7F029CEE" w14:textId="77777777" w:rsidR="009B6BAC" w:rsidRDefault="009B6BAC" w:rsidP="009B6BAC">
      <w:pPr>
        <w:pStyle w:val="BodyText"/>
        <w:numPr>
          <w:ilvl w:val="0"/>
          <w:numId w:val="0"/>
        </w:numPr>
        <w:spacing w:after="160"/>
        <w:ind w:left="1440"/>
        <w:jc w:val="left"/>
        <w:rPr>
          <w:rFonts w:cs="Arial"/>
          <w:sz w:val="24"/>
          <w:szCs w:val="24"/>
        </w:rPr>
      </w:pPr>
      <w:r>
        <w:rPr>
          <w:rFonts w:cs="Arial"/>
          <w:sz w:val="24"/>
          <w:szCs w:val="24"/>
        </w:rPr>
        <w:t>‘</w:t>
      </w:r>
      <w:r w:rsidRPr="00724CB3">
        <w:rPr>
          <w:rFonts w:cs="Arial"/>
          <w:sz w:val="24"/>
          <w:szCs w:val="24"/>
        </w:rPr>
        <w:t>Communities who need the most suppor</w:t>
      </w:r>
      <w:r>
        <w:rPr>
          <w:rFonts w:cs="Arial"/>
          <w:sz w:val="24"/>
          <w:szCs w:val="24"/>
        </w:rPr>
        <w:t>t</w:t>
      </w:r>
      <w:r w:rsidRPr="00724CB3">
        <w:rPr>
          <w:rFonts w:cs="Arial"/>
          <w:sz w:val="24"/>
          <w:szCs w:val="24"/>
        </w:rPr>
        <w:t xml:space="preserve"> are least likely to have social capital to bid for resources</w:t>
      </w:r>
      <w:r>
        <w:rPr>
          <w:rFonts w:cs="Arial"/>
          <w:sz w:val="24"/>
          <w:szCs w:val="24"/>
        </w:rPr>
        <w:t>,</w:t>
      </w:r>
      <w:r w:rsidRPr="00724CB3">
        <w:rPr>
          <w:rFonts w:cs="Arial"/>
          <w:sz w:val="24"/>
          <w:szCs w:val="24"/>
        </w:rPr>
        <w:t xml:space="preserve"> and are least likely to have experience of traditional forms of funding collection – such as grants.</w:t>
      </w:r>
      <w:r>
        <w:rPr>
          <w:rFonts w:cs="Arial"/>
          <w:sz w:val="24"/>
          <w:szCs w:val="24"/>
        </w:rPr>
        <w:t>’</w:t>
      </w:r>
    </w:p>
    <w:p w14:paraId="77B0078D" w14:textId="2A3F0968" w:rsidR="00734813" w:rsidRDefault="00734813" w:rsidP="003761A7">
      <w:pPr>
        <w:pStyle w:val="BodyText"/>
        <w:numPr>
          <w:ilvl w:val="1"/>
          <w:numId w:val="2"/>
        </w:numPr>
        <w:spacing w:after="160"/>
        <w:jc w:val="left"/>
        <w:rPr>
          <w:rFonts w:cs="Arial"/>
          <w:sz w:val="24"/>
          <w:szCs w:val="24"/>
        </w:rPr>
      </w:pPr>
      <w:r>
        <w:rPr>
          <w:rFonts w:cs="Arial"/>
          <w:sz w:val="24"/>
          <w:szCs w:val="24"/>
        </w:rPr>
        <w:t>A number of the social media comments also focus</w:t>
      </w:r>
      <w:r w:rsidR="00C90B30">
        <w:rPr>
          <w:rFonts w:cs="Arial"/>
          <w:sz w:val="24"/>
          <w:szCs w:val="24"/>
        </w:rPr>
        <w:t>ed</w:t>
      </w:r>
      <w:r>
        <w:rPr>
          <w:rFonts w:cs="Arial"/>
          <w:sz w:val="24"/>
          <w:szCs w:val="24"/>
        </w:rPr>
        <w:t xml:space="preserve"> on funding, and </w:t>
      </w:r>
      <w:r w:rsidR="00C90B30">
        <w:rPr>
          <w:rFonts w:cs="Arial"/>
          <w:sz w:val="24"/>
          <w:szCs w:val="24"/>
        </w:rPr>
        <w:t>had</w:t>
      </w:r>
      <w:r>
        <w:rPr>
          <w:rFonts w:cs="Arial"/>
          <w:sz w:val="24"/>
          <w:szCs w:val="24"/>
        </w:rPr>
        <w:t xml:space="preserve"> more of an anti-central government tone than the core Call for Ideas responses:</w:t>
      </w:r>
    </w:p>
    <w:p w14:paraId="20A8EE43" w14:textId="0E4E5541" w:rsidR="00B94CC1" w:rsidRPr="00B94CC1" w:rsidRDefault="00734813" w:rsidP="00734813">
      <w:pPr>
        <w:pStyle w:val="BodyText"/>
        <w:numPr>
          <w:ilvl w:val="0"/>
          <w:numId w:val="0"/>
        </w:numPr>
        <w:spacing w:after="160"/>
        <w:ind w:left="1440"/>
        <w:jc w:val="left"/>
        <w:rPr>
          <w:rFonts w:cs="Arial"/>
          <w:sz w:val="24"/>
          <w:szCs w:val="24"/>
        </w:rPr>
      </w:pPr>
      <w:r>
        <w:rPr>
          <w:rFonts w:cs="Arial"/>
          <w:sz w:val="24"/>
          <w:szCs w:val="24"/>
        </w:rPr>
        <w:t>‘f</w:t>
      </w:r>
      <w:r w:rsidR="00B94CC1" w:rsidRPr="00B94CC1">
        <w:rPr>
          <w:rFonts w:cs="Arial"/>
          <w:sz w:val="24"/>
          <w:szCs w:val="24"/>
        </w:rPr>
        <w:t xml:space="preserve">ight for funding on </w:t>
      </w:r>
      <w:r>
        <w:rPr>
          <w:rFonts w:cs="Arial"/>
          <w:sz w:val="24"/>
          <w:szCs w:val="24"/>
        </w:rPr>
        <w:t xml:space="preserve">[a] </w:t>
      </w:r>
      <w:r w:rsidR="00B94CC1" w:rsidRPr="00B94CC1">
        <w:rPr>
          <w:rFonts w:cs="Arial"/>
          <w:sz w:val="24"/>
          <w:szCs w:val="24"/>
        </w:rPr>
        <w:t>par with the SE</w:t>
      </w:r>
      <w:r>
        <w:rPr>
          <w:rFonts w:cs="Arial"/>
          <w:sz w:val="24"/>
          <w:szCs w:val="24"/>
        </w:rPr>
        <w:t xml:space="preserve"> </w:t>
      </w:r>
      <w:r w:rsidR="00B94CC1" w:rsidRPr="00B94CC1">
        <w:rPr>
          <w:rFonts w:cs="Arial"/>
          <w:sz w:val="24"/>
          <w:szCs w:val="24"/>
        </w:rPr>
        <w:t>/</w:t>
      </w:r>
      <w:r>
        <w:rPr>
          <w:rFonts w:cs="Arial"/>
          <w:sz w:val="24"/>
          <w:szCs w:val="24"/>
        </w:rPr>
        <w:t xml:space="preserve"> </w:t>
      </w:r>
      <w:r w:rsidR="00B94CC1" w:rsidRPr="00B94CC1">
        <w:rPr>
          <w:rFonts w:cs="Arial"/>
          <w:sz w:val="24"/>
          <w:szCs w:val="24"/>
        </w:rPr>
        <w:t>London</w:t>
      </w:r>
      <w:r>
        <w:rPr>
          <w:rFonts w:cs="Arial"/>
          <w:sz w:val="24"/>
          <w:szCs w:val="24"/>
        </w:rPr>
        <w:t>.’</w:t>
      </w:r>
    </w:p>
    <w:p w14:paraId="4284D733" w14:textId="6B432DF5" w:rsidR="00B94CC1" w:rsidRPr="00B94CC1" w:rsidRDefault="00734813" w:rsidP="00734813">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Northern Powerhouse is the only way forward</w:t>
      </w:r>
      <w:r>
        <w:rPr>
          <w:rFonts w:cs="Arial"/>
          <w:sz w:val="24"/>
          <w:szCs w:val="24"/>
        </w:rPr>
        <w:t>,</w:t>
      </w:r>
      <w:r w:rsidR="00B94CC1" w:rsidRPr="00B94CC1">
        <w:rPr>
          <w:rFonts w:cs="Arial"/>
          <w:sz w:val="24"/>
          <w:szCs w:val="24"/>
        </w:rPr>
        <w:t xml:space="preserve"> because as long as central government got control of you, Manchester will always come second</w:t>
      </w:r>
      <w:r>
        <w:rPr>
          <w:rFonts w:cs="Arial"/>
          <w:sz w:val="24"/>
          <w:szCs w:val="24"/>
        </w:rPr>
        <w:t>.’</w:t>
      </w:r>
    </w:p>
    <w:p w14:paraId="7D409491" w14:textId="29B18A68" w:rsidR="00B94CC1" w:rsidRPr="00B94CC1" w:rsidRDefault="00734813" w:rsidP="003761A7">
      <w:pPr>
        <w:pStyle w:val="BodyText"/>
        <w:numPr>
          <w:ilvl w:val="1"/>
          <w:numId w:val="2"/>
        </w:numPr>
        <w:spacing w:after="160"/>
        <w:jc w:val="left"/>
        <w:rPr>
          <w:rFonts w:cs="Arial"/>
          <w:sz w:val="24"/>
          <w:szCs w:val="24"/>
        </w:rPr>
      </w:pPr>
      <w:r>
        <w:rPr>
          <w:rFonts w:cs="Arial"/>
          <w:sz w:val="24"/>
          <w:szCs w:val="24"/>
        </w:rPr>
        <w:t>Some responses made specific suggestions for how funding might be deployed</w:t>
      </w:r>
      <w:r w:rsidR="00B94CC1" w:rsidRPr="00B94CC1">
        <w:rPr>
          <w:rFonts w:cs="Arial"/>
          <w:sz w:val="24"/>
          <w:szCs w:val="24"/>
        </w:rPr>
        <w:t>:</w:t>
      </w:r>
    </w:p>
    <w:p w14:paraId="31908519" w14:textId="4F870F7A" w:rsidR="00B94CC1" w:rsidRPr="00B94CC1" w:rsidRDefault="00734813" w:rsidP="00734813">
      <w:pPr>
        <w:pStyle w:val="BodyText"/>
        <w:numPr>
          <w:ilvl w:val="0"/>
          <w:numId w:val="0"/>
        </w:numPr>
        <w:spacing w:after="160"/>
        <w:ind w:left="1440"/>
        <w:jc w:val="left"/>
        <w:rPr>
          <w:rFonts w:cs="Arial"/>
          <w:sz w:val="24"/>
          <w:szCs w:val="24"/>
        </w:rPr>
      </w:pPr>
      <w:r>
        <w:rPr>
          <w:rFonts w:cs="Arial"/>
          <w:sz w:val="24"/>
          <w:szCs w:val="24"/>
        </w:rPr>
        <w:t>‘f</w:t>
      </w:r>
      <w:r w:rsidR="00B94CC1" w:rsidRPr="00B94CC1">
        <w:rPr>
          <w:rFonts w:cs="Arial"/>
          <w:sz w:val="24"/>
          <w:szCs w:val="24"/>
        </w:rPr>
        <w:t xml:space="preserve">unding development of local high streets, rather than </w:t>
      </w:r>
      <w:r w:rsidR="00C90B30">
        <w:rPr>
          <w:rFonts w:cs="Arial"/>
          <w:sz w:val="24"/>
          <w:szCs w:val="24"/>
        </w:rPr>
        <w:t>[becoming]</w:t>
      </w:r>
      <w:r w:rsidR="00B94CC1" w:rsidRPr="00B94CC1">
        <w:rPr>
          <w:rFonts w:cs="Arial"/>
          <w:sz w:val="24"/>
          <w:szCs w:val="24"/>
        </w:rPr>
        <w:t xml:space="preserve"> post-</w:t>
      </w:r>
      <w:r>
        <w:rPr>
          <w:rFonts w:cs="Arial"/>
          <w:sz w:val="24"/>
          <w:szCs w:val="24"/>
        </w:rPr>
        <w:t>COVID</w:t>
      </w:r>
      <w:r w:rsidR="00B94CC1" w:rsidRPr="00B94CC1">
        <w:rPr>
          <w:rFonts w:cs="Arial"/>
          <w:sz w:val="24"/>
          <w:szCs w:val="24"/>
        </w:rPr>
        <w:t xml:space="preserve"> wastelands</w:t>
      </w:r>
      <w:r>
        <w:rPr>
          <w:rFonts w:cs="Arial"/>
          <w:sz w:val="24"/>
          <w:szCs w:val="24"/>
        </w:rPr>
        <w:t>.</w:t>
      </w:r>
      <w:r w:rsidR="00C90B30">
        <w:rPr>
          <w:rFonts w:cs="Arial"/>
          <w:sz w:val="24"/>
          <w:szCs w:val="24"/>
        </w:rPr>
        <w:t>’</w:t>
      </w:r>
    </w:p>
    <w:p w14:paraId="3DAD5D33" w14:textId="155E0843" w:rsidR="00B94CC1" w:rsidRDefault="00734813" w:rsidP="00734813">
      <w:pPr>
        <w:pStyle w:val="BodyText"/>
        <w:numPr>
          <w:ilvl w:val="0"/>
          <w:numId w:val="0"/>
        </w:numPr>
        <w:spacing w:after="160"/>
        <w:ind w:left="1440"/>
        <w:jc w:val="left"/>
        <w:rPr>
          <w:rFonts w:cs="Arial"/>
          <w:sz w:val="24"/>
          <w:szCs w:val="24"/>
        </w:rPr>
      </w:pPr>
      <w:r>
        <w:rPr>
          <w:rFonts w:cs="Arial"/>
          <w:sz w:val="24"/>
          <w:szCs w:val="24"/>
        </w:rPr>
        <w:t>‘r</w:t>
      </w:r>
      <w:r w:rsidR="00B94CC1" w:rsidRPr="00B94CC1">
        <w:rPr>
          <w:rFonts w:cs="Arial"/>
          <w:sz w:val="24"/>
          <w:szCs w:val="24"/>
        </w:rPr>
        <w:t>einvest in Sure</w:t>
      </w:r>
      <w:r>
        <w:rPr>
          <w:rFonts w:cs="Arial"/>
          <w:sz w:val="24"/>
          <w:szCs w:val="24"/>
        </w:rPr>
        <w:t xml:space="preserve"> </w:t>
      </w:r>
      <w:r w:rsidR="00B94CC1" w:rsidRPr="00B94CC1">
        <w:rPr>
          <w:rFonts w:cs="Arial"/>
          <w:sz w:val="24"/>
          <w:szCs w:val="24"/>
        </w:rPr>
        <w:t xml:space="preserve">Start, women’s </w:t>
      </w:r>
      <w:r>
        <w:rPr>
          <w:rFonts w:cs="Arial"/>
          <w:sz w:val="24"/>
          <w:szCs w:val="24"/>
        </w:rPr>
        <w:t>[</w:t>
      </w:r>
      <w:r w:rsidR="00B94CC1" w:rsidRPr="00B94CC1">
        <w:rPr>
          <w:rFonts w:cs="Arial"/>
          <w:sz w:val="24"/>
          <w:szCs w:val="24"/>
        </w:rPr>
        <w:t>service</w:t>
      </w:r>
      <w:r>
        <w:rPr>
          <w:rFonts w:cs="Arial"/>
          <w:sz w:val="24"/>
          <w:szCs w:val="24"/>
        </w:rPr>
        <w:t>s]</w:t>
      </w:r>
      <w:r w:rsidR="00B94CC1" w:rsidRPr="00B94CC1">
        <w:rPr>
          <w:rFonts w:cs="Arial"/>
          <w:sz w:val="24"/>
          <w:szCs w:val="24"/>
        </w:rPr>
        <w:t>, healthcare and children</w:t>
      </w:r>
      <w:r>
        <w:rPr>
          <w:rFonts w:cs="Arial"/>
          <w:sz w:val="24"/>
          <w:szCs w:val="24"/>
        </w:rPr>
        <w:t xml:space="preserve"> </w:t>
      </w:r>
      <w:r w:rsidR="00B94CC1" w:rsidRPr="00B94CC1">
        <w:rPr>
          <w:rFonts w:cs="Arial"/>
          <w:sz w:val="24"/>
          <w:szCs w:val="24"/>
        </w:rPr>
        <w:t>/</w:t>
      </w:r>
      <w:r>
        <w:rPr>
          <w:rFonts w:cs="Arial"/>
          <w:sz w:val="24"/>
          <w:szCs w:val="24"/>
        </w:rPr>
        <w:t xml:space="preserve"> </w:t>
      </w:r>
      <w:r w:rsidR="00B94CC1" w:rsidRPr="00B94CC1">
        <w:rPr>
          <w:rFonts w:cs="Arial"/>
          <w:sz w:val="24"/>
          <w:szCs w:val="24"/>
        </w:rPr>
        <w:t>education</w:t>
      </w:r>
      <w:r>
        <w:rPr>
          <w:rFonts w:cs="Arial"/>
          <w:sz w:val="24"/>
          <w:szCs w:val="24"/>
        </w:rPr>
        <w:t>.  T</w:t>
      </w:r>
      <w:r w:rsidR="00B94CC1" w:rsidRPr="00B94CC1">
        <w:rPr>
          <w:rFonts w:cs="Arial"/>
          <w:sz w:val="24"/>
          <w:szCs w:val="24"/>
        </w:rPr>
        <w:t>his is how societies reduce poverty</w:t>
      </w:r>
      <w:r>
        <w:rPr>
          <w:rFonts w:cs="Arial"/>
          <w:sz w:val="24"/>
          <w:szCs w:val="24"/>
        </w:rPr>
        <w:t>.’</w:t>
      </w:r>
    </w:p>
    <w:p w14:paraId="4ADDCCE3" w14:textId="53863756" w:rsidR="00B94CC1" w:rsidRPr="00B94CC1" w:rsidRDefault="00B94CC1" w:rsidP="003761A7">
      <w:pPr>
        <w:pStyle w:val="BodyText"/>
        <w:numPr>
          <w:ilvl w:val="1"/>
          <w:numId w:val="2"/>
        </w:numPr>
        <w:spacing w:after="160"/>
        <w:jc w:val="left"/>
        <w:rPr>
          <w:rFonts w:cs="Arial"/>
          <w:sz w:val="24"/>
          <w:szCs w:val="24"/>
        </w:rPr>
      </w:pPr>
      <w:r w:rsidRPr="00B94CC1">
        <w:rPr>
          <w:rFonts w:cs="Arial"/>
          <w:sz w:val="24"/>
          <w:szCs w:val="24"/>
        </w:rPr>
        <w:t xml:space="preserve">One of the other barriers cited by </w:t>
      </w:r>
      <w:r w:rsidR="005E4BD9">
        <w:rPr>
          <w:rFonts w:cs="Arial"/>
          <w:sz w:val="24"/>
          <w:szCs w:val="24"/>
        </w:rPr>
        <w:t>respondents</w:t>
      </w:r>
      <w:r w:rsidRPr="00B94CC1">
        <w:rPr>
          <w:rFonts w:cs="Arial"/>
          <w:sz w:val="24"/>
          <w:szCs w:val="24"/>
        </w:rPr>
        <w:t xml:space="preserve"> was the impact that </w:t>
      </w:r>
      <w:r w:rsidRPr="005E4BD9">
        <w:rPr>
          <w:rFonts w:cs="Arial"/>
          <w:b/>
          <w:bCs/>
          <w:sz w:val="24"/>
          <w:szCs w:val="24"/>
        </w:rPr>
        <w:t>paternalism</w:t>
      </w:r>
      <w:r w:rsidRPr="00B94CC1">
        <w:rPr>
          <w:rFonts w:cs="Arial"/>
          <w:sz w:val="24"/>
          <w:szCs w:val="24"/>
        </w:rPr>
        <w:t xml:space="preserve"> has </w:t>
      </w:r>
      <w:r w:rsidR="005E4BD9">
        <w:rPr>
          <w:rFonts w:cs="Arial"/>
          <w:sz w:val="24"/>
          <w:szCs w:val="24"/>
        </w:rPr>
        <w:t xml:space="preserve">had </w:t>
      </w:r>
      <w:r w:rsidRPr="00B94CC1">
        <w:rPr>
          <w:rFonts w:cs="Arial"/>
          <w:sz w:val="24"/>
          <w:szCs w:val="24"/>
        </w:rPr>
        <w:t xml:space="preserve">on equality in </w:t>
      </w:r>
      <w:r w:rsidR="005E4BD9">
        <w:rPr>
          <w:rFonts w:cs="Arial"/>
          <w:sz w:val="24"/>
          <w:szCs w:val="24"/>
        </w:rPr>
        <w:t xml:space="preserve">GM – </w:t>
      </w:r>
      <w:r w:rsidRPr="00B94CC1">
        <w:rPr>
          <w:rFonts w:cs="Arial"/>
          <w:sz w:val="24"/>
          <w:szCs w:val="24"/>
        </w:rPr>
        <w:t>namely</w:t>
      </w:r>
      <w:r w:rsidR="005E4BD9">
        <w:rPr>
          <w:rFonts w:cs="Arial"/>
          <w:sz w:val="24"/>
          <w:szCs w:val="24"/>
        </w:rPr>
        <w:t>,</w:t>
      </w:r>
      <w:r w:rsidRPr="00B94CC1">
        <w:rPr>
          <w:rFonts w:cs="Arial"/>
          <w:sz w:val="24"/>
          <w:szCs w:val="24"/>
        </w:rPr>
        <w:t xml:space="preserve"> how those </w:t>
      </w:r>
      <w:r w:rsidR="005E4BD9">
        <w:rPr>
          <w:rFonts w:cs="Arial"/>
          <w:sz w:val="24"/>
          <w:szCs w:val="24"/>
        </w:rPr>
        <w:t xml:space="preserve">in positions of </w:t>
      </w:r>
      <w:r w:rsidRPr="00B94CC1">
        <w:rPr>
          <w:rFonts w:cs="Arial"/>
          <w:sz w:val="24"/>
          <w:szCs w:val="24"/>
        </w:rPr>
        <w:t>power can appear condescending to minority groups</w:t>
      </w:r>
      <w:r w:rsidR="005E4BD9">
        <w:rPr>
          <w:rFonts w:cs="Arial"/>
          <w:sz w:val="24"/>
          <w:szCs w:val="24"/>
        </w:rPr>
        <w:t>,</w:t>
      </w:r>
      <w:r w:rsidRPr="00B94CC1">
        <w:rPr>
          <w:rFonts w:cs="Arial"/>
          <w:sz w:val="24"/>
          <w:szCs w:val="24"/>
        </w:rPr>
        <w:t xml:space="preserve"> </w:t>
      </w:r>
      <w:r w:rsidR="005E4BD9">
        <w:rPr>
          <w:rFonts w:cs="Arial"/>
          <w:sz w:val="24"/>
          <w:szCs w:val="24"/>
        </w:rPr>
        <w:t xml:space="preserve">and prevent them from taking responsibility for </w:t>
      </w:r>
      <w:r w:rsidR="005E4BD9">
        <w:rPr>
          <w:rFonts w:cs="Arial"/>
          <w:sz w:val="24"/>
          <w:szCs w:val="24"/>
        </w:rPr>
        <w:lastRenderedPageBreak/>
        <w:t>their own lives</w:t>
      </w:r>
      <w:r w:rsidRPr="00B94CC1">
        <w:rPr>
          <w:rFonts w:cs="Arial"/>
          <w:sz w:val="24"/>
          <w:szCs w:val="24"/>
        </w:rPr>
        <w:t>.</w:t>
      </w:r>
      <w:r w:rsidR="005E4BD9">
        <w:rPr>
          <w:rFonts w:cs="Arial"/>
          <w:sz w:val="24"/>
          <w:szCs w:val="24"/>
        </w:rPr>
        <w:t xml:space="preserve">  </w:t>
      </w:r>
      <w:r w:rsidRPr="00B94CC1">
        <w:rPr>
          <w:rFonts w:cs="Arial"/>
          <w:sz w:val="24"/>
          <w:szCs w:val="24"/>
        </w:rPr>
        <w:t xml:space="preserve">This </w:t>
      </w:r>
      <w:r w:rsidR="005E4BD9">
        <w:rPr>
          <w:rFonts w:cs="Arial"/>
          <w:sz w:val="24"/>
          <w:szCs w:val="24"/>
        </w:rPr>
        <w:t>points to</w:t>
      </w:r>
      <w:r w:rsidRPr="00B94CC1">
        <w:rPr>
          <w:rFonts w:cs="Arial"/>
          <w:sz w:val="24"/>
          <w:szCs w:val="24"/>
        </w:rPr>
        <w:t xml:space="preserve"> a lack of trust between those who experience inequalities </w:t>
      </w:r>
      <w:r w:rsidR="005E4BD9">
        <w:rPr>
          <w:rFonts w:cs="Arial"/>
          <w:sz w:val="24"/>
          <w:szCs w:val="24"/>
        </w:rPr>
        <w:t xml:space="preserve">(the ‘have nots’) </w:t>
      </w:r>
      <w:r w:rsidRPr="00B94CC1">
        <w:rPr>
          <w:rFonts w:cs="Arial"/>
          <w:sz w:val="24"/>
          <w:szCs w:val="24"/>
        </w:rPr>
        <w:t>and those who do not</w:t>
      </w:r>
      <w:r w:rsidR="005E4BD9">
        <w:rPr>
          <w:rFonts w:cs="Arial"/>
          <w:sz w:val="24"/>
          <w:szCs w:val="24"/>
        </w:rPr>
        <w:t xml:space="preserve"> (the ‘haves’).</w:t>
      </w:r>
    </w:p>
    <w:p w14:paraId="2DEDDBD3" w14:textId="12EBD2D9" w:rsidR="00B94CC1" w:rsidRPr="00B94CC1" w:rsidRDefault="00C90B30" w:rsidP="00C90B30">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 xml:space="preserve">White middle-class people thinking they are doing good by patronising communities of identity and artificially trying to give them a </w:t>
      </w:r>
      <w:r>
        <w:rPr>
          <w:rFonts w:cs="Arial"/>
          <w:sz w:val="24"/>
          <w:szCs w:val="24"/>
        </w:rPr>
        <w:t>“l</w:t>
      </w:r>
      <w:r w:rsidR="00B94CC1" w:rsidRPr="00B94CC1">
        <w:rPr>
          <w:rFonts w:cs="Arial"/>
          <w:sz w:val="24"/>
          <w:szCs w:val="24"/>
        </w:rPr>
        <w:t>eg up</w:t>
      </w:r>
      <w:r>
        <w:rPr>
          <w:rFonts w:cs="Arial"/>
          <w:sz w:val="24"/>
          <w:szCs w:val="24"/>
        </w:rPr>
        <w:t>”</w:t>
      </w:r>
      <w:r w:rsidR="00B94CC1" w:rsidRPr="00B94CC1">
        <w:rPr>
          <w:rFonts w:cs="Arial"/>
          <w:sz w:val="24"/>
          <w:szCs w:val="24"/>
        </w:rPr>
        <w:t xml:space="preserve">. </w:t>
      </w:r>
      <w:r>
        <w:rPr>
          <w:rFonts w:cs="Arial"/>
          <w:sz w:val="24"/>
          <w:szCs w:val="24"/>
        </w:rPr>
        <w:t xml:space="preserve"> </w:t>
      </w:r>
      <w:r w:rsidR="00B94CC1" w:rsidRPr="00B94CC1">
        <w:rPr>
          <w:rFonts w:cs="Arial"/>
          <w:sz w:val="24"/>
          <w:szCs w:val="24"/>
        </w:rPr>
        <w:t>It's causing more resentment, discrimination and division</w:t>
      </w:r>
      <w:r>
        <w:rPr>
          <w:rFonts w:cs="Arial"/>
          <w:sz w:val="24"/>
          <w:szCs w:val="24"/>
        </w:rPr>
        <w:t>.’</w:t>
      </w:r>
    </w:p>
    <w:p w14:paraId="22F4A50B" w14:textId="1357E6E5" w:rsidR="00B94CC1" w:rsidRPr="00B94CC1" w:rsidRDefault="005E4BD9" w:rsidP="005E4BD9">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Policy makers do not understand how identity culture is pitting a multitude of identities against each other.</w:t>
      </w:r>
      <w:r w:rsidR="00C90B30">
        <w:rPr>
          <w:rFonts w:cs="Arial"/>
          <w:sz w:val="24"/>
          <w:szCs w:val="24"/>
        </w:rPr>
        <w:t xml:space="preserve">  T</w:t>
      </w:r>
      <w:r w:rsidR="00B94CC1" w:rsidRPr="00B94CC1">
        <w:rPr>
          <w:rFonts w:cs="Arial"/>
          <w:sz w:val="24"/>
          <w:szCs w:val="24"/>
        </w:rPr>
        <w:t>his is a problem because this novelty train has no brakes</w:t>
      </w:r>
      <w:r>
        <w:rPr>
          <w:rFonts w:cs="Arial"/>
          <w:sz w:val="24"/>
          <w:szCs w:val="24"/>
        </w:rPr>
        <w:t>.’</w:t>
      </w:r>
    </w:p>
    <w:p w14:paraId="3E20D6B8" w14:textId="36E24D4A" w:rsidR="00B94CC1" w:rsidRPr="00B94CC1" w:rsidRDefault="005E4BD9" w:rsidP="005E4BD9">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A lot of places have fixed ideas on what being a minority means.</w:t>
      </w:r>
      <w:r>
        <w:rPr>
          <w:rFonts w:cs="Arial"/>
          <w:sz w:val="24"/>
          <w:szCs w:val="24"/>
        </w:rPr>
        <w:t xml:space="preserve">  </w:t>
      </w:r>
      <w:r w:rsidR="00B94CC1" w:rsidRPr="00B94CC1">
        <w:rPr>
          <w:rFonts w:cs="Arial"/>
          <w:sz w:val="24"/>
          <w:szCs w:val="24"/>
        </w:rPr>
        <w:t>They see a gay pride flag and go ‘oh</w:t>
      </w:r>
      <w:r>
        <w:rPr>
          <w:rFonts w:cs="Arial"/>
          <w:sz w:val="24"/>
          <w:szCs w:val="24"/>
        </w:rPr>
        <w:t>,</w:t>
      </w:r>
      <w:r w:rsidR="00B94CC1" w:rsidRPr="00B94CC1">
        <w:rPr>
          <w:rFonts w:cs="Arial"/>
          <w:sz w:val="24"/>
          <w:szCs w:val="24"/>
        </w:rPr>
        <w:t xml:space="preserve"> not this again</w:t>
      </w:r>
      <w:r w:rsidR="007A066F">
        <w:rPr>
          <w:rFonts w:cs="Arial"/>
          <w:sz w:val="24"/>
          <w:szCs w:val="24"/>
        </w:rPr>
        <w:t>.</w:t>
      </w:r>
      <w:r w:rsidR="00B94CC1" w:rsidRPr="00B94CC1">
        <w:rPr>
          <w:rFonts w:cs="Arial"/>
          <w:sz w:val="24"/>
          <w:szCs w:val="24"/>
        </w:rPr>
        <w:t>’</w:t>
      </w:r>
      <w:r>
        <w:rPr>
          <w:rFonts w:cs="Arial"/>
          <w:sz w:val="24"/>
          <w:szCs w:val="24"/>
        </w:rPr>
        <w:t xml:space="preserve">  Th</w:t>
      </w:r>
      <w:r w:rsidR="00B94CC1" w:rsidRPr="00B94CC1">
        <w:rPr>
          <w:rFonts w:cs="Arial"/>
          <w:sz w:val="24"/>
          <w:szCs w:val="24"/>
        </w:rPr>
        <w:t>ey’re never seeing the actual real people and seeing that everybody is equal</w:t>
      </w:r>
      <w:r>
        <w:rPr>
          <w:rFonts w:cs="Arial"/>
          <w:sz w:val="24"/>
          <w:szCs w:val="24"/>
        </w:rPr>
        <w:t>.’</w:t>
      </w:r>
    </w:p>
    <w:p w14:paraId="2A73186D" w14:textId="2E41A58D" w:rsidR="00B94CC1" w:rsidRPr="00B94CC1" w:rsidRDefault="005E4BD9" w:rsidP="005E4BD9">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 xml:space="preserve">Creating conversations whose primary aim is just that </w:t>
      </w:r>
      <w:r>
        <w:rPr>
          <w:rFonts w:cs="Arial"/>
          <w:sz w:val="24"/>
          <w:szCs w:val="24"/>
        </w:rPr>
        <w:t>–</w:t>
      </w:r>
      <w:r w:rsidR="00B94CC1" w:rsidRPr="00B94CC1">
        <w:rPr>
          <w:rFonts w:cs="Arial"/>
          <w:sz w:val="24"/>
          <w:szCs w:val="24"/>
        </w:rPr>
        <w:t xml:space="preserve"> discussion. </w:t>
      </w:r>
      <w:r>
        <w:rPr>
          <w:rFonts w:cs="Arial"/>
          <w:sz w:val="24"/>
          <w:szCs w:val="24"/>
        </w:rPr>
        <w:t xml:space="preserve"> </w:t>
      </w:r>
      <w:r w:rsidR="00B94CC1" w:rsidRPr="00B94CC1">
        <w:rPr>
          <w:rFonts w:cs="Arial"/>
          <w:sz w:val="24"/>
          <w:szCs w:val="24"/>
        </w:rPr>
        <w:t>People don’t want to be educated</w:t>
      </w:r>
      <w:r>
        <w:rPr>
          <w:rFonts w:cs="Arial"/>
          <w:sz w:val="24"/>
          <w:szCs w:val="24"/>
        </w:rPr>
        <w:t xml:space="preserve"> – it</w:t>
      </w:r>
      <w:r w:rsidR="00B94CC1" w:rsidRPr="00B94CC1">
        <w:rPr>
          <w:rFonts w:cs="Arial"/>
          <w:sz w:val="24"/>
          <w:szCs w:val="24"/>
        </w:rPr>
        <w:t xml:space="preserve"> feels condescending</w:t>
      </w:r>
      <w:r w:rsidR="00C90B30">
        <w:rPr>
          <w:rFonts w:cs="Arial"/>
          <w:sz w:val="24"/>
          <w:szCs w:val="24"/>
        </w:rPr>
        <w:t>.</w:t>
      </w:r>
      <w:r>
        <w:rPr>
          <w:rFonts w:cs="Arial"/>
          <w:sz w:val="24"/>
          <w:szCs w:val="24"/>
        </w:rPr>
        <w:t>’</w:t>
      </w:r>
    </w:p>
    <w:p w14:paraId="7D0439A9" w14:textId="5EBC334F" w:rsidR="00B94CC1" w:rsidRDefault="005E4BD9" w:rsidP="005E4BD9">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 xml:space="preserve">People are rude and think that they are better for some reason. </w:t>
      </w:r>
      <w:r>
        <w:rPr>
          <w:rFonts w:cs="Arial"/>
          <w:sz w:val="24"/>
          <w:szCs w:val="24"/>
        </w:rPr>
        <w:t xml:space="preserve"> </w:t>
      </w:r>
      <w:r w:rsidR="00B94CC1" w:rsidRPr="00B94CC1">
        <w:rPr>
          <w:rFonts w:cs="Arial"/>
          <w:sz w:val="24"/>
          <w:szCs w:val="24"/>
        </w:rPr>
        <w:t>Sometimes it is a fair reason like authority</w:t>
      </w:r>
      <w:r w:rsidR="00C90B30">
        <w:rPr>
          <w:rFonts w:cs="Arial"/>
          <w:sz w:val="24"/>
          <w:szCs w:val="24"/>
        </w:rPr>
        <w:t>,</w:t>
      </w:r>
      <w:r w:rsidR="00B94CC1" w:rsidRPr="00B94CC1">
        <w:rPr>
          <w:rFonts w:cs="Arial"/>
          <w:sz w:val="24"/>
          <w:szCs w:val="24"/>
        </w:rPr>
        <w:t xml:space="preserve"> but sometimes it's not</w:t>
      </w:r>
      <w:r w:rsidR="00C90B30">
        <w:rPr>
          <w:rFonts w:cs="Arial"/>
          <w:sz w:val="24"/>
          <w:szCs w:val="24"/>
        </w:rPr>
        <w:t>,</w:t>
      </w:r>
      <w:r w:rsidR="00B94CC1" w:rsidRPr="00B94CC1">
        <w:rPr>
          <w:rFonts w:cs="Arial"/>
          <w:sz w:val="24"/>
          <w:szCs w:val="24"/>
        </w:rPr>
        <w:t xml:space="preserve"> like skin colour</w:t>
      </w:r>
      <w:r w:rsidR="00C90B30">
        <w:rPr>
          <w:rFonts w:cs="Arial"/>
          <w:sz w:val="24"/>
          <w:szCs w:val="24"/>
        </w:rPr>
        <w:t>.’</w:t>
      </w:r>
    </w:p>
    <w:p w14:paraId="01A3CCC5" w14:textId="77777777" w:rsidR="00FE1230" w:rsidRPr="00B94CC1" w:rsidRDefault="00FE1230" w:rsidP="00FE1230">
      <w:pPr>
        <w:pStyle w:val="BodyText"/>
        <w:numPr>
          <w:ilvl w:val="0"/>
          <w:numId w:val="0"/>
        </w:numPr>
        <w:spacing w:after="160"/>
        <w:ind w:left="1440"/>
        <w:jc w:val="left"/>
        <w:rPr>
          <w:rFonts w:cs="Arial"/>
          <w:sz w:val="24"/>
          <w:szCs w:val="24"/>
        </w:rPr>
      </w:pPr>
      <w:r>
        <w:rPr>
          <w:rFonts w:cs="Arial"/>
          <w:sz w:val="24"/>
          <w:szCs w:val="24"/>
        </w:rPr>
        <w:t>‘</w:t>
      </w:r>
      <w:r w:rsidRPr="00B94CC1">
        <w:rPr>
          <w:rFonts w:cs="Arial"/>
          <w:sz w:val="24"/>
          <w:szCs w:val="24"/>
        </w:rPr>
        <w:t xml:space="preserve">Culture change is necessary </w:t>
      </w:r>
      <w:r>
        <w:rPr>
          <w:rFonts w:cs="Arial"/>
          <w:sz w:val="24"/>
          <w:szCs w:val="24"/>
        </w:rPr>
        <w:t>–</w:t>
      </w:r>
      <w:r w:rsidRPr="00B94CC1">
        <w:rPr>
          <w:rFonts w:cs="Arial"/>
          <w:sz w:val="24"/>
          <w:szCs w:val="24"/>
        </w:rPr>
        <w:t xml:space="preserve"> this is across the conurbation and in all areas</w:t>
      </w:r>
      <w:r>
        <w:rPr>
          <w:rFonts w:cs="Arial"/>
          <w:sz w:val="24"/>
          <w:szCs w:val="24"/>
        </w:rPr>
        <w:t xml:space="preserve"> … we</w:t>
      </w:r>
      <w:r w:rsidRPr="00B94CC1">
        <w:rPr>
          <w:rFonts w:cs="Arial"/>
          <w:sz w:val="24"/>
          <w:szCs w:val="24"/>
        </w:rPr>
        <w:t xml:space="preserve"> know it</w:t>
      </w:r>
      <w:r>
        <w:rPr>
          <w:rFonts w:cs="Arial"/>
          <w:sz w:val="24"/>
          <w:szCs w:val="24"/>
        </w:rPr>
        <w:t>’</w:t>
      </w:r>
      <w:r w:rsidRPr="00B94CC1">
        <w:rPr>
          <w:rFonts w:cs="Arial"/>
          <w:sz w:val="24"/>
          <w:szCs w:val="24"/>
        </w:rPr>
        <w:t>s a problem so let</w:t>
      </w:r>
      <w:r>
        <w:rPr>
          <w:rFonts w:cs="Arial"/>
          <w:sz w:val="24"/>
          <w:szCs w:val="24"/>
        </w:rPr>
        <w:t>’</w:t>
      </w:r>
      <w:r w:rsidRPr="00B94CC1">
        <w:rPr>
          <w:rFonts w:cs="Arial"/>
          <w:sz w:val="24"/>
          <w:szCs w:val="24"/>
        </w:rPr>
        <w:t xml:space="preserve">s draw up </w:t>
      </w:r>
      <w:r>
        <w:rPr>
          <w:rFonts w:cs="Arial"/>
          <w:sz w:val="24"/>
          <w:szCs w:val="24"/>
        </w:rPr>
        <w:t>[an]</w:t>
      </w:r>
      <w:r w:rsidRPr="00B94CC1">
        <w:rPr>
          <w:rFonts w:cs="Arial"/>
          <w:sz w:val="24"/>
          <w:szCs w:val="24"/>
        </w:rPr>
        <w:t xml:space="preserve"> action plan</w:t>
      </w:r>
      <w:r>
        <w:rPr>
          <w:rFonts w:cs="Arial"/>
          <w:sz w:val="24"/>
          <w:szCs w:val="24"/>
        </w:rPr>
        <w:t xml:space="preserve">.  But </w:t>
      </w:r>
      <w:r w:rsidRPr="00B94CC1">
        <w:rPr>
          <w:rFonts w:cs="Arial"/>
          <w:sz w:val="24"/>
          <w:szCs w:val="24"/>
        </w:rPr>
        <w:t>in my view</w:t>
      </w:r>
      <w:r>
        <w:rPr>
          <w:rFonts w:cs="Arial"/>
          <w:sz w:val="24"/>
          <w:szCs w:val="24"/>
        </w:rPr>
        <w:t>,</w:t>
      </w:r>
      <w:r w:rsidRPr="00B94CC1">
        <w:rPr>
          <w:rFonts w:cs="Arial"/>
          <w:sz w:val="24"/>
          <w:szCs w:val="24"/>
        </w:rPr>
        <w:t xml:space="preserve"> action plans do not change the world, people do! </w:t>
      </w:r>
      <w:r>
        <w:rPr>
          <w:rFonts w:cs="Arial"/>
          <w:sz w:val="24"/>
          <w:szCs w:val="24"/>
        </w:rPr>
        <w:t xml:space="preserve"> </w:t>
      </w:r>
      <w:r w:rsidRPr="00B94CC1">
        <w:rPr>
          <w:rFonts w:cs="Arial"/>
          <w:sz w:val="24"/>
          <w:szCs w:val="24"/>
        </w:rPr>
        <w:t>People need to support people.</w:t>
      </w:r>
      <w:r>
        <w:rPr>
          <w:rFonts w:cs="Arial"/>
          <w:sz w:val="24"/>
          <w:szCs w:val="24"/>
        </w:rPr>
        <w:t>’</w:t>
      </w:r>
    </w:p>
    <w:p w14:paraId="378A8073" w14:textId="2608CBFA" w:rsidR="00B94CC1" w:rsidRPr="00C90B30" w:rsidRDefault="00C90B30" w:rsidP="00EE457F">
      <w:pPr>
        <w:pStyle w:val="BodyText"/>
        <w:numPr>
          <w:ilvl w:val="1"/>
          <w:numId w:val="2"/>
        </w:numPr>
        <w:spacing w:after="160"/>
        <w:jc w:val="left"/>
        <w:rPr>
          <w:rFonts w:cs="Arial"/>
          <w:sz w:val="24"/>
          <w:szCs w:val="24"/>
        </w:rPr>
      </w:pPr>
      <w:r>
        <w:rPr>
          <w:rFonts w:cs="Arial"/>
          <w:sz w:val="24"/>
          <w:szCs w:val="24"/>
        </w:rPr>
        <w:t>A</w:t>
      </w:r>
      <w:r w:rsidR="00B94CC1" w:rsidRPr="00C90B30">
        <w:rPr>
          <w:rFonts w:cs="Arial"/>
          <w:sz w:val="24"/>
          <w:szCs w:val="24"/>
        </w:rPr>
        <w:t xml:space="preserve">nother </w:t>
      </w:r>
      <w:r>
        <w:rPr>
          <w:rFonts w:cs="Arial"/>
          <w:sz w:val="24"/>
          <w:szCs w:val="24"/>
        </w:rPr>
        <w:t>barrier</w:t>
      </w:r>
      <w:r w:rsidR="00B94CC1" w:rsidRPr="00C90B30">
        <w:rPr>
          <w:rFonts w:cs="Arial"/>
          <w:sz w:val="24"/>
          <w:szCs w:val="24"/>
        </w:rPr>
        <w:t xml:space="preserve"> mentioned by </w:t>
      </w:r>
      <w:r>
        <w:rPr>
          <w:rFonts w:cs="Arial"/>
          <w:sz w:val="24"/>
          <w:szCs w:val="24"/>
        </w:rPr>
        <w:t xml:space="preserve">a number of </w:t>
      </w:r>
      <w:r w:rsidR="00B94CC1" w:rsidRPr="00C90B30">
        <w:rPr>
          <w:rFonts w:cs="Arial"/>
          <w:sz w:val="24"/>
          <w:szCs w:val="24"/>
        </w:rPr>
        <w:t xml:space="preserve">participants was </w:t>
      </w:r>
      <w:r w:rsidR="00B94CC1" w:rsidRPr="00C90B30">
        <w:rPr>
          <w:rFonts w:cs="Arial"/>
          <w:b/>
          <w:bCs/>
          <w:sz w:val="24"/>
          <w:szCs w:val="24"/>
        </w:rPr>
        <w:t>accessibility</w:t>
      </w:r>
      <w:r w:rsidR="00B94CC1" w:rsidRPr="00C90B30">
        <w:rPr>
          <w:rFonts w:cs="Arial"/>
          <w:sz w:val="24"/>
          <w:szCs w:val="24"/>
        </w:rPr>
        <w:t xml:space="preserve"> </w:t>
      </w:r>
      <w:r>
        <w:rPr>
          <w:rFonts w:cs="Arial"/>
          <w:sz w:val="24"/>
          <w:szCs w:val="24"/>
        </w:rPr>
        <w:t xml:space="preserve">– </w:t>
      </w:r>
      <w:r w:rsidR="00B94CC1" w:rsidRPr="00C90B30">
        <w:rPr>
          <w:rFonts w:cs="Arial"/>
          <w:sz w:val="24"/>
          <w:szCs w:val="24"/>
        </w:rPr>
        <w:t>specifically</w:t>
      </w:r>
      <w:r>
        <w:rPr>
          <w:rFonts w:cs="Arial"/>
          <w:sz w:val="24"/>
          <w:szCs w:val="24"/>
        </w:rPr>
        <w:t>,</w:t>
      </w:r>
      <w:r w:rsidR="00B94CC1" w:rsidRPr="00C90B30">
        <w:rPr>
          <w:rFonts w:cs="Arial"/>
          <w:sz w:val="24"/>
          <w:szCs w:val="24"/>
        </w:rPr>
        <w:t xml:space="preserve"> how </w:t>
      </w:r>
      <w:r>
        <w:rPr>
          <w:rFonts w:cs="Arial"/>
          <w:sz w:val="24"/>
          <w:szCs w:val="24"/>
        </w:rPr>
        <w:t>a</w:t>
      </w:r>
      <w:r w:rsidR="00B94CC1" w:rsidRPr="00C90B30">
        <w:rPr>
          <w:rFonts w:cs="Arial"/>
          <w:sz w:val="24"/>
          <w:szCs w:val="24"/>
        </w:rPr>
        <w:t xml:space="preserve"> lack of</w:t>
      </w:r>
      <w:r>
        <w:rPr>
          <w:rFonts w:cs="Arial"/>
          <w:sz w:val="24"/>
          <w:szCs w:val="24"/>
        </w:rPr>
        <w:t xml:space="preserve"> access to</w:t>
      </w:r>
      <w:r w:rsidR="00B94CC1" w:rsidRPr="00C90B30">
        <w:rPr>
          <w:rFonts w:cs="Arial"/>
          <w:sz w:val="24"/>
          <w:szCs w:val="24"/>
        </w:rPr>
        <w:t xml:space="preserve"> services has proved to be a barrier to greater equality across </w:t>
      </w:r>
      <w:r>
        <w:rPr>
          <w:rFonts w:cs="Arial"/>
          <w:sz w:val="24"/>
          <w:szCs w:val="24"/>
        </w:rPr>
        <w:t>GM</w:t>
      </w:r>
      <w:r w:rsidR="00B94CC1" w:rsidRPr="00C90B30">
        <w:rPr>
          <w:rFonts w:cs="Arial"/>
          <w:sz w:val="24"/>
          <w:szCs w:val="24"/>
        </w:rPr>
        <w:t xml:space="preserve">. </w:t>
      </w:r>
    </w:p>
    <w:p w14:paraId="45CDFE55" w14:textId="00C44CA0" w:rsidR="00B94CC1" w:rsidRPr="00B94CC1" w:rsidRDefault="00C90B30" w:rsidP="00C90B30">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Structural issues relating to some people's ability to access basic, public services and their basic rights</w:t>
      </w:r>
      <w:r w:rsidR="00122F8F">
        <w:rPr>
          <w:rFonts w:cs="Arial"/>
          <w:sz w:val="24"/>
          <w:szCs w:val="24"/>
        </w:rPr>
        <w:t>.’</w:t>
      </w:r>
    </w:p>
    <w:p w14:paraId="0AA2E184" w14:textId="1BDE418D" w:rsidR="00B94CC1" w:rsidRPr="00B94CC1" w:rsidRDefault="001A0DAD" w:rsidP="00C90B30">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Access to financial support and access to any support for the most disadvantaged</w:t>
      </w:r>
      <w:r w:rsidR="00122F8F">
        <w:rPr>
          <w:rFonts w:cs="Arial"/>
          <w:sz w:val="24"/>
          <w:szCs w:val="24"/>
        </w:rPr>
        <w:t>.’</w:t>
      </w:r>
    </w:p>
    <w:p w14:paraId="25B2483E" w14:textId="7F722AFC" w:rsidR="00B94CC1" w:rsidRPr="00B94CC1" w:rsidRDefault="00122F8F" w:rsidP="00C90B30">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Accessibility to key employment centres for those on low wages</w:t>
      </w:r>
      <w:r>
        <w:rPr>
          <w:rFonts w:cs="Arial"/>
          <w:sz w:val="24"/>
          <w:szCs w:val="24"/>
        </w:rPr>
        <w:t>.’</w:t>
      </w:r>
    </w:p>
    <w:p w14:paraId="56A76638" w14:textId="71BF0702" w:rsidR="00122F8F" w:rsidRDefault="00FE1230" w:rsidP="003761A7">
      <w:pPr>
        <w:pStyle w:val="BodyText"/>
        <w:numPr>
          <w:ilvl w:val="1"/>
          <w:numId w:val="2"/>
        </w:numPr>
        <w:spacing w:after="160"/>
        <w:jc w:val="left"/>
        <w:rPr>
          <w:rFonts w:cs="Arial"/>
          <w:sz w:val="24"/>
          <w:szCs w:val="24"/>
        </w:rPr>
      </w:pPr>
      <w:r w:rsidRPr="00FE1230">
        <w:rPr>
          <w:rFonts w:cs="Arial"/>
          <w:b/>
          <w:bCs/>
          <w:sz w:val="24"/>
          <w:szCs w:val="24"/>
        </w:rPr>
        <w:t>A</w:t>
      </w:r>
      <w:r w:rsidR="00122F8F" w:rsidRPr="00FE1230">
        <w:rPr>
          <w:rFonts w:cs="Arial"/>
          <w:b/>
          <w:bCs/>
          <w:sz w:val="24"/>
          <w:szCs w:val="24"/>
        </w:rPr>
        <w:t>ccess to nature and the environment</w:t>
      </w:r>
      <w:r w:rsidR="00122F8F">
        <w:rPr>
          <w:rFonts w:cs="Arial"/>
          <w:sz w:val="24"/>
          <w:szCs w:val="24"/>
        </w:rPr>
        <w:t xml:space="preserve"> was highlighted in the social media responses as a barrier to addressing inequality:</w:t>
      </w:r>
    </w:p>
    <w:p w14:paraId="314E6089" w14:textId="041D6340" w:rsidR="00B94CC1" w:rsidRPr="00B94CC1" w:rsidRDefault="00122F8F" w:rsidP="00122F8F">
      <w:pPr>
        <w:pStyle w:val="BodyText"/>
        <w:numPr>
          <w:ilvl w:val="0"/>
          <w:numId w:val="0"/>
        </w:numPr>
        <w:spacing w:after="160"/>
        <w:ind w:left="1440"/>
        <w:jc w:val="left"/>
        <w:rPr>
          <w:rFonts w:cs="Arial"/>
          <w:sz w:val="24"/>
          <w:szCs w:val="24"/>
        </w:rPr>
      </w:pPr>
      <w:r>
        <w:rPr>
          <w:rFonts w:cs="Arial"/>
          <w:sz w:val="24"/>
          <w:szCs w:val="24"/>
        </w:rPr>
        <w:t>‘t</w:t>
      </w:r>
      <w:r w:rsidR="00B94CC1" w:rsidRPr="00B94CC1">
        <w:rPr>
          <w:rFonts w:cs="Arial"/>
          <w:sz w:val="24"/>
          <w:szCs w:val="24"/>
        </w:rPr>
        <w:t xml:space="preserve">ackle access to nature </w:t>
      </w:r>
      <w:r>
        <w:rPr>
          <w:rFonts w:cs="Arial"/>
          <w:sz w:val="24"/>
          <w:szCs w:val="24"/>
        </w:rPr>
        <w:t>–</w:t>
      </w:r>
      <w:r w:rsidR="00B94CC1" w:rsidRPr="00B94CC1">
        <w:rPr>
          <w:rFonts w:cs="Arial"/>
          <w:sz w:val="24"/>
          <w:szCs w:val="24"/>
        </w:rPr>
        <w:t xml:space="preserve"> those most in need of green spaces (including allotments) should have access.</w:t>
      </w:r>
      <w:r>
        <w:rPr>
          <w:rFonts w:cs="Arial"/>
          <w:sz w:val="24"/>
          <w:szCs w:val="24"/>
        </w:rPr>
        <w:t xml:space="preserve">  </w:t>
      </w:r>
      <w:r w:rsidR="00B94CC1" w:rsidRPr="00B94CC1">
        <w:rPr>
          <w:rFonts w:cs="Arial"/>
          <w:sz w:val="24"/>
          <w:szCs w:val="24"/>
        </w:rPr>
        <w:t>This brings nature back into cities to</w:t>
      </w:r>
      <w:r>
        <w:rPr>
          <w:rFonts w:cs="Arial"/>
          <w:sz w:val="24"/>
          <w:szCs w:val="24"/>
        </w:rPr>
        <w:t>o.’</w:t>
      </w:r>
    </w:p>
    <w:p w14:paraId="26DA255D" w14:textId="7AA60EC9" w:rsidR="00B94CC1" w:rsidRPr="00B94CC1" w:rsidRDefault="00122F8F" w:rsidP="00C90B30">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more access to high quality parks for all children. Some are dire</w:t>
      </w:r>
      <w:r>
        <w:rPr>
          <w:rFonts w:cs="Arial"/>
          <w:sz w:val="24"/>
          <w:szCs w:val="24"/>
        </w:rPr>
        <w:t>.’</w:t>
      </w:r>
    </w:p>
    <w:p w14:paraId="19D8201A" w14:textId="7CCF166C" w:rsidR="00B94CC1" w:rsidRPr="00B94CC1" w:rsidRDefault="00122F8F" w:rsidP="003761A7">
      <w:pPr>
        <w:pStyle w:val="BodyText"/>
        <w:numPr>
          <w:ilvl w:val="1"/>
          <w:numId w:val="2"/>
        </w:numPr>
        <w:spacing w:after="160"/>
        <w:jc w:val="left"/>
        <w:rPr>
          <w:rFonts w:cs="Arial"/>
          <w:sz w:val="24"/>
          <w:szCs w:val="24"/>
        </w:rPr>
      </w:pPr>
      <w:r w:rsidRPr="00122F8F">
        <w:rPr>
          <w:rFonts w:cs="Arial"/>
          <w:b/>
          <w:bCs/>
          <w:sz w:val="24"/>
          <w:szCs w:val="24"/>
        </w:rPr>
        <w:t xml:space="preserve">For disabled people, </w:t>
      </w:r>
      <w:r w:rsidR="00B94CC1" w:rsidRPr="00122F8F">
        <w:rPr>
          <w:rFonts w:cs="Arial"/>
          <w:b/>
          <w:bCs/>
          <w:sz w:val="24"/>
          <w:szCs w:val="24"/>
        </w:rPr>
        <w:t>physical accessibility</w:t>
      </w:r>
      <w:r w:rsidR="00B94CC1" w:rsidRPr="00B94CC1">
        <w:rPr>
          <w:rFonts w:cs="Arial"/>
          <w:sz w:val="24"/>
          <w:szCs w:val="24"/>
        </w:rPr>
        <w:t xml:space="preserve"> </w:t>
      </w:r>
      <w:r>
        <w:rPr>
          <w:rFonts w:cs="Arial"/>
          <w:sz w:val="24"/>
          <w:szCs w:val="24"/>
        </w:rPr>
        <w:t>was considered a key barrier:</w:t>
      </w:r>
      <w:r w:rsidR="00B94CC1" w:rsidRPr="00B94CC1">
        <w:rPr>
          <w:rFonts w:cs="Arial"/>
          <w:sz w:val="24"/>
          <w:szCs w:val="24"/>
        </w:rPr>
        <w:t xml:space="preserve"> </w:t>
      </w:r>
    </w:p>
    <w:p w14:paraId="13544B95" w14:textId="36AC0A9F" w:rsidR="00B94CC1" w:rsidRPr="00B94CC1" w:rsidRDefault="00122F8F" w:rsidP="00C90B30">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More disabled access to places</w:t>
      </w:r>
      <w:r>
        <w:rPr>
          <w:rFonts w:cs="Arial"/>
          <w:sz w:val="24"/>
          <w:szCs w:val="24"/>
        </w:rPr>
        <w:t>,</w:t>
      </w:r>
      <w:r w:rsidR="00B94CC1" w:rsidRPr="00B94CC1">
        <w:rPr>
          <w:rFonts w:cs="Arial"/>
          <w:sz w:val="24"/>
          <w:szCs w:val="24"/>
        </w:rPr>
        <w:t xml:space="preserve"> i.e. bars and restaurants</w:t>
      </w:r>
      <w:r>
        <w:rPr>
          <w:rFonts w:cs="Arial"/>
          <w:sz w:val="24"/>
          <w:szCs w:val="24"/>
        </w:rPr>
        <w:t>.’</w:t>
      </w:r>
    </w:p>
    <w:p w14:paraId="23E44735" w14:textId="632B52EA" w:rsidR="00B94CC1" w:rsidRPr="00B94CC1" w:rsidRDefault="00122F8F" w:rsidP="00C90B30">
      <w:pPr>
        <w:pStyle w:val="BodyText"/>
        <w:numPr>
          <w:ilvl w:val="0"/>
          <w:numId w:val="0"/>
        </w:numPr>
        <w:spacing w:after="160"/>
        <w:ind w:left="1440"/>
        <w:jc w:val="left"/>
        <w:rPr>
          <w:rFonts w:cs="Arial"/>
          <w:sz w:val="24"/>
          <w:szCs w:val="24"/>
        </w:rPr>
      </w:pPr>
      <w:r>
        <w:rPr>
          <w:rFonts w:cs="Arial"/>
          <w:sz w:val="24"/>
          <w:szCs w:val="24"/>
        </w:rPr>
        <w:lastRenderedPageBreak/>
        <w:t>‘T</w:t>
      </w:r>
      <w:r w:rsidR="00B94CC1" w:rsidRPr="00B94CC1">
        <w:rPr>
          <w:rFonts w:cs="Arial"/>
          <w:sz w:val="24"/>
          <w:szCs w:val="24"/>
        </w:rPr>
        <w:t>he postcode lottery for access to services, particularly in terms of disability</w:t>
      </w:r>
      <w:r>
        <w:rPr>
          <w:rFonts w:cs="Arial"/>
          <w:sz w:val="24"/>
          <w:szCs w:val="24"/>
        </w:rPr>
        <w:t>.’</w:t>
      </w:r>
    </w:p>
    <w:p w14:paraId="3308BAB3" w14:textId="56F86936" w:rsidR="00B94CC1" w:rsidRPr="00B94CC1" w:rsidRDefault="00122F8F" w:rsidP="00C90B30">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 xml:space="preserve">Hire disabled </w:t>
      </w:r>
      <w:r>
        <w:rPr>
          <w:rFonts w:cs="Arial"/>
          <w:sz w:val="24"/>
          <w:szCs w:val="24"/>
        </w:rPr>
        <w:t>[people]</w:t>
      </w:r>
      <w:r w:rsidR="00B94CC1" w:rsidRPr="00B94CC1">
        <w:rPr>
          <w:rFonts w:cs="Arial"/>
          <w:sz w:val="24"/>
          <w:szCs w:val="24"/>
        </w:rPr>
        <w:t xml:space="preserve"> to make planning decisions for disabled </w:t>
      </w:r>
      <w:r>
        <w:rPr>
          <w:rFonts w:cs="Arial"/>
          <w:sz w:val="24"/>
          <w:szCs w:val="24"/>
        </w:rPr>
        <w:t>[people]</w:t>
      </w:r>
      <w:r w:rsidR="00B94CC1" w:rsidRPr="00B94CC1">
        <w:rPr>
          <w:rFonts w:cs="Arial"/>
          <w:sz w:val="24"/>
          <w:szCs w:val="24"/>
        </w:rPr>
        <w:t>.</w:t>
      </w:r>
      <w:r>
        <w:rPr>
          <w:rFonts w:cs="Arial"/>
          <w:sz w:val="24"/>
          <w:szCs w:val="24"/>
        </w:rPr>
        <w:t xml:space="preserve">  </w:t>
      </w:r>
      <w:r w:rsidR="00B94CC1" w:rsidRPr="00B94CC1">
        <w:rPr>
          <w:rFonts w:cs="Arial"/>
          <w:sz w:val="24"/>
          <w:szCs w:val="24"/>
        </w:rPr>
        <w:t>Such an inaccessible city</w:t>
      </w:r>
      <w:r>
        <w:rPr>
          <w:rFonts w:cs="Arial"/>
          <w:sz w:val="24"/>
          <w:szCs w:val="24"/>
        </w:rPr>
        <w:t>.’</w:t>
      </w:r>
    </w:p>
    <w:p w14:paraId="31ABBE7D" w14:textId="633041A5" w:rsidR="00B94CC1" w:rsidRPr="00764409" w:rsidRDefault="00764409" w:rsidP="00764409">
      <w:pPr>
        <w:pStyle w:val="BodyText"/>
        <w:numPr>
          <w:ilvl w:val="1"/>
          <w:numId w:val="2"/>
        </w:numPr>
        <w:spacing w:after="160"/>
        <w:jc w:val="left"/>
        <w:rPr>
          <w:rFonts w:cs="Arial"/>
          <w:sz w:val="24"/>
          <w:szCs w:val="24"/>
        </w:rPr>
      </w:pPr>
      <w:r>
        <w:rPr>
          <w:rFonts w:cs="Arial"/>
          <w:b/>
          <w:bCs/>
          <w:sz w:val="24"/>
          <w:szCs w:val="24"/>
        </w:rPr>
        <w:t>E</w:t>
      </w:r>
      <w:r w:rsidR="00B94CC1" w:rsidRPr="00764409">
        <w:rPr>
          <w:rFonts w:cs="Arial"/>
          <w:b/>
          <w:bCs/>
          <w:sz w:val="24"/>
          <w:szCs w:val="24"/>
        </w:rPr>
        <w:t>ducation</w:t>
      </w:r>
      <w:r w:rsidR="00B94CC1" w:rsidRPr="00B94CC1">
        <w:rPr>
          <w:rFonts w:cs="Arial"/>
          <w:sz w:val="24"/>
          <w:szCs w:val="24"/>
        </w:rPr>
        <w:t xml:space="preserve"> was identified </w:t>
      </w:r>
      <w:r>
        <w:rPr>
          <w:rFonts w:cs="Arial"/>
          <w:sz w:val="24"/>
          <w:szCs w:val="24"/>
        </w:rPr>
        <w:t xml:space="preserve">by a large number of respondents </w:t>
      </w:r>
      <w:r w:rsidR="00B94CC1" w:rsidRPr="00B94CC1">
        <w:rPr>
          <w:rFonts w:cs="Arial"/>
          <w:sz w:val="24"/>
          <w:szCs w:val="24"/>
        </w:rPr>
        <w:t xml:space="preserve">as </w:t>
      </w:r>
      <w:r>
        <w:rPr>
          <w:rFonts w:cs="Arial"/>
          <w:sz w:val="24"/>
          <w:szCs w:val="24"/>
        </w:rPr>
        <w:t>a</w:t>
      </w:r>
      <w:r w:rsidR="00B94CC1" w:rsidRPr="00B94CC1">
        <w:rPr>
          <w:rFonts w:cs="Arial"/>
          <w:sz w:val="24"/>
          <w:szCs w:val="24"/>
        </w:rPr>
        <w:t xml:space="preserve"> </w:t>
      </w:r>
      <w:r>
        <w:rPr>
          <w:rFonts w:cs="Arial"/>
          <w:sz w:val="24"/>
          <w:szCs w:val="24"/>
        </w:rPr>
        <w:t>key focus</w:t>
      </w:r>
      <w:r w:rsidRPr="00764409">
        <w:rPr>
          <w:rFonts w:cs="Arial"/>
          <w:sz w:val="24"/>
          <w:szCs w:val="24"/>
        </w:rPr>
        <w:t xml:space="preserve"> for the ‘one thing that you would change</w:t>
      </w:r>
      <w:r>
        <w:rPr>
          <w:rFonts w:cs="Arial"/>
          <w:sz w:val="24"/>
          <w:szCs w:val="24"/>
        </w:rPr>
        <w:t>’</w:t>
      </w:r>
      <w:r w:rsidRPr="00764409">
        <w:rPr>
          <w:rFonts w:cs="Arial"/>
          <w:sz w:val="24"/>
          <w:szCs w:val="24"/>
        </w:rPr>
        <w:t xml:space="preserve"> to tackle inequality in </w:t>
      </w:r>
      <w:r>
        <w:rPr>
          <w:rFonts w:cs="Arial"/>
          <w:sz w:val="24"/>
          <w:szCs w:val="24"/>
        </w:rPr>
        <w:t>GM, and is also highlighted in responses to this question on the key barriers to addressing inequality.  In terms of those barriers, respondents identified a number of areas:</w:t>
      </w:r>
    </w:p>
    <w:p w14:paraId="3344727E" w14:textId="0E114DAB" w:rsidR="00B94CC1" w:rsidRPr="00B94CC1" w:rsidRDefault="00764409" w:rsidP="00C90B30">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 xml:space="preserve">Money for </w:t>
      </w:r>
      <w:r>
        <w:rPr>
          <w:rFonts w:cs="Arial"/>
          <w:sz w:val="24"/>
          <w:szCs w:val="24"/>
        </w:rPr>
        <w:t>…</w:t>
      </w:r>
      <w:r w:rsidR="00B94CC1" w:rsidRPr="00B94CC1">
        <w:rPr>
          <w:rFonts w:cs="Arial"/>
          <w:sz w:val="24"/>
          <w:szCs w:val="24"/>
        </w:rPr>
        <w:t xml:space="preserve"> social support services for struggling families. </w:t>
      </w:r>
      <w:r>
        <w:rPr>
          <w:rFonts w:cs="Arial"/>
          <w:sz w:val="24"/>
          <w:szCs w:val="24"/>
        </w:rPr>
        <w:t xml:space="preserve"> </w:t>
      </w:r>
      <w:r w:rsidR="00B94CC1" w:rsidRPr="00B94CC1">
        <w:rPr>
          <w:rFonts w:cs="Arial"/>
          <w:sz w:val="24"/>
          <w:szCs w:val="24"/>
        </w:rPr>
        <w:t xml:space="preserve">An acceptance that schools are key pieces where </w:t>
      </w:r>
      <w:r w:rsidR="00767C68" w:rsidRPr="00B94CC1">
        <w:rPr>
          <w:rFonts w:cs="Arial"/>
          <w:sz w:val="24"/>
          <w:szCs w:val="24"/>
        </w:rPr>
        <w:t>communities’</w:t>
      </w:r>
      <w:r w:rsidR="00B94CC1" w:rsidRPr="00B94CC1">
        <w:rPr>
          <w:rFonts w:cs="Arial"/>
          <w:sz w:val="24"/>
          <w:szCs w:val="24"/>
        </w:rPr>
        <w:t xml:space="preserve"> interests cube together, but an understanding that schools</w:t>
      </w:r>
      <w:r>
        <w:rPr>
          <w:rFonts w:cs="Arial"/>
          <w:sz w:val="24"/>
          <w:szCs w:val="24"/>
        </w:rPr>
        <w:t>’</w:t>
      </w:r>
      <w:r w:rsidR="00B94CC1" w:rsidRPr="00B94CC1">
        <w:rPr>
          <w:rFonts w:cs="Arial"/>
          <w:sz w:val="24"/>
          <w:szCs w:val="24"/>
        </w:rPr>
        <w:t xml:space="preserve"> purpose is academic education and interventions via schools cannot be performed by existing staff.</w:t>
      </w:r>
      <w:r>
        <w:rPr>
          <w:rFonts w:cs="Arial"/>
          <w:sz w:val="24"/>
          <w:szCs w:val="24"/>
        </w:rPr>
        <w:t>’</w:t>
      </w:r>
    </w:p>
    <w:p w14:paraId="7F526C5D" w14:textId="5DD0FD56" w:rsidR="00B94CC1" w:rsidRPr="00B94CC1" w:rsidRDefault="00764409" w:rsidP="00C90B30">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Education &amp; opportunity for career internships</w:t>
      </w:r>
      <w:r>
        <w:rPr>
          <w:rFonts w:cs="Arial"/>
          <w:sz w:val="24"/>
          <w:szCs w:val="24"/>
        </w:rPr>
        <w:t>.’</w:t>
      </w:r>
    </w:p>
    <w:p w14:paraId="48D22149" w14:textId="77777777" w:rsidR="00C451B2" w:rsidRDefault="00764409" w:rsidP="003761A7">
      <w:pPr>
        <w:pStyle w:val="BodyText"/>
        <w:numPr>
          <w:ilvl w:val="1"/>
          <w:numId w:val="2"/>
        </w:numPr>
        <w:spacing w:after="160"/>
        <w:jc w:val="left"/>
        <w:rPr>
          <w:rFonts w:cs="Arial"/>
          <w:sz w:val="24"/>
          <w:szCs w:val="24"/>
        </w:rPr>
      </w:pPr>
      <w:r>
        <w:rPr>
          <w:rFonts w:cs="Arial"/>
          <w:sz w:val="24"/>
          <w:szCs w:val="24"/>
        </w:rPr>
        <w:t>As with</w:t>
      </w:r>
      <w:r w:rsidR="00B94CC1" w:rsidRPr="00B94CC1">
        <w:rPr>
          <w:rFonts w:cs="Arial"/>
          <w:sz w:val="24"/>
          <w:szCs w:val="24"/>
        </w:rPr>
        <w:t xml:space="preserve"> education, </w:t>
      </w:r>
      <w:r w:rsidR="00B94CC1" w:rsidRPr="00C451B2">
        <w:rPr>
          <w:rFonts w:cs="Arial"/>
          <w:b/>
          <w:bCs/>
          <w:sz w:val="24"/>
          <w:szCs w:val="24"/>
        </w:rPr>
        <w:t>employment</w:t>
      </w:r>
      <w:r w:rsidR="00B94CC1" w:rsidRPr="00B94CC1">
        <w:rPr>
          <w:rFonts w:cs="Arial"/>
          <w:sz w:val="24"/>
          <w:szCs w:val="24"/>
        </w:rPr>
        <w:t xml:space="preserve"> was</w:t>
      </w:r>
      <w:r>
        <w:rPr>
          <w:rFonts w:cs="Arial"/>
          <w:sz w:val="24"/>
          <w:szCs w:val="24"/>
        </w:rPr>
        <w:t xml:space="preserve"> one</w:t>
      </w:r>
      <w:r w:rsidR="00B94CC1" w:rsidRPr="00B94CC1">
        <w:rPr>
          <w:rFonts w:cs="Arial"/>
          <w:sz w:val="24"/>
          <w:szCs w:val="24"/>
        </w:rPr>
        <w:t xml:space="preserve"> </w:t>
      </w:r>
      <w:r>
        <w:rPr>
          <w:rFonts w:cs="Arial"/>
          <w:sz w:val="24"/>
          <w:szCs w:val="24"/>
        </w:rPr>
        <w:t xml:space="preserve">of the </w:t>
      </w:r>
      <w:r w:rsidR="00C451B2">
        <w:rPr>
          <w:rFonts w:cs="Arial"/>
          <w:sz w:val="24"/>
          <w:szCs w:val="24"/>
        </w:rPr>
        <w:t>central</w:t>
      </w:r>
      <w:r>
        <w:rPr>
          <w:rFonts w:cs="Arial"/>
          <w:sz w:val="24"/>
          <w:szCs w:val="24"/>
        </w:rPr>
        <w:t xml:space="preserve"> areas</w:t>
      </w:r>
      <w:r w:rsidR="00B94CC1" w:rsidRPr="00B94CC1">
        <w:rPr>
          <w:rFonts w:cs="Arial"/>
          <w:sz w:val="24"/>
          <w:szCs w:val="24"/>
        </w:rPr>
        <w:t xml:space="preserve"> </w:t>
      </w:r>
      <w:r>
        <w:rPr>
          <w:rFonts w:cs="Arial"/>
          <w:sz w:val="24"/>
          <w:szCs w:val="24"/>
        </w:rPr>
        <w:t>where respondents wanted to see change in order</w:t>
      </w:r>
      <w:r w:rsidR="00B94CC1" w:rsidRPr="00B94CC1">
        <w:rPr>
          <w:rFonts w:cs="Arial"/>
          <w:sz w:val="24"/>
          <w:szCs w:val="24"/>
        </w:rPr>
        <w:t xml:space="preserve"> to reduce inequalities in </w:t>
      </w:r>
      <w:r>
        <w:rPr>
          <w:rFonts w:cs="Arial"/>
          <w:sz w:val="24"/>
          <w:szCs w:val="24"/>
        </w:rPr>
        <w:t>GM,</w:t>
      </w:r>
      <w:r w:rsidR="00B94CC1" w:rsidRPr="00B94CC1">
        <w:rPr>
          <w:rFonts w:cs="Arial"/>
          <w:sz w:val="24"/>
          <w:szCs w:val="24"/>
        </w:rPr>
        <w:t xml:space="preserve"> </w:t>
      </w:r>
      <w:r>
        <w:rPr>
          <w:rFonts w:cs="Arial"/>
          <w:sz w:val="24"/>
          <w:szCs w:val="24"/>
        </w:rPr>
        <w:t xml:space="preserve">but was also </w:t>
      </w:r>
      <w:r w:rsidR="00C451B2">
        <w:rPr>
          <w:rFonts w:cs="Arial"/>
          <w:sz w:val="24"/>
          <w:szCs w:val="24"/>
        </w:rPr>
        <w:t>reported as a barrier pr</w:t>
      </w:r>
      <w:r w:rsidR="00B94CC1" w:rsidRPr="00B94CC1">
        <w:rPr>
          <w:rFonts w:cs="Arial"/>
          <w:sz w:val="24"/>
          <w:szCs w:val="24"/>
        </w:rPr>
        <w:t>event</w:t>
      </w:r>
      <w:r w:rsidR="00C451B2">
        <w:rPr>
          <w:rFonts w:cs="Arial"/>
          <w:sz w:val="24"/>
          <w:szCs w:val="24"/>
        </w:rPr>
        <w:t>ing</w:t>
      </w:r>
      <w:r w:rsidR="00B94CC1" w:rsidRPr="00B94CC1">
        <w:rPr>
          <w:rFonts w:cs="Arial"/>
          <w:sz w:val="24"/>
          <w:szCs w:val="24"/>
        </w:rPr>
        <w:t xml:space="preserve"> greater equality in the city-region. </w:t>
      </w:r>
      <w:r w:rsidR="00C451B2">
        <w:rPr>
          <w:rFonts w:cs="Arial"/>
          <w:sz w:val="24"/>
          <w:szCs w:val="24"/>
        </w:rPr>
        <w:t xml:space="preserve"> In part this is about employment vs. unemployment, but that is too partial and binary – the poor quality and lack of security associated with many jobs in the city region was a concern to many respondents:</w:t>
      </w:r>
    </w:p>
    <w:p w14:paraId="2C4B6B63" w14:textId="2D2CE79E" w:rsidR="00B94CC1" w:rsidRPr="00B94CC1" w:rsidRDefault="00C451B2" w:rsidP="00C451B2">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 xml:space="preserve">Quality of jobs </w:t>
      </w:r>
      <w:r>
        <w:rPr>
          <w:rFonts w:cs="Arial"/>
          <w:sz w:val="24"/>
          <w:szCs w:val="24"/>
        </w:rPr>
        <w:t>–</w:t>
      </w:r>
      <w:r w:rsidR="00B94CC1" w:rsidRPr="00B94CC1">
        <w:rPr>
          <w:rFonts w:cs="Arial"/>
          <w:sz w:val="24"/>
          <w:szCs w:val="24"/>
        </w:rPr>
        <w:t xml:space="preserve"> too many are insecure and pay below the Living Wage</w:t>
      </w:r>
      <w:r>
        <w:rPr>
          <w:rFonts w:cs="Arial"/>
          <w:sz w:val="24"/>
          <w:szCs w:val="24"/>
        </w:rPr>
        <w:t>.’</w:t>
      </w:r>
    </w:p>
    <w:p w14:paraId="64638643" w14:textId="371B1835" w:rsidR="00B94CC1" w:rsidRPr="00B94CC1" w:rsidRDefault="00C451B2" w:rsidP="003761A7">
      <w:pPr>
        <w:pStyle w:val="BodyText"/>
        <w:numPr>
          <w:ilvl w:val="1"/>
          <w:numId w:val="2"/>
        </w:numPr>
        <w:spacing w:after="160"/>
        <w:jc w:val="left"/>
        <w:rPr>
          <w:rFonts w:cs="Arial"/>
          <w:sz w:val="24"/>
          <w:szCs w:val="24"/>
        </w:rPr>
      </w:pPr>
      <w:r>
        <w:rPr>
          <w:rFonts w:cs="Arial"/>
          <w:sz w:val="24"/>
          <w:szCs w:val="24"/>
        </w:rPr>
        <w:t>In light of COVID-19, one respondent highlighted the tension between short-term activity to support people to stay in or move into work, and medium to longer-term ambitions to overcome</w:t>
      </w:r>
      <w:r w:rsidR="00B94CC1" w:rsidRPr="00B94CC1">
        <w:rPr>
          <w:rFonts w:cs="Arial"/>
          <w:sz w:val="24"/>
          <w:szCs w:val="24"/>
        </w:rPr>
        <w:t xml:space="preserve"> barriers </w:t>
      </w:r>
      <w:r>
        <w:rPr>
          <w:rFonts w:cs="Arial"/>
          <w:sz w:val="24"/>
          <w:szCs w:val="24"/>
        </w:rPr>
        <w:t>associated with</w:t>
      </w:r>
      <w:r w:rsidR="00B94CC1" w:rsidRPr="00B94CC1">
        <w:rPr>
          <w:rFonts w:cs="Arial"/>
          <w:sz w:val="24"/>
          <w:szCs w:val="24"/>
        </w:rPr>
        <w:t xml:space="preserve"> employment and </w:t>
      </w:r>
      <w:r>
        <w:rPr>
          <w:rFonts w:cs="Arial"/>
          <w:sz w:val="24"/>
          <w:szCs w:val="24"/>
        </w:rPr>
        <w:t>contribute to reducing inequality across GM</w:t>
      </w:r>
      <w:r w:rsidR="00B94CC1" w:rsidRPr="00B94CC1">
        <w:rPr>
          <w:rFonts w:cs="Arial"/>
          <w:sz w:val="24"/>
          <w:szCs w:val="24"/>
        </w:rPr>
        <w:t>:</w:t>
      </w:r>
    </w:p>
    <w:p w14:paraId="59229540" w14:textId="418611FA" w:rsidR="00B94CC1" w:rsidRPr="00B94CC1" w:rsidRDefault="00C451B2" w:rsidP="00C451B2">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 xml:space="preserve">In the current context, a short-term focus on protecting jobs and dealing with rising unemployment might detract from a longer-term focus on equality and decent work. </w:t>
      </w:r>
      <w:r>
        <w:rPr>
          <w:rFonts w:cs="Arial"/>
          <w:sz w:val="24"/>
          <w:szCs w:val="24"/>
        </w:rPr>
        <w:t xml:space="preserve"> </w:t>
      </w:r>
      <w:r w:rsidR="00B94CC1" w:rsidRPr="00B94CC1">
        <w:rPr>
          <w:rFonts w:cs="Arial"/>
          <w:sz w:val="24"/>
          <w:szCs w:val="24"/>
        </w:rPr>
        <w:t>After 2008-09</w:t>
      </w:r>
      <w:r>
        <w:rPr>
          <w:rFonts w:cs="Arial"/>
          <w:sz w:val="24"/>
          <w:szCs w:val="24"/>
        </w:rPr>
        <w:t>,</w:t>
      </w:r>
      <w:r w:rsidR="00B94CC1" w:rsidRPr="00B94CC1">
        <w:rPr>
          <w:rFonts w:cs="Arial"/>
          <w:sz w:val="24"/>
          <w:szCs w:val="24"/>
        </w:rPr>
        <w:t xml:space="preserve"> the global financial crisis policy focus was on de-regulation and labour market flexibility in order to get people back into any kind of work (the supposed </w:t>
      </w:r>
      <w:r>
        <w:rPr>
          <w:rFonts w:cs="Arial"/>
          <w:sz w:val="24"/>
          <w:szCs w:val="24"/>
        </w:rPr>
        <w:t>“</w:t>
      </w:r>
      <w:r w:rsidR="00B94CC1" w:rsidRPr="00B94CC1">
        <w:rPr>
          <w:rFonts w:cs="Arial"/>
          <w:sz w:val="24"/>
          <w:szCs w:val="24"/>
        </w:rPr>
        <w:t>jobs miracle</w:t>
      </w:r>
      <w:r>
        <w:rPr>
          <w:rFonts w:cs="Arial"/>
          <w:sz w:val="24"/>
          <w:szCs w:val="24"/>
        </w:rPr>
        <w:t>”</w:t>
      </w:r>
      <w:r w:rsidR="00B94CC1" w:rsidRPr="00B94CC1">
        <w:rPr>
          <w:rFonts w:cs="Arial"/>
          <w:sz w:val="24"/>
          <w:szCs w:val="24"/>
        </w:rPr>
        <w:t>)</w:t>
      </w:r>
      <w:r>
        <w:rPr>
          <w:rFonts w:cs="Arial"/>
          <w:sz w:val="24"/>
          <w:szCs w:val="24"/>
        </w:rPr>
        <w:t>,</w:t>
      </w:r>
      <w:r w:rsidR="00B94CC1" w:rsidRPr="00B94CC1">
        <w:rPr>
          <w:rFonts w:cs="Arial"/>
          <w:sz w:val="24"/>
          <w:szCs w:val="24"/>
        </w:rPr>
        <w:t xml:space="preserve"> which effectively baked-in precarious work for the next decade (e.g. low-paid, contingent work, self-employment).</w:t>
      </w:r>
      <w:r>
        <w:rPr>
          <w:rFonts w:cs="Arial"/>
          <w:sz w:val="24"/>
          <w:szCs w:val="24"/>
        </w:rPr>
        <w:t>’</w:t>
      </w:r>
    </w:p>
    <w:p w14:paraId="0AE0A676" w14:textId="690A7AAB" w:rsidR="00B94CC1" w:rsidRPr="00B94CC1" w:rsidRDefault="00B94CC1" w:rsidP="003761A7">
      <w:pPr>
        <w:pStyle w:val="BodyText"/>
        <w:numPr>
          <w:ilvl w:val="1"/>
          <w:numId w:val="2"/>
        </w:numPr>
        <w:spacing w:after="160"/>
        <w:jc w:val="left"/>
        <w:rPr>
          <w:rFonts w:cs="Arial"/>
          <w:sz w:val="24"/>
          <w:szCs w:val="24"/>
        </w:rPr>
      </w:pPr>
      <w:r w:rsidRPr="00B94CC1">
        <w:rPr>
          <w:rFonts w:cs="Arial"/>
          <w:sz w:val="24"/>
          <w:szCs w:val="24"/>
        </w:rPr>
        <w:t xml:space="preserve">A </w:t>
      </w:r>
      <w:r w:rsidRPr="00063D4B">
        <w:rPr>
          <w:rFonts w:cs="Arial"/>
          <w:b/>
          <w:bCs/>
          <w:sz w:val="24"/>
          <w:szCs w:val="24"/>
        </w:rPr>
        <w:t>lack of engagement</w:t>
      </w:r>
      <w:r w:rsidRPr="00B94CC1">
        <w:rPr>
          <w:rFonts w:cs="Arial"/>
          <w:sz w:val="24"/>
          <w:szCs w:val="24"/>
        </w:rPr>
        <w:t xml:space="preserve"> was also alluded to as </w:t>
      </w:r>
      <w:r w:rsidR="00063D4B">
        <w:rPr>
          <w:rFonts w:cs="Arial"/>
          <w:sz w:val="24"/>
          <w:szCs w:val="24"/>
        </w:rPr>
        <w:t>an important</w:t>
      </w:r>
      <w:r w:rsidRPr="00B94CC1">
        <w:rPr>
          <w:rFonts w:cs="Arial"/>
          <w:sz w:val="24"/>
          <w:szCs w:val="24"/>
        </w:rPr>
        <w:t xml:space="preserve"> barrier</w:t>
      </w:r>
      <w:r w:rsidR="00063D4B">
        <w:rPr>
          <w:rFonts w:cs="Arial"/>
          <w:sz w:val="24"/>
          <w:szCs w:val="24"/>
        </w:rPr>
        <w:t xml:space="preserve"> that militated against achievement of equality ambitions in GM (and as with </w:t>
      </w:r>
      <w:r w:rsidRPr="00B94CC1">
        <w:rPr>
          <w:rFonts w:cs="Arial"/>
          <w:sz w:val="24"/>
          <w:szCs w:val="24"/>
        </w:rPr>
        <w:t xml:space="preserve">education and employment, engagement was also mentioned as one thing participants </w:t>
      </w:r>
      <w:r w:rsidR="00063D4B">
        <w:rPr>
          <w:rFonts w:cs="Arial"/>
          <w:sz w:val="24"/>
          <w:szCs w:val="24"/>
        </w:rPr>
        <w:t>wanted to</w:t>
      </w:r>
      <w:r w:rsidRPr="00B94CC1">
        <w:rPr>
          <w:rFonts w:cs="Arial"/>
          <w:sz w:val="24"/>
          <w:szCs w:val="24"/>
        </w:rPr>
        <w:t xml:space="preserve"> change to tackle inequality</w:t>
      </w:r>
      <w:r w:rsidR="00063D4B">
        <w:rPr>
          <w:rFonts w:cs="Arial"/>
          <w:sz w:val="24"/>
          <w:szCs w:val="24"/>
        </w:rPr>
        <w:t>)</w:t>
      </w:r>
      <w:r w:rsidRPr="00B94CC1">
        <w:rPr>
          <w:rFonts w:cs="Arial"/>
          <w:sz w:val="24"/>
          <w:szCs w:val="24"/>
        </w:rPr>
        <w:t xml:space="preserve">. </w:t>
      </w:r>
      <w:r w:rsidR="00063D4B">
        <w:rPr>
          <w:rFonts w:cs="Arial"/>
          <w:sz w:val="24"/>
          <w:szCs w:val="24"/>
        </w:rPr>
        <w:t xml:space="preserve"> There was some focus on trying to achieve deeper engagement and understanding of under-represented groups at the grassroots, community level:</w:t>
      </w:r>
    </w:p>
    <w:p w14:paraId="3577DEF6" w14:textId="00BF16C2" w:rsidR="00B94CC1" w:rsidRPr="00B94CC1" w:rsidRDefault="00063D4B" w:rsidP="00C90B30">
      <w:pPr>
        <w:pStyle w:val="BodyText"/>
        <w:numPr>
          <w:ilvl w:val="0"/>
          <w:numId w:val="0"/>
        </w:numPr>
        <w:spacing w:after="160"/>
        <w:ind w:left="1440"/>
        <w:jc w:val="left"/>
        <w:rPr>
          <w:rFonts w:cs="Arial"/>
          <w:sz w:val="24"/>
          <w:szCs w:val="24"/>
        </w:rPr>
      </w:pPr>
      <w:r>
        <w:rPr>
          <w:rFonts w:cs="Arial"/>
          <w:sz w:val="24"/>
          <w:szCs w:val="24"/>
        </w:rPr>
        <w:lastRenderedPageBreak/>
        <w:t>‘</w:t>
      </w:r>
      <w:r w:rsidR="00B94CC1" w:rsidRPr="00B94CC1">
        <w:rPr>
          <w:rFonts w:cs="Arial"/>
          <w:sz w:val="24"/>
          <w:szCs w:val="24"/>
        </w:rPr>
        <w:t>Getting to know the different parts of the community, and understanding the support that they need</w:t>
      </w:r>
      <w:r>
        <w:rPr>
          <w:rFonts w:cs="Arial"/>
          <w:sz w:val="24"/>
          <w:szCs w:val="24"/>
        </w:rPr>
        <w:t>.</w:t>
      </w:r>
      <w:r w:rsidR="001A0DAD">
        <w:rPr>
          <w:rFonts w:cs="Arial"/>
          <w:sz w:val="24"/>
          <w:szCs w:val="24"/>
        </w:rPr>
        <w:t>’</w:t>
      </w:r>
    </w:p>
    <w:p w14:paraId="52B15F3A" w14:textId="4AAD3B86" w:rsidR="00B94CC1" w:rsidRPr="00B94CC1" w:rsidRDefault="001A0DAD" w:rsidP="00C90B30">
      <w:pPr>
        <w:pStyle w:val="BodyText"/>
        <w:numPr>
          <w:ilvl w:val="0"/>
          <w:numId w:val="0"/>
        </w:numPr>
        <w:spacing w:after="160"/>
        <w:ind w:left="1440"/>
        <w:jc w:val="left"/>
        <w:rPr>
          <w:rFonts w:cs="Arial"/>
          <w:sz w:val="24"/>
          <w:szCs w:val="24"/>
        </w:rPr>
      </w:pPr>
      <w:r>
        <w:rPr>
          <w:rFonts w:cs="Arial"/>
          <w:sz w:val="24"/>
          <w:szCs w:val="24"/>
        </w:rPr>
        <w:t>‘</w:t>
      </w:r>
      <w:r w:rsidR="00B94CC1" w:rsidRPr="00B94CC1">
        <w:rPr>
          <w:rFonts w:cs="Arial"/>
          <w:sz w:val="24"/>
          <w:szCs w:val="24"/>
        </w:rPr>
        <w:t xml:space="preserve">Campaigns are run by </w:t>
      </w:r>
      <w:r w:rsidR="00063D4B">
        <w:rPr>
          <w:rFonts w:cs="Arial"/>
          <w:sz w:val="24"/>
          <w:szCs w:val="24"/>
        </w:rPr>
        <w:t>[</w:t>
      </w:r>
      <w:r w:rsidR="00063D4B" w:rsidRPr="00063D4B">
        <w:rPr>
          <w:rFonts w:cs="Arial"/>
          <w:sz w:val="24"/>
          <w:szCs w:val="24"/>
        </w:rPr>
        <w:t>bureaucrat</w:t>
      </w:r>
      <w:r w:rsidR="00063D4B">
        <w:rPr>
          <w:rFonts w:cs="Arial"/>
          <w:sz w:val="24"/>
          <w:szCs w:val="24"/>
        </w:rPr>
        <w:t>s]</w:t>
      </w:r>
      <w:r w:rsidR="00B94CC1" w:rsidRPr="00B94CC1">
        <w:rPr>
          <w:rFonts w:cs="Arial"/>
          <w:sz w:val="24"/>
          <w:szCs w:val="24"/>
        </w:rPr>
        <w:t xml:space="preserve">, not by the people affected. </w:t>
      </w:r>
      <w:r w:rsidR="00063D4B">
        <w:rPr>
          <w:rFonts w:cs="Arial"/>
          <w:sz w:val="24"/>
          <w:szCs w:val="24"/>
        </w:rPr>
        <w:t xml:space="preserve"> </w:t>
      </w:r>
      <w:r w:rsidR="00B94CC1" w:rsidRPr="00B94CC1">
        <w:rPr>
          <w:rFonts w:cs="Arial"/>
          <w:sz w:val="24"/>
          <w:szCs w:val="24"/>
        </w:rPr>
        <w:t>E.g. if you did proper community work in local areas and with affected groups, and supported people to do their own campaigns, things would be better</w:t>
      </w:r>
      <w:r w:rsidR="00063D4B">
        <w:rPr>
          <w:rFonts w:cs="Arial"/>
          <w:sz w:val="24"/>
          <w:szCs w:val="24"/>
        </w:rPr>
        <w:t>.’</w:t>
      </w:r>
    </w:p>
    <w:p w14:paraId="6BB870EE" w14:textId="3C9E9BCB" w:rsidR="00B94CC1" w:rsidRPr="00B94CC1" w:rsidRDefault="00B94CC1" w:rsidP="003761A7">
      <w:pPr>
        <w:pStyle w:val="BodyText"/>
        <w:numPr>
          <w:ilvl w:val="1"/>
          <w:numId w:val="2"/>
        </w:numPr>
        <w:spacing w:after="160"/>
        <w:jc w:val="left"/>
        <w:rPr>
          <w:rFonts w:cs="Arial"/>
          <w:sz w:val="24"/>
          <w:szCs w:val="24"/>
        </w:rPr>
      </w:pPr>
      <w:r w:rsidRPr="00B94CC1">
        <w:rPr>
          <w:rFonts w:cs="Arial"/>
          <w:sz w:val="24"/>
          <w:szCs w:val="24"/>
        </w:rPr>
        <w:t xml:space="preserve">Similarly, to the aforementioned three themes, </w:t>
      </w:r>
      <w:r w:rsidRPr="00206734">
        <w:rPr>
          <w:rFonts w:cs="Arial"/>
          <w:sz w:val="24"/>
          <w:szCs w:val="24"/>
        </w:rPr>
        <w:t>housing</w:t>
      </w:r>
      <w:r w:rsidRPr="00B94CC1">
        <w:rPr>
          <w:rFonts w:cs="Arial"/>
          <w:sz w:val="24"/>
          <w:szCs w:val="24"/>
        </w:rPr>
        <w:t xml:space="preserve"> was also frequently </w:t>
      </w:r>
      <w:r w:rsidR="00063D4B">
        <w:rPr>
          <w:rFonts w:cs="Arial"/>
          <w:sz w:val="24"/>
          <w:szCs w:val="24"/>
        </w:rPr>
        <w:t>referenced as</w:t>
      </w:r>
      <w:r w:rsidRPr="00B94CC1">
        <w:rPr>
          <w:rFonts w:cs="Arial"/>
          <w:sz w:val="24"/>
          <w:szCs w:val="24"/>
        </w:rPr>
        <w:t xml:space="preserve"> the one thing that should be changed to tackle inequality in Greater Manchester</w:t>
      </w:r>
      <w:r w:rsidR="00063D4B">
        <w:rPr>
          <w:rFonts w:cs="Arial"/>
          <w:sz w:val="24"/>
          <w:szCs w:val="24"/>
        </w:rPr>
        <w:t>,</w:t>
      </w:r>
      <w:r w:rsidRPr="00B94CC1">
        <w:rPr>
          <w:rFonts w:cs="Arial"/>
          <w:sz w:val="24"/>
          <w:szCs w:val="24"/>
        </w:rPr>
        <w:t xml:space="preserve"> especially </w:t>
      </w:r>
      <w:r w:rsidR="00063D4B">
        <w:rPr>
          <w:rFonts w:cs="Arial"/>
          <w:sz w:val="24"/>
          <w:szCs w:val="24"/>
        </w:rPr>
        <w:t>in</w:t>
      </w:r>
      <w:r w:rsidRPr="00B94CC1">
        <w:rPr>
          <w:rFonts w:cs="Arial"/>
          <w:sz w:val="24"/>
          <w:szCs w:val="24"/>
        </w:rPr>
        <w:t xml:space="preserve"> the</w:t>
      </w:r>
      <w:r w:rsidR="00063D4B">
        <w:rPr>
          <w:rFonts w:cs="Arial"/>
          <w:sz w:val="24"/>
          <w:szCs w:val="24"/>
        </w:rPr>
        <w:t xml:space="preserve"> social media</w:t>
      </w:r>
      <w:r w:rsidRPr="00B94CC1">
        <w:rPr>
          <w:rFonts w:cs="Arial"/>
          <w:sz w:val="24"/>
          <w:szCs w:val="24"/>
        </w:rPr>
        <w:t xml:space="preserve"> comments.</w:t>
      </w:r>
      <w:r w:rsidR="00063D4B">
        <w:rPr>
          <w:rFonts w:cs="Arial"/>
          <w:sz w:val="24"/>
          <w:szCs w:val="24"/>
        </w:rPr>
        <w:t xml:space="preserve">  In terms of barriers to greater equalit</w:t>
      </w:r>
      <w:r w:rsidR="00206734">
        <w:rPr>
          <w:rFonts w:cs="Arial"/>
          <w:sz w:val="24"/>
          <w:szCs w:val="24"/>
        </w:rPr>
        <w:t xml:space="preserve">y, </w:t>
      </w:r>
      <w:r w:rsidR="00206734" w:rsidRPr="00206734">
        <w:rPr>
          <w:rFonts w:cs="Arial"/>
          <w:b/>
          <w:bCs/>
          <w:sz w:val="24"/>
          <w:szCs w:val="24"/>
        </w:rPr>
        <w:t>affordable housing</w:t>
      </w:r>
      <w:r w:rsidR="00206734">
        <w:rPr>
          <w:rFonts w:cs="Arial"/>
          <w:sz w:val="24"/>
          <w:szCs w:val="24"/>
        </w:rPr>
        <w:t xml:space="preserve"> was highlighted again:</w:t>
      </w:r>
    </w:p>
    <w:p w14:paraId="1DD1398C" w14:textId="118D950E" w:rsidR="00B94CC1" w:rsidRPr="00B94CC1" w:rsidRDefault="00206734" w:rsidP="00C90B30">
      <w:pPr>
        <w:pStyle w:val="BodyText"/>
        <w:numPr>
          <w:ilvl w:val="0"/>
          <w:numId w:val="0"/>
        </w:numPr>
        <w:spacing w:after="160"/>
        <w:ind w:left="1440"/>
        <w:jc w:val="left"/>
        <w:rPr>
          <w:rFonts w:cs="Arial"/>
          <w:sz w:val="24"/>
          <w:szCs w:val="24"/>
        </w:rPr>
      </w:pPr>
      <w:r>
        <w:rPr>
          <w:rFonts w:cs="Arial"/>
          <w:sz w:val="24"/>
          <w:szCs w:val="24"/>
        </w:rPr>
        <w:t>‘t</w:t>
      </w:r>
      <w:r w:rsidR="00B94CC1" w:rsidRPr="00B94CC1">
        <w:rPr>
          <w:rFonts w:cs="Arial"/>
          <w:sz w:val="24"/>
          <w:szCs w:val="24"/>
        </w:rPr>
        <w:t>he Council's obsession with taking penalty payments from developers so they don't have to include affordable accommodation.</w:t>
      </w:r>
      <w:r>
        <w:rPr>
          <w:rFonts w:cs="Arial"/>
          <w:sz w:val="24"/>
          <w:szCs w:val="24"/>
        </w:rPr>
        <w:t xml:space="preserve">  T</w:t>
      </w:r>
      <w:r w:rsidR="00B94CC1" w:rsidRPr="00B94CC1">
        <w:rPr>
          <w:rFonts w:cs="Arial"/>
          <w:sz w:val="24"/>
          <w:szCs w:val="24"/>
        </w:rPr>
        <w:t xml:space="preserve">here is NO affordable </w:t>
      </w:r>
      <w:r>
        <w:rPr>
          <w:rFonts w:cs="Arial"/>
          <w:sz w:val="24"/>
          <w:szCs w:val="24"/>
        </w:rPr>
        <w:t>[accommodation]</w:t>
      </w:r>
      <w:r w:rsidR="00B94CC1" w:rsidRPr="00B94CC1">
        <w:rPr>
          <w:rFonts w:cs="Arial"/>
          <w:sz w:val="24"/>
          <w:szCs w:val="24"/>
        </w:rPr>
        <w:t xml:space="preserve"> in </w:t>
      </w:r>
      <w:r>
        <w:rPr>
          <w:rFonts w:cs="Arial"/>
          <w:sz w:val="24"/>
          <w:szCs w:val="24"/>
        </w:rPr>
        <w:t>[Manchester],</w:t>
      </w:r>
      <w:r w:rsidR="00B94CC1" w:rsidRPr="00B94CC1">
        <w:rPr>
          <w:rFonts w:cs="Arial"/>
          <w:sz w:val="24"/>
          <w:szCs w:val="24"/>
        </w:rPr>
        <w:t xml:space="preserve"> none</w:t>
      </w:r>
      <w:r>
        <w:rPr>
          <w:rFonts w:cs="Arial"/>
          <w:sz w:val="24"/>
          <w:szCs w:val="24"/>
        </w:rPr>
        <w:t>,</w:t>
      </w:r>
      <w:r w:rsidR="00B94CC1" w:rsidRPr="00B94CC1">
        <w:rPr>
          <w:rFonts w:cs="Arial"/>
          <w:sz w:val="24"/>
          <w:szCs w:val="24"/>
        </w:rPr>
        <w:t xml:space="preserve"> yet all these posh new flats lie empty and the streets (and shelters and sofas and and and) are full of homeless people with </w:t>
      </w:r>
      <w:r>
        <w:rPr>
          <w:rFonts w:cs="Arial"/>
          <w:sz w:val="24"/>
          <w:szCs w:val="24"/>
        </w:rPr>
        <w:t>“</w:t>
      </w:r>
      <w:r w:rsidR="00B94CC1" w:rsidRPr="00B94CC1">
        <w:rPr>
          <w:rFonts w:cs="Arial"/>
          <w:sz w:val="24"/>
          <w:szCs w:val="24"/>
        </w:rPr>
        <w:t>nowhere to go</w:t>
      </w:r>
      <w:r>
        <w:rPr>
          <w:rFonts w:cs="Arial"/>
          <w:sz w:val="24"/>
          <w:szCs w:val="24"/>
        </w:rPr>
        <w:t>”</w:t>
      </w:r>
      <w:r w:rsidR="00B94CC1" w:rsidRPr="00B94CC1">
        <w:rPr>
          <w:rFonts w:cs="Arial"/>
          <w:sz w:val="24"/>
          <w:szCs w:val="24"/>
        </w:rPr>
        <w:t>.</w:t>
      </w:r>
      <w:r>
        <w:rPr>
          <w:rFonts w:cs="Arial"/>
          <w:sz w:val="24"/>
          <w:szCs w:val="24"/>
        </w:rPr>
        <w:t xml:space="preserve">  T</w:t>
      </w:r>
      <w:r w:rsidR="00B94CC1" w:rsidRPr="00B94CC1">
        <w:rPr>
          <w:rFonts w:cs="Arial"/>
          <w:sz w:val="24"/>
          <w:szCs w:val="24"/>
        </w:rPr>
        <w:t>here are plenty of places to go, you just keep preventing access by DESIGN</w:t>
      </w:r>
      <w:r>
        <w:rPr>
          <w:rFonts w:cs="Arial"/>
          <w:sz w:val="24"/>
          <w:szCs w:val="24"/>
        </w:rPr>
        <w:t>.’</w:t>
      </w:r>
    </w:p>
    <w:p w14:paraId="7E9976AA" w14:textId="1D291126" w:rsidR="00B94CC1" w:rsidRPr="00B94CC1" w:rsidRDefault="00206734" w:rsidP="00C90B30">
      <w:pPr>
        <w:pStyle w:val="BodyText"/>
        <w:numPr>
          <w:ilvl w:val="0"/>
          <w:numId w:val="0"/>
        </w:numPr>
        <w:spacing w:after="160"/>
        <w:ind w:left="1440"/>
        <w:jc w:val="left"/>
        <w:rPr>
          <w:rFonts w:cs="Arial"/>
          <w:sz w:val="24"/>
          <w:szCs w:val="24"/>
        </w:rPr>
      </w:pPr>
      <w:r>
        <w:rPr>
          <w:rFonts w:cs="Arial"/>
          <w:sz w:val="24"/>
          <w:szCs w:val="24"/>
        </w:rPr>
        <w:t>‘l</w:t>
      </w:r>
      <w:r w:rsidR="00B94CC1" w:rsidRPr="00B94CC1">
        <w:rPr>
          <w:rFonts w:cs="Arial"/>
          <w:sz w:val="24"/>
          <w:szCs w:val="24"/>
        </w:rPr>
        <w:t>ack of decent affordable housing and the disparity of access across GM. Wealth and jobs are in certain areas, cheap and poor quality homes in others</w:t>
      </w:r>
      <w:r>
        <w:rPr>
          <w:rFonts w:cs="Arial"/>
          <w:sz w:val="24"/>
          <w:szCs w:val="24"/>
        </w:rPr>
        <w:t>.’</w:t>
      </w:r>
    </w:p>
    <w:p w14:paraId="065F0F1D" w14:textId="1469C4FB" w:rsidR="00B94CC1" w:rsidRPr="00B94CC1" w:rsidRDefault="00B94CC1" w:rsidP="003761A7">
      <w:pPr>
        <w:pStyle w:val="BodyText"/>
        <w:numPr>
          <w:ilvl w:val="1"/>
          <w:numId w:val="2"/>
        </w:numPr>
        <w:spacing w:after="160"/>
        <w:jc w:val="left"/>
        <w:rPr>
          <w:rFonts w:cs="Arial"/>
          <w:sz w:val="24"/>
          <w:szCs w:val="24"/>
        </w:rPr>
      </w:pPr>
      <w:r w:rsidRPr="00206734">
        <w:rPr>
          <w:rFonts w:cs="Arial"/>
          <w:b/>
          <w:bCs/>
          <w:sz w:val="24"/>
          <w:szCs w:val="24"/>
        </w:rPr>
        <w:t>Race</w:t>
      </w:r>
      <w:r w:rsidRPr="00B94CC1">
        <w:rPr>
          <w:rFonts w:cs="Arial"/>
          <w:sz w:val="24"/>
          <w:szCs w:val="24"/>
        </w:rPr>
        <w:t xml:space="preserve"> was identified as a key </w:t>
      </w:r>
      <w:r w:rsidR="00206734">
        <w:rPr>
          <w:rFonts w:cs="Arial"/>
          <w:sz w:val="24"/>
          <w:szCs w:val="24"/>
        </w:rPr>
        <w:t xml:space="preserve">and deeply engrained </w:t>
      </w:r>
      <w:r w:rsidRPr="00B94CC1">
        <w:rPr>
          <w:rFonts w:cs="Arial"/>
          <w:sz w:val="24"/>
          <w:szCs w:val="24"/>
        </w:rPr>
        <w:t xml:space="preserve">barrier to equality in </w:t>
      </w:r>
      <w:r w:rsidR="00206734">
        <w:rPr>
          <w:rFonts w:cs="Arial"/>
          <w:sz w:val="24"/>
          <w:szCs w:val="24"/>
        </w:rPr>
        <w:t xml:space="preserve">GM, and one that will be challenging to overcome.  However, the time has come for action, particularly </w:t>
      </w:r>
      <w:r w:rsidRPr="00B94CC1">
        <w:rPr>
          <w:rFonts w:cs="Arial"/>
          <w:sz w:val="24"/>
          <w:szCs w:val="24"/>
        </w:rPr>
        <w:t>in light of the Black Lives Matter movement</w:t>
      </w:r>
      <w:r w:rsidR="00206734">
        <w:rPr>
          <w:rFonts w:cs="Arial"/>
          <w:sz w:val="24"/>
          <w:szCs w:val="24"/>
        </w:rPr>
        <w:t>:</w:t>
      </w:r>
    </w:p>
    <w:p w14:paraId="07D3817D" w14:textId="7AAC1AA0" w:rsidR="00B94CC1" w:rsidRPr="00B94CC1" w:rsidRDefault="00206734" w:rsidP="00C90B30">
      <w:pPr>
        <w:pStyle w:val="BodyText"/>
        <w:numPr>
          <w:ilvl w:val="0"/>
          <w:numId w:val="0"/>
        </w:numPr>
        <w:spacing w:after="160"/>
        <w:ind w:left="1440"/>
        <w:jc w:val="left"/>
        <w:rPr>
          <w:rFonts w:cs="Arial"/>
          <w:sz w:val="24"/>
          <w:szCs w:val="24"/>
        </w:rPr>
      </w:pPr>
      <w:r>
        <w:rPr>
          <w:rFonts w:cs="Arial"/>
          <w:sz w:val="24"/>
          <w:szCs w:val="24"/>
        </w:rPr>
        <w:t>‘r</w:t>
      </w:r>
      <w:r w:rsidR="00B94CC1" w:rsidRPr="00B94CC1">
        <w:rPr>
          <w:rFonts w:cs="Arial"/>
          <w:sz w:val="24"/>
          <w:szCs w:val="24"/>
        </w:rPr>
        <w:t>acism and power.</w:t>
      </w:r>
      <w:r>
        <w:rPr>
          <w:rFonts w:cs="Arial"/>
          <w:sz w:val="24"/>
          <w:szCs w:val="24"/>
        </w:rPr>
        <w:t xml:space="preserve">  </w:t>
      </w:r>
      <w:r w:rsidR="00B94CC1" w:rsidRPr="00B94CC1">
        <w:rPr>
          <w:rFonts w:cs="Arial"/>
          <w:sz w:val="24"/>
          <w:szCs w:val="24"/>
        </w:rPr>
        <w:t xml:space="preserve">Too many of the wrong people have the power and they are utilising it for their own interests and not for the interests of residents who have varied and differing needs.  We get a one size fits </w:t>
      </w:r>
      <w:r>
        <w:rPr>
          <w:rFonts w:cs="Arial"/>
          <w:sz w:val="24"/>
          <w:szCs w:val="24"/>
        </w:rPr>
        <w:t>W</w:t>
      </w:r>
      <w:r w:rsidR="00B94CC1" w:rsidRPr="00B94CC1">
        <w:rPr>
          <w:rFonts w:cs="Arial"/>
          <w:sz w:val="24"/>
          <w:szCs w:val="24"/>
        </w:rPr>
        <w:t>hite's model and that is not working.</w:t>
      </w:r>
      <w:r>
        <w:rPr>
          <w:rFonts w:cs="Arial"/>
          <w:sz w:val="24"/>
          <w:szCs w:val="24"/>
        </w:rPr>
        <w:t>’</w:t>
      </w:r>
    </w:p>
    <w:p w14:paraId="20B4F853" w14:textId="7BB2A41D" w:rsidR="00B94CC1" w:rsidRPr="00BF1024" w:rsidRDefault="00206734" w:rsidP="00C90B30">
      <w:pPr>
        <w:pStyle w:val="BodyText"/>
        <w:numPr>
          <w:ilvl w:val="0"/>
          <w:numId w:val="0"/>
        </w:numPr>
        <w:spacing w:after="160"/>
        <w:ind w:left="1440"/>
        <w:jc w:val="left"/>
        <w:rPr>
          <w:rFonts w:cs="Arial"/>
          <w:sz w:val="24"/>
          <w:szCs w:val="24"/>
        </w:rPr>
      </w:pPr>
      <w:r>
        <w:rPr>
          <w:rFonts w:cs="Arial"/>
          <w:sz w:val="24"/>
          <w:szCs w:val="24"/>
        </w:rPr>
        <w:t>‘</w:t>
      </w:r>
      <w:r w:rsidR="00B94CC1" w:rsidRPr="00BF1024">
        <w:rPr>
          <w:rFonts w:cs="Arial"/>
          <w:sz w:val="24"/>
          <w:szCs w:val="24"/>
        </w:rPr>
        <w:t xml:space="preserve">If </w:t>
      </w:r>
      <w:r>
        <w:rPr>
          <w:rFonts w:cs="Arial"/>
          <w:sz w:val="24"/>
          <w:szCs w:val="24"/>
        </w:rPr>
        <w:t>B</w:t>
      </w:r>
      <w:r w:rsidR="00B94CC1" w:rsidRPr="00BF1024">
        <w:rPr>
          <w:rFonts w:cs="Arial"/>
          <w:sz w:val="24"/>
          <w:szCs w:val="24"/>
        </w:rPr>
        <w:t>lack people are good enough to fill in the gaps, they are good enough to take command of this city in leadership and decision making roles</w:t>
      </w:r>
      <w:r>
        <w:rPr>
          <w:rFonts w:cs="Arial"/>
          <w:sz w:val="24"/>
          <w:szCs w:val="24"/>
        </w:rPr>
        <w:t>.’</w:t>
      </w:r>
    </w:p>
    <w:p w14:paraId="452DF591" w14:textId="77777777" w:rsidR="00206734" w:rsidRDefault="00206734" w:rsidP="003761A7">
      <w:pPr>
        <w:pStyle w:val="BodyText"/>
        <w:numPr>
          <w:ilvl w:val="1"/>
          <w:numId w:val="2"/>
        </w:numPr>
        <w:spacing w:after="160"/>
        <w:jc w:val="left"/>
        <w:rPr>
          <w:rFonts w:cs="Arial"/>
          <w:sz w:val="24"/>
          <w:szCs w:val="24"/>
        </w:rPr>
      </w:pPr>
      <w:r>
        <w:rPr>
          <w:rFonts w:cs="Arial"/>
          <w:sz w:val="24"/>
          <w:szCs w:val="24"/>
        </w:rPr>
        <w:t xml:space="preserve">One respondent highlighted </w:t>
      </w:r>
      <w:r w:rsidR="00B94CC1" w:rsidRPr="00B94CC1">
        <w:rPr>
          <w:rFonts w:cs="Arial"/>
          <w:sz w:val="24"/>
          <w:szCs w:val="24"/>
        </w:rPr>
        <w:t>“</w:t>
      </w:r>
      <w:r>
        <w:rPr>
          <w:rFonts w:cs="Arial"/>
          <w:sz w:val="24"/>
          <w:szCs w:val="24"/>
        </w:rPr>
        <w:t>i</w:t>
      </w:r>
      <w:r w:rsidR="00B94CC1" w:rsidRPr="00B94CC1">
        <w:rPr>
          <w:rFonts w:cs="Arial"/>
          <w:sz w:val="24"/>
          <w:szCs w:val="24"/>
        </w:rPr>
        <w:t xml:space="preserve">nstitutional racism” </w:t>
      </w:r>
      <w:r>
        <w:rPr>
          <w:rFonts w:cs="Arial"/>
          <w:sz w:val="24"/>
          <w:szCs w:val="24"/>
        </w:rPr>
        <w:t>as</w:t>
      </w:r>
      <w:r w:rsidR="00B94CC1" w:rsidRPr="00B94CC1">
        <w:rPr>
          <w:rFonts w:cs="Arial"/>
          <w:sz w:val="24"/>
          <w:szCs w:val="24"/>
        </w:rPr>
        <w:t xml:space="preserve"> a key barrier</w:t>
      </w:r>
      <w:r>
        <w:rPr>
          <w:rFonts w:cs="Arial"/>
          <w:sz w:val="24"/>
          <w:szCs w:val="24"/>
        </w:rPr>
        <w:t>.  A</w:t>
      </w:r>
      <w:r w:rsidR="00B94CC1" w:rsidRPr="00B94CC1">
        <w:rPr>
          <w:rFonts w:cs="Arial"/>
          <w:sz w:val="24"/>
          <w:szCs w:val="24"/>
        </w:rPr>
        <w:t xml:space="preserve">nother </w:t>
      </w:r>
      <w:r>
        <w:rPr>
          <w:rFonts w:cs="Arial"/>
          <w:sz w:val="24"/>
          <w:szCs w:val="24"/>
        </w:rPr>
        <w:t>noted that:</w:t>
      </w:r>
    </w:p>
    <w:p w14:paraId="04E8A4A4" w14:textId="3F32A83E" w:rsidR="00B94CC1" w:rsidRPr="00B94CC1" w:rsidRDefault="00206734" w:rsidP="00206734">
      <w:pPr>
        <w:pStyle w:val="BodyText"/>
        <w:numPr>
          <w:ilvl w:val="0"/>
          <w:numId w:val="0"/>
        </w:numPr>
        <w:spacing w:after="160"/>
        <w:ind w:left="1440"/>
        <w:jc w:val="left"/>
        <w:rPr>
          <w:rFonts w:cs="Arial"/>
          <w:sz w:val="24"/>
          <w:szCs w:val="24"/>
        </w:rPr>
      </w:pPr>
      <w:r>
        <w:rPr>
          <w:rFonts w:cs="Arial"/>
          <w:sz w:val="24"/>
          <w:szCs w:val="24"/>
        </w:rPr>
        <w:t>‘t</w:t>
      </w:r>
      <w:r w:rsidR="00B94CC1" w:rsidRPr="00B94CC1">
        <w:rPr>
          <w:rFonts w:cs="Arial"/>
          <w:sz w:val="24"/>
          <w:szCs w:val="24"/>
        </w:rPr>
        <w:t xml:space="preserve">he people currently in charge </w:t>
      </w:r>
      <w:r>
        <w:rPr>
          <w:rFonts w:cs="Arial"/>
          <w:sz w:val="24"/>
          <w:szCs w:val="24"/>
        </w:rPr>
        <w:t>[deny]</w:t>
      </w:r>
      <w:r w:rsidR="00B94CC1" w:rsidRPr="00B94CC1">
        <w:rPr>
          <w:rFonts w:cs="Arial"/>
          <w:sz w:val="24"/>
          <w:szCs w:val="24"/>
        </w:rPr>
        <w:t xml:space="preserve"> the existence of institutional racism, homophobia</w:t>
      </w:r>
      <w:r>
        <w:rPr>
          <w:rFonts w:cs="Arial"/>
          <w:sz w:val="24"/>
          <w:szCs w:val="24"/>
        </w:rPr>
        <w:t xml:space="preserve">, </w:t>
      </w:r>
      <w:r w:rsidR="00B94CC1" w:rsidRPr="00B94CC1">
        <w:rPr>
          <w:rFonts w:cs="Arial"/>
          <w:sz w:val="24"/>
          <w:szCs w:val="24"/>
        </w:rPr>
        <w:t>etc. in authoritative systems</w:t>
      </w:r>
      <w:r>
        <w:rPr>
          <w:rFonts w:cs="Arial"/>
          <w:sz w:val="24"/>
          <w:szCs w:val="24"/>
        </w:rPr>
        <w:t>.’</w:t>
      </w:r>
    </w:p>
    <w:p w14:paraId="107D4AAB" w14:textId="53D51E03" w:rsidR="00B94CC1" w:rsidRPr="00B94CC1" w:rsidRDefault="00B94CC1" w:rsidP="00957743">
      <w:pPr>
        <w:pStyle w:val="BodyText"/>
        <w:numPr>
          <w:ilvl w:val="1"/>
          <w:numId w:val="2"/>
        </w:numPr>
        <w:spacing w:after="160"/>
        <w:jc w:val="left"/>
        <w:rPr>
          <w:rFonts w:cs="Arial"/>
          <w:sz w:val="24"/>
          <w:szCs w:val="24"/>
        </w:rPr>
      </w:pPr>
      <w:r w:rsidRPr="00B94CC1">
        <w:rPr>
          <w:rFonts w:cs="Arial"/>
          <w:sz w:val="24"/>
          <w:szCs w:val="24"/>
        </w:rPr>
        <w:t xml:space="preserve">Another </w:t>
      </w:r>
      <w:r w:rsidR="00957743">
        <w:rPr>
          <w:rFonts w:cs="Arial"/>
          <w:sz w:val="24"/>
          <w:szCs w:val="24"/>
        </w:rPr>
        <w:t>barrier</w:t>
      </w:r>
      <w:r w:rsidRPr="00B94CC1">
        <w:rPr>
          <w:rFonts w:cs="Arial"/>
          <w:sz w:val="24"/>
          <w:szCs w:val="24"/>
        </w:rPr>
        <w:t xml:space="preserve"> </w:t>
      </w:r>
      <w:r w:rsidR="00957743">
        <w:rPr>
          <w:rFonts w:cs="Arial"/>
          <w:sz w:val="24"/>
          <w:szCs w:val="24"/>
        </w:rPr>
        <w:t>identified by</w:t>
      </w:r>
      <w:r w:rsidRPr="00B94CC1">
        <w:rPr>
          <w:rFonts w:cs="Arial"/>
          <w:sz w:val="24"/>
          <w:szCs w:val="24"/>
        </w:rPr>
        <w:t xml:space="preserve"> participants related to </w:t>
      </w:r>
      <w:r w:rsidR="00957743">
        <w:rPr>
          <w:rFonts w:cs="Arial"/>
          <w:sz w:val="24"/>
          <w:szCs w:val="24"/>
        </w:rPr>
        <w:t xml:space="preserve">the </w:t>
      </w:r>
      <w:r w:rsidR="00957743" w:rsidRPr="00957743">
        <w:rPr>
          <w:rFonts w:cs="Arial"/>
          <w:b/>
          <w:bCs/>
          <w:sz w:val="24"/>
          <w:szCs w:val="24"/>
        </w:rPr>
        <w:t xml:space="preserve">unequal distribution of </w:t>
      </w:r>
      <w:r w:rsidRPr="00957743">
        <w:rPr>
          <w:rFonts w:cs="Arial"/>
          <w:b/>
          <w:bCs/>
          <w:sz w:val="24"/>
          <w:szCs w:val="24"/>
        </w:rPr>
        <w:t>wealth</w:t>
      </w:r>
      <w:r w:rsidRPr="00B94CC1">
        <w:rPr>
          <w:rFonts w:cs="Arial"/>
          <w:sz w:val="24"/>
          <w:szCs w:val="24"/>
        </w:rPr>
        <w:t xml:space="preserve"> </w:t>
      </w:r>
      <w:r w:rsidR="00957743">
        <w:rPr>
          <w:rFonts w:cs="Arial"/>
          <w:sz w:val="24"/>
          <w:szCs w:val="24"/>
        </w:rPr>
        <w:t>across GM</w:t>
      </w:r>
      <w:r w:rsidRPr="00B94CC1">
        <w:rPr>
          <w:rFonts w:cs="Arial"/>
          <w:sz w:val="24"/>
          <w:szCs w:val="24"/>
        </w:rPr>
        <w:t>.</w:t>
      </w:r>
      <w:r w:rsidR="00957743">
        <w:rPr>
          <w:rFonts w:cs="Arial"/>
          <w:sz w:val="24"/>
          <w:szCs w:val="24"/>
        </w:rPr>
        <w:t xml:space="preserve">  As a result of the pandemic, wealth and asset inequalities have widened, creating a polarised picture between affluent residents and those with few if any assets</w:t>
      </w:r>
      <w:r w:rsidRPr="00B94CC1">
        <w:rPr>
          <w:rFonts w:cs="Arial"/>
          <w:sz w:val="24"/>
          <w:szCs w:val="24"/>
        </w:rPr>
        <w:t xml:space="preserve">. </w:t>
      </w:r>
    </w:p>
    <w:p w14:paraId="2B5D9252" w14:textId="547A87C8" w:rsidR="00957743" w:rsidRDefault="00957743" w:rsidP="00C90B30">
      <w:pPr>
        <w:pStyle w:val="BodyText"/>
        <w:numPr>
          <w:ilvl w:val="0"/>
          <w:numId w:val="0"/>
        </w:numPr>
        <w:spacing w:after="160"/>
        <w:ind w:left="1440"/>
        <w:jc w:val="left"/>
        <w:rPr>
          <w:rFonts w:cs="Arial"/>
          <w:sz w:val="24"/>
          <w:szCs w:val="24"/>
        </w:rPr>
      </w:pPr>
      <w:r>
        <w:rPr>
          <w:rFonts w:cs="Arial"/>
          <w:sz w:val="24"/>
          <w:szCs w:val="24"/>
        </w:rPr>
        <w:lastRenderedPageBreak/>
        <w:t>‘</w:t>
      </w:r>
      <w:r w:rsidR="00B94CC1" w:rsidRPr="00B94CC1">
        <w:rPr>
          <w:rFonts w:cs="Arial"/>
          <w:sz w:val="24"/>
          <w:szCs w:val="24"/>
        </w:rPr>
        <w:t xml:space="preserve">Economic inequalities (the gap between who has and who has not) are so entrenched across all the other equalities strands.  You have less because of your background or circumstance </w:t>
      </w:r>
      <w:r>
        <w:rPr>
          <w:rFonts w:cs="Arial"/>
          <w:sz w:val="24"/>
          <w:szCs w:val="24"/>
        </w:rPr>
        <w:t>–</w:t>
      </w:r>
      <w:r w:rsidR="00B94CC1" w:rsidRPr="00B94CC1">
        <w:rPr>
          <w:rFonts w:cs="Arial"/>
          <w:sz w:val="24"/>
          <w:szCs w:val="24"/>
        </w:rPr>
        <w:t xml:space="preserve"> and also </w:t>
      </w:r>
      <w:r>
        <w:rPr>
          <w:rFonts w:cs="Arial"/>
          <w:sz w:val="24"/>
          <w:szCs w:val="24"/>
        </w:rPr>
        <w:t>–</w:t>
      </w:r>
      <w:r w:rsidR="00B94CC1" w:rsidRPr="00B94CC1">
        <w:rPr>
          <w:rFonts w:cs="Arial"/>
          <w:sz w:val="24"/>
          <w:szCs w:val="24"/>
        </w:rPr>
        <w:t xml:space="preserve"> having less means you get less.</w:t>
      </w:r>
      <w:r>
        <w:rPr>
          <w:rFonts w:cs="Arial"/>
          <w:sz w:val="24"/>
          <w:szCs w:val="24"/>
        </w:rPr>
        <w:t xml:space="preserve">  </w:t>
      </w:r>
      <w:r w:rsidR="00B94CC1" w:rsidRPr="00B94CC1">
        <w:rPr>
          <w:rFonts w:cs="Arial"/>
          <w:sz w:val="24"/>
          <w:szCs w:val="24"/>
        </w:rPr>
        <w:t>If there were ways of rebalancing that it would help.</w:t>
      </w:r>
      <w:r>
        <w:rPr>
          <w:rFonts w:cs="Arial"/>
          <w:sz w:val="24"/>
          <w:szCs w:val="24"/>
        </w:rPr>
        <w:t xml:space="preserve">  </w:t>
      </w:r>
      <w:r w:rsidR="00B94CC1" w:rsidRPr="00B94CC1">
        <w:rPr>
          <w:rFonts w:cs="Arial"/>
          <w:sz w:val="24"/>
          <w:szCs w:val="24"/>
        </w:rPr>
        <w:t>Like a universal basic income, for a start.  With extras for those as have been left behind for the last 12 years.</w:t>
      </w:r>
      <w:r>
        <w:rPr>
          <w:rFonts w:cs="Arial"/>
          <w:sz w:val="24"/>
          <w:szCs w:val="24"/>
        </w:rPr>
        <w:t>’</w:t>
      </w:r>
    </w:p>
    <w:bookmarkEnd w:id="112"/>
    <w:p w14:paraId="185AA53F" w14:textId="77777777" w:rsidR="00726E3C" w:rsidRDefault="00726E3C" w:rsidP="00DF1CEB">
      <w:pPr>
        <w:tabs>
          <w:tab w:val="left" w:pos="8364"/>
        </w:tabs>
        <w:spacing w:after="160" w:line="288" w:lineRule="auto"/>
        <w:ind w:right="-51"/>
        <w:rPr>
          <w:rFonts w:cs="Arial"/>
          <w:sz w:val="24"/>
        </w:rPr>
        <w:sectPr w:rsidR="00726E3C" w:rsidSect="00261523">
          <w:pgSz w:w="11906" w:h="16838" w:code="9"/>
          <w:pgMar w:top="1843" w:right="1134" w:bottom="1259" w:left="1134" w:header="0" w:footer="680" w:gutter="0"/>
          <w:cols w:space="708"/>
          <w:titlePg/>
          <w:docGrid w:linePitch="360"/>
        </w:sectPr>
      </w:pPr>
    </w:p>
    <w:p w14:paraId="760C1E85" w14:textId="35A9B075" w:rsidR="00726E3C" w:rsidRDefault="00726E3C" w:rsidP="00DF1CEB">
      <w:pPr>
        <w:pStyle w:val="ListParagraph"/>
        <w:ind w:left="0"/>
        <w:rPr>
          <w:rFonts w:cs="Arial"/>
          <w:b/>
          <w:color w:val="000000"/>
          <w:sz w:val="28"/>
          <w:szCs w:val="28"/>
          <w:lang w:val="en-GB"/>
        </w:rPr>
      </w:pPr>
      <w:bookmarkStart w:id="113" w:name="_Hlk65223381"/>
      <w:r>
        <w:rPr>
          <w:rFonts w:cs="Arial"/>
          <w:b/>
          <w:color w:val="000000"/>
          <w:sz w:val="28"/>
          <w:szCs w:val="28"/>
          <w:lang w:val="en-GB"/>
        </w:rPr>
        <w:lastRenderedPageBreak/>
        <w:t>ANNEX</w:t>
      </w:r>
      <w:r w:rsidR="00B90E11">
        <w:rPr>
          <w:rFonts w:cs="Arial"/>
          <w:b/>
          <w:color w:val="000000"/>
          <w:sz w:val="28"/>
          <w:szCs w:val="28"/>
          <w:lang w:val="en-GB"/>
        </w:rPr>
        <w:t xml:space="preserve"> 1</w:t>
      </w:r>
      <w:r>
        <w:rPr>
          <w:rFonts w:cs="Arial"/>
          <w:b/>
          <w:color w:val="000000"/>
          <w:sz w:val="28"/>
          <w:szCs w:val="28"/>
          <w:lang w:val="en-GB"/>
        </w:rPr>
        <w:t xml:space="preserve">: </w:t>
      </w:r>
      <w:r w:rsidR="00B90E11">
        <w:rPr>
          <w:rFonts w:cs="Arial"/>
          <w:b/>
          <w:color w:val="000000"/>
          <w:sz w:val="28"/>
          <w:szCs w:val="28"/>
          <w:lang w:val="en-GB"/>
        </w:rPr>
        <w:t>‘</w:t>
      </w:r>
      <w:r w:rsidRPr="00726E3C">
        <w:rPr>
          <w:rFonts w:cs="Arial"/>
          <w:b/>
          <w:color w:val="000000"/>
          <w:sz w:val="28"/>
          <w:szCs w:val="28"/>
          <w:lang w:val="en-GB"/>
        </w:rPr>
        <w:t>CALL FOR IDEAS</w:t>
      </w:r>
      <w:r w:rsidR="00B90E11">
        <w:rPr>
          <w:rFonts w:cs="Arial"/>
          <w:b/>
          <w:color w:val="000000"/>
          <w:sz w:val="28"/>
          <w:szCs w:val="28"/>
          <w:lang w:val="en-GB"/>
        </w:rPr>
        <w:t>’</w:t>
      </w:r>
      <w:r w:rsidRPr="00726E3C">
        <w:rPr>
          <w:rFonts w:cs="Arial"/>
          <w:b/>
          <w:color w:val="000000"/>
          <w:sz w:val="28"/>
          <w:szCs w:val="28"/>
          <w:lang w:val="en-GB"/>
        </w:rPr>
        <w:t xml:space="preserve"> QUESTIONNAIRE</w:t>
      </w:r>
    </w:p>
    <w:p w14:paraId="53D9AD78" w14:textId="10A53EBF" w:rsidR="00726E3C" w:rsidRPr="00726E3C" w:rsidRDefault="00726E3C" w:rsidP="00DF1CEB">
      <w:pPr>
        <w:keepNext/>
        <w:keepLines/>
        <w:spacing w:before="240" w:line="276" w:lineRule="auto"/>
        <w:outlineLvl w:val="0"/>
        <w:rPr>
          <w:rFonts w:eastAsia="MS Gothic" w:cs="Arial"/>
          <w:b/>
          <w:bCs/>
          <w:sz w:val="22"/>
          <w:szCs w:val="22"/>
        </w:rPr>
      </w:pPr>
      <w:bookmarkStart w:id="114" w:name="_Toc63771692"/>
      <w:bookmarkStart w:id="115" w:name="_Toc65223024"/>
      <w:bookmarkStart w:id="116" w:name="_Toc65223920"/>
      <w:bookmarkEnd w:id="113"/>
      <w:r w:rsidRPr="00726E3C">
        <w:rPr>
          <w:rFonts w:eastAsia="MS Gothic" w:cs="Arial"/>
          <w:b/>
          <w:bCs/>
          <w:sz w:val="22"/>
          <w:szCs w:val="22"/>
        </w:rPr>
        <w:t>How can we tackle inequality in Greater Manchester?</w:t>
      </w:r>
      <w:bookmarkEnd w:id="114"/>
      <w:bookmarkEnd w:id="115"/>
      <w:bookmarkEnd w:id="116"/>
    </w:p>
    <w:p w14:paraId="19E9E39B" w14:textId="6EA47480" w:rsidR="00726E3C" w:rsidRDefault="00726E3C" w:rsidP="00DF1CEB">
      <w:pPr>
        <w:keepNext/>
        <w:keepLines/>
        <w:spacing w:before="240" w:line="276" w:lineRule="auto"/>
        <w:outlineLvl w:val="0"/>
        <w:rPr>
          <w:rFonts w:eastAsia="MS Gothic" w:cs="Arial"/>
          <w:color w:val="000000"/>
          <w:sz w:val="22"/>
          <w:szCs w:val="22"/>
          <w:u w:val="single"/>
        </w:rPr>
      </w:pPr>
      <w:bookmarkStart w:id="117" w:name="_Toc63771693"/>
      <w:bookmarkStart w:id="118" w:name="_Toc65223025"/>
      <w:bookmarkStart w:id="119" w:name="_Toc65223921"/>
      <w:r w:rsidRPr="00726E3C">
        <w:rPr>
          <w:rFonts w:eastAsia="MS Gothic" w:cs="Arial"/>
          <w:color w:val="000000"/>
          <w:sz w:val="22"/>
          <w:szCs w:val="22"/>
          <w:u w:val="single"/>
        </w:rPr>
        <w:t>Overview</w:t>
      </w:r>
      <w:bookmarkEnd w:id="117"/>
      <w:bookmarkEnd w:id="118"/>
      <w:bookmarkEnd w:id="119"/>
    </w:p>
    <w:p w14:paraId="25D2F289" w14:textId="61CCAEDA" w:rsidR="00726E3C" w:rsidRPr="00726E3C" w:rsidRDefault="00726E3C" w:rsidP="00DF1CEB">
      <w:pPr>
        <w:keepNext/>
        <w:keepLines/>
        <w:spacing w:before="240" w:after="120" w:line="276" w:lineRule="auto"/>
        <w:outlineLvl w:val="0"/>
        <w:rPr>
          <w:rFonts w:cs="Arial"/>
          <w:color w:val="000000"/>
          <w:sz w:val="22"/>
          <w:szCs w:val="22"/>
          <w:lang w:val="en-GB" w:eastAsia="en-GB"/>
        </w:rPr>
      </w:pPr>
      <w:bookmarkStart w:id="120" w:name="_Toc63771694"/>
      <w:bookmarkStart w:id="121" w:name="_Toc65223026"/>
      <w:bookmarkStart w:id="122" w:name="_Toc65223922"/>
      <w:r w:rsidRPr="00726E3C">
        <w:rPr>
          <w:rFonts w:cs="Arial"/>
          <w:color w:val="000000"/>
          <w:sz w:val="22"/>
          <w:szCs w:val="22"/>
          <w:lang w:val="en-GB" w:eastAsia="en-GB"/>
        </w:rPr>
        <w:t>The Greater Manchester Independent Inequalities Commission was set up in October 2020 to explore the causes of inequality and offer solutions to tackle these issues.</w:t>
      </w:r>
      <w:bookmarkEnd w:id="120"/>
      <w:bookmarkEnd w:id="121"/>
      <w:bookmarkEnd w:id="122"/>
    </w:p>
    <w:p w14:paraId="28AF283F" w14:textId="77777777" w:rsidR="00726E3C" w:rsidRPr="00726E3C" w:rsidRDefault="00726E3C" w:rsidP="00DF1CEB">
      <w:pPr>
        <w:shd w:val="clear" w:color="auto" w:fill="FFFFFF"/>
        <w:spacing w:after="120"/>
        <w:rPr>
          <w:rFonts w:cs="Arial"/>
          <w:color w:val="000000"/>
          <w:sz w:val="22"/>
          <w:szCs w:val="22"/>
          <w:lang w:val="en-GB" w:eastAsia="en-GB"/>
        </w:rPr>
      </w:pPr>
      <w:r w:rsidRPr="00726E3C">
        <w:rPr>
          <w:rFonts w:cs="Arial"/>
          <w:color w:val="000000"/>
          <w:sz w:val="22"/>
          <w:szCs w:val="22"/>
          <w:lang w:val="en-GB" w:eastAsia="en-GB"/>
        </w:rPr>
        <w:t>The Commission has been reviewing evidence from academic research, local equality programmes and insight from the business, public, voluntary and community sectors to recommend new policy, activity and ways of working.</w:t>
      </w:r>
    </w:p>
    <w:p w14:paraId="62A7AE62" w14:textId="77777777" w:rsidR="00726E3C" w:rsidRPr="00726E3C" w:rsidRDefault="00726E3C" w:rsidP="00DF1CEB">
      <w:pPr>
        <w:shd w:val="clear" w:color="auto" w:fill="FFFFFF"/>
        <w:spacing w:after="120"/>
        <w:rPr>
          <w:rFonts w:cs="Arial"/>
          <w:color w:val="000000"/>
          <w:sz w:val="22"/>
          <w:szCs w:val="22"/>
          <w:lang w:val="en-GB" w:eastAsia="en-GB"/>
        </w:rPr>
      </w:pPr>
      <w:r w:rsidRPr="00726E3C">
        <w:rPr>
          <w:rFonts w:cs="Arial"/>
          <w:color w:val="000000"/>
          <w:sz w:val="22"/>
          <w:szCs w:val="22"/>
          <w:lang w:val="en-GB" w:eastAsia="en-GB"/>
        </w:rPr>
        <w:t>Now, the Commission wants to hear from people who have an interest in making Greater Manchester more equal, particularly those with experience of intersecting inequalities based on their gender, race, class, disability, age, sexuality, migration status, or those working with marginalised groups.</w:t>
      </w:r>
    </w:p>
    <w:p w14:paraId="55D9D9F7" w14:textId="77777777" w:rsidR="00726E3C" w:rsidRPr="00726E3C" w:rsidRDefault="00726E3C" w:rsidP="00DF1CEB">
      <w:pPr>
        <w:shd w:val="clear" w:color="auto" w:fill="FFFFFF"/>
        <w:spacing w:after="120"/>
        <w:rPr>
          <w:rFonts w:cs="Arial"/>
          <w:color w:val="000000"/>
          <w:sz w:val="22"/>
          <w:szCs w:val="22"/>
          <w:lang w:val="en-GB" w:eastAsia="en-GB"/>
        </w:rPr>
      </w:pPr>
      <w:r w:rsidRPr="00726E3C">
        <w:rPr>
          <w:rFonts w:cs="Arial"/>
          <w:color w:val="000000"/>
          <w:sz w:val="22"/>
          <w:szCs w:val="22"/>
          <w:lang w:val="en-GB" w:eastAsia="en-GB"/>
        </w:rPr>
        <w:t>The Commission is looking for practical solutions and concrete actions that can be taken to build a more equal Greater Manchester and to mitigate the unequal impacts of the Covid-19 pandemic.</w:t>
      </w:r>
    </w:p>
    <w:p w14:paraId="218BB5F2" w14:textId="77777777" w:rsidR="00726E3C" w:rsidRPr="00726E3C" w:rsidRDefault="00726E3C" w:rsidP="00DF1CEB">
      <w:pPr>
        <w:shd w:val="clear" w:color="auto" w:fill="FFFFFF"/>
        <w:spacing w:after="120"/>
        <w:rPr>
          <w:rFonts w:cs="Arial"/>
          <w:color w:val="000000"/>
          <w:sz w:val="22"/>
          <w:szCs w:val="22"/>
          <w:lang w:val="en-GB" w:eastAsia="en-GB"/>
        </w:rPr>
      </w:pPr>
      <w:r w:rsidRPr="00726E3C">
        <w:rPr>
          <w:rFonts w:cs="Arial"/>
          <w:color w:val="000000"/>
          <w:sz w:val="22"/>
          <w:szCs w:val="22"/>
          <w:lang w:val="en-GB" w:eastAsia="en-GB"/>
        </w:rPr>
        <w:t>This will inform the Commission’s recommendations for action, which will be reported to the Mayor of Greater Manchester and leaders of the 10 local authorities in March 2021.</w:t>
      </w:r>
    </w:p>
    <w:p w14:paraId="07CFB6E5" w14:textId="77777777" w:rsidR="00726E3C" w:rsidRPr="00726E3C" w:rsidRDefault="00726E3C" w:rsidP="00DF1CEB">
      <w:pPr>
        <w:shd w:val="clear" w:color="auto" w:fill="FFFFFF"/>
        <w:spacing w:after="120"/>
        <w:rPr>
          <w:rFonts w:cs="Arial"/>
          <w:color w:val="000000"/>
          <w:sz w:val="22"/>
          <w:szCs w:val="22"/>
          <w:lang w:val="en-GB" w:eastAsia="en-GB"/>
        </w:rPr>
      </w:pPr>
      <w:r w:rsidRPr="00726E3C">
        <w:rPr>
          <w:rFonts w:cs="Arial"/>
          <w:color w:val="000000"/>
          <w:sz w:val="22"/>
          <w:szCs w:val="22"/>
          <w:lang w:val="en-GB" w:eastAsia="en-GB"/>
        </w:rPr>
        <w:t>You can find out more about the </w:t>
      </w:r>
      <w:hyperlink r:id="rId17" w:history="1">
        <w:r w:rsidRPr="00726E3C">
          <w:rPr>
            <w:rFonts w:cs="Arial"/>
            <w:color w:val="0055CC"/>
            <w:sz w:val="22"/>
            <w:szCs w:val="22"/>
            <w:u w:val="single"/>
            <w:lang w:val="en-GB" w:eastAsia="en-GB"/>
          </w:rPr>
          <w:t>Independent Inequalities Commission on the GMCA website.</w:t>
        </w:r>
      </w:hyperlink>
    </w:p>
    <w:p w14:paraId="46A82896" w14:textId="77777777" w:rsidR="00726E3C" w:rsidRPr="00726E3C" w:rsidRDefault="00726E3C" w:rsidP="00DF1CEB">
      <w:pPr>
        <w:shd w:val="clear" w:color="auto" w:fill="FFFFFF"/>
        <w:spacing w:before="480" w:after="120"/>
        <w:rPr>
          <w:rFonts w:cs="Arial"/>
          <w:color w:val="000000"/>
          <w:sz w:val="22"/>
          <w:szCs w:val="22"/>
          <w:u w:val="single"/>
          <w:lang w:val="en-GB" w:eastAsia="en-GB"/>
        </w:rPr>
      </w:pPr>
      <w:r w:rsidRPr="00726E3C">
        <w:rPr>
          <w:rFonts w:cs="Arial"/>
          <w:color w:val="000000"/>
          <w:sz w:val="22"/>
          <w:szCs w:val="22"/>
          <w:u w:val="single"/>
          <w:lang w:val="en-GB" w:eastAsia="en-GB"/>
        </w:rPr>
        <w:t>Tackling inequality in Greater Manchester</w:t>
      </w:r>
    </w:p>
    <w:p w14:paraId="3C29E194" w14:textId="77777777" w:rsidR="00726E3C" w:rsidRPr="00726E3C" w:rsidRDefault="00726E3C" w:rsidP="00DF1CEB">
      <w:pPr>
        <w:shd w:val="clear" w:color="auto" w:fill="FFFFFF"/>
        <w:spacing w:before="100" w:beforeAutospacing="1" w:after="120"/>
        <w:rPr>
          <w:rFonts w:cs="Arial"/>
          <w:color w:val="000000"/>
          <w:sz w:val="22"/>
          <w:szCs w:val="22"/>
          <w:lang w:val="en-GB" w:eastAsia="en-GB"/>
        </w:rPr>
      </w:pPr>
      <w:r w:rsidRPr="00726E3C">
        <w:rPr>
          <w:rFonts w:cs="Arial"/>
          <w:color w:val="000000"/>
          <w:sz w:val="22"/>
          <w:szCs w:val="22"/>
          <w:lang w:val="en-GB" w:eastAsia="en-GB"/>
        </w:rPr>
        <w:t>Covid-19 has widened inequalities and put a spotlight on particular issues, but we know that most of these issues are not new.</w:t>
      </w:r>
    </w:p>
    <w:p w14:paraId="2DBFB180" w14:textId="77777777" w:rsidR="00726E3C" w:rsidRPr="00726E3C" w:rsidRDefault="00726E3C" w:rsidP="00DF1CEB">
      <w:pPr>
        <w:shd w:val="clear" w:color="auto" w:fill="FFFFFF"/>
        <w:spacing w:after="120"/>
        <w:rPr>
          <w:rFonts w:cs="Arial"/>
          <w:color w:val="000000"/>
          <w:sz w:val="22"/>
          <w:szCs w:val="22"/>
          <w:lang w:val="en-GB" w:eastAsia="en-GB"/>
        </w:rPr>
      </w:pPr>
      <w:r w:rsidRPr="00726E3C">
        <w:rPr>
          <w:rFonts w:cs="Arial"/>
          <w:color w:val="000000"/>
          <w:sz w:val="22"/>
          <w:szCs w:val="22"/>
          <w:lang w:val="en-GB" w:eastAsia="en-GB"/>
        </w:rPr>
        <w:t>So, the Greater Manchester Independent Inequality Commission want to hear your views on how we can tackle the longstanding inequalities in Greater Manchester, and find out about the untapped resources available locally to help redress these inequalities.</w:t>
      </w:r>
    </w:p>
    <w:p w14:paraId="2E0940F6" w14:textId="4AC5CEF2" w:rsidR="00726E3C" w:rsidRPr="00726E3C" w:rsidRDefault="00726E3C" w:rsidP="00DF1CEB">
      <w:pPr>
        <w:keepNext/>
        <w:keepLines/>
        <w:spacing w:before="200" w:line="276" w:lineRule="auto"/>
        <w:outlineLvl w:val="1"/>
        <w:rPr>
          <w:rFonts w:eastAsia="MS Gothic" w:cs="Arial"/>
          <w:b/>
          <w:bCs/>
          <w:sz w:val="22"/>
          <w:szCs w:val="22"/>
        </w:rPr>
      </w:pPr>
      <w:bookmarkStart w:id="123" w:name="_Toc65223027"/>
      <w:bookmarkStart w:id="124" w:name="_Toc65223923"/>
      <w:r w:rsidRPr="00726E3C">
        <w:rPr>
          <w:rFonts w:eastAsia="MS Gothic" w:cs="Arial"/>
          <w:b/>
          <w:bCs/>
          <w:sz w:val="22"/>
          <w:szCs w:val="22"/>
        </w:rPr>
        <w:t>1: What’s the one thing you would change to tackle inequality in Greater Manchester?</w:t>
      </w:r>
      <w:bookmarkEnd w:id="123"/>
      <w:bookmarkEnd w:id="124"/>
    </w:p>
    <w:p w14:paraId="340DDF74" w14:textId="77777777" w:rsidR="00726E3C" w:rsidRPr="00726E3C" w:rsidRDefault="00726E3C" w:rsidP="00DF1CEB">
      <w:pPr>
        <w:spacing w:after="240" w:line="276" w:lineRule="auto"/>
        <w:rPr>
          <w:rFonts w:eastAsia="MS Mincho" w:cs="Arial"/>
          <w:b/>
          <w:bCs/>
          <w:sz w:val="22"/>
          <w:szCs w:val="22"/>
        </w:rPr>
      </w:pPr>
      <w:r w:rsidRPr="00726E3C">
        <w:rPr>
          <w:rFonts w:eastAsia="MS Mincho" w:cs="Arial"/>
          <w:b/>
          <w:bCs/>
          <w:sz w:val="22"/>
          <w:szCs w:val="22"/>
        </w:rPr>
        <w:br/>
        <w:t>2: What are the key barriers to building a more equal Greater Manchester?</w:t>
      </w:r>
    </w:p>
    <w:p w14:paraId="134246ED" w14:textId="781DD77B" w:rsidR="00726E3C" w:rsidRPr="00726E3C" w:rsidRDefault="00726E3C" w:rsidP="00DF1CEB">
      <w:pPr>
        <w:spacing w:before="120" w:after="200" w:line="276" w:lineRule="auto"/>
        <w:rPr>
          <w:rFonts w:eastAsia="MS Mincho"/>
          <w:sz w:val="22"/>
          <w:szCs w:val="22"/>
        </w:rPr>
      </w:pPr>
      <w:r w:rsidRPr="00726E3C">
        <w:rPr>
          <w:rFonts w:eastAsia="MS Mincho" w:cs="Arial"/>
          <w:color w:val="000000"/>
          <w:sz w:val="22"/>
          <w:szCs w:val="22"/>
          <w:u w:val="single"/>
        </w:rPr>
        <w:t>Key areas of focus</w:t>
      </w:r>
      <w:r w:rsidRPr="00726E3C">
        <w:rPr>
          <w:rFonts w:eastAsia="MS Mincho"/>
          <w:sz w:val="22"/>
          <w:szCs w:val="22"/>
        </w:rPr>
        <w:t xml:space="preserve"> </w:t>
      </w:r>
    </w:p>
    <w:p w14:paraId="70A7A725" w14:textId="77777777" w:rsidR="00726E3C" w:rsidRPr="00726E3C" w:rsidRDefault="00726E3C" w:rsidP="00DF1CEB">
      <w:pPr>
        <w:spacing w:after="200" w:line="276" w:lineRule="auto"/>
        <w:rPr>
          <w:rFonts w:eastAsia="MS Mincho" w:cs="Arial"/>
          <w:color w:val="000000"/>
          <w:sz w:val="22"/>
          <w:szCs w:val="22"/>
        </w:rPr>
      </w:pPr>
      <w:r w:rsidRPr="00726E3C">
        <w:rPr>
          <w:rFonts w:eastAsia="MS Mincho" w:cs="Arial"/>
          <w:color w:val="000000"/>
          <w:sz w:val="22"/>
          <w:szCs w:val="22"/>
        </w:rPr>
        <w:t>The questions on this page are focused on Greater Manchester Independent Inequalities Commission's key areas of focus. These are optional so please answer where you can, thinking about the inequalities that exist in Greater Manchester.</w:t>
      </w:r>
    </w:p>
    <w:p w14:paraId="6AC4275B" w14:textId="55913BCE" w:rsidR="00726E3C" w:rsidRPr="00726E3C" w:rsidRDefault="00726E3C" w:rsidP="00DF1CEB">
      <w:pPr>
        <w:keepNext/>
        <w:keepLines/>
        <w:spacing w:before="200" w:line="276" w:lineRule="auto"/>
        <w:outlineLvl w:val="1"/>
        <w:rPr>
          <w:rFonts w:eastAsia="MS Gothic" w:cs="Arial"/>
          <w:b/>
          <w:bCs/>
          <w:sz w:val="22"/>
          <w:szCs w:val="22"/>
        </w:rPr>
      </w:pPr>
      <w:bookmarkStart w:id="125" w:name="_Toc65223028"/>
      <w:bookmarkStart w:id="126" w:name="_Toc65223924"/>
      <w:r w:rsidRPr="00726E3C">
        <w:rPr>
          <w:rFonts w:eastAsia="MS Gothic" w:cs="Arial"/>
          <w:b/>
          <w:bCs/>
          <w:sz w:val="22"/>
          <w:szCs w:val="22"/>
        </w:rPr>
        <w:t>1: Economic inequality</w:t>
      </w:r>
      <w:bookmarkEnd w:id="125"/>
      <w:bookmarkEnd w:id="126"/>
    </w:p>
    <w:p w14:paraId="0226C413" w14:textId="77777777" w:rsidR="00726E3C" w:rsidRPr="00726E3C" w:rsidRDefault="00726E3C" w:rsidP="00DF1CEB">
      <w:pPr>
        <w:spacing w:after="200" w:line="276" w:lineRule="auto"/>
        <w:rPr>
          <w:rFonts w:eastAsia="MS Mincho" w:cs="Arial"/>
          <w:sz w:val="22"/>
          <w:szCs w:val="22"/>
        </w:rPr>
      </w:pPr>
      <w:r w:rsidRPr="00726E3C">
        <w:rPr>
          <w:rFonts w:eastAsia="MS Mincho" w:cs="Arial"/>
          <w:sz w:val="22"/>
          <w:szCs w:val="22"/>
        </w:rPr>
        <w:t>Covid-19 has reopened big questions about how our economies should be run and about what really matters. The pandemic also changing how people live, work and shop. This brings challenges for our city-region but it may also offer opportunities to regenerate local economies so the benefits of growth are spread more evenly.</w:t>
      </w:r>
    </w:p>
    <w:p w14:paraId="243CC3AD" w14:textId="77777777" w:rsidR="00726E3C" w:rsidRPr="00726E3C" w:rsidRDefault="00726E3C" w:rsidP="00DF1CEB">
      <w:pPr>
        <w:spacing w:after="200" w:line="276" w:lineRule="auto"/>
        <w:rPr>
          <w:rFonts w:eastAsia="MS Mincho" w:cs="Arial"/>
          <w:sz w:val="22"/>
          <w:szCs w:val="22"/>
        </w:rPr>
      </w:pPr>
      <w:r w:rsidRPr="00726E3C">
        <w:rPr>
          <w:rFonts w:eastAsia="MS Mincho" w:cs="Arial"/>
          <w:sz w:val="22"/>
          <w:szCs w:val="22"/>
        </w:rPr>
        <w:t>These questions build on Greater Manchester Strategy's ambition to ensure that the people of Greater Manchester can all benefit from economic growth and the opportunities it brings, and the Local Enterprise Partnership's Economic Vision, which highlights the need to tackle inequalities.</w:t>
      </w:r>
    </w:p>
    <w:p w14:paraId="4A2B9539" w14:textId="53FF7FAA" w:rsidR="00726E3C" w:rsidRPr="00726E3C" w:rsidRDefault="00726E3C" w:rsidP="00DF1CEB">
      <w:pPr>
        <w:spacing w:after="200" w:line="276" w:lineRule="auto"/>
        <w:rPr>
          <w:rFonts w:eastAsia="MS Mincho" w:cs="Arial"/>
          <w:sz w:val="22"/>
          <w:szCs w:val="22"/>
        </w:rPr>
      </w:pPr>
      <w:r w:rsidRPr="00726E3C">
        <w:rPr>
          <w:rFonts w:eastAsia="MS Mincho" w:cs="Arial"/>
          <w:b/>
          <w:sz w:val="22"/>
          <w:szCs w:val="22"/>
        </w:rPr>
        <w:lastRenderedPageBreak/>
        <w:t>How can we address the material inequalities in economic outcomes based on race in Greater Manchester?</w:t>
      </w:r>
    </w:p>
    <w:p w14:paraId="666955BF" w14:textId="720B6AC8" w:rsidR="00DF1CEB" w:rsidRPr="00DF1CEB" w:rsidRDefault="00726E3C" w:rsidP="00DF1CEB">
      <w:pPr>
        <w:spacing w:after="200" w:line="276" w:lineRule="auto"/>
        <w:rPr>
          <w:rFonts w:eastAsia="MS Mincho" w:cs="Arial"/>
          <w:b/>
          <w:sz w:val="22"/>
          <w:szCs w:val="22"/>
        </w:rPr>
      </w:pPr>
      <w:r w:rsidRPr="00726E3C">
        <w:rPr>
          <w:rFonts w:eastAsia="MS Mincho" w:cs="Arial"/>
          <w:b/>
          <w:sz w:val="22"/>
          <w:szCs w:val="22"/>
        </w:rPr>
        <w:t>What would need to change to make Greater Manchester’s economic model prioritise inequality?</w:t>
      </w:r>
    </w:p>
    <w:p w14:paraId="322C06B7" w14:textId="74CB3202" w:rsidR="00726E3C" w:rsidRPr="00726E3C" w:rsidRDefault="00726E3C" w:rsidP="00DF1CEB">
      <w:pPr>
        <w:keepNext/>
        <w:keepLines/>
        <w:spacing w:before="200" w:line="276" w:lineRule="auto"/>
        <w:outlineLvl w:val="1"/>
        <w:rPr>
          <w:rFonts w:eastAsia="MS Gothic" w:cs="Arial"/>
          <w:b/>
          <w:bCs/>
          <w:sz w:val="22"/>
          <w:szCs w:val="22"/>
        </w:rPr>
      </w:pPr>
      <w:bookmarkStart w:id="127" w:name="_Toc65223029"/>
      <w:bookmarkStart w:id="128" w:name="_Toc65223925"/>
      <w:r w:rsidRPr="00726E3C">
        <w:rPr>
          <w:rFonts w:eastAsia="MS Gothic" w:cs="Arial"/>
          <w:b/>
          <w:bCs/>
          <w:sz w:val="22"/>
          <w:szCs w:val="22"/>
        </w:rPr>
        <w:t>2: Democratic decision-making, power and voice</w:t>
      </w:r>
      <w:bookmarkEnd w:id="127"/>
      <w:bookmarkEnd w:id="128"/>
    </w:p>
    <w:p w14:paraId="5E0A658F" w14:textId="77777777" w:rsidR="00726E3C" w:rsidRPr="00726E3C" w:rsidRDefault="00726E3C" w:rsidP="00DF1CEB">
      <w:pPr>
        <w:spacing w:after="200" w:line="276" w:lineRule="auto"/>
        <w:rPr>
          <w:rFonts w:eastAsia="MS Mincho" w:cs="Arial"/>
          <w:sz w:val="22"/>
          <w:szCs w:val="22"/>
        </w:rPr>
      </w:pPr>
      <w:r w:rsidRPr="00726E3C">
        <w:rPr>
          <w:rFonts w:eastAsia="MS Mincho" w:cs="Arial"/>
          <w:sz w:val="22"/>
          <w:szCs w:val="22"/>
        </w:rPr>
        <w:t>A lack of decision-making, power and voice are issues that underpin many types of inequality.</w:t>
      </w:r>
    </w:p>
    <w:p w14:paraId="4FE6F8F0" w14:textId="77777777" w:rsidR="00726E3C" w:rsidRPr="00726E3C" w:rsidRDefault="00726E3C" w:rsidP="00DF1CEB">
      <w:pPr>
        <w:spacing w:after="200" w:line="276" w:lineRule="auto"/>
        <w:rPr>
          <w:rFonts w:eastAsia="MS Mincho" w:cs="Arial"/>
          <w:sz w:val="22"/>
          <w:szCs w:val="22"/>
        </w:rPr>
      </w:pPr>
      <w:r w:rsidRPr="00726E3C">
        <w:rPr>
          <w:rFonts w:eastAsia="MS Mincho" w:cs="Arial"/>
          <w:sz w:val="22"/>
          <w:szCs w:val="22"/>
        </w:rPr>
        <w:t>The Commission wants to know how this could be improved in Greater Manchester.</w:t>
      </w:r>
    </w:p>
    <w:p w14:paraId="6AE8EECB" w14:textId="3B0C7829" w:rsidR="00726E3C" w:rsidRPr="00726E3C" w:rsidRDefault="00726E3C" w:rsidP="00DF1CEB">
      <w:pPr>
        <w:spacing w:after="200" w:line="276" w:lineRule="auto"/>
        <w:rPr>
          <w:rFonts w:eastAsia="MS Mincho" w:cs="Arial"/>
          <w:sz w:val="22"/>
          <w:szCs w:val="22"/>
        </w:rPr>
      </w:pPr>
      <w:r w:rsidRPr="00726E3C">
        <w:rPr>
          <w:rFonts w:eastAsia="MS Mincho" w:cs="Arial"/>
          <w:b/>
          <w:sz w:val="22"/>
          <w:szCs w:val="22"/>
        </w:rPr>
        <w:t>What practical changes can be made to ensure that decision-making processes in Greater Manchester give voice to the most marginalised?</w:t>
      </w:r>
    </w:p>
    <w:p w14:paraId="051DD943" w14:textId="7E62B765" w:rsidR="00726E3C" w:rsidRPr="00726E3C" w:rsidRDefault="00726E3C" w:rsidP="00DF1CEB">
      <w:pPr>
        <w:keepNext/>
        <w:keepLines/>
        <w:spacing w:before="200" w:line="276" w:lineRule="auto"/>
        <w:outlineLvl w:val="1"/>
        <w:rPr>
          <w:rFonts w:eastAsia="MS Gothic" w:cs="Arial"/>
          <w:b/>
          <w:bCs/>
          <w:sz w:val="22"/>
          <w:szCs w:val="22"/>
        </w:rPr>
      </w:pPr>
      <w:bookmarkStart w:id="129" w:name="_Toc65223030"/>
      <w:bookmarkStart w:id="130" w:name="_Toc65223926"/>
      <w:r w:rsidRPr="00726E3C">
        <w:rPr>
          <w:rFonts w:eastAsia="MS Gothic" w:cs="Arial"/>
          <w:b/>
          <w:bCs/>
          <w:sz w:val="22"/>
          <w:szCs w:val="22"/>
        </w:rPr>
        <w:t>3: Good employment and adult skills</w:t>
      </w:r>
      <w:bookmarkEnd w:id="129"/>
      <w:bookmarkEnd w:id="130"/>
    </w:p>
    <w:p w14:paraId="65248806" w14:textId="77777777" w:rsidR="00726E3C" w:rsidRPr="00726E3C" w:rsidRDefault="00726E3C" w:rsidP="00DF1CEB">
      <w:pPr>
        <w:spacing w:after="200" w:line="276" w:lineRule="auto"/>
        <w:rPr>
          <w:rFonts w:eastAsia="MS Mincho" w:cs="Arial"/>
          <w:sz w:val="22"/>
          <w:szCs w:val="22"/>
        </w:rPr>
      </w:pPr>
      <w:r w:rsidRPr="00726E3C">
        <w:rPr>
          <w:rFonts w:eastAsia="MS Mincho" w:cs="Arial"/>
          <w:sz w:val="22"/>
          <w:szCs w:val="22"/>
        </w:rPr>
        <w:t>Covid-19 is creating a jobs crisis which is likely to widen existing inequalities in access to good jobs.</w:t>
      </w:r>
    </w:p>
    <w:p w14:paraId="45834038" w14:textId="77777777" w:rsidR="00726E3C" w:rsidRPr="00726E3C" w:rsidRDefault="00726E3C" w:rsidP="00DF1CEB">
      <w:pPr>
        <w:spacing w:after="200" w:line="276" w:lineRule="auto"/>
        <w:rPr>
          <w:rFonts w:eastAsia="MS Mincho" w:cs="Arial"/>
          <w:sz w:val="22"/>
          <w:szCs w:val="22"/>
        </w:rPr>
      </w:pPr>
      <w:r w:rsidRPr="00726E3C">
        <w:rPr>
          <w:rFonts w:eastAsia="MS Mincho" w:cs="Arial"/>
          <w:sz w:val="22"/>
          <w:szCs w:val="22"/>
        </w:rPr>
        <w:t>The Commission wants to know what needs to be done to maintain and improve access to good employment in the wake of the pandemic and to help ensure that it does not widen inequalities.</w:t>
      </w:r>
    </w:p>
    <w:p w14:paraId="57438FB7" w14:textId="686AA052" w:rsidR="00726E3C" w:rsidRPr="00726E3C" w:rsidRDefault="00726E3C" w:rsidP="00DF1CEB">
      <w:pPr>
        <w:spacing w:after="200" w:line="276" w:lineRule="auto"/>
        <w:rPr>
          <w:rFonts w:eastAsia="MS Mincho" w:cs="Arial"/>
          <w:sz w:val="22"/>
          <w:szCs w:val="22"/>
        </w:rPr>
      </w:pPr>
      <w:r w:rsidRPr="00726E3C">
        <w:rPr>
          <w:rFonts w:eastAsia="MS Mincho" w:cs="Arial"/>
          <w:b/>
          <w:sz w:val="22"/>
          <w:szCs w:val="22"/>
        </w:rPr>
        <w:t>How can we ensure that the impacts of the pandemic do not widen existing inequalities in access to good employment?</w:t>
      </w:r>
    </w:p>
    <w:p w14:paraId="55ED447C" w14:textId="5D956B6A" w:rsidR="00726E3C" w:rsidRPr="00726E3C" w:rsidRDefault="00726E3C" w:rsidP="00DF1CEB">
      <w:pPr>
        <w:spacing w:after="200" w:line="276" w:lineRule="auto"/>
        <w:rPr>
          <w:rFonts w:eastAsia="MS Mincho" w:cs="Arial"/>
          <w:sz w:val="22"/>
          <w:szCs w:val="22"/>
        </w:rPr>
      </w:pPr>
      <w:r w:rsidRPr="00726E3C">
        <w:rPr>
          <w:rFonts w:eastAsia="MS Mincho" w:cs="Arial"/>
          <w:b/>
          <w:sz w:val="22"/>
          <w:szCs w:val="22"/>
        </w:rPr>
        <w:t>What could be done to tackle low pay and poor-quality jobs in Greater Manchester?</w:t>
      </w:r>
    </w:p>
    <w:p w14:paraId="0A691D32" w14:textId="31F698EB" w:rsidR="00726E3C" w:rsidRPr="00726E3C" w:rsidRDefault="00726E3C" w:rsidP="00DF1CEB">
      <w:pPr>
        <w:keepNext/>
        <w:keepLines/>
        <w:spacing w:before="200" w:line="276" w:lineRule="auto"/>
        <w:outlineLvl w:val="1"/>
        <w:rPr>
          <w:rFonts w:eastAsia="MS Gothic" w:cs="Arial"/>
          <w:b/>
          <w:bCs/>
          <w:sz w:val="22"/>
          <w:szCs w:val="22"/>
        </w:rPr>
      </w:pPr>
      <w:bookmarkStart w:id="131" w:name="_Toc65223031"/>
      <w:bookmarkStart w:id="132" w:name="_Toc65223927"/>
      <w:r w:rsidRPr="00726E3C">
        <w:rPr>
          <w:rFonts w:eastAsia="MS Gothic" w:cs="Arial"/>
          <w:b/>
          <w:bCs/>
          <w:sz w:val="22"/>
          <w:szCs w:val="22"/>
        </w:rPr>
        <w:t>4: Education and young people</w:t>
      </w:r>
      <w:bookmarkEnd w:id="131"/>
      <w:bookmarkEnd w:id="132"/>
    </w:p>
    <w:p w14:paraId="7D91B9F6" w14:textId="77777777" w:rsidR="00726E3C" w:rsidRPr="00726E3C" w:rsidRDefault="00726E3C" w:rsidP="00DF1CEB">
      <w:pPr>
        <w:spacing w:after="200" w:line="276" w:lineRule="auto"/>
        <w:rPr>
          <w:rFonts w:eastAsia="MS Mincho" w:cs="Arial"/>
          <w:sz w:val="22"/>
          <w:szCs w:val="22"/>
        </w:rPr>
      </w:pPr>
      <w:r w:rsidRPr="00726E3C">
        <w:rPr>
          <w:rFonts w:eastAsia="MS Mincho" w:cs="Arial"/>
          <w:sz w:val="22"/>
          <w:szCs w:val="22"/>
        </w:rPr>
        <w:t>Educational attainment and aspirations for young people is of particular concern among communities in Greater Manchester.</w:t>
      </w:r>
    </w:p>
    <w:p w14:paraId="5A98186A" w14:textId="77777777" w:rsidR="00726E3C" w:rsidRPr="00726E3C" w:rsidRDefault="00726E3C" w:rsidP="00DF1CEB">
      <w:pPr>
        <w:spacing w:after="200" w:line="276" w:lineRule="auto"/>
        <w:rPr>
          <w:rFonts w:eastAsia="MS Mincho" w:cs="Arial"/>
          <w:sz w:val="22"/>
          <w:szCs w:val="22"/>
        </w:rPr>
      </w:pPr>
      <w:r w:rsidRPr="00726E3C">
        <w:rPr>
          <w:rFonts w:eastAsia="MS Mincho" w:cs="Arial"/>
          <w:sz w:val="22"/>
          <w:szCs w:val="22"/>
        </w:rPr>
        <w:t>The reliance on digital technology for teaching and learning during the pandemic has added a further barrier to an already unequal picture.</w:t>
      </w:r>
    </w:p>
    <w:p w14:paraId="44A3CB53" w14:textId="77777777" w:rsidR="00DF1CEB" w:rsidRDefault="00726E3C" w:rsidP="00DF1CEB">
      <w:pPr>
        <w:spacing w:after="200" w:line="276" w:lineRule="auto"/>
        <w:rPr>
          <w:rFonts w:eastAsia="MS Mincho" w:cs="Arial"/>
          <w:sz w:val="22"/>
          <w:szCs w:val="22"/>
        </w:rPr>
      </w:pPr>
      <w:r w:rsidRPr="00726E3C">
        <w:rPr>
          <w:rFonts w:eastAsia="MS Mincho" w:cs="Arial"/>
          <w:sz w:val="22"/>
          <w:szCs w:val="22"/>
        </w:rPr>
        <w:t>The Commission is interested to hear how digital exclusion can be addressed so that children and young people’s learning does not suffer and suffer unequally.</w:t>
      </w:r>
    </w:p>
    <w:p w14:paraId="0B560EDA" w14:textId="5ABC12BB" w:rsidR="00726E3C" w:rsidRPr="00DF1CEB" w:rsidRDefault="00DF1CEB" w:rsidP="00DF1CEB">
      <w:pPr>
        <w:spacing w:after="200" w:line="276" w:lineRule="auto"/>
        <w:rPr>
          <w:rFonts w:eastAsia="MS Mincho" w:cs="Arial"/>
          <w:b/>
          <w:sz w:val="22"/>
          <w:szCs w:val="22"/>
        </w:rPr>
      </w:pPr>
      <w:r>
        <w:rPr>
          <w:rFonts w:eastAsia="MS Mincho" w:cs="Arial"/>
          <w:b/>
          <w:sz w:val="22"/>
          <w:szCs w:val="22"/>
        </w:rPr>
        <w:t>H</w:t>
      </w:r>
      <w:r w:rsidR="00726E3C" w:rsidRPr="00726E3C">
        <w:rPr>
          <w:rFonts w:eastAsia="MS Mincho" w:cs="Arial"/>
          <w:b/>
          <w:sz w:val="22"/>
          <w:szCs w:val="22"/>
        </w:rPr>
        <w:t>ow do we ensure that children and young people at risk of digital exclusion are able to take part in education, training or employment as more activity is online?</w:t>
      </w:r>
    </w:p>
    <w:p w14:paraId="7F848228" w14:textId="7C277921" w:rsidR="00726E3C" w:rsidRPr="00726E3C" w:rsidRDefault="00726E3C" w:rsidP="00DF1CEB">
      <w:pPr>
        <w:spacing w:after="200" w:line="276" w:lineRule="auto"/>
        <w:rPr>
          <w:rFonts w:eastAsia="MS Mincho" w:cs="Arial"/>
          <w:sz w:val="22"/>
          <w:szCs w:val="22"/>
        </w:rPr>
      </w:pPr>
      <w:r w:rsidRPr="00726E3C">
        <w:rPr>
          <w:rFonts w:eastAsia="MS Mincho" w:cs="Arial"/>
          <w:b/>
          <w:sz w:val="22"/>
          <w:szCs w:val="22"/>
        </w:rPr>
        <w:t>How can Greater Manchester support young people who are not in education, employment or training as we move out of the pandemic crisis?</w:t>
      </w:r>
    </w:p>
    <w:p w14:paraId="198224E1" w14:textId="5E7EFDE6" w:rsidR="00726E3C" w:rsidRPr="00726E3C" w:rsidRDefault="00726E3C" w:rsidP="00DF1CEB">
      <w:pPr>
        <w:keepNext/>
        <w:keepLines/>
        <w:spacing w:before="200" w:line="276" w:lineRule="auto"/>
        <w:outlineLvl w:val="1"/>
        <w:rPr>
          <w:rFonts w:eastAsia="MS Gothic" w:cs="Arial"/>
          <w:b/>
          <w:bCs/>
          <w:sz w:val="22"/>
          <w:szCs w:val="22"/>
        </w:rPr>
      </w:pPr>
      <w:bookmarkStart w:id="133" w:name="_Toc65223032"/>
      <w:bookmarkStart w:id="134" w:name="_Toc65223928"/>
      <w:r w:rsidRPr="00726E3C">
        <w:rPr>
          <w:rFonts w:eastAsia="MS Gothic" w:cs="Arial"/>
          <w:b/>
          <w:bCs/>
          <w:sz w:val="22"/>
          <w:szCs w:val="22"/>
        </w:rPr>
        <w:t>5: Democratising asset ownership</w:t>
      </w:r>
      <w:bookmarkEnd w:id="133"/>
      <w:bookmarkEnd w:id="134"/>
    </w:p>
    <w:p w14:paraId="30CD9864" w14:textId="77777777" w:rsidR="00726E3C" w:rsidRPr="00726E3C" w:rsidRDefault="00726E3C" w:rsidP="00DF1CEB">
      <w:pPr>
        <w:spacing w:after="200" w:line="276" w:lineRule="auto"/>
        <w:rPr>
          <w:rFonts w:eastAsia="MS Mincho" w:cs="Arial"/>
          <w:sz w:val="22"/>
          <w:szCs w:val="22"/>
        </w:rPr>
      </w:pPr>
      <w:r w:rsidRPr="00726E3C">
        <w:rPr>
          <w:rFonts w:eastAsia="MS Mincho" w:cs="Arial"/>
          <w:sz w:val="22"/>
          <w:szCs w:val="22"/>
        </w:rPr>
        <w:t>The pandemic is widening inequalities between those who own assets, like housing and savings, and those who do not.</w:t>
      </w:r>
    </w:p>
    <w:p w14:paraId="5A5C0733" w14:textId="77777777" w:rsidR="00726E3C" w:rsidRPr="00726E3C" w:rsidRDefault="00726E3C" w:rsidP="00DF1CEB">
      <w:pPr>
        <w:spacing w:after="200" w:line="276" w:lineRule="auto"/>
        <w:rPr>
          <w:rFonts w:eastAsia="MS Mincho" w:cs="Arial"/>
          <w:sz w:val="22"/>
          <w:szCs w:val="22"/>
        </w:rPr>
      </w:pPr>
      <w:r w:rsidRPr="00726E3C">
        <w:rPr>
          <w:rFonts w:eastAsia="MS Mincho" w:cs="Arial"/>
          <w:sz w:val="22"/>
          <w:szCs w:val="22"/>
        </w:rPr>
        <w:t>Covid-19 and the recession are putting many small businesses and community assets at risk. At the same time, many affluent households are adding to their savings and so may want to support their local communities and high streets.</w:t>
      </w:r>
    </w:p>
    <w:p w14:paraId="674A38D5" w14:textId="1C1985DE" w:rsidR="00DF1CEB" w:rsidRDefault="00726E3C" w:rsidP="00DF1CEB">
      <w:pPr>
        <w:spacing w:after="200" w:line="276" w:lineRule="auto"/>
        <w:rPr>
          <w:rFonts w:eastAsia="MS Mincho" w:cs="Arial"/>
          <w:b/>
          <w:sz w:val="22"/>
          <w:szCs w:val="22"/>
        </w:rPr>
      </w:pPr>
      <w:r w:rsidRPr="00726E3C">
        <w:rPr>
          <w:rFonts w:eastAsia="MS Mincho" w:cs="Arial"/>
          <w:sz w:val="22"/>
          <w:szCs w:val="22"/>
        </w:rPr>
        <w:lastRenderedPageBreak/>
        <w:t>The Commission is interested in how local resources can be reinvested in local economies to mitigate the impacts of the pandemic, while also boosting community wealth and the ‘social economy</w:t>
      </w:r>
      <w:r w:rsidR="007A066F">
        <w:rPr>
          <w:rFonts w:eastAsia="MS Mincho" w:cs="Arial"/>
          <w:sz w:val="22"/>
          <w:szCs w:val="22"/>
        </w:rPr>
        <w:t>.</w:t>
      </w:r>
      <w:r w:rsidRPr="00726E3C">
        <w:rPr>
          <w:rFonts w:eastAsia="MS Mincho" w:cs="Arial"/>
          <w:sz w:val="22"/>
          <w:szCs w:val="22"/>
        </w:rPr>
        <w:t>’</w:t>
      </w:r>
    </w:p>
    <w:p w14:paraId="1811F3CE" w14:textId="40E333E2" w:rsidR="00726E3C" w:rsidRPr="00726E3C" w:rsidRDefault="00726E3C" w:rsidP="00DF1CEB">
      <w:pPr>
        <w:spacing w:after="200" w:line="276" w:lineRule="auto"/>
        <w:rPr>
          <w:rFonts w:eastAsia="MS Mincho" w:cs="Arial"/>
          <w:sz w:val="22"/>
          <w:szCs w:val="22"/>
        </w:rPr>
      </w:pPr>
      <w:r w:rsidRPr="00726E3C">
        <w:rPr>
          <w:rFonts w:eastAsia="MS Mincho" w:cs="Arial"/>
          <w:b/>
          <w:sz w:val="22"/>
          <w:szCs w:val="22"/>
        </w:rPr>
        <w:t>What could be done at Greater Manchester level to promote democratic ownership and business models that can help to reduce inequalities?</w:t>
      </w:r>
    </w:p>
    <w:p w14:paraId="03C2F796" w14:textId="4EFABF12" w:rsidR="00726E3C" w:rsidRPr="00726E3C" w:rsidRDefault="00726E3C" w:rsidP="00DF1CEB">
      <w:pPr>
        <w:spacing w:after="200" w:line="276" w:lineRule="auto"/>
        <w:rPr>
          <w:rFonts w:eastAsia="MS Mincho" w:cs="Arial"/>
          <w:sz w:val="22"/>
          <w:szCs w:val="22"/>
        </w:rPr>
      </w:pPr>
      <w:r w:rsidRPr="00726E3C">
        <w:rPr>
          <w:rFonts w:eastAsia="MS Mincho" w:cs="Arial"/>
          <w:b/>
          <w:sz w:val="22"/>
          <w:szCs w:val="22"/>
        </w:rPr>
        <w:t>How can we build community wealth in deprived areas and encourage reinvestment of local assets into local economies?</w:t>
      </w:r>
    </w:p>
    <w:p w14:paraId="69A0EF7C" w14:textId="5E625999" w:rsidR="00726E3C" w:rsidRPr="00726E3C" w:rsidRDefault="00726E3C" w:rsidP="00DF1CEB">
      <w:pPr>
        <w:keepNext/>
        <w:keepLines/>
        <w:spacing w:before="200" w:line="276" w:lineRule="auto"/>
        <w:outlineLvl w:val="1"/>
        <w:rPr>
          <w:rFonts w:eastAsia="MS Gothic" w:cs="Arial"/>
          <w:b/>
          <w:bCs/>
          <w:sz w:val="22"/>
          <w:szCs w:val="22"/>
        </w:rPr>
      </w:pPr>
      <w:bookmarkStart w:id="135" w:name="_Toc65223033"/>
      <w:bookmarkStart w:id="136" w:name="_Toc65223929"/>
      <w:r w:rsidRPr="00726E3C">
        <w:rPr>
          <w:rFonts w:eastAsia="MS Gothic" w:cs="Arial"/>
          <w:b/>
          <w:bCs/>
          <w:sz w:val="22"/>
          <w:szCs w:val="22"/>
        </w:rPr>
        <w:t>6: Health inequality</w:t>
      </w:r>
      <w:bookmarkEnd w:id="135"/>
      <w:bookmarkEnd w:id="136"/>
    </w:p>
    <w:p w14:paraId="6C407D8E" w14:textId="77777777" w:rsidR="00DF1CEB" w:rsidRDefault="00726E3C" w:rsidP="00DF1CEB">
      <w:pPr>
        <w:spacing w:after="200" w:line="276" w:lineRule="auto"/>
        <w:rPr>
          <w:rFonts w:eastAsia="MS Mincho" w:cs="Arial"/>
          <w:sz w:val="22"/>
          <w:szCs w:val="22"/>
        </w:rPr>
      </w:pPr>
      <w:r w:rsidRPr="00726E3C">
        <w:rPr>
          <w:rFonts w:eastAsia="MS Mincho" w:cs="Arial"/>
          <w:sz w:val="22"/>
          <w:szCs w:val="22"/>
        </w:rPr>
        <w:t>The Commission is interested in how the socio-economic drivers of inequalities impact on health outcomes, which is very important during the pandemic.</w:t>
      </w:r>
    </w:p>
    <w:p w14:paraId="34208C15" w14:textId="011DAFBE" w:rsidR="00726E3C" w:rsidRPr="00726E3C" w:rsidRDefault="00726E3C" w:rsidP="00DF1CEB">
      <w:pPr>
        <w:spacing w:after="200" w:line="276" w:lineRule="auto"/>
        <w:rPr>
          <w:rFonts w:eastAsia="MS Mincho" w:cs="Arial"/>
          <w:sz w:val="22"/>
          <w:szCs w:val="22"/>
        </w:rPr>
      </w:pPr>
      <w:r w:rsidRPr="00726E3C">
        <w:rPr>
          <w:rFonts w:eastAsia="MS Mincho" w:cs="Arial"/>
          <w:b/>
          <w:sz w:val="22"/>
          <w:szCs w:val="22"/>
        </w:rPr>
        <w:t>What would change if tackling health inequality was at the heart of Greater Manchester’s health and social care system?</w:t>
      </w:r>
    </w:p>
    <w:p w14:paraId="5FAACA15" w14:textId="4C344196" w:rsidR="00726E3C" w:rsidRPr="00726E3C" w:rsidRDefault="00726E3C" w:rsidP="00DF1CEB">
      <w:pPr>
        <w:keepNext/>
        <w:keepLines/>
        <w:spacing w:before="200" w:line="276" w:lineRule="auto"/>
        <w:outlineLvl w:val="1"/>
        <w:rPr>
          <w:rFonts w:eastAsia="MS Gothic" w:cs="Arial"/>
          <w:b/>
          <w:bCs/>
          <w:sz w:val="22"/>
          <w:szCs w:val="22"/>
        </w:rPr>
      </w:pPr>
      <w:bookmarkStart w:id="137" w:name="_Toc65223034"/>
      <w:bookmarkStart w:id="138" w:name="_Toc65223930"/>
      <w:r w:rsidRPr="00726E3C">
        <w:rPr>
          <w:rFonts w:eastAsia="MS Gothic" w:cs="Arial"/>
          <w:b/>
          <w:bCs/>
          <w:sz w:val="22"/>
          <w:szCs w:val="22"/>
        </w:rPr>
        <w:t>7: Universal basic services</w:t>
      </w:r>
      <w:bookmarkEnd w:id="137"/>
      <w:bookmarkEnd w:id="138"/>
    </w:p>
    <w:p w14:paraId="36177A45" w14:textId="77777777" w:rsidR="00726E3C" w:rsidRPr="00726E3C" w:rsidRDefault="00726E3C" w:rsidP="00DF1CEB">
      <w:pPr>
        <w:spacing w:after="200" w:line="276" w:lineRule="auto"/>
        <w:rPr>
          <w:rFonts w:eastAsia="MS Mincho" w:cs="Arial"/>
          <w:sz w:val="22"/>
          <w:szCs w:val="22"/>
        </w:rPr>
      </w:pPr>
      <w:r w:rsidRPr="00726E3C">
        <w:rPr>
          <w:rFonts w:eastAsia="MS Mincho" w:cs="Arial"/>
          <w:sz w:val="22"/>
          <w:szCs w:val="22"/>
        </w:rPr>
        <w:t>Covid-19 has put a spotlight on longstanding inequalities in access to basic services - including digital connectivity, affordable childcare, affordable and secure housing, and access to transport.</w:t>
      </w:r>
    </w:p>
    <w:p w14:paraId="087F263A" w14:textId="77777777" w:rsidR="00DF1CEB" w:rsidRDefault="00726E3C" w:rsidP="00DF1CEB">
      <w:pPr>
        <w:spacing w:line="276" w:lineRule="auto"/>
        <w:rPr>
          <w:rFonts w:eastAsia="MS Mincho" w:cs="Arial"/>
          <w:b/>
          <w:sz w:val="22"/>
          <w:szCs w:val="22"/>
        </w:rPr>
      </w:pPr>
      <w:r w:rsidRPr="00726E3C">
        <w:rPr>
          <w:rFonts w:eastAsia="MS Mincho" w:cs="Arial"/>
          <w:sz w:val="22"/>
          <w:szCs w:val="22"/>
        </w:rPr>
        <w:t>The Commission is interested in hearing ideas on what can be done at a Greater Manchester level to reduce inequalities in access to the basic shared services that underpin a good life.</w:t>
      </w:r>
      <w:r w:rsidRPr="00726E3C">
        <w:rPr>
          <w:rFonts w:eastAsia="MS Mincho" w:cs="Arial"/>
          <w:sz w:val="22"/>
          <w:szCs w:val="22"/>
        </w:rPr>
        <w:br/>
      </w:r>
    </w:p>
    <w:p w14:paraId="36B895E7" w14:textId="6B67CF0D" w:rsidR="00726E3C" w:rsidRPr="00726E3C" w:rsidRDefault="00726E3C" w:rsidP="00DF1CEB">
      <w:pPr>
        <w:spacing w:after="200" w:line="276" w:lineRule="auto"/>
        <w:rPr>
          <w:rFonts w:eastAsia="MS Mincho" w:cs="Arial"/>
          <w:sz w:val="22"/>
          <w:szCs w:val="22"/>
        </w:rPr>
      </w:pPr>
      <w:r w:rsidRPr="00726E3C">
        <w:rPr>
          <w:rFonts w:eastAsia="MS Mincho" w:cs="Arial"/>
          <w:b/>
          <w:sz w:val="22"/>
          <w:szCs w:val="22"/>
        </w:rPr>
        <w:t>What practical steps would you like to see taken to help ensure that all Greater Manchester residents have access to critical public goods, such as affordable housing, childcare, transport and digital connectivity?</w:t>
      </w:r>
    </w:p>
    <w:p w14:paraId="625B960F" w14:textId="7CC5F68C" w:rsidR="00726E3C" w:rsidRPr="00726E3C" w:rsidRDefault="00726E3C" w:rsidP="00DF1CEB">
      <w:pPr>
        <w:keepNext/>
        <w:keepLines/>
        <w:spacing w:before="200" w:line="276" w:lineRule="auto"/>
        <w:outlineLvl w:val="1"/>
        <w:rPr>
          <w:rFonts w:eastAsia="MS Gothic" w:cs="Arial"/>
          <w:b/>
          <w:bCs/>
          <w:sz w:val="22"/>
          <w:szCs w:val="22"/>
        </w:rPr>
      </w:pPr>
      <w:bookmarkStart w:id="139" w:name="_Toc65223035"/>
      <w:bookmarkStart w:id="140" w:name="_Toc65223931"/>
      <w:r w:rsidRPr="00726E3C">
        <w:rPr>
          <w:rFonts w:eastAsia="MS Gothic" w:cs="Arial"/>
          <w:b/>
          <w:bCs/>
          <w:sz w:val="22"/>
          <w:szCs w:val="22"/>
        </w:rPr>
        <w:t>8: Structural racism</w:t>
      </w:r>
      <w:bookmarkEnd w:id="139"/>
      <w:bookmarkEnd w:id="140"/>
    </w:p>
    <w:p w14:paraId="6E98A0CD" w14:textId="77777777" w:rsidR="00726E3C" w:rsidRPr="00726E3C" w:rsidRDefault="00726E3C" w:rsidP="00DF1CEB">
      <w:pPr>
        <w:spacing w:after="200" w:line="276" w:lineRule="auto"/>
        <w:rPr>
          <w:rFonts w:eastAsia="MS Mincho" w:cs="Arial"/>
          <w:sz w:val="22"/>
          <w:szCs w:val="22"/>
        </w:rPr>
      </w:pPr>
      <w:r w:rsidRPr="00726E3C">
        <w:rPr>
          <w:rFonts w:eastAsia="MS Mincho" w:cs="Arial"/>
          <w:sz w:val="22"/>
          <w:szCs w:val="22"/>
        </w:rPr>
        <w:t>The pandemic has highlighted the deep racial inequalities that exist in our society, with ethnic minority communities disproportionately impacted by Covid-19.</w:t>
      </w:r>
    </w:p>
    <w:p w14:paraId="705DD321" w14:textId="77777777" w:rsidR="00726E3C" w:rsidRPr="00726E3C" w:rsidRDefault="00726E3C" w:rsidP="00DF1CEB">
      <w:pPr>
        <w:spacing w:after="200" w:line="276" w:lineRule="auto"/>
        <w:rPr>
          <w:rFonts w:eastAsia="MS Mincho" w:cs="Arial"/>
          <w:sz w:val="22"/>
          <w:szCs w:val="22"/>
        </w:rPr>
      </w:pPr>
      <w:r w:rsidRPr="00726E3C">
        <w:rPr>
          <w:rFonts w:eastAsia="MS Mincho" w:cs="Arial"/>
          <w:sz w:val="22"/>
          <w:szCs w:val="22"/>
        </w:rPr>
        <w:t>This is due to:</w:t>
      </w:r>
    </w:p>
    <w:p w14:paraId="5A79802A" w14:textId="77777777" w:rsidR="00726E3C" w:rsidRPr="00726E3C" w:rsidRDefault="00726E3C" w:rsidP="003761A7">
      <w:pPr>
        <w:numPr>
          <w:ilvl w:val="0"/>
          <w:numId w:val="4"/>
        </w:numPr>
        <w:spacing w:after="200" w:line="276" w:lineRule="auto"/>
        <w:contextualSpacing/>
        <w:rPr>
          <w:rFonts w:eastAsia="MS Mincho" w:cs="Arial"/>
          <w:sz w:val="22"/>
          <w:szCs w:val="22"/>
        </w:rPr>
      </w:pPr>
      <w:r w:rsidRPr="00726E3C">
        <w:rPr>
          <w:rFonts w:eastAsia="MS Mincho" w:cs="Arial"/>
          <w:sz w:val="22"/>
          <w:szCs w:val="22"/>
        </w:rPr>
        <w:t>economic inequality, such as low-paid, insecure work, lack of savings, or poor housing</w:t>
      </w:r>
    </w:p>
    <w:p w14:paraId="0236A9BF" w14:textId="77777777" w:rsidR="00726E3C" w:rsidRPr="00726E3C" w:rsidRDefault="00726E3C" w:rsidP="003761A7">
      <w:pPr>
        <w:numPr>
          <w:ilvl w:val="0"/>
          <w:numId w:val="4"/>
        </w:numPr>
        <w:spacing w:after="200" w:line="276" w:lineRule="auto"/>
        <w:contextualSpacing/>
        <w:rPr>
          <w:rFonts w:eastAsia="MS Mincho" w:cs="Arial"/>
          <w:b/>
          <w:sz w:val="22"/>
          <w:szCs w:val="22"/>
        </w:rPr>
      </w:pPr>
      <w:r w:rsidRPr="00726E3C">
        <w:rPr>
          <w:rFonts w:eastAsia="MS Mincho" w:cs="Arial"/>
          <w:sz w:val="22"/>
          <w:szCs w:val="22"/>
        </w:rPr>
        <w:t>the design of healthcare services, which lack ethnic minority representation in decision making processes and the 'hostile environment' for migrants</w:t>
      </w:r>
      <w:r w:rsidRPr="00726E3C">
        <w:rPr>
          <w:rFonts w:eastAsia="MS Mincho" w:cs="Arial"/>
          <w:sz w:val="22"/>
          <w:szCs w:val="22"/>
        </w:rPr>
        <w:br/>
      </w:r>
    </w:p>
    <w:p w14:paraId="061AB9BD" w14:textId="77777777" w:rsidR="00726E3C" w:rsidRPr="00726E3C" w:rsidRDefault="00726E3C" w:rsidP="00DF1CEB">
      <w:pPr>
        <w:spacing w:after="200" w:line="276" w:lineRule="auto"/>
        <w:rPr>
          <w:rFonts w:eastAsia="MS Mincho" w:cs="Arial"/>
          <w:sz w:val="22"/>
          <w:szCs w:val="22"/>
        </w:rPr>
      </w:pPr>
      <w:r w:rsidRPr="00726E3C">
        <w:rPr>
          <w:rFonts w:eastAsia="MS Mincho" w:cs="Arial"/>
          <w:b/>
          <w:sz w:val="22"/>
          <w:szCs w:val="22"/>
        </w:rPr>
        <w:t>How can we address the material inequalities in economic outcomes based on race in Greater Manchester?</w:t>
      </w:r>
    </w:p>
    <w:p w14:paraId="4A5447BA" w14:textId="0F796747" w:rsidR="00726E3C" w:rsidRPr="00726E3C" w:rsidRDefault="00726E3C" w:rsidP="00DF1CEB">
      <w:pPr>
        <w:spacing w:after="200" w:line="276" w:lineRule="auto"/>
        <w:rPr>
          <w:rFonts w:eastAsia="MS Mincho" w:cs="Arial"/>
          <w:sz w:val="22"/>
          <w:szCs w:val="22"/>
        </w:rPr>
      </w:pPr>
      <w:r w:rsidRPr="00726E3C">
        <w:rPr>
          <w:rFonts w:eastAsia="MS Mincho" w:cs="Arial"/>
          <w:b/>
          <w:sz w:val="22"/>
          <w:szCs w:val="22"/>
        </w:rPr>
        <w:t>How can we improve representation of ethnic minorities in decision-making processes in Greater Manchester?</w:t>
      </w:r>
    </w:p>
    <w:p w14:paraId="2D4104E9" w14:textId="77777777" w:rsidR="00726E3C" w:rsidRDefault="00726E3C" w:rsidP="00DF1CEB">
      <w:pPr>
        <w:spacing w:after="200" w:line="276" w:lineRule="auto"/>
        <w:rPr>
          <w:rFonts w:eastAsia="MS Mincho" w:cs="Arial"/>
          <w:sz w:val="22"/>
          <w:szCs w:val="22"/>
        </w:rPr>
        <w:sectPr w:rsidR="00726E3C" w:rsidSect="00261523">
          <w:pgSz w:w="11906" w:h="16838" w:code="9"/>
          <w:pgMar w:top="1843" w:right="1134" w:bottom="1259" w:left="1134" w:header="0" w:footer="680" w:gutter="0"/>
          <w:cols w:space="708"/>
          <w:titlePg/>
          <w:docGrid w:linePitch="360"/>
        </w:sectPr>
      </w:pPr>
    </w:p>
    <w:p w14:paraId="7AEFA1EE" w14:textId="498FC4F9" w:rsidR="00B90E11" w:rsidRDefault="00726E3C" w:rsidP="00D350CB">
      <w:pPr>
        <w:pStyle w:val="ListParagraph"/>
        <w:ind w:left="0"/>
        <w:rPr>
          <w:rFonts w:cs="Arial"/>
          <w:b/>
          <w:color w:val="000000"/>
          <w:sz w:val="28"/>
          <w:szCs w:val="28"/>
          <w:lang w:val="en-GB"/>
        </w:rPr>
      </w:pPr>
      <w:bookmarkStart w:id="141" w:name="_Hlk65223390"/>
      <w:r>
        <w:rPr>
          <w:rFonts w:cs="Arial"/>
          <w:b/>
          <w:color w:val="000000"/>
          <w:sz w:val="28"/>
          <w:szCs w:val="28"/>
          <w:lang w:val="en-GB"/>
        </w:rPr>
        <w:lastRenderedPageBreak/>
        <w:t>ANNEX</w:t>
      </w:r>
      <w:r w:rsidR="00B90E11">
        <w:rPr>
          <w:rFonts w:cs="Arial"/>
          <w:b/>
          <w:color w:val="000000"/>
          <w:sz w:val="28"/>
          <w:szCs w:val="28"/>
          <w:lang w:val="en-GB"/>
        </w:rPr>
        <w:t xml:space="preserve"> 2</w:t>
      </w:r>
      <w:r>
        <w:rPr>
          <w:rFonts w:cs="Arial"/>
          <w:b/>
          <w:color w:val="000000"/>
          <w:sz w:val="28"/>
          <w:szCs w:val="28"/>
          <w:lang w:val="en-GB"/>
        </w:rPr>
        <w:t>: RESPONDENT</w:t>
      </w:r>
      <w:r w:rsidR="0021286B">
        <w:rPr>
          <w:rFonts w:cs="Arial"/>
          <w:b/>
          <w:color w:val="000000"/>
          <w:sz w:val="28"/>
          <w:szCs w:val="28"/>
          <w:lang w:val="en-GB"/>
        </w:rPr>
        <w:t xml:space="preserve"> </w:t>
      </w:r>
      <w:r w:rsidR="0021286B" w:rsidRPr="00726E3C">
        <w:rPr>
          <w:rFonts w:cs="Arial"/>
          <w:b/>
          <w:color w:val="000000"/>
          <w:sz w:val="28"/>
          <w:szCs w:val="28"/>
          <w:lang w:val="en-GB"/>
        </w:rPr>
        <w:t>DEMOGRAPHIC</w:t>
      </w:r>
      <w:r w:rsidR="0021286B">
        <w:rPr>
          <w:rFonts w:cs="Arial"/>
          <w:b/>
          <w:color w:val="000000"/>
          <w:sz w:val="28"/>
          <w:szCs w:val="28"/>
          <w:lang w:val="en-GB"/>
        </w:rPr>
        <w:t>S</w:t>
      </w:r>
    </w:p>
    <w:p w14:paraId="783F34B1" w14:textId="66FF93D1" w:rsidR="00D350CB" w:rsidRDefault="00D350CB" w:rsidP="00D350CB">
      <w:pPr>
        <w:keepNext/>
        <w:tabs>
          <w:tab w:val="left" w:pos="8364"/>
        </w:tabs>
        <w:spacing w:before="360" w:after="160" w:line="288" w:lineRule="auto"/>
        <w:ind w:left="434" w:right="-51"/>
        <w:outlineLvl w:val="1"/>
        <w:rPr>
          <w:rFonts w:cs="Arial"/>
          <w:sz w:val="24"/>
        </w:rPr>
      </w:pPr>
      <w:bookmarkStart w:id="142" w:name="_Toc65223036"/>
      <w:bookmarkStart w:id="143" w:name="_Toc65223932"/>
      <w:bookmarkEnd w:id="141"/>
      <w:r w:rsidRPr="00D350CB">
        <w:rPr>
          <w:b/>
          <w:bCs/>
          <w:color w:val="808080"/>
          <w:sz w:val="28"/>
          <w:szCs w:val="28"/>
          <w:lang w:val="en-GB"/>
        </w:rPr>
        <w:t>Introduction</w:t>
      </w:r>
      <w:bookmarkEnd w:id="142"/>
      <w:bookmarkEnd w:id="143"/>
    </w:p>
    <w:p w14:paraId="3D67196F" w14:textId="35D81CC2" w:rsidR="00D350CB" w:rsidRDefault="00794159" w:rsidP="00EE457F">
      <w:pPr>
        <w:pStyle w:val="BodyText"/>
        <w:numPr>
          <w:ilvl w:val="0"/>
          <w:numId w:val="12"/>
        </w:numPr>
        <w:jc w:val="left"/>
        <w:rPr>
          <w:rFonts w:cs="Arial"/>
          <w:sz w:val="24"/>
        </w:rPr>
      </w:pPr>
      <w:r w:rsidRPr="00794159">
        <w:rPr>
          <w:rFonts w:cs="Arial"/>
          <w:sz w:val="24"/>
        </w:rPr>
        <w:t>120 responses were received to the Call for Ideas.  The large majority (111</w:t>
      </w:r>
      <w:r>
        <w:rPr>
          <w:rFonts w:cs="Arial"/>
          <w:sz w:val="24"/>
        </w:rPr>
        <w:t>,</w:t>
      </w:r>
      <w:r w:rsidR="003D0A05">
        <w:rPr>
          <w:rFonts w:cs="Arial"/>
          <w:sz w:val="24"/>
        </w:rPr>
        <w:t xml:space="preserve"> or</w:t>
      </w:r>
      <w:r>
        <w:rPr>
          <w:rFonts w:cs="Arial"/>
          <w:sz w:val="24"/>
        </w:rPr>
        <w:t xml:space="preserve"> 93%</w:t>
      </w:r>
      <w:r w:rsidRPr="00794159">
        <w:rPr>
          <w:rFonts w:cs="Arial"/>
          <w:sz w:val="24"/>
        </w:rPr>
        <w:t>) were received from individuals, with a small number (9</w:t>
      </w:r>
      <w:r>
        <w:rPr>
          <w:rFonts w:cs="Arial"/>
          <w:sz w:val="24"/>
        </w:rPr>
        <w:t xml:space="preserve">, </w:t>
      </w:r>
      <w:r w:rsidR="003D0A05">
        <w:rPr>
          <w:rFonts w:cs="Arial"/>
          <w:sz w:val="24"/>
        </w:rPr>
        <w:t xml:space="preserve">or </w:t>
      </w:r>
      <w:r>
        <w:rPr>
          <w:rFonts w:cs="Arial"/>
          <w:sz w:val="24"/>
        </w:rPr>
        <w:t>7%</w:t>
      </w:r>
      <w:r w:rsidRPr="00794159">
        <w:rPr>
          <w:rFonts w:cs="Arial"/>
          <w:sz w:val="24"/>
        </w:rPr>
        <w:t>) received from organisations.</w:t>
      </w:r>
    </w:p>
    <w:p w14:paraId="540FC0AC" w14:textId="48DD5F41" w:rsidR="00794159" w:rsidRPr="00794159" w:rsidRDefault="00794159" w:rsidP="00794159">
      <w:pPr>
        <w:pStyle w:val="BodyText"/>
        <w:numPr>
          <w:ilvl w:val="0"/>
          <w:numId w:val="12"/>
        </w:numPr>
        <w:jc w:val="left"/>
        <w:rPr>
          <w:rFonts w:cs="Arial"/>
          <w:sz w:val="24"/>
        </w:rPr>
      </w:pPr>
      <w:r w:rsidRPr="00794159">
        <w:rPr>
          <w:rFonts w:cs="Arial"/>
          <w:sz w:val="24"/>
        </w:rPr>
        <w:t xml:space="preserve">This annex reports on the demographic breakdown of respondents, and compares this to the most recent data for GM to give a broad indication of representativeness.  However, </w:t>
      </w:r>
      <w:r>
        <w:rPr>
          <w:rFonts w:cs="Arial"/>
          <w:sz w:val="24"/>
        </w:rPr>
        <w:t>it should be noted that</w:t>
      </w:r>
      <w:r w:rsidRPr="00794159">
        <w:rPr>
          <w:rFonts w:cs="Arial"/>
          <w:sz w:val="24"/>
        </w:rPr>
        <w:t>, as a voluntary consultation, respondents were self-selecting</w:t>
      </w:r>
      <w:r w:rsidR="00767C68">
        <w:rPr>
          <w:rFonts w:cs="Arial"/>
          <w:sz w:val="24"/>
        </w:rPr>
        <w:t>,</w:t>
      </w:r>
      <w:r w:rsidRPr="00794159">
        <w:rPr>
          <w:rFonts w:cs="Arial"/>
          <w:sz w:val="24"/>
        </w:rPr>
        <w:t xml:space="preserve"> and the intention was not necessarily to obtain views from a representative sample of the GM resident population.</w:t>
      </w:r>
    </w:p>
    <w:p w14:paraId="5C83F89F" w14:textId="2013B7B6" w:rsidR="00794159" w:rsidRDefault="00794159" w:rsidP="00EE457F">
      <w:pPr>
        <w:pStyle w:val="BodyText"/>
        <w:numPr>
          <w:ilvl w:val="0"/>
          <w:numId w:val="12"/>
        </w:numPr>
        <w:jc w:val="left"/>
        <w:rPr>
          <w:rFonts w:cs="Arial"/>
          <w:sz w:val="24"/>
        </w:rPr>
      </w:pPr>
      <w:r>
        <w:rPr>
          <w:rFonts w:cs="Arial"/>
          <w:sz w:val="24"/>
        </w:rPr>
        <w:t>The annex reports on the following demographic dimensions:</w:t>
      </w:r>
    </w:p>
    <w:p w14:paraId="2F7B7C03" w14:textId="24714019" w:rsidR="00794159" w:rsidRDefault="00794159" w:rsidP="00794159">
      <w:pPr>
        <w:pStyle w:val="BodyText"/>
        <w:numPr>
          <w:ilvl w:val="0"/>
          <w:numId w:val="7"/>
        </w:numPr>
        <w:spacing w:after="160"/>
        <w:rPr>
          <w:rFonts w:cs="Arial"/>
          <w:sz w:val="24"/>
        </w:rPr>
      </w:pPr>
      <w:r>
        <w:rPr>
          <w:rFonts w:cs="Arial"/>
          <w:sz w:val="24"/>
        </w:rPr>
        <w:t>Place of residence</w:t>
      </w:r>
    </w:p>
    <w:p w14:paraId="27B4CE22" w14:textId="4747363C" w:rsidR="00794159" w:rsidRDefault="00794159" w:rsidP="00794159">
      <w:pPr>
        <w:pStyle w:val="BodyText"/>
        <w:numPr>
          <w:ilvl w:val="0"/>
          <w:numId w:val="7"/>
        </w:numPr>
        <w:spacing w:after="160"/>
        <w:rPr>
          <w:rFonts w:cs="Arial"/>
          <w:sz w:val="24"/>
        </w:rPr>
      </w:pPr>
      <w:r>
        <w:rPr>
          <w:rFonts w:cs="Arial"/>
          <w:sz w:val="24"/>
        </w:rPr>
        <w:t>Age</w:t>
      </w:r>
    </w:p>
    <w:p w14:paraId="11F874F7" w14:textId="42582357" w:rsidR="00794159" w:rsidRDefault="00794159" w:rsidP="00794159">
      <w:pPr>
        <w:pStyle w:val="BodyText"/>
        <w:numPr>
          <w:ilvl w:val="0"/>
          <w:numId w:val="7"/>
        </w:numPr>
        <w:spacing w:after="160"/>
        <w:rPr>
          <w:rFonts w:cs="Arial"/>
          <w:sz w:val="24"/>
        </w:rPr>
      </w:pPr>
      <w:r>
        <w:rPr>
          <w:rFonts w:cs="Arial"/>
          <w:sz w:val="24"/>
        </w:rPr>
        <w:t>Disability</w:t>
      </w:r>
    </w:p>
    <w:p w14:paraId="4A50AA07" w14:textId="49F286C3" w:rsidR="00794159" w:rsidRDefault="00794159" w:rsidP="00794159">
      <w:pPr>
        <w:pStyle w:val="BodyText"/>
        <w:numPr>
          <w:ilvl w:val="0"/>
          <w:numId w:val="7"/>
        </w:numPr>
        <w:spacing w:after="160"/>
        <w:rPr>
          <w:rFonts w:cs="Arial"/>
          <w:sz w:val="24"/>
        </w:rPr>
      </w:pPr>
      <w:r>
        <w:rPr>
          <w:rFonts w:cs="Arial"/>
          <w:sz w:val="24"/>
        </w:rPr>
        <w:t>Gender</w:t>
      </w:r>
    </w:p>
    <w:p w14:paraId="7828CC11" w14:textId="22FEDF88" w:rsidR="00794159" w:rsidRDefault="00794159" w:rsidP="00794159">
      <w:pPr>
        <w:pStyle w:val="BodyText"/>
        <w:numPr>
          <w:ilvl w:val="0"/>
          <w:numId w:val="7"/>
        </w:numPr>
        <w:spacing w:after="160"/>
        <w:rPr>
          <w:rFonts w:cs="Arial"/>
          <w:sz w:val="24"/>
        </w:rPr>
      </w:pPr>
      <w:r>
        <w:rPr>
          <w:rFonts w:cs="Arial"/>
          <w:sz w:val="24"/>
        </w:rPr>
        <w:t>Race</w:t>
      </w:r>
    </w:p>
    <w:p w14:paraId="26D224C6" w14:textId="6B97D831" w:rsidR="00794159" w:rsidRDefault="00794159" w:rsidP="00794159">
      <w:pPr>
        <w:pStyle w:val="BodyText"/>
        <w:numPr>
          <w:ilvl w:val="0"/>
          <w:numId w:val="7"/>
        </w:numPr>
        <w:spacing w:after="160"/>
        <w:rPr>
          <w:rFonts w:cs="Arial"/>
          <w:sz w:val="24"/>
        </w:rPr>
      </w:pPr>
      <w:r>
        <w:rPr>
          <w:rFonts w:cs="Arial"/>
          <w:sz w:val="24"/>
        </w:rPr>
        <w:t>Religion / belief</w:t>
      </w:r>
    </w:p>
    <w:p w14:paraId="3B4DBFBF" w14:textId="719E1C3B" w:rsidR="00794159" w:rsidRDefault="00794159" w:rsidP="00794159">
      <w:pPr>
        <w:pStyle w:val="BodyText"/>
        <w:numPr>
          <w:ilvl w:val="0"/>
          <w:numId w:val="7"/>
        </w:numPr>
        <w:spacing w:after="160"/>
        <w:rPr>
          <w:rFonts w:cs="Arial"/>
          <w:sz w:val="24"/>
        </w:rPr>
      </w:pPr>
      <w:r>
        <w:rPr>
          <w:rFonts w:cs="Arial"/>
          <w:sz w:val="24"/>
        </w:rPr>
        <w:t>Sexual orientation</w:t>
      </w:r>
    </w:p>
    <w:p w14:paraId="59AE04AF" w14:textId="0FB7147F" w:rsidR="00794159" w:rsidRDefault="00794159" w:rsidP="00794159">
      <w:pPr>
        <w:pStyle w:val="BodyText"/>
        <w:numPr>
          <w:ilvl w:val="0"/>
          <w:numId w:val="7"/>
        </w:numPr>
        <w:spacing w:after="160"/>
        <w:rPr>
          <w:rFonts w:cs="Arial"/>
          <w:sz w:val="24"/>
        </w:rPr>
      </w:pPr>
      <w:r>
        <w:rPr>
          <w:rFonts w:cs="Arial"/>
          <w:sz w:val="24"/>
        </w:rPr>
        <w:t>Employment status</w:t>
      </w:r>
    </w:p>
    <w:p w14:paraId="7D9A102B" w14:textId="0684F478" w:rsidR="00794159" w:rsidRDefault="00794159" w:rsidP="00794159">
      <w:pPr>
        <w:pStyle w:val="BodyText"/>
        <w:numPr>
          <w:ilvl w:val="0"/>
          <w:numId w:val="7"/>
        </w:numPr>
        <w:spacing w:after="160"/>
        <w:rPr>
          <w:rFonts w:cs="Arial"/>
          <w:sz w:val="24"/>
        </w:rPr>
      </w:pPr>
      <w:r>
        <w:rPr>
          <w:rFonts w:cs="Arial"/>
          <w:sz w:val="24"/>
        </w:rPr>
        <w:t>Organisational respondents.</w:t>
      </w:r>
    </w:p>
    <w:p w14:paraId="4D8221FC" w14:textId="2AD30204" w:rsidR="00D350CB" w:rsidRDefault="00D350CB" w:rsidP="00D350CB">
      <w:pPr>
        <w:keepNext/>
        <w:tabs>
          <w:tab w:val="left" w:pos="8364"/>
        </w:tabs>
        <w:spacing w:before="360" w:after="160" w:line="288" w:lineRule="auto"/>
        <w:ind w:left="434" w:right="-51"/>
        <w:outlineLvl w:val="1"/>
        <w:rPr>
          <w:rFonts w:cs="Arial"/>
          <w:sz w:val="24"/>
        </w:rPr>
      </w:pPr>
      <w:bookmarkStart w:id="144" w:name="_Toc65223037"/>
      <w:bookmarkStart w:id="145" w:name="_Toc65223933"/>
      <w:r>
        <w:rPr>
          <w:b/>
          <w:bCs/>
          <w:color w:val="808080"/>
          <w:sz w:val="28"/>
          <w:szCs w:val="28"/>
          <w:lang w:val="en-GB"/>
        </w:rPr>
        <w:t>Place of residence</w:t>
      </w:r>
      <w:bookmarkEnd w:id="144"/>
      <w:bookmarkEnd w:id="145"/>
    </w:p>
    <w:p w14:paraId="70E9558D" w14:textId="2CBE4C62" w:rsidR="005B53D9" w:rsidRDefault="00794159" w:rsidP="005B53D9">
      <w:pPr>
        <w:pStyle w:val="BodyText"/>
        <w:numPr>
          <w:ilvl w:val="0"/>
          <w:numId w:val="12"/>
        </w:numPr>
        <w:jc w:val="left"/>
        <w:rPr>
          <w:rFonts w:cs="Arial"/>
          <w:sz w:val="24"/>
        </w:rPr>
      </w:pPr>
      <w:r w:rsidRPr="005B53D9">
        <w:rPr>
          <w:rFonts w:cs="Arial"/>
          <w:sz w:val="24"/>
        </w:rPr>
        <w:t>Just over one in four respondents (26.9%)</w:t>
      </w:r>
      <w:r w:rsidR="00D350CB" w:rsidRPr="005B53D9">
        <w:rPr>
          <w:rFonts w:cs="Arial"/>
          <w:sz w:val="24"/>
        </w:rPr>
        <w:t xml:space="preserve"> </w:t>
      </w:r>
      <w:r w:rsidR="00D45D67">
        <w:rPr>
          <w:rFonts w:cs="Arial"/>
          <w:sz w:val="24"/>
        </w:rPr>
        <w:t>who reported their place of residence lived</w:t>
      </w:r>
      <w:r w:rsidR="00D350CB" w:rsidRPr="005B53D9">
        <w:rPr>
          <w:rFonts w:cs="Arial"/>
          <w:sz w:val="24"/>
        </w:rPr>
        <w:t xml:space="preserve"> in Manchester.</w:t>
      </w:r>
      <w:r w:rsidRPr="005B53D9">
        <w:rPr>
          <w:rFonts w:cs="Arial"/>
          <w:sz w:val="24"/>
        </w:rPr>
        <w:t xml:space="preserve">  </w:t>
      </w:r>
      <w:r w:rsidR="00D350CB" w:rsidRPr="005B53D9">
        <w:rPr>
          <w:rFonts w:cs="Arial"/>
          <w:sz w:val="24"/>
        </w:rPr>
        <w:t xml:space="preserve">The next </w:t>
      </w:r>
      <w:r w:rsidRPr="005B53D9">
        <w:rPr>
          <w:rFonts w:cs="Arial"/>
          <w:sz w:val="24"/>
        </w:rPr>
        <w:t>largest group were Stockport</w:t>
      </w:r>
      <w:r w:rsidR="00A43056">
        <w:rPr>
          <w:rFonts w:cs="Arial"/>
          <w:sz w:val="24"/>
        </w:rPr>
        <w:t xml:space="preserve"> residents</w:t>
      </w:r>
      <w:r w:rsidRPr="005B53D9">
        <w:rPr>
          <w:rFonts w:cs="Arial"/>
          <w:sz w:val="24"/>
        </w:rPr>
        <w:t xml:space="preserve"> (16.3%)</w:t>
      </w:r>
      <w:r w:rsidR="00A43056">
        <w:rPr>
          <w:rFonts w:cs="Arial"/>
          <w:sz w:val="24"/>
        </w:rPr>
        <w:t xml:space="preserve">, and the smallest groups those from </w:t>
      </w:r>
      <w:r w:rsidR="005B53D9" w:rsidRPr="005B53D9">
        <w:rPr>
          <w:rFonts w:cs="Arial"/>
          <w:sz w:val="24"/>
        </w:rPr>
        <w:t>Bury and Trafford (2.9% and 3.8% respectively)</w:t>
      </w:r>
      <w:r w:rsidRPr="005B53D9">
        <w:rPr>
          <w:rFonts w:cs="Arial"/>
          <w:sz w:val="24"/>
        </w:rPr>
        <w:t xml:space="preserve">.  In comparison to the </w:t>
      </w:r>
      <w:r w:rsidR="00F7698A">
        <w:rPr>
          <w:rFonts w:cs="Arial"/>
          <w:sz w:val="24"/>
        </w:rPr>
        <w:t xml:space="preserve">distribution of </w:t>
      </w:r>
      <w:r w:rsidR="005B53D9">
        <w:rPr>
          <w:rFonts w:cs="Arial"/>
          <w:sz w:val="24"/>
        </w:rPr>
        <w:t>GM</w:t>
      </w:r>
      <w:r w:rsidRPr="005B53D9">
        <w:rPr>
          <w:rFonts w:cs="Arial"/>
          <w:sz w:val="24"/>
        </w:rPr>
        <w:t xml:space="preserve"> resident</w:t>
      </w:r>
      <w:r w:rsidR="00F7698A">
        <w:rPr>
          <w:rFonts w:cs="Arial"/>
          <w:sz w:val="24"/>
        </w:rPr>
        <w:t xml:space="preserve">s </w:t>
      </w:r>
      <w:r w:rsidRPr="005B53D9">
        <w:rPr>
          <w:rFonts w:cs="Arial"/>
          <w:sz w:val="24"/>
        </w:rPr>
        <w:t xml:space="preserve">by locality (represented in the </w:t>
      </w:r>
      <w:r w:rsidR="00A43056">
        <w:rPr>
          <w:rFonts w:cs="Arial"/>
          <w:sz w:val="24"/>
        </w:rPr>
        <w:t>grey</w:t>
      </w:r>
      <w:r w:rsidRPr="005B53D9">
        <w:rPr>
          <w:rFonts w:cs="Arial"/>
          <w:sz w:val="24"/>
        </w:rPr>
        <w:t xml:space="preserve"> bars), </w:t>
      </w:r>
      <w:r w:rsidR="005B53D9" w:rsidRPr="005B53D9">
        <w:rPr>
          <w:rFonts w:cs="Arial"/>
          <w:sz w:val="24"/>
        </w:rPr>
        <w:t xml:space="preserve">the residence base of </w:t>
      </w:r>
      <w:r w:rsidRPr="005B53D9">
        <w:rPr>
          <w:rFonts w:cs="Arial"/>
          <w:sz w:val="24"/>
        </w:rPr>
        <w:t xml:space="preserve">respondents (represented in the </w:t>
      </w:r>
      <w:r w:rsidR="00A43056">
        <w:rPr>
          <w:rFonts w:cs="Arial"/>
          <w:sz w:val="24"/>
        </w:rPr>
        <w:t>blue</w:t>
      </w:r>
      <w:r w:rsidRPr="005B53D9">
        <w:rPr>
          <w:rFonts w:cs="Arial"/>
          <w:sz w:val="24"/>
        </w:rPr>
        <w:t xml:space="preserve"> bars)</w:t>
      </w:r>
      <w:r w:rsidR="005B53D9" w:rsidRPr="005B53D9">
        <w:rPr>
          <w:rFonts w:cs="Arial"/>
          <w:sz w:val="24"/>
        </w:rPr>
        <w:t xml:space="preserve"> was broadly similar</w:t>
      </w:r>
      <w:r w:rsidR="005B53D9">
        <w:rPr>
          <w:rFonts w:cs="Arial"/>
          <w:sz w:val="24"/>
        </w:rPr>
        <w:t>, albeit with Manchester and Stockport somewhat over-represented and Bury and Trafford under-represented.</w:t>
      </w:r>
    </w:p>
    <w:p w14:paraId="63245DCC" w14:textId="77777777" w:rsidR="005B53D9" w:rsidRDefault="005B53D9" w:rsidP="005B53D9">
      <w:pPr>
        <w:pStyle w:val="BodyText"/>
        <w:numPr>
          <w:ilvl w:val="0"/>
          <w:numId w:val="0"/>
        </w:numPr>
        <w:spacing w:after="80"/>
        <w:ind w:left="434"/>
        <w:jc w:val="left"/>
        <w:rPr>
          <w:rFonts w:eastAsiaTheme="minorHAnsi" w:cs="Arial"/>
          <w:color w:val="auto"/>
          <w:sz w:val="20"/>
          <w:szCs w:val="20"/>
        </w:rPr>
      </w:pPr>
      <w:r>
        <w:rPr>
          <w:rFonts w:eastAsiaTheme="minorHAnsi" w:cs="Arial"/>
          <w:color w:val="auto"/>
          <w:sz w:val="20"/>
          <w:szCs w:val="20"/>
        </w:rPr>
        <w:br w:type="page"/>
      </w:r>
    </w:p>
    <w:p w14:paraId="45ACB8A3" w14:textId="525DAF30" w:rsidR="006A2040" w:rsidRPr="005B53D9" w:rsidRDefault="00A12943" w:rsidP="00792257">
      <w:pPr>
        <w:pStyle w:val="BodyText"/>
        <w:numPr>
          <w:ilvl w:val="0"/>
          <w:numId w:val="0"/>
        </w:numPr>
        <w:spacing w:after="80" w:line="240" w:lineRule="auto"/>
        <w:ind w:left="437"/>
        <w:jc w:val="left"/>
        <w:rPr>
          <w:rFonts w:eastAsiaTheme="minorHAnsi" w:cs="Arial"/>
          <w:color w:val="auto"/>
          <w:sz w:val="20"/>
          <w:szCs w:val="20"/>
        </w:rPr>
      </w:pPr>
      <w:r w:rsidRPr="005B53D9">
        <w:rPr>
          <w:rFonts w:eastAsiaTheme="minorHAnsi" w:cs="Arial"/>
          <w:color w:val="auto"/>
          <w:sz w:val="20"/>
          <w:szCs w:val="20"/>
        </w:rPr>
        <w:lastRenderedPageBreak/>
        <w:t xml:space="preserve">Figure </w:t>
      </w:r>
      <w:r w:rsidRPr="005B53D9">
        <w:rPr>
          <w:rFonts w:eastAsiaTheme="minorHAnsi" w:cs="Arial"/>
          <w:color w:val="auto"/>
          <w:sz w:val="20"/>
          <w:szCs w:val="20"/>
        </w:rPr>
        <w:fldChar w:fldCharType="begin"/>
      </w:r>
      <w:r w:rsidRPr="005B53D9">
        <w:rPr>
          <w:rFonts w:eastAsiaTheme="minorHAnsi" w:cs="Arial"/>
          <w:color w:val="auto"/>
          <w:sz w:val="20"/>
          <w:szCs w:val="20"/>
        </w:rPr>
        <w:instrText xml:space="preserve"> SEQ Figure \* ARABIC </w:instrText>
      </w:r>
      <w:r w:rsidRPr="005B53D9">
        <w:rPr>
          <w:rFonts w:eastAsiaTheme="minorHAnsi" w:cs="Arial"/>
          <w:color w:val="auto"/>
          <w:sz w:val="20"/>
          <w:szCs w:val="20"/>
        </w:rPr>
        <w:fldChar w:fldCharType="separate"/>
      </w:r>
      <w:r w:rsidR="004B677F">
        <w:rPr>
          <w:rFonts w:eastAsiaTheme="minorHAnsi" w:cs="Arial"/>
          <w:noProof/>
          <w:color w:val="auto"/>
          <w:sz w:val="20"/>
          <w:szCs w:val="20"/>
        </w:rPr>
        <w:t>1</w:t>
      </w:r>
      <w:r w:rsidRPr="005B53D9">
        <w:rPr>
          <w:rFonts w:eastAsiaTheme="minorHAnsi" w:cs="Arial"/>
          <w:color w:val="auto"/>
          <w:sz w:val="20"/>
          <w:szCs w:val="20"/>
        </w:rPr>
        <w:fldChar w:fldCharType="end"/>
      </w:r>
      <w:r w:rsidRPr="005B53D9">
        <w:rPr>
          <w:rFonts w:eastAsiaTheme="minorHAnsi" w:cs="Arial"/>
          <w:color w:val="auto"/>
          <w:sz w:val="20"/>
          <w:szCs w:val="20"/>
        </w:rPr>
        <w:t xml:space="preserve">: </w:t>
      </w:r>
      <w:r w:rsidR="00A517EA">
        <w:rPr>
          <w:rFonts w:eastAsiaTheme="minorHAnsi" w:cs="Arial"/>
          <w:color w:val="auto"/>
          <w:sz w:val="20"/>
          <w:szCs w:val="20"/>
        </w:rPr>
        <w:t>Call for Ideas respondents by pl</w:t>
      </w:r>
      <w:r w:rsidRPr="005B53D9">
        <w:rPr>
          <w:rFonts w:eastAsiaTheme="minorHAnsi" w:cs="Arial"/>
          <w:color w:val="auto"/>
          <w:sz w:val="20"/>
          <w:szCs w:val="20"/>
        </w:rPr>
        <w:t>ace of residence</w:t>
      </w:r>
      <w:r w:rsidR="006A2040" w:rsidRPr="005B53D9">
        <w:rPr>
          <w:rFonts w:eastAsiaTheme="minorHAnsi" w:cs="Arial"/>
          <w:color w:val="auto"/>
          <w:sz w:val="20"/>
          <w:szCs w:val="20"/>
        </w:rPr>
        <w:t xml:space="preserve"> </w:t>
      </w:r>
      <w:r w:rsidR="006A2040" w:rsidRPr="00792257">
        <w:rPr>
          <w:rFonts w:eastAsiaTheme="minorHAnsi" w:cs="Arial"/>
          <w:i/>
          <w:iCs/>
          <w:color w:val="auto"/>
          <w:sz w:val="20"/>
          <w:szCs w:val="20"/>
        </w:rPr>
        <w:t>(n = 104)</w:t>
      </w:r>
    </w:p>
    <w:p w14:paraId="1277FADA" w14:textId="7069A89A" w:rsidR="00D350CB" w:rsidRPr="00F30B63" w:rsidRDefault="00794159" w:rsidP="00792257">
      <w:pPr>
        <w:ind w:left="437"/>
        <w:rPr>
          <w:b/>
          <w:bCs/>
          <w:color w:val="002060"/>
          <w:sz w:val="28"/>
          <w:szCs w:val="28"/>
        </w:rPr>
      </w:pPr>
      <w:r w:rsidRPr="00794159">
        <w:rPr>
          <w:noProof/>
        </w:rPr>
        <w:drawing>
          <wp:inline distT="0" distB="0" distL="0" distR="0" wp14:anchorId="4BB47CC8" wp14:editId="272BADDD">
            <wp:extent cx="6120130" cy="3982720"/>
            <wp:effectExtent l="19050" t="19050" r="13970" b="17780"/>
            <wp:docPr id="24" name="Picture 24" descr="A chart showing the breakdown of survey respondents by place of residence (Greater Manchester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chart showing the breakdown of survey respondents by place of residence (Greater Manchester distri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130" cy="3982720"/>
                    </a:xfrm>
                    <a:prstGeom prst="rect">
                      <a:avLst/>
                    </a:prstGeom>
                    <a:noFill/>
                    <a:ln>
                      <a:solidFill>
                        <a:schemeClr val="bg1">
                          <a:lumMod val="85000"/>
                        </a:schemeClr>
                      </a:solidFill>
                    </a:ln>
                  </pic:spPr>
                </pic:pic>
              </a:graphicData>
            </a:graphic>
          </wp:inline>
        </w:drawing>
      </w:r>
    </w:p>
    <w:p w14:paraId="199BF24D" w14:textId="53C74BD7" w:rsidR="004C2FAC" w:rsidRPr="004C2FAC" w:rsidRDefault="004C2FAC" w:rsidP="004C2FAC">
      <w:pPr>
        <w:spacing w:before="80"/>
        <w:ind w:left="437"/>
        <w:rPr>
          <w:sz w:val="18"/>
          <w:szCs w:val="18"/>
        </w:rPr>
      </w:pPr>
      <w:r w:rsidRPr="004C2FAC">
        <w:rPr>
          <w:i/>
          <w:iCs/>
          <w:sz w:val="18"/>
          <w:szCs w:val="18"/>
        </w:rPr>
        <w:t xml:space="preserve">Source: </w:t>
      </w:r>
      <w:r w:rsidRPr="004C2FAC">
        <w:rPr>
          <w:sz w:val="18"/>
          <w:szCs w:val="18"/>
        </w:rPr>
        <w:t xml:space="preserve">GMCA Call for Ideas survey responses, January 2021; GM data from ONS </w:t>
      </w:r>
      <w:r w:rsidRPr="00E62DF0">
        <w:rPr>
          <w:i/>
          <w:iCs/>
          <w:sz w:val="18"/>
          <w:szCs w:val="18"/>
        </w:rPr>
        <w:t>Mid-Year Population Estimates</w:t>
      </w:r>
      <w:r w:rsidRPr="004C2FAC">
        <w:rPr>
          <w:sz w:val="18"/>
          <w:szCs w:val="18"/>
        </w:rPr>
        <w:t>, 2019</w:t>
      </w:r>
    </w:p>
    <w:p w14:paraId="1C8B8FEF" w14:textId="02220ED0" w:rsidR="00D350CB" w:rsidRDefault="00D350CB" w:rsidP="00D350CB">
      <w:pPr>
        <w:keepNext/>
        <w:tabs>
          <w:tab w:val="left" w:pos="8364"/>
        </w:tabs>
        <w:spacing w:before="360" w:after="160" w:line="288" w:lineRule="auto"/>
        <w:ind w:left="434" w:right="-51"/>
        <w:outlineLvl w:val="1"/>
        <w:rPr>
          <w:b/>
          <w:bCs/>
          <w:color w:val="002060"/>
          <w:sz w:val="28"/>
          <w:szCs w:val="28"/>
        </w:rPr>
      </w:pPr>
      <w:bookmarkStart w:id="146" w:name="_Toc65223038"/>
      <w:bookmarkStart w:id="147" w:name="_Toc65223934"/>
      <w:r>
        <w:rPr>
          <w:b/>
          <w:bCs/>
          <w:color w:val="808080"/>
          <w:sz w:val="28"/>
          <w:szCs w:val="28"/>
          <w:lang w:val="en-GB"/>
        </w:rPr>
        <w:t>Age</w:t>
      </w:r>
      <w:bookmarkEnd w:id="146"/>
      <w:bookmarkEnd w:id="147"/>
    </w:p>
    <w:p w14:paraId="743EBE83" w14:textId="101A4149" w:rsidR="004C2FAC" w:rsidRDefault="00A43056" w:rsidP="00D350CB">
      <w:pPr>
        <w:pStyle w:val="BodyText"/>
        <w:numPr>
          <w:ilvl w:val="0"/>
          <w:numId w:val="12"/>
        </w:numPr>
        <w:jc w:val="left"/>
        <w:rPr>
          <w:rFonts w:cs="Arial"/>
          <w:sz w:val="24"/>
        </w:rPr>
      </w:pPr>
      <w:r>
        <w:rPr>
          <w:rFonts w:cs="Arial"/>
          <w:sz w:val="24"/>
        </w:rPr>
        <w:t>T</w:t>
      </w:r>
      <w:r w:rsidR="00D350CB" w:rsidRPr="006A2040">
        <w:rPr>
          <w:rFonts w:cs="Arial"/>
          <w:sz w:val="24"/>
        </w:rPr>
        <w:t xml:space="preserve">he majority of </w:t>
      </w:r>
      <w:r>
        <w:rPr>
          <w:rFonts w:cs="Arial"/>
          <w:sz w:val="24"/>
        </w:rPr>
        <w:t>respondents</w:t>
      </w:r>
      <w:r w:rsidR="00D350CB" w:rsidRPr="006A2040">
        <w:rPr>
          <w:rFonts w:cs="Arial"/>
          <w:sz w:val="24"/>
        </w:rPr>
        <w:t xml:space="preserve"> </w:t>
      </w:r>
      <w:r w:rsidR="00D45D67">
        <w:rPr>
          <w:rFonts w:cs="Arial"/>
          <w:sz w:val="24"/>
        </w:rPr>
        <w:t xml:space="preserve">who identified their age in the Call for Ideas return </w:t>
      </w:r>
      <w:r w:rsidR="00D350CB" w:rsidRPr="006A2040">
        <w:rPr>
          <w:rFonts w:cs="Arial"/>
          <w:sz w:val="24"/>
        </w:rPr>
        <w:t>were aged between 35 and 64</w:t>
      </w:r>
      <w:r w:rsidR="00D45D67">
        <w:rPr>
          <w:rFonts w:cs="Arial"/>
          <w:sz w:val="24"/>
        </w:rPr>
        <w:t>,</w:t>
      </w:r>
      <w:r>
        <w:rPr>
          <w:rFonts w:cs="Arial"/>
          <w:sz w:val="24"/>
        </w:rPr>
        <w:t xml:space="preserve"> </w:t>
      </w:r>
      <w:r w:rsidR="00D350CB" w:rsidRPr="006A2040">
        <w:rPr>
          <w:rFonts w:cs="Arial"/>
          <w:sz w:val="24"/>
        </w:rPr>
        <w:t xml:space="preserve">with these age bands accounting for </w:t>
      </w:r>
      <w:r>
        <w:rPr>
          <w:rFonts w:cs="Arial"/>
          <w:sz w:val="24"/>
        </w:rPr>
        <w:t>more than</w:t>
      </w:r>
      <w:r w:rsidR="00D350CB" w:rsidRPr="006A2040">
        <w:rPr>
          <w:rFonts w:cs="Arial"/>
          <w:sz w:val="24"/>
        </w:rPr>
        <w:t xml:space="preserve"> two thirds </w:t>
      </w:r>
      <w:r>
        <w:rPr>
          <w:rFonts w:cs="Arial"/>
          <w:sz w:val="24"/>
        </w:rPr>
        <w:t xml:space="preserve">(71.8%) </w:t>
      </w:r>
      <w:r w:rsidR="00D350CB" w:rsidRPr="006A2040">
        <w:rPr>
          <w:rFonts w:cs="Arial"/>
          <w:sz w:val="24"/>
        </w:rPr>
        <w:t xml:space="preserve">of all </w:t>
      </w:r>
      <w:r w:rsidR="004C2FAC">
        <w:rPr>
          <w:rFonts w:cs="Arial"/>
          <w:sz w:val="24"/>
        </w:rPr>
        <w:t xml:space="preserve">respondents.  Both younger and older people were less well represented (3.9% of respondents were aged 18-24, and 7.8% over 65).  This is clear when comparing to the age profile for GM as a whole: in 2019, 9.2% of the GM population were aged 18-24, and 15.9% over 65, whereas the proportion of survey respondents was less than half </w:t>
      </w:r>
      <w:r w:rsidR="00F7698A">
        <w:rPr>
          <w:rFonts w:cs="Arial"/>
          <w:sz w:val="24"/>
        </w:rPr>
        <w:t xml:space="preserve">of both </w:t>
      </w:r>
      <w:r w:rsidR="004C2FAC">
        <w:rPr>
          <w:rFonts w:cs="Arial"/>
          <w:sz w:val="24"/>
        </w:rPr>
        <w:t>these figures.</w:t>
      </w:r>
    </w:p>
    <w:p w14:paraId="1A39CD95" w14:textId="77777777" w:rsidR="004C2FAC" w:rsidRDefault="004C2FAC" w:rsidP="00A43056">
      <w:pPr>
        <w:pStyle w:val="BodyText"/>
        <w:numPr>
          <w:ilvl w:val="0"/>
          <w:numId w:val="0"/>
        </w:numPr>
        <w:spacing w:after="80"/>
        <w:ind w:left="434"/>
        <w:jc w:val="left"/>
        <w:rPr>
          <w:rFonts w:eastAsiaTheme="minorHAnsi" w:cs="Arial"/>
          <w:color w:val="auto"/>
          <w:sz w:val="20"/>
          <w:szCs w:val="20"/>
        </w:rPr>
      </w:pPr>
      <w:r>
        <w:rPr>
          <w:rFonts w:eastAsiaTheme="minorHAnsi" w:cs="Arial"/>
          <w:color w:val="auto"/>
          <w:sz w:val="20"/>
          <w:szCs w:val="20"/>
        </w:rPr>
        <w:br w:type="page"/>
      </w:r>
    </w:p>
    <w:p w14:paraId="3DEA1E23" w14:textId="770B3ACD" w:rsidR="00A517EA" w:rsidRPr="00792257" w:rsidRDefault="00A517EA" w:rsidP="00792257">
      <w:pPr>
        <w:pStyle w:val="BodyText"/>
        <w:numPr>
          <w:ilvl w:val="0"/>
          <w:numId w:val="0"/>
        </w:numPr>
        <w:spacing w:after="80" w:line="240" w:lineRule="auto"/>
        <w:ind w:left="437"/>
        <w:jc w:val="left"/>
        <w:rPr>
          <w:rFonts w:eastAsiaTheme="minorHAnsi" w:cs="Arial"/>
          <w:i/>
          <w:iCs/>
          <w:color w:val="auto"/>
          <w:sz w:val="20"/>
          <w:szCs w:val="20"/>
        </w:rPr>
      </w:pPr>
      <w:r w:rsidRPr="005B53D9">
        <w:rPr>
          <w:rFonts w:eastAsiaTheme="minorHAnsi" w:cs="Arial"/>
          <w:color w:val="auto"/>
          <w:sz w:val="20"/>
          <w:szCs w:val="20"/>
        </w:rPr>
        <w:lastRenderedPageBreak/>
        <w:t xml:space="preserve">Figure </w:t>
      </w:r>
      <w:r w:rsidRPr="005B53D9">
        <w:rPr>
          <w:rFonts w:eastAsiaTheme="minorHAnsi" w:cs="Arial"/>
          <w:color w:val="auto"/>
          <w:sz w:val="20"/>
          <w:szCs w:val="20"/>
        </w:rPr>
        <w:fldChar w:fldCharType="begin"/>
      </w:r>
      <w:r w:rsidRPr="005B53D9">
        <w:rPr>
          <w:rFonts w:eastAsiaTheme="minorHAnsi" w:cs="Arial"/>
          <w:color w:val="auto"/>
          <w:sz w:val="20"/>
          <w:szCs w:val="20"/>
        </w:rPr>
        <w:instrText xml:space="preserve"> SEQ Figure \* ARABIC </w:instrText>
      </w:r>
      <w:r w:rsidRPr="005B53D9">
        <w:rPr>
          <w:rFonts w:eastAsiaTheme="minorHAnsi" w:cs="Arial"/>
          <w:color w:val="auto"/>
          <w:sz w:val="20"/>
          <w:szCs w:val="20"/>
        </w:rPr>
        <w:fldChar w:fldCharType="separate"/>
      </w:r>
      <w:r w:rsidR="004B677F">
        <w:rPr>
          <w:rFonts w:eastAsiaTheme="minorHAnsi" w:cs="Arial"/>
          <w:noProof/>
          <w:color w:val="auto"/>
          <w:sz w:val="20"/>
          <w:szCs w:val="20"/>
        </w:rPr>
        <w:t>2</w:t>
      </w:r>
      <w:r w:rsidRPr="005B53D9">
        <w:rPr>
          <w:rFonts w:eastAsiaTheme="minorHAnsi" w:cs="Arial"/>
          <w:color w:val="auto"/>
          <w:sz w:val="20"/>
          <w:szCs w:val="20"/>
        </w:rPr>
        <w:fldChar w:fldCharType="end"/>
      </w:r>
      <w:r w:rsidRPr="005B53D9">
        <w:rPr>
          <w:rFonts w:eastAsiaTheme="minorHAnsi" w:cs="Arial"/>
          <w:color w:val="auto"/>
          <w:sz w:val="20"/>
          <w:szCs w:val="20"/>
        </w:rPr>
        <w:t xml:space="preserve">: </w:t>
      </w:r>
      <w:r>
        <w:rPr>
          <w:rFonts w:eastAsiaTheme="minorHAnsi" w:cs="Arial"/>
          <w:color w:val="auto"/>
          <w:sz w:val="20"/>
          <w:szCs w:val="20"/>
        </w:rPr>
        <w:t>Call for Ideas respondents by age</w:t>
      </w:r>
      <w:r w:rsidRPr="005B53D9">
        <w:rPr>
          <w:rFonts w:eastAsiaTheme="minorHAnsi" w:cs="Arial"/>
          <w:color w:val="auto"/>
          <w:sz w:val="20"/>
          <w:szCs w:val="20"/>
        </w:rPr>
        <w:t xml:space="preserve"> </w:t>
      </w:r>
      <w:r w:rsidRPr="00792257">
        <w:rPr>
          <w:rFonts w:eastAsiaTheme="minorHAnsi" w:cs="Arial"/>
          <w:i/>
          <w:iCs/>
          <w:color w:val="auto"/>
          <w:sz w:val="20"/>
          <w:szCs w:val="20"/>
        </w:rPr>
        <w:t>(n = 103)</w:t>
      </w:r>
    </w:p>
    <w:p w14:paraId="0DE65721" w14:textId="43B0C9E6" w:rsidR="00A43056" w:rsidRPr="00A43056" w:rsidRDefault="00402743" w:rsidP="00792257">
      <w:pPr>
        <w:pStyle w:val="BodyText"/>
        <w:numPr>
          <w:ilvl w:val="0"/>
          <w:numId w:val="0"/>
        </w:numPr>
        <w:spacing w:after="0" w:line="240" w:lineRule="auto"/>
        <w:ind w:left="437"/>
        <w:jc w:val="left"/>
        <w:rPr>
          <w:rFonts w:eastAsiaTheme="minorHAnsi" w:cs="Arial"/>
          <w:color w:val="auto"/>
          <w:sz w:val="20"/>
          <w:szCs w:val="20"/>
        </w:rPr>
      </w:pPr>
      <w:r w:rsidRPr="00402743">
        <w:rPr>
          <w:rFonts w:eastAsiaTheme="minorHAnsi"/>
          <w:noProof/>
        </w:rPr>
        <w:drawing>
          <wp:inline distT="0" distB="0" distL="0" distR="0" wp14:anchorId="23257E1F" wp14:editId="182C305F">
            <wp:extent cx="6120130" cy="3982720"/>
            <wp:effectExtent l="19050" t="19050" r="13970" b="17780"/>
            <wp:docPr id="26" name="Picture 26" descr="A chart showing the breakdown of survey respondents by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chart showing the breakdown of survey respondents by 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20130" cy="3982720"/>
                    </a:xfrm>
                    <a:prstGeom prst="rect">
                      <a:avLst/>
                    </a:prstGeom>
                    <a:noFill/>
                    <a:ln>
                      <a:solidFill>
                        <a:schemeClr val="bg1">
                          <a:lumMod val="85000"/>
                        </a:schemeClr>
                      </a:solidFill>
                    </a:ln>
                  </pic:spPr>
                </pic:pic>
              </a:graphicData>
            </a:graphic>
          </wp:inline>
        </w:drawing>
      </w:r>
    </w:p>
    <w:p w14:paraId="1FAD83FE" w14:textId="77777777" w:rsidR="004C2FAC" w:rsidRPr="004C2FAC" w:rsidRDefault="004C2FAC" w:rsidP="004C2FAC">
      <w:pPr>
        <w:spacing w:before="80"/>
        <w:ind w:left="437"/>
        <w:rPr>
          <w:sz w:val="18"/>
          <w:szCs w:val="18"/>
        </w:rPr>
      </w:pPr>
      <w:r w:rsidRPr="004C2FAC">
        <w:rPr>
          <w:i/>
          <w:iCs/>
          <w:sz w:val="18"/>
          <w:szCs w:val="18"/>
        </w:rPr>
        <w:t xml:space="preserve">Source: </w:t>
      </w:r>
      <w:r w:rsidRPr="004C2FAC">
        <w:rPr>
          <w:sz w:val="18"/>
          <w:szCs w:val="18"/>
        </w:rPr>
        <w:t xml:space="preserve">GMCA Call for Ideas survey responses, January 2021; GM data from ONS </w:t>
      </w:r>
      <w:r w:rsidRPr="00E62DF0">
        <w:rPr>
          <w:i/>
          <w:iCs/>
          <w:sz w:val="18"/>
          <w:szCs w:val="18"/>
        </w:rPr>
        <w:t>Mid-Year Population Estimates</w:t>
      </w:r>
      <w:r w:rsidRPr="004C2FAC">
        <w:rPr>
          <w:sz w:val="18"/>
          <w:szCs w:val="18"/>
        </w:rPr>
        <w:t>, 2019</w:t>
      </w:r>
    </w:p>
    <w:p w14:paraId="1BCD83FB" w14:textId="77777777" w:rsidR="00155BBC" w:rsidRPr="00D350CB" w:rsidRDefault="00155BBC" w:rsidP="00155BBC">
      <w:pPr>
        <w:keepNext/>
        <w:tabs>
          <w:tab w:val="left" w:pos="8364"/>
        </w:tabs>
        <w:spacing w:before="360" w:after="160" w:line="288" w:lineRule="auto"/>
        <w:ind w:left="434" w:right="-51"/>
        <w:outlineLvl w:val="1"/>
        <w:rPr>
          <w:b/>
          <w:bCs/>
          <w:color w:val="808080"/>
          <w:sz w:val="28"/>
          <w:szCs w:val="28"/>
          <w:lang w:val="en-GB"/>
        </w:rPr>
      </w:pPr>
      <w:bookmarkStart w:id="148" w:name="_Toc65223039"/>
      <w:bookmarkStart w:id="149" w:name="_Toc65223935"/>
      <w:r>
        <w:rPr>
          <w:b/>
          <w:bCs/>
          <w:color w:val="808080"/>
          <w:sz w:val="28"/>
          <w:szCs w:val="28"/>
          <w:lang w:val="en-GB"/>
        </w:rPr>
        <w:t>Disability</w:t>
      </w:r>
      <w:bookmarkEnd w:id="148"/>
      <w:bookmarkEnd w:id="149"/>
    </w:p>
    <w:p w14:paraId="7BFD2B4F" w14:textId="7F7F3C12" w:rsidR="00EE457F" w:rsidRDefault="00402743" w:rsidP="00EE457F">
      <w:pPr>
        <w:pStyle w:val="BodyText"/>
        <w:numPr>
          <w:ilvl w:val="0"/>
          <w:numId w:val="12"/>
        </w:numPr>
        <w:jc w:val="left"/>
        <w:rPr>
          <w:rFonts w:cs="Arial"/>
          <w:sz w:val="24"/>
        </w:rPr>
      </w:pPr>
      <w:r>
        <w:rPr>
          <w:rFonts w:cs="Arial"/>
          <w:sz w:val="24"/>
        </w:rPr>
        <w:t xml:space="preserve">Six </w:t>
      </w:r>
      <w:r w:rsidR="00F7698A">
        <w:rPr>
          <w:rFonts w:cs="Arial"/>
          <w:sz w:val="24"/>
        </w:rPr>
        <w:t>out of</w:t>
      </w:r>
      <w:r>
        <w:rPr>
          <w:rFonts w:cs="Arial"/>
          <w:sz w:val="24"/>
        </w:rPr>
        <w:t xml:space="preserve"> ten respondents (60.4%)</w:t>
      </w:r>
      <w:r w:rsidR="00155BBC" w:rsidRPr="006A2040">
        <w:rPr>
          <w:rFonts w:cs="Arial"/>
          <w:sz w:val="24"/>
        </w:rPr>
        <w:t xml:space="preserve"> </w:t>
      </w:r>
      <w:r w:rsidR="00D45D67">
        <w:rPr>
          <w:rFonts w:cs="Arial"/>
          <w:sz w:val="24"/>
        </w:rPr>
        <w:t xml:space="preserve">for whom we have data </w:t>
      </w:r>
      <w:r w:rsidR="00155BBC" w:rsidRPr="006A2040">
        <w:rPr>
          <w:rFonts w:cs="Arial"/>
          <w:sz w:val="24"/>
        </w:rPr>
        <w:t>stated that they didn’t have a disability</w:t>
      </w:r>
      <w:r>
        <w:rPr>
          <w:rFonts w:cs="Arial"/>
          <w:sz w:val="24"/>
        </w:rPr>
        <w:t>; a third (34.0%) had at least one</w:t>
      </w:r>
      <w:r w:rsidR="00F7698A">
        <w:rPr>
          <w:rFonts w:cs="Arial"/>
          <w:sz w:val="24"/>
        </w:rPr>
        <w:t xml:space="preserve"> type of</w:t>
      </w:r>
      <w:r w:rsidR="00155BBC" w:rsidRPr="006A2040">
        <w:rPr>
          <w:rFonts w:cs="Arial"/>
          <w:sz w:val="24"/>
        </w:rPr>
        <w:t xml:space="preserve"> disability (mobility, learning, sensory, other, multiple).</w:t>
      </w:r>
      <w:r>
        <w:rPr>
          <w:rFonts w:cs="Arial"/>
          <w:sz w:val="24"/>
        </w:rPr>
        <w:t xml:space="preserve">  A small number of respondents (6, or </w:t>
      </w:r>
      <w:r w:rsidR="00155BBC" w:rsidRPr="006A2040">
        <w:rPr>
          <w:rFonts w:cs="Arial"/>
          <w:sz w:val="24"/>
        </w:rPr>
        <w:t>5.</w:t>
      </w:r>
      <w:r>
        <w:rPr>
          <w:rFonts w:cs="Arial"/>
          <w:sz w:val="24"/>
        </w:rPr>
        <w:t>7</w:t>
      </w:r>
      <w:r w:rsidR="00155BBC" w:rsidRPr="006A2040">
        <w:rPr>
          <w:rFonts w:cs="Arial"/>
          <w:sz w:val="24"/>
        </w:rPr>
        <w:t>%</w:t>
      </w:r>
      <w:r>
        <w:rPr>
          <w:rFonts w:cs="Arial"/>
          <w:sz w:val="24"/>
        </w:rPr>
        <w:t>)</w:t>
      </w:r>
      <w:r w:rsidR="00155BBC" w:rsidRPr="006A2040">
        <w:rPr>
          <w:rFonts w:cs="Arial"/>
          <w:sz w:val="24"/>
        </w:rPr>
        <w:t xml:space="preserve"> stated that they had a mental illness</w:t>
      </w:r>
      <w:r>
        <w:rPr>
          <w:rFonts w:cs="Arial"/>
          <w:sz w:val="24"/>
        </w:rPr>
        <w:t>; aggregated with the disability category, 39.6</w:t>
      </w:r>
      <w:r w:rsidR="00155BBC" w:rsidRPr="006A2040">
        <w:rPr>
          <w:rFonts w:cs="Arial"/>
          <w:sz w:val="24"/>
        </w:rPr>
        <w:t xml:space="preserve">% of all respondents reported </w:t>
      </w:r>
      <w:r w:rsidR="00EE457F">
        <w:rPr>
          <w:rFonts w:cs="Arial"/>
          <w:sz w:val="24"/>
        </w:rPr>
        <w:t xml:space="preserve">either </w:t>
      </w:r>
      <w:r w:rsidR="00155BBC" w:rsidRPr="006A2040">
        <w:rPr>
          <w:rFonts w:cs="Arial"/>
          <w:sz w:val="24"/>
        </w:rPr>
        <w:t xml:space="preserve">a disability </w:t>
      </w:r>
      <w:r w:rsidR="00EE457F">
        <w:rPr>
          <w:rFonts w:cs="Arial"/>
          <w:sz w:val="24"/>
        </w:rPr>
        <w:t>or a mental illness</w:t>
      </w:r>
      <w:r w:rsidR="00155BBC" w:rsidRPr="006A2040">
        <w:rPr>
          <w:rFonts w:cs="Arial"/>
          <w:sz w:val="24"/>
        </w:rPr>
        <w:t>.</w:t>
      </w:r>
    </w:p>
    <w:p w14:paraId="67D9BAC7" w14:textId="4174C041" w:rsidR="00EE457F" w:rsidRPr="00EE457F" w:rsidRDefault="00EE457F" w:rsidP="00EE457F">
      <w:pPr>
        <w:pStyle w:val="BodyText"/>
        <w:numPr>
          <w:ilvl w:val="0"/>
          <w:numId w:val="12"/>
        </w:numPr>
        <w:jc w:val="left"/>
        <w:rPr>
          <w:rFonts w:cs="Arial"/>
          <w:sz w:val="24"/>
        </w:rPr>
      </w:pPr>
      <w:r>
        <w:rPr>
          <w:rFonts w:cs="Arial"/>
          <w:sz w:val="24"/>
        </w:rPr>
        <w:t>GM population data on disability are only available from the Census 2011, and are not directly comparable, as they report on people with a long-term health problem or disability.</w:t>
      </w:r>
      <w:r w:rsidR="00670095">
        <w:rPr>
          <w:rFonts w:cs="Arial"/>
          <w:sz w:val="24"/>
        </w:rPr>
        <w:t xml:space="preserve">  However, they show that in 2011, 19.4% of the GM (all-age) population had a health problem or disability that limited their day-to-day activity.  It would appear, therefore, that the respondent base for the Call for Ideas ha</w:t>
      </w:r>
      <w:r w:rsidR="00E62DF0">
        <w:rPr>
          <w:rFonts w:cs="Arial"/>
          <w:sz w:val="24"/>
        </w:rPr>
        <w:t>d</w:t>
      </w:r>
      <w:r w:rsidR="00670095">
        <w:rPr>
          <w:rFonts w:cs="Arial"/>
          <w:sz w:val="24"/>
        </w:rPr>
        <w:t xml:space="preserve"> a considerably higher proportion of disabled people than the wider GM population.</w:t>
      </w:r>
    </w:p>
    <w:p w14:paraId="075B09EF" w14:textId="77777777" w:rsidR="00670095" w:rsidRDefault="00670095" w:rsidP="00402743">
      <w:pPr>
        <w:pStyle w:val="BodyText"/>
        <w:numPr>
          <w:ilvl w:val="0"/>
          <w:numId w:val="0"/>
        </w:numPr>
        <w:spacing w:after="80"/>
        <w:ind w:left="434"/>
        <w:jc w:val="left"/>
        <w:rPr>
          <w:rFonts w:eastAsiaTheme="minorHAnsi" w:cs="Arial"/>
          <w:color w:val="auto"/>
          <w:sz w:val="20"/>
          <w:szCs w:val="20"/>
        </w:rPr>
      </w:pPr>
      <w:r>
        <w:rPr>
          <w:rFonts w:eastAsiaTheme="minorHAnsi" w:cs="Arial"/>
          <w:color w:val="auto"/>
          <w:sz w:val="20"/>
          <w:szCs w:val="20"/>
        </w:rPr>
        <w:br w:type="page"/>
      </w:r>
    </w:p>
    <w:p w14:paraId="3CA615FE" w14:textId="41302C1F" w:rsidR="00402743" w:rsidRPr="005B53D9" w:rsidRDefault="00402743" w:rsidP="00792257">
      <w:pPr>
        <w:pStyle w:val="BodyText"/>
        <w:numPr>
          <w:ilvl w:val="0"/>
          <w:numId w:val="0"/>
        </w:numPr>
        <w:spacing w:after="80" w:line="240" w:lineRule="auto"/>
        <w:ind w:left="437"/>
        <w:jc w:val="left"/>
        <w:rPr>
          <w:rFonts w:eastAsiaTheme="minorHAnsi" w:cs="Arial"/>
          <w:color w:val="auto"/>
          <w:sz w:val="20"/>
          <w:szCs w:val="20"/>
        </w:rPr>
      </w:pPr>
      <w:r w:rsidRPr="005B53D9">
        <w:rPr>
          <w:rFonts w:eastAsiaTheme="minorHAnsi" w:cs="Arial"/>
          <w:color w:val="auto"/>
          <w:sz w:val="20"/>
          <w:szCs w:val="20"/>
        </w:rPr>
        <w:lastRenderedPageBreak/>
        <w:t xml:space="preserve">Figure </w:t>
      </w:r>
      <w:r w:rsidRPr="005B53D9">
        <w:rPr>
          <w:rFonts w:eastAsiaTheme="minorHAnsi" w:cs="Arial"/>
          <w:color w:val="auto"/>
          <w:sz w:val="20"/>
          <w:szCs w:val="20"/>
        </w:rPr>
        <w:fldChar w:fldCharType="begin"/>
      </w:r>
      <w:r w:rsidRPr="005B53D9">
        <w:rPr>
          <w:rFonts w:eastAsiaTheme="minorHAnsi" w:cs="Arial"/>
          <w:color w:val="auto"/>
          <w:sz w:val="20"/>
          <w:szCs w:val="20"/>
        </w:rPr>
        <w:instrText xml:space="preserve"> SEQ Figure \* ARABIC </w:instrText>
      </w:r>
      <w:r w:rsidRPr="005B53D9">
        <w:rPr>
          <w:rFonts w:eastAsiaTheme="minorHAnsi" w:cs="Arial"/>
          <w:color w:val="auto"/>
          <w:sz w:val="20"/>
          <w:szCs w:val="20"/>
        </w:rPr>
        <w:fldChar w:fldCharType="separate"/>
      </w:r>
      <w:r w:rsidR="004B677F">
        <w:rPr>
          <w:rFonts w:eastAsiaTheme="minorHAnsi" w:cs="Arial"/>
          <w:noProof/>
          <w:color w:val="auto"/>
          <w:sz w:val="20"/>
          <w:szCs w:val="20"/>
        </w:rPr>
        <w:t>3</w:t>
      </w:r>
      <w:r w:rsidRPr="005B53D9">
        <w:rPr>
          <w:rFonts w:eastAsiaTheme="minorHAnsi" w:cs="Arial"/>
          <w:color w:val="auto"/>
          <w:sz w:val="20"/>
          <w:szCs w:val="20"/>
        </w:rPr>
        <w:fldChar w:fldCharType="end"/>
      </w:r>
      <w:r w:rsidRPr="005B53D9">
        <w:rPr>
          <w:rFonts w:eastAsiaTheme="minorHAnsi" w:cs="Arial"/>
          <w:color w:val="auto"/>
          <w:sz w:val="20"/>
          <w:szCs w:val="20"/>
        </w:rPr>
        <w:t xml:space="preserve">: </w:t>
      </w:r>
      <w:r>
        <w:rPr>
          <w:rFonts w:eastAsiaTheme="minorHAnsi" w:cs="Arial"/>
          <w:color w:val="auto"/>
          <w:sz w:val="20"/>
          <w:szCs w:val="20"/>
        </w:rPr>
        <w:t>Call for Ideas respondents by disability</w:t>
      </w:r>
      <w:r w:rsidRPr="005B53D9">
        <w:rPr>
          <w:rFonts w:eastAsiaTheme="minorHAnsi" w:cs="Arial"/>
          <w:color w:val="auto"/>
          <w:sz w:val="20"/>
          <w:szCs w:val="20"/>
        </w:rPr>
        <w:t xml:space="preserve"> </w:t>
      </w:r>
      <w:r w:rsidRPr="00792257">
        <w:rPr>
          <w:rFonts w:eastAsiaTheme="minorHAnsi" w:cs="Arial"/>
          <w:i/>
          <w:iCs/>
          <w:color w:val="auto"/>
          <w:sz w:val="20"/>
          <w:szCs w:val="20"/>
        </w:rPr>
        <w:t>(n = 106)</w:t>
      </w:r>
    </w:p>
    <w:p w14:paraId="2F521F9A" w14:textId="35EFA8BA" w:rsidR="00155BBC" w:rsidRDefault="00F7698A" w:rsidP="00792257">
      <w:pPr>
        <w:ind w:left="437"/>
        <w:rPr>
          <w:b/>
          <w:bCs/>
          <w:color w:val="002060"/>
          <w:sz w:val="28"/>
          <w:szCs w:val="28"/>
        </w:rPr>
      </w:pPr>
      <w:r w:rsidRPr="00F7698A">
        <w:rPr>
          <w:noProof/>
        </w:rPr>
        <w:drawing>
          <wp:inline distT="0" distB="0" distL="0" distR="0" wp14:anchorId="370AFE06" wp14:editId="71D40F68">
            <wp:extent cx="6120130" cy="3982720"/>
            <wp:effectExtent l="19050" t="19050" r="13970" b="17780"/>
            <wp:docPr id="13" name="Picture 13" descr="A chart showing the breakdown of survey respondents by dis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hart showing the breakdown of survey respondents by disability."/>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130" cy="3982720"/>
                    </a:xfrm>
                    <a:prstGeom prst="rect">
                      <a:avLst/>
                    </a:prstGeom>
                    <a:noFill/>
                    <a:ln>
                      <a:solidFill>
                        <a:schemeClr val="bg1">
                          <a:lumMod val="85000"/>
                        </a:schemeClr>
                      </a:solidFill>
                    </a:ln>
                  </pic:spPr>
                </pic:pic>
              </a:graphicData>
            </a:graphic>
          </wp:inline>
        </w:drawing>
      </w:r>
    </w:p>
    <w:p w14:paraId="07CB429D" w14:textId="09A3344A" w:rsidR="00670095" w:rsidRPr="004C2FAC" w:rsidRDefault="00670095" w:rsidP="00670095">
      <w:pPr>
        <w:spacing w:before="80"/>
        <w:ind w:left="437"/>
        <w:rPr>
          <w:sz w:val="18"/>
          <w:szCs w:val="18"/>
        </w:rPr>
      </w:pPr>
      <w:r w:rsidRPr="004C2FAC">
        <w:rPr>
          <w:i/>
          <w:iCs/>
          <w:sz w:val="18"/>
          <w:szCs w:val="18"/>
        </w:rPr>
        <w:t xml:space="preserve">Source: </w:t>
      </w:r>
      <w:r w:rsidRPr="004C2FAC">
        <w:rPr>
          <w:sz w:val="18"/>
          <w:szCs w:val="18"/>
        </w:rPr>
        <w:t>GMCA Call for Ideas survey responses, January 2021</w:t>
      </w:r>
    </w:p>
    <w:p w14:paraId="53E6913B" w14:textId="1A4B572E" w:rsidR="00155BBC" w:rsidRPr="00D350CB" w:rsidRDefault="00155BBC" w:rsidP="00155BBC">
      <w:pPr>
        <w:keepNext/>
        <w:tabs>
          <w:tab w:val="left" w:pos="8364"/>
        </w:tabs>
        <w:spacing w:before="360" w:after="160" w:line="288" w:lineRule="auto"/>
        <w:ind w:left="434" w:right="-51"/>
        <w:outlineLvl w:val="1"/>
        <w:rPr>
          <w:b/>
          <w:bCs/>
          <w:color w:val="808080"/>
          <w:sz w:val="28"/>
          <w:szCs w:val="28"/>
          <w:lang w:val="en-GB"/>
        </w:rPr>
      </w:pPr>
      <w:bookmarkStart w:id="150" w:name="_Toc65223040"/>
      <w:bookmarkStart w:id="151" w:name="_Toc65223936"/>
      <w:r>
        <w:rPr>
          <w:b/>
          <w:bCs/>
          <w:color w:val="808080"/>
          <w:sz w:val="28"/>
          <w:szCs w:val="28"/>
          <w:lang w:val="en-GB"/>
        </w:rPr>
        <w:t>Gender</w:t>
      </w:r>
      <w:bookmarkEnd w:id="150"/>
      <w:bookmarkEnd w:id="151"/>
    </w:p>
    <w:p w14:paraId="4F5E5A13" w14:textId="1BDC9520" w:rsidR="00155BBC" w:rsidRDefault="005947C2" w:rsidP="00155BBC">
      <w:pPr>
        <w:pStyle w:val="BodyText"/>
        <w:numPr>
          <w:ilvl w:val="0"/>
          <w:numId w:val="12"/>
        </w:numPr>
        <w:jc w:val="left"/>
        <w:rPr>
          <w:rFonts w:cs="Arial"/>
          <w:sz w:val="24"/>
        </w:rPr>
      </w:pPr>
      <w:r>
        <w:rPr>
          <w:rFonts w:cs="Arial"/>
          <w:sz w:val="24"/>
        </w:rPr>
        <w:t xml:space="preserve">Two thirds (66.3%) </w:t>
      </w:r>
      <w:r w:rsidR="00155BBC" w:rsidRPr="006A2040">
        <w:rPr>
          <w:rFonts w:cs="Arial"/>
          <w:sz w:val="24"/>
        </w:rPr>
        <w:t>of respondents</w:t>
      </w:r>
      <w:r w:rsidR="00D45D67">
        <w:rPr>
          <w:rFonts w:cs="Arial"/>
          <w:sz w:val="24"/>
        </w:rPr>
        <w:t xml:space="preserve"> who reported their gender in the survey return</w:t>
      </w:r>
      <w:r w:rsidR="00155BBC" w:rsidRPr="006A2040">
        <w:rPr>
          <w:rFonts w:cs="Arial"/>
          <w:sz w:val="24"/>
        </w:rPr>
        <w:t xml:space="preserve"> identified as a woman (including trans woman) </w:t>
      </w:r>
      <w:r>
        <w:rPr>
          <w:rFonts w:cs="Arial"/>
          <w:sz w:val="24"/>
        </w:rPr>
        <w:t xml:space="preserve">and just over </w:t>
      </w:r>
      <w:r w:rsidR="00155BBC" w:rsidRPr="006A2040">
        <w:rPr>
          <w:rFonts w:cs="Arial"/>
          <w:sz w:val="24"/>
        </w:rPr>
        <w:t xml:space="preserve">a quarter </w:t>
      </w:r>
      <w:r>
        <w:rPr>
          <w:rFonts w:cs="Arial"/>
          <w:sz w:val="24"/>
        </w:rPr>
        <w:t xml:space="preserve">(25.7%) </w:t>
      </w:r>
      <w:r w:rsidR="00155BBC" w:rsidRPr="006A2040">
        <w:rPr>
          <w:rFonts w:cs="Arial"/>
          <w:sz w:val="24"/>
        </w:rPr>
        <w:t>identified as a man (including trans man)</w:t>
      </w:r>
      <w:r>
        <w:rPr>
          <w:rFonts w:cs="Arial"/>
          <w:sz w:val="24"/>
        </w:rPr>
        <w:t xml:space="preserve">; </w:t>
      </w:r>
      <w:r w:rsidR="00155BBC" w:rsidRPr="006A2040">
        <w:rPr>
          <w:rFonts w:cs="Arial"/>
          <w:sz w:val="24"/>
        </w:rPr>
        <w:t>8.</w:t>
      </w:r>
      <w:r>
        <w:rPr>
          <w:rFonts w:cs="Arial"/>
          <w:sz w:val="24"/>
        </w:rPr>
        <w:t>0</w:t>
      </w:r>
      <w:r w:rsidR="00155BBC" w:rsidRPr="006A2040">
        <w:rPr>
          <w:rFonts w:cs="Arial"/>
          <w:sz w:val="24"/>
        </w:rPr>
        <w:t xml:space="preserve">% </w:t>
      </w:r>
      <w:r>
        <w:rPr>
          <w:rFonts w:cs="Arial"/>
          <w:sz w:val="24"/>
        </w:rPr>
        <w:t xml:space="preserve">identified </w:t>
      </w:r>
      <w:r w:rsidR="00155BBC" w:rsidRPr="006A2040">
        <w:rPr>
          <w:rFonts w:cs="Arial"/>
          <w:sz w:val="24"/>
        </w:rPr>
        <w:t xml:space="preserve">either </w:t>
      </w:r>
      <w:r>
        <w:rPr>
          <w:rFonts w:cs="Arial"/>
          <w:sz w:val="24"/>
        </w:rPr>
        <w:t xml:space="preserve">as </w:t>
      </w:r>
      <w:r w:rsidR="00155BBC" w:rsidRPr="006A2040">
        <w:rPr>
          <w:rFonts w:cs="Arial"/>
          <w:sz w:val="24"/>
        </w:rPr>
        <w:t>“in another way” or “non-binary”.</w:t>
      </w:r>
      <w:r>
        <w:rPr>
          <w:rFonts w:cs="Arial"/>
          <w:sz w:val="24"/>
        </w:rPr>
        <w:t xml:space="preserve">  W</w:t>
      </w:r>
      <w:r w:rsidR="00155BBC" w:rsidRPr="006A2040">
        <w:rPr>
          <w:rFonts w:cs="Arial"/>
          <w:sz w:val="24"/>
        </w:rPr>
        <w:t xml:space="preserve">hen </w:t>
      </w:r>
      <w:r w:rsidR="00E62DF0">
        <w:rPr>
          <w:rFonts w:cs="Arial"/>
          <w:sz w:val="24"/>
        </w:rPr>
        <w:t>respondents</w:t>
      </w:r>
      <w:r w:rsidR="00155BBC" w:rsidRPr="006A2040">
        <w:rPr>
          <w:rFonts w:cs="Arial"/>
          <w:sz w:val="24"/>
        </w:rPr>
        <w:t xml:space="preserve"> were asked whether they were transgender</w:t>
      </w:r>
      <w:r>
        <w:rPr>
          <w:rFonts w:cs="Arial"/>
          <w:sz w:val="24"/>
        </w:rPr>
        <w:t>, three o</w:t>
      </w:r>
      <w:r w:rsidR="00155BBC" w:rsidRPr="006A2040">
        <w:rPr>
          <w:rFonts w:cs="Arial"/>
          <w:sz w:val="24"/>
        </w:rPr>
        <w:t xml:space="preserve">ut of </w:t>
      </w:r>
      <w:r>
        <w:rPr>
          <w:rFonts w:cs="Arial"/>
          <w:sz w:val="24"/>
        </w:rPr>
        <w:t>the 101 positive responses to the question</w:t>
      </w:r>
      <w:r w:rsidR="00155BBC" w:rsidRPr="006A2040">
        <w:rPr>
          <w:rFonts w:cs="Arial"/>
          <w:sz w:val="24"/>
        </w:rPr>
        <w:t xml:space="preserve"> stated that they were transgender or “in some ways” at least.</w:t>
      </w:r>
    </w:p>
    <w:p w14:paraId="7607CEFC" w14:textId="5C9F0CD8" w:rsidR="005947C2" w:rsidRDefault="005947C2" w:rsidP="00155BBC">
      <w:pPr>
        <w:pStyle w:val="BodyText"/>
        <w:numPr>
          <w:ilvl w:val="0"/>
          <w:numId w:val="12"/>
        </w:numPr>
        <w:jc w:val="left"/>
        <w:rPr>
          <w:rFonts w:cs="Arial"/>
          <w:sz w:val="24"/>
        </w:rPr>
      </w:pPr>
      <w:r>
        <w:rPr>
          <w:rFonts w:cs="Arial"/>
          <w:sz w:val="24"/>
        </w:rPr>
        <w:t xml:space="preserve">Local data are not available on the GM population cut by gender, so comparator data </w:t>
      </w:r>
      <w:r w:rsidR="00E62DF0">
        <w:rPr>
          <w:rFonts w:cs="Arial"/>
          <w:sz w:val="24"/>
        </w:rPr>
        <w:t>have not been</w:t>
      </w:r>
      <w:r>
        <w:rPr>
          <w:rFonts w:cs="Arial"/>
          <w:sz w:val="24"/>
        </w:rPr>
        <w:t xml:space="preserve"> </w:t>
      </w:r>
      <w:r w:rsidR="00E62DF0">
        <w:rPr>
          <w:rFonts w:cs="Arial"/>
          <w:sz w:val="24"/>
        </w:rPr>
        <w:t>charted</w:t>
      </w:r>
      <w:r>
        <w:rPr>
          <w:rFonts w:cs="Arial"/>
          <w:sz w:val="24"/>
        </w:rPr>
        <w:t xml:space="preserve">.  However, in terms of sex, it is apparent that women respondents </w:t>
      </w:r>
      <w:r w:rsidR="00E62DF0">
        <w:rPr>
          <w:rFonts w:cs="Arial"/>
          <w:sz w:val="24"/>
        </w:rPr>
        <w:t>were</w:t>
      </w:r>
      <w:r>
        <w:rPr>
          <w:rFonts w:cs="Arial"/>
          <w:sz w:val="24"/>
        </w:rPr>
        <w:t xml:space="preserve"> </w:t>
      </w:r>
      <w:r w:rsidR="00E62DF0">
        <w:rPr>
          <w:rFonts w:cs="Arial"/>
          <w:sz w:val="24"/>
        </w:rPr>
        <w:t>considerably over-</w:t>
      </w:r>
      <w:r>
        <w:rPr>
          <w:rFonts w:cs="Arial"/>
          <w:sz w:val="24"/>
        </w:rPr>
        <w:t>represented relative to men.</w:t>
      </w:r>
    </w:p>
    <w:p w14:paraId="5A5154FD" w14:textId="77777777" w:rsidR="005947C2" w:rsidRDefault="005947C2" w:rsidP="005947C2">
      <w:pPr>
        <w:pStyle w:val="BodyText"/>
        <w:numPr>
          <w:ilvl w:val="0"/>
          <w:numId w:val="0"/>
        </w:numPr>
        <w:spacing w:after="80"/>
        <w:ind w:left="434"/>
        <w:jc w:val="left"/>
        <w:rPr>
          <w:rFonts w:eastAsiaTheme="minorHAnsi" w:cs="Arial"/>
          <w:color w:val="auto"/>
          <w:sz w:val="20"/>
          <w:szCs w:val="20"/>
        </w:rPr>
      </w:pPr>
      <w:r>
        <w:rPr>
          <w:rFonts w:eastAsiaTheme="minorHAnsi" w:cs="Arial"/>
          <w:color w:val="auto"/>
          <w:sz w:val="20"/>
          <w:szCs w:val="20"/>
        </w:rPr>
        <w:br w:type="page"/>
      </w:r>
    </w:p>
    <w:p w14:paraId="1F7BD1F0" w14:textId="6F926F62" w:rsidR="005947C2" w:rsidRPr="005B53D9" w:rsidRDefault="005947C2" w:rsidP="00792257">
      <w:pPr>
        <w:pStyle w:val="BodyText"/>
        <w:numPr>
          <w:ilvl w:val="0"/>
          <w:numId w:val="0"/>
        </w:numPr>
        <w:spacing w:after="80" w:line="240" w:lineRule="auto"/>
        <w:ind w:left="437"/>
        <w:jc w:val="left"/>
        <w:rPr>
          <w:rFonts w:eastAsiaTheme="minorHAnsi" w:cs="Arial"/>
          <w:color w:val="auto"/>
          <w:sz w:val="20"/>
          <w:szCs w:val="20"/>
        </w:rPr>
      </w:pPr>
      <w:r w:rsidRPr="005B53D9">
        <w:rPr>
          <w:rFonts w:eastAsiaTheme="minorHAnsi" w:cs="Arial"/>
          <w:color w:val="auto"/>
          <w:sz w:val="20"/>
          <w:szCs w:val="20"/>
        </w:rPr>
        <w:lastRenderedPageBreak/>
        <w:t xml:space="preserve">Figure </w:t>
      </w:r>
      <w:r w:rsidRPr="005B53D9">
        <w:rPr>
          <w:rFonts w:eastAsiaTheme="minorHAnsi" w:cs="Arial"/>
          <w:color w:val="auto"/>
          <w:sz w:val="20"/>
          <w:szCs w:val="20"/>
        </w:rPr>
        <w:fldChar w:fldCharType="begin"/>
      </w:r>
      <w:r w:rsidRPr="005B53D9">
        <w:rPr>
          <w:rFonts w:eastAsiaTheme="minorHAnsi" w:cs="Arial"/>
          <w:color w:val="auto"/>
          <w:sz w:val="20"/>
          <w:szCs w:val="20"/>
        </w:rPr>
        <w:instrText xml:space="preserve"> SEQ Figure \* ARABIC </w:instrText>
      </w:r>
      <w:r w:rsidRPr="005B53D9">
        <w:rPr>
          <w:rFonts w:eastAsiaTheme="minorHAnsi" w:cs="Arial"/>
          <w:color w:val="auto"/>
          <w:sz w:val="20"/>
          <w:szCs w:val="20"/>
        </w:rPr>
        <w:fldChar w:fldCharType="separate"/>
      </w:r>
      <w:r w:rsidR="004B677F">
        <w:rPr>
          <w:rFonts w:eastAsiaTheme="minorHAnsi" w:cs="Arial"/>
          <w:noProof/>
          <w:color w:val="auto"/>
          <w:sz w:val="20"/>
          <w:szCs w:val="20"/>
        </w:rPr>
        <w:t>4</w:t>
      </w:r>
      <w:r w:rsidRPr="005B53D9">
        <w:rPr>
          <w:rFonts w:eastAsiaTheme="minorHAnsi" w:cs="Arial"/>
          <w:color w:val="auto"/>
          <w:sz w:val="20"/>
          <w:szCs w:val="20"/>
        </w:rPr>
        <w:fldChar w:fldCharType="end"/>
      </w:r>
      <w:r w:rsidRPr="005B53D9">
        <w:rPr>
          <w:rFonts w:eastAsiaTheme="minorHAnsi" w:cs="Arial"/>
          <w:color w:val="auto"/>
          <w:sz w:val="20"/>
          <w:szCs w:val="20"/>
        </w:rPr>
        <w:t xml:space="preserve">: </w:t>
      </w:r>
      <w:r>
        <w:rPr>
          <w:rFonts w:eastAsiaTheme="minorHAnsi" w:cs="Arial"/>
          <w:color w:val="auto"/>
          <w:sz w:val="20"/>
          <w:szCs w:val="20"/>
        </w:rPr>
        <w:t>Call for Ideas respondents by gender</w:t>
      </w:r>
      <w:r w:rsidRPr="005B53D9">
        <w:rPr>
          <w:rFonts w:eastAsiaTheme="minorHAnsi" w:cs="Arial"/>
          <w:color w:val="auto"/>
          <w:sz w:val="20"/>
          <w:szCs w:val="20"/>
        </w:rPr>
        <w:t xml:space="preserve"> </w:t>
      </w:r>
      <w:r w:rsidRPr="00792257">
        <w:rPr>
          <w:rFonts w:eastAsiaTheme="minorHAnsi" w:cs="Arial"/>
          <w:i/>
          <w:iCs/>
          <w:color w:val="auto"/>
          <w:sz w:val="20"/>
          <w:szCs w:val="20"/>
        </w:rPr>
        <w:t>(n = 101)</w:t>
      </w:r>
    </w:p>
    <w:p w14:paraId="675915F5" w14:textId="16AD5933" w:rsidR="00155BBC" w:rsidRPr="00D350CB" w:rsidRDefault="005947C2" w:rsidP="00792257">
      <w:pPr>
        <w:pStyle w:val="ListParagraph"/>
        <w:ind w:left="437"/>
        <w:rPr>
          <w:b/>
          <w:bCs/>
          <w:color w:val="002060"/>
          <w:sz w:val="28"/>
          <w:szCs w:val="28"/>
        </w:rPr>
      </w:pPr>
      <w:r w:rsidRPr="005947C2">
        <w:rPr>
          <w:noProof/>
        </w:rPr>
        <w:drawing>
          <wp:inline distT="0" distB="0" distL="0" distR="0" wp14:anchorId="3C094F4F" wp14:editId="40F80491">
            <wp:extent cx="6120130" cy="3981450"/>
            <wp:effectExtent l="19050" t="19050" r="13970" b="19050"/>
            <wp:docPr id="28" name="Picture 28" descr="A chart showing the breakdown of survey respondents by ge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chart showing the breakdown of survey respondents by gende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0130" cy="3981450"/>
                    </a:xfrm>
                    <a:prstGeom prst="rect">
                      <a:avLst/>
                    </a:prstGeom>
                    <a:noFill/>
                    <a:ln>
                      <a:solidFill>
                        <a:schemeClr val="bg1">
                          <a:lumMod val="85000"/>
                        </a:schemeClr>
                      </a:solidFill>
                    </a:ln>
                  </pic:spPr>
                </pic:pic>
              </a:graphicData>
            </a:graphic>
          </wp:inline>
        </w:drawing>
      </w:r>
    </w:p>
    <w:p w14:paraId="70D743DF" w14:textId="77777777" w:rsidR="005947C2" w:rsidRPr="004C2FAC" w:rsidRDefault="005947C2" w:rsidP="005947C2">
      <w:pPr>
        <w:spacing w:before="80"/>
        <w:ind w:left="437"/>
        <w:rPr>
          <w:sz w:val="18"/>
          <w:szCs w:val="18"/>
        </w:rPr>
      </w:pPr>
      <w:r w:rsidRPr="004C2FAC">
        <w:rPr>
          <w:i/>
          <w:iCs/>
          <w:sz w:val="18"/>
          <w:szCs w:val="18"/>
        </w:rPr>
        <w:t xml:space="preserve">Source: </w:t>
      </w:r>
      <w:r w:rsidRPr="004C2FAC">
        <w:rPr>
          <w:sz w:val="18"/>
          <w:szCs w:val="18"/>
        </w:rPr>
        <w:t>GMCA Call for Ideas survey responses, January 2021</w:t>
      </w:r>
    </w:p>
    <w:p w14:paraId="36989490" w14:textId="2A5FFEC7" w:rsidR="00155BBC" w:rsidRDefault="00155BBC" w:rsidP="00155BBC">
      <w:pPr>
        <w:keepNext/>
        <w:tabs>
          <w:tab w:val="left" w:pos="8364"/>
        </w:tabs>
        <w:spacing w:before="360" w:after="160" w:line="288" w:lineRule="auto"/>
        <w:ind w:left="434" w:right="-51"/>
        <w:outlineLvl w:val="1"/>
        <w:rPr>
          <w:b/>
          <w:bCs/>
          <w:color w:val="808080"/>
          <w:sz w:val="28"/>
          <w:szCs w:val="28"/>
          <w:lang w:val="en-GB"/>
        </w:rPr>
      </w:pPr>
      <w:bookmarkStart w:id="152" w:name="_Toc65223041"/>
      <w:bookmarkStart w:id="153" w:name="_Toc65223937"/>
      <w:r>
        <w:rPr>
          <w:b/>
          <w:bCs/>
          <w:color w:val="808080"/>
          <w:sz w:val="28"/>
          <w:szCs w:val="28"/>
          <w:lang w:val="en-GB"/>
        </w:rPr>
        <w:t>Race</w:t>
      </w:r>
      <w:bookmarkEnd w:id="152"/>
      <w:bookmarkEnd w:id="153"/>
    </w:p>
    <w:p w14:paraId="7C21F5CD" w14:textId="4E6954A2" w:rsidR="00155BBC" w:rsidRDefault="006627FE" w:rsidP="00155BBC">
      <w:pPr>
        <w:pStyle w:val="BodyText"/>
        <w:numPr>
          <w:ilvl w:val="0"/>
          <w:numId w:val="12"/>
        </w:numPr>
        <w:jc w:val="left"/>
        <w:rPr>
          <w:rFonts w:cs="Arial"/>
          <w:sz w:val="24"/>
        </w:rPr>
      </w:pPr>
      <w:r>
        <w:rPr>
          <w:rFonts w:cs="Arial"/>
          <w:sz w:val="24"/>
        </w:rPr>
        <w:t>Just over</w:t>
      </w:r>
      <w:r w:rsidR="00E27BB6">
        <w:rPr>
          <w:rFonts w:cs="Arial"/>
          <w:sz w:val="24"/>
        </w:rPr>
        <w:t xml:space="preserve"> f</w:t>
      </w:r>
      <w:r w:rsidR="00D45D67">
        <w:rPr>
          <w:rFonts w:cs="Arial"/>
          <w:sz w:val="24"/>
        </w:rPr>
        <w:t>our</w:t>
      </w:r>
      <w:r w:rsidR="00E27BB6">
        <w:rPr>
          <w:rFonts w:cs="Arial"/>
          <w:sz w:val="24"/>
        </w:rPr>
        <w:t>-</w:t>
      </w:r>
      <w:r w:rsidR="00D45D67">
        <w:rPr>
          <w:rFonts w:cs="Arial"/>
          <w:sz w:val="24"/>
        </w:rPr>
        <w:t>fifths</w:t>
      </w:r>
      <w:r w:rsidR="00155BBC" w:rsidRPr="00155BBC">
        <w:rPr>
          <w:rFonts w:cs="Arial"/>
          <w:sz w:val="24"/>
        </w:rPr>
        <w:t xml:space="preserve"> </w:t>
      </w:r>
      <w:r w:rsidR="00E27BB6">
        <w:rPr>
          <w:rFonts w:cs="Arial"/>
          <w:sz w:val="24"/>
        </w:rPr>
        <w:t>(81.</w:t>
      </w:r>
      <w:r>
        <w:rPr>
          <w:rFonts w:cs="Arial"/>
          <w:sz w:val="24"/>
        </w:rPr>
        <w:t>2</w:t>
      </w:r>
      <w:r w:rsidR="00E27BB6">
        <w:rPr>
          <w:rFonts w:cs="Arial"/>
          <w:sz w:val="24"/>
        </w:rPr>
        <w:t xml:space="preserve">%) </w:t>
      </w:r>
      <w:r w:rsidR="00155BBC" w:rsidRPr="00155BBC">
        <w:rPr>
          <w:rFonts w:cs="Arial"/>
          <w:sz w:val="24"/>
        </w:rPr>
        <w:t xml:space="preserve">of </w:t>
      </w:r>
      <w:r w:rsidR="00D45D67">
        <w:rPr>
          <w:rFonts w:cs="Arial"/>
          <w:sz w:val="24"/>
        </w:rPr>
        <w:t xml:space="preserve">the respondents who identified their race / ethnicity </w:t>
      </w:r>
      <w:r w:rsidR="00155BBC" w:rsidRPr="00155BBC">
        <w:rPr>
          <w:rFonts w:cs="Arial"/>
          <w:sz w:val="24"/>
        </w:rPr>
        <w:t xml:space="preserve">were </w:t>
      </w:r>
      <w:r>
        <w:rPr>
          <w:rFonts w:cs="Arial"/>
          <w:sz w:val="24"/>
        </w:rPr>
        <w:t>from</w:t>
      </w:r>
      <w:r w:rsidR="00155BBC" w:rsidRPr="00155BBC">
        <w:rPr>
          <w:rFonts w:cs="Arial"/>
          <w:sz w:val="24"/>
        </w:rPr>
        <w:t xml:space="preserve"> a White ethnic background. </w:t>
      </w:r>
      <w:r w:rsidR="00D45D67">
        <w:rPr>
          <w:rFonts w:cs="Arial"/>
          <w:sz w:val="24"/>
        </w:rPr>
        <w:t xml:space="preserve"> </w:t>
      </w:r>
      <w:r w:rsidR="00E27BB6">
        <w:rPr>
          <w:rFonts w:cs="Arial"/>
          <w:sz w:val="24"/>
        </w:rPr>
        <w:t>The remaining respondents (18.</w:t>
      </w:r>
      <w:r>
        <w:rPr>
          <w:rFonts w:cs="Arial"/>
          <w:sz w:val="24"/>
        </w:rPr>
        <w:t>8</w:t>
      </w:r>
      <w:r w:rsidR="00155BBC" w:rsidRPr="00155BBC">
        <w:rPr>
          <w:rFonts w:cs="Arial"/>
          <w:sz w:val="24"/>
        </w:rPr>
        <w:t>%</w:t>
      </w:r>
      <w:r w:rsidR="00E27BB6">
        <w:rPr>
          <w:rFonts w:cs="Arial"/>
          <w:sz w:val="24"/>
        </w:rPr>
        <w:t xml:space="preserve">) were from an </w:t>
      </w:r>
      <w:r w:rsidR="00155BBC" w:rsidRPr="00155BBC">
        <w:rPr>
          <w:rFonts w:cs="Arial"/>
          <w:sz w:val="24"/>
        </w:rPr>
        <w:t xml:space="preserve">ethnic minority background, </w:t>
      </w:r>
      <w:r w:rsidR="00E27BB6">
        <w:rPr>
          <w:rFonts w:cs="Arial"/>
          <w:sz w:val="24"/>
        </w:rPr>
        <w:t xml:space="preserve">with the majority (7.9%) being Asian.  </w:t>
      </w:r>
      <w:r w:rsidR="00D618AF">
        <w:rPr>
          <w:rFonts w:cs="Arial"/>
          <w:sz w:val="24"/>
        </w:rPr>
        <w:t xml:space="preserve">Although there </w:t>
      </w:r>
      <w:r w:rsidR="00E62DF0">
        <w:rPr>
          <w:rFonts w:cs="Arial"/>
          <w:sz w:val="24"/>
        </w:rPr>
        <w:t>was</w:t>
      </w:r>
      <w:r w:rsidR="00D618AF">
        <w:rPr>
          <w:rFonts w:cs="Arial"/>
          <w:sz w:val="24"/>
        </w:rPr>
        <w:t xml:space="preserve"> slight under-representation of Asian respondents</w:t>
      </w:r>
      <w:r w:rsidR="00155BBC" w:rsidRPr="00155BBC">
        <w:rPr>
          <w:rFonts w:cs="Arial"/>
          <w:sz w:val="24"/>
        </w:rPr>
        <w:t xml:space="preserve">, </w:t>
      </w:r>
      <w:r w:rsidR="00D618AF">
        <w:rPr>
          <w:rFonts w:cs="Arial"/>
          <w:sz w:val="24"/>
        </w:rPr>
        <w:t xml:space="preserve">and slight over-representation of Black respondents and those from mixed ethnic groups, the overall proportion of respondents from ethnic minority backgrounds </w:t>
      </w:r>
      <w:r>
        <w:rPr>
          <w:rFonts w:cs="Arial"/>
          <w:sz w:val="24"/>
        </w:rPr>
        <w:t xml:space="preserve">(18.8%) </w:t>
      </w:r>
      <w:r w:rsidR="00E62DF0">
        <w:rPr>
          <w:rFonts w:cs="Arial"/>
          <w:sz w:val="24"/>
        </w:rPr>
        <w:t>was</w:t>
      </w:r>
      <w:r w:rsidR="00D618AF">
        <w:rPr>
          <w:rFonts w:cs="Arial"/>
          <w:sz w:val="24"/>
        </w:rPr>
        <w:t xml:space="preserve"> </w:t>
      </w:r>
      <w:r>
        <w:rPr>
          <w:rFonts w:cs="Arial"/>
          <w:sz w:val="24"/>
        </w:rPr>
        <w:t>largely the same as in</w:t>
      </w:r>
      <w:r w:rsidR="00D618AF">
        <w:rPr>
          <w:rFonts w:cs="Arial"/>
          <w:sz w:val="24"/>
        </w:rPr>
        <w:t xml:space="preserve"> the GM population as a whole (</w:t>
      </w:r>
      <w:r>
        <w:rPr>
          <w:rFonts w:cs="Arial"/>
          <w:sz w:val="24"/>
        </w:rPr>
        <w:t>1</w:t>
      </w:r>
      <w:r w:rsidR="00D618AF">
        <w:rPr>
          <w:rFonts w:cs="Arial"/>
          <w:sz w:val="24"/>
        </w:rPr>
        <w:t>8.</w:t>
      </w:r>
      <w:r>
        <w:rPr>
          <w:rFonts w:cs="Arial"/>
          <w:sz w:val="24"/>
        </w:rPr>
        <w:t>4</w:t>
      </w:r>
      <w:r w:rsidR="00D618AF">
        <w:rPr>
          <w:rFonts w:cs="Arial"/>
          <w:sz w:val="24"/>
        </w:rPr>
        <w:t>%).</w:t>
      </w:r>
    </w:p>
    <w:p w14:paraId="6C4740AC" w14:textId="77777777" w:rsidR="00D618AF" w:rsidRDefault="00D618AF" w:rsidP="00D618AF">
      <w:pPr>
        <w:pStyle w:val="BodyText"/>
        <w:numPr>
          <w:ilvl w:val="0"/>
          <w:numId w:val="0"/>
        </w:numPr>
        <w:spacing w:after="80"/>
        <w:ind w:left="434"/>
        <w:jc w:val="left"/>
        <w:rPr>
          <w:rFonts w:eastAsiaTheme="minorHAnsi" w:cs="Arial"/>
          <w:color w:val="auto"/>
          <w:sz w:val="20"/>
          <w:szCs w:val="20"/>
        </w:rPr>
      </w:pPr>
      <w:r>
        <w:rPr>
          <w:rFonts w:eastAsiaTheme="minorHAnsi" w:cs="Arial"/>
          <w:color w:val="auto"/>
          <w:sz w:val="20"/>
          <w:szCs w:val="20"/>
        </w:rPr>
        <w:br w:type="page"/>
      </w:r>
    </w:p>
    <w:p w14:paraId="72A33E40" w14:textId="0D19E780" w:rsidR="00D618AF" w:rsidRPr="005B53D9" w:rsidRDefault="00D618AF" w:rsidP="00792257">
      <w:pPr>
        <w:pStyle w:val="BodyText"/>
        <w:numPr>
          <w:ilvl w:val="0"/>
          <w:numId w:val="0"/>
        </w:numPr>
        <w:spacing w:after="80" w:line="240" w:lineRule="auto"/>
        <w:ind w:left="437"/>
        <w:jc w:val="left"/>
        <w:rPr>
          <w:rFonts w:eastAsiaTheme="minorHAnsi" w:cs="Arial"/>
          <w:color w:val="auto"/>
          <w:sz w:val="20"/>
          <w:szCs w:val="20"/>
        </w:rPr>
      </w:pPr>
      <w:r w:rsidRPr="005B53D9">
        <w:rPr>
          <w:rFonts w:eastAsiaTheme="minorHAnsi" w:cs="Arial"/>
          <w:color w:val="auto"/>
          <w:sz w:val="20"/>
          <w:szCs w:val="20"/>
        </w:rPr>
        <w:lastRenderedPageBreak/>
        <w:t xml:space="preserve">Figure </w:t>
      </w:r>
      <w:r w:rsidRPr="005B53D9">
        <w:rPr>
          <w:rFonts w:eastAsiaTheme="minorHAnsi" w:cs="Arial"/>
          <w:color w:val="auto"/>
          <w:sz w:val="20"/>
          <w:szCs w:val="20"/>
        </w:rPr>
        <w:fldChar w:fldCharType="begin"/>
      </w:r>
      <w:r w:rsidRPr="005B53D9">
        <w:rPr>
          <w:rFonts w:eastAsiaTheme="minorHAnsi" w:cs="Arial"/>
          <w:color w:val="auto"/>
          <w:sz w:val="20"/>
          <w:szCs w:val="20"/>
        </w:rPr>
        <w:instrText xml:space="preserve"> SEQ Figure \* ARABIC </w:instrText>
      </w:r>
      <w:r w:rsidRPr="005B53D9">
        <w:rPr>
          <w:rFonts w:eastAsiaTheme="minorHAnsi" w:cs="Arial"/>
          <w:color w:val="auto"/>
          <w:sz w:val="20"/>
          <w:szCs w:val="20"/>
        </w:rPr>
        <w:fldChar w:fldCharType="separate"/>
      </w:r>
      <w:r w:rsidR="004B677F">
        <w:rPr>
          <w:rFonts w:eastAsiaTheme="minorHAnsi" w:cs="Arial"/>
          <w:noProof/>
          <w:color w:val="auto"/>
          <w:sz w:val="20"/>
          <w:szCs w:val="20"/>
        </w:rPr>
        <w:t>5</w:t>
      </w:r>
      <w:r w:rsidRPr="005B53D9">
        <w:rPr>
          <w:rFonts w:eastAsiaTheme="minorHAnsi" w:cs="Arial"/>
          <w:color w:val="auto"/>
          <w:sz w:val="20"/>
          <w:szCs w:val="20"/>
        </w:rPr>
        <w:fldChar w:fldCharType="end"/>
      </w:r>
      <w:r w:rsidRPr="005B53D9">
        <w:rPr>
          <w:rFonts w:eastAsiaTheme="minorHAnsi" w:cs="Arial"/>
          <w:color w:val="auto"/>
          <w:sz w:val="20"/>
          <w:szCs w:val="20"/>
        </w:rPr>
        <w:t xml:space="preserve">: </w:t>
      </w:r>
      <w:r>
        <w:rPr>
          <w:rFonts w:eastAsiaTheme="minorHAnsi" w:cs="Arial"/>
          <w:color w:val="auto"/>
          <w:sz w:val="20"/>
          <w:szCs w:val="20"/>
        </w:rPr>
        <w:t xml:space="preserve">Call for Ideas respondents by race </w:t>
      </w:r>
      <w:r w:rsidRPr="00792257">
        <w:rPr>
          <w:rFonts w:eastAsiaTheme="minorHAnsi" w:cs="Arial"/>
          <w:i/>
          <w:iCs/>
          <w:color w:val="auto"/>
          <w:sz w:val="20"/>
          <w:szCs w:val="20"/>
        </w:rPr>
        <w:t>(n = 101)</w:t>
      </w:r>
    </w:p>
    <w:p w14:paraId="2B26F4CA" w14:textId="29DB13F9" w:rsidR="00E27BB6" w:rsidRPr="00155BBC" w:rsidRDefault="006627FE" w:rsidP="00792257">
      <w:pPr>
        <w:pStyle w:val="BodyText"/>
        <w:numPr>
          <w:ilvl w:val="0"/>
          <w:numId w:val="0"/>
        </w:numPr>
        <w:spacing w:after="0" w:line="240" w:lineRule="auto"/>
        <w:ind w:left="437"/>
        <w:jc w:val="left"/>
        <w:rPr>
          <w:rFonts w:cs="Arial"/>
          <w:sz w:val="24"/>
        </w:rPr>
      </w:pPr>
      <w:r w:rsidRPr="006627FE">
        <w:rPr>
          <w:noProof/>
        </w:rPr>
        <w:drawing>
          <wp:inline distT="0" distB="0" distL="0" distR="0" wp14:anchorId="7DA90757" wp14:editId="15F57638">
            <wp:extent cx="6120130" cy="3982720"/>
            <wp:effectExtent l="19050" t="19050" r="13970" b="17780"/>
            <wp:docPr id="6" name="Picture 6" descr="A chart showing the breakdown of survey respondents by race (eth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hart showing the breakdown of survey respondents by race (ethnicity)."/>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130" cy="3982720"/>
                    </a:xfrm>
                    <a:prstGeom prst="rect">
                      <a:avLst/>
                    </a:prstGeom>
                    <a:noFill/>
                    <a:ln>
                      <a:solidFill>
                        <a:schemeClr val="bg1">
                          <a:lumMod val="85000"/>
                        </a:schemeClr>
                      </a:solidFill>
                    </a:ln>
                  </pic:spPr>
                </pic:pic>
              </a:graphicData>
            </a:graphic>
          </wp:inline>
        </w:drawing>
      </w:r>
    </w:p>
    <w:p w14:paraId="656D0B78" w14:textId="0C6E4C4D" w:rsidR="00E27BB6" w:rsidRPr="004C2FAC" w:rsidRDefault="00E27BB6" w:rsidP="00E27BB6">
      <w:pPr>
        <w:spacing w:before="80"/>
        <w:ind w:left="437"/>
        <w:rPr>
          <w:sz w:val="18"/>
          <w:szCs w:val="18"/>
        </w:rPr>
      </w:pPr>
      <w:r w:rsidRPr="004C2FAC">
        <w:rPr>
          <w:i/>
          <w:iCs/>
          <w:sz w:val="18"/>
          <w:szCs w:val="18"/>
        </w:rPr>
        <w:t xml:space="preserve">Source: </w:t>
      </w:r>
      <w:r w:rsidRPr="004C2FAC">
        <w:rPr>
          <w:sz w:val="18"/>
          <w:szCs w:val="18"/>
        </w:rPr>
        <w:t xml:space="preserve">GMCA Call for Ideas survey responses, January 2021; GM data from ONS </w:t>
      </w:r>
      <w:r w:rsidRPr="00E62DF0">
        <w:rPr>
          <w:i/>
          <w:iCs/>
          <w:sz w:val="18"/>
          <w:szCs w:val="18"/>
        </w:rPr>
        <w:t>Population denominators by broad ethnic group and for White British</w:t>
      </w:r>
      <w:r w:rsidRPr="00E27BB6">
        <w:rPr>
          <w:sz w:val="18"/>
          <w:szCs w:val="18"/>
        </w:rPr>
        <w:t>, local authorities in England and Wales</w:t>
      </w:r>
      <w:r>
        <w:rPr>
          <w:sz w:val="18"/>
          <w:szCs w:val="18"/>
        </w:rPr>
        <w:t xml:space="preserve">, </w:t>
      </w:r>
      <w:r w:rsidRPr="004C2FAC">
        <w:rPr>
          <w:sz w:val="18"/>
          <w:szCs w:val="18"/>
        </w:rPr>
        <w:t>2019</w:t>
      </w:r>
    </w:p>
    <w:p w14:paraId="53055F68" w14:textId="1C692726" w:rsidR="00D350CB" w:rsidRPr="00D350CB" w:rsidRDefault="00D350CB" w:rsidP="00D350CB">
      <w:pPr>
        <w:keepNext/>
        <w:tabs>
          <w:tab w:val="left" w:pos="8364"/>
        </w:tabs>
        <w:spacing w:before="360" w:after="160" w:line="288" w:lineRule="auto"/>
        <w:ind w:left="434" w:right="-51"/>
        <w:outlineLvl w:val="1"/>
        <w:rPr>
          <w:b/>
          <w:bCs/>
          <w:color w:val="808080"/>
          <w:sz w:val="28"/>
          <w:szCs w:val="28"/>
          <w:lang w:val="en-GB"/>
        </w:rPr>
      </w:pPr>
      <w:bookmarkStart w:id="154" w:name="_Toc65223042"/>
      <w:bookmarkStart w:id="155" w:name="_Toc65223938"/>
      <w:r w:rsidRPr="00D350CB">
        <w:rPr>
          <w:b/>
          <w:bCs/>
          <w:color w:val="808080"/>
          <w:sz w:val="28"/>
          <w:szCs w:val="28"/>
          <w:lang w:val="en-GB"/>
        </w:rPr>
        <w:t>Religion or belief</w:t>
      </w:r>
      <w:bookmarkEnd w:id="154"/>
      <w:bookmarkEnd w:id="155"/>
    </w:p>
    <w:p w14:paraId="13859B53" w14:textId="3CE8EDA0" w:rsidR="006A2040" w:rsidRDefault="008A4756" w:rsidP="006A2040">
      <w:pPr>
        <w:pStyle w:val="BodyText"/>
        <w:numPr>
          <w:ilvl w:val="0"/>
          <w:numId w:val="12"/>
        </w:numPr>
        <w:jc w:val="left"/>
        <w:rPr>
          <w:rFonts w:cs="Arial"/>
          <w:sz w:val="24"/>
        </w:rPr>
      </w:pPr>
      <w:r>
        <w:rPr>
          <w:rFonts w:cs="Arial"/>
          <w:sz w:val="24"/>
        </w:rPr>
        <w:t>Nearly half (46.9%)</w:t>
      </w:r>
      <w:r w:rsidR="006A2040" w:rsidRPr="006A2040">
        <w:rPr>
          <w:rFonts w:cs="Arial"/>
          <w:sz w:val="24"/>
        </w:rPr>
        <w:t xml:space="preserve"> of respondents </w:t>
      </w:r>
      <w:r>
        <w:rPr>
          <w:rFonts w:cs="Arial"/>
          <w:sz w:val="24"/>
        </w:rPr>
        <w:t xml:space="preserve">who provided </w:t>
      </w:r>
      <w:r w:rsidR="00E62DF0">
        <w:rPr>
          <w:rFonts w:cs="Arial"/>
          <w:sz w:val="24"/>
        </w:rPr>
        <w:t xml:space="preserve">information on their religion or belief </w:t>
      </w:r>
      <w:r w:rsidR="006A2040" w:rsidRPr="006A2040">
        <w:rPr>
          <w:rFonts w:cs="Arial"/>
          <w:sz w:val="24"/>
        </w:rPr>
        <w:t xml:space="preserve">stated that they </w:t>
      </w:r>
      <w:r>
        <w:rPr>
          <w:rFonts w:cs="Arial"/>
          <w:sz w:val="24"/>
        </w:rPr>
        <w:t>did not</w:t>
      </w:r>
      <w:r w:rsidR="006A2040" w:rsidRPr="006A2040">
        <w:rPr>
          <w:rFonts w:cs="Arial"/>
          <w:sz w:val="24"/>
        </w:rPr>
        <w:t xml:space="preserve"> have a religion</w:t>
      </w:r>
      <w:r>
        <w:rPr>
          <w:rFonts w:cs="Arial"/>
          <w:sz w:val="24"/>
        </w:rPr>
        <w:t xml:space="preserve">; just over a </w:t>
      </w:r>
      <w:r w:rsidR="006A2040" w:rsidRPr="006A2040">
        <w:rPr>
          <w:rFonts w:cs="Arial"/>
          <w:sz w:val="24"/>
        </w:rPr>
        <w:t xml:space="preserve">third </w:t>
      </w:r>
      <w:r>
        <w:rPr>
          <w:rFonts w:cs="Arial"/>
          <w:sz w:val="24"/>
        </w:rPr>
        <w:t>(37.8%) were Ch</w:t>
      </w:r>
      <w:r w:rsidR="006A2040" w:rsidRPr="006A2040">
        <w:rPr>
          <w:rFonts w:cs="Arial"/>
          <w:sz w:val="24"/>
        </w:rPr>
        <w:t>ristian.</w:t>
      </w:r>
      <w:r>
        <w:rPr>
          <w:rFonts w:cs="Arial"/>
          <w:sz w:val="24"/>
        </w:rPr>
        <w:t xml:space="preserve">  There </w:t>
      </w:r>
      <w:r w:rsidR="00E62DF0">
        <w:rPr>
          <w:rFonts w:cs="Arial"/>
          <w:sz w:val="24"/>
        </w:rPr>
        <w:t>was</w:t>
      </w:r>
      <w:r>
        <w:rPr>
          <w:rFonts w:cs="Arial"/>
          <w:sz w:val="24"/>
        </w:rPr>
        <w:t xml:space="preserve"> some divergence between the religious affiliation of respondents and that of the GM population as a whole: a higher proportion of respondents did not have a religion</w:t>
      </w:r>
      <w:r w:rsidR="00B67657">
        <w:rPr>
          <w:rFonts w:cs="Arial"/>
          <w:sz w:val="24"/>
        </w:rPr>
        <w:t>,</w:t>
      </w:r>
      <w:r>
        <w:rPr>
          <w:rFonts w:cs="Arial"/>
          <w:sz w:val="24"/>
        </w:rPr>
        <w:t xml:space="preserve"> and a lower proportion were Christian.</w:t>
      </w:r>
    </w:p>
    <w:p w14:paraId="3FBAFC1F" w14:textId="77777777" w:rsidR="008A4756" w:rsidRDefault="008A4756" w:rsidP="00D618AF">
      <w:pPr>
        <w:pStyle w:val="BodyText"/>
        <w:numPr>
          <w:ilvl w:val="0"/>
          <w:numId w:val="0"/>
        </w:numPr>
        <w:spacing w:after="80"/>
        <w:ind w:left="434"/>
        <w:jc w:val="left"/>
        <w:rPr>
          <w:rFonts w:eastAsiaTheme="minorHAnsi" w:cs="Arial"/>
          <w:color w:val="auto"/>
          <w:sz w:val="20"/>
          <w:szCs w:val="20"/>
        </w:rPr>
      </w:pPr>
      <w:r>
        <w:rPr>
          <w:rFonts w:eastAsiaTheme="minorHAnsi" w:cs="Arial"/>
          <w:color w:val="auto"/>
          <w:sz w:val="20"/>
          <w:szCs w:val="20"/>
        </w:rPr>
        <w:br w:type="page"/>
      </w:r>
    </w:p>
    <w:p w14:paraId="31C82FB7" w14:textId="042AC960" w:rsidR="00D618AF" w:rsidRPr="005B53D9" w:rsidRDefault="00D618AF" w:rsidP="00792257">
      <w:pPr>
        <w:pStyle w:val="BodyText"/>
        <w:numPr>
          <w:ilvl w:val="0"/>
          <w:numId w:val="0"/>
        </w:numPr>
        <w:spacing w:after="80" w:line="240" w:lineRule="auto"/>
        <w:ind w:left="437"/>
        <w:jc w:val="left"/>
        <w:rPr>
          <w:rFonts w:eastAsiaTheme="minorHAnsi" w:cs="Arial"/>
          <w:color w:val="auto"/>
          <w:sz w:val="20"/>
          <w:szCs w:val="20"/>
        </w:rPr>
      </w:pPr>
      <w:r w:rsidRPr="005B53D9">
        <w:rPr>
          <w:rFonts w:eastAsiaTheme="minorHAnsi" w:cs="Arial"/>
          <w:color w:val="auto"/>
          <w:sz w:val="20"/>
          <w:szCs w:val="20"/>
        </w:rPr>
        <w:lastRenderedPageBreak/>
        <w:t xml:space="preserve">Figure </w:t>
      </w:r>
      <w:r w:rsidRPr="005B53D9">
        <w:rPr>
          <w:rFonts w:eastAsiaTheme="minorHAnsi" w:cs="Arial"/>
          <w:color w:val="auto"/>
          <w:sz w:val="20"/>
          <w:szCs w:val="20"/>
        </w:rPr>
        <w:fldChar w:fldCharType="begin"/>
      </w:r>
      <w:r w:rsidRPr="005B53D9">
        <w:rPr>
          <w:rFonts w:eastAsiaTheme="minorHAnsi" w:cs="Arial"/>
          <w:color w:val="auto"/>
          <w:sz w:val="20"/>
          <w:szCs w:val="20"/>
        </w:rPr>
        <w:instrText xml:space="preserve"> SEQ Figure \* ARABIC </w:instrText>
      </w:r>
      <w:r w:rsidRPr="005B53D9">
        <w:rPr>
          <w:rFonts w:eastAsiaTheme="minorHAnsi" w:cs="Arial"/>
          <w:color w:val="auto"/>
          <w:sz w:val="20"/>
          <w:szCs w:val="20"/>
        </w:rPr>
        <w:fldChar w:fldCharType="separate"/>
      </w:r>
      <w:r w:rsidR="004B677F">
        <w:rPr>
          <w:rFonts w:eastAsiaTheme="minorHAnsi" w:cs="Arial"/>
          <w:noProof/>
          <w:color w:val="auto"/>
          <w:sz w:val="20"/>
          <w:szCs w:val="20"/>
        </w:rPr>
        <w:t>6</w:t>
      </w:r>
      <w:r w:rsidRPr="005B53D9">
        <w:rPr>
          <w:rFonts w:eastAsiaTheme="minorHAnsi" w:cs="Arial"/>
          <w:color w:val="auto"/>
          <w:sz w:val="20"/>
          <w:szCs w:val="20"/>
        </w:rPr>
        <w:fldChar w:fldCharType="end"/>
      </w:r>
      <w:r w:rsidRPr="005B53D9">
        <w:rPr>
          <w:rFonts w:eastAsiaTheme="minorHAnsi" w:cs="Arial"/>
          <w:color w:val="auto"/>
          <w:sz w:val="20"/>
          <w:szCs w:val="20"/>
        </w:rPr>
        <w:t xml:space="preserve">: </w:t>
      </w:r>
      <w:r>
        <w:rPr>
          <w:rFonts w:eastAsiaTheme="minorHAnsi" w:cs="Arial"/>
          <w:color w:val="auto"/>
          <w:sz w:val="20"/>
          <w:szCs w:val="20"/>
        </w:rPr>
        <w:t>Call for Ideas respondents by religion / belief</w:t>
      </w:r>
      <w:r w:rsidRPr="005B53D9">
        <w:rPr>
          <w:rFonts w:eastAsiaTheme="minorHAnsi" w:cs="Arial"/>
          <w:color w:val="auto"/>
          <w:sz w:val="20"/>
          <w:szCs w:val="20"/>
        </w:rPr>
        <w:t xml:space="preserve"> </w:t>
      </w:r>
      <w:r w:rsidRPr="00792257">
        <w:rPr>
          <w:rFonts w:eastAsiaTheme="minorHAnsi" w:cs="Arial"/>
          <w:i/>
          <w:iCs/>
          <w:color w:val="auto"/>
          <w:sz w:val="20"/>
          <w:szCs w:val="20"/>
        </w:rPr>
        <w:t xml:space="preserve">(n = </w:t>
      </w:r>
      <w:r w:rsidR="0008403D" w:rsidRPr="00792257">
        <w:rPr>
          <w:rFonts w:eastAsiaTheme="minorHAnsi" w:cs="Arial"/>
          <w:i/>
          <w:iCs/>
          <w:color w:val="auto"/>
          <w:sz w:val="20"/>
          <w:szCs w:val="20"/>
        </w:rPr>
        <w:t>98</w:t>
      </w:r>
      <w:r w:rsidRPr="00792257">
        <w:rPr>
          <w:rFonts w:eastAsiaTheme="minorHAnsi" w:cs="Arial"/>
          <w:i/>
          <w:iCs/>
          <w:color w:val="auto"/>
          <w:sz w:val="20"/>
          <w:szCs w:val="20"/>
        </w:rPr>
        <w:t>)</w:t>
      </w:r>
    </w:p>
    <w:p w14:paraId="440A0599" w14:textId="086A78D2" w:rsidR="00D350CB" w:rsidRPr="006A2040" w:rsidRDefault="0029716C" w:rsidP="00792257">
      <w:pPr>
        <w:pStyle w:val="BodyText"/>
        <w:numPr>
          <w:ilvl w:val="0"/>
          <w:numId w:val="0"/>
        </w:numPr>
        <w:spacing w:after="0" w:line="240" w:lineRule="auto"/>
        <w:ind w:left="437"/>
        <w:jc w:val="left"/>
        <w:rPr>
          <w:rFonts w:cs="Arial"/>
          <w:sz w:val="24"/>
        </w:rPr>
      </w:pPr>
      <w:r w:rsidRPr="0029716C">
        <w:rPr>
          <w:noProof/>
        </w:rPr>
        <w:drawing>
          <wp:inline distT="0" distB="0" distL="0" distR="0" wp14:anchorId="30503011" wp14:editId="56CA8F18">
            <wp:extent cx="6120130" cy="3982720"/>
            <wp:effectExtent l="19050" t="19050" r="13970" b="17780"/>
            <wp:docPr id="12" name="Picture 12" descr="A chart showing the breakdown of survey respondents by relig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chart showing the breakdown of survey respondents by religi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0130" cy="3982720"/>
                    </a:xfrm>
                    <a:prstGeom prst="rect">
                      <a:avLst/>
                    </a:prstGeom>
                    <a:noFill/>
                    <a:ln>
                      <a:solidFill>
                        <a:schemeClr val="bg1">
                          <a:lumMod val="85000"/>
                        </a:schemeClr>
                      </a:solidFill>
                    </a:ln>
                  </pic:spPr>
                </pic:pic>
              </a:graphicData>
            </a:graphic>
          </wp:inline>
        </w:drawing>
      </w:r>
    </w:p>
    <w:p w14:paraId="3B400772" w14:textId="5F0795B6" w:rsidR="00057B44" w:rsidRPr="004C2FAC" w:rsidRDefault="00057B44" w:rsidP="00057B44">
      <w:pPr>
        <w:spacing w:before="80"/>
        <w:ind w:left="437"/>
        <w:rPr>
          <w:sz w:val="18"/>
          <w:szCs w:val="18"/>
        </w:rPr>
      </w:pPr>
      <w:r w:rsidRPr="004C2FAC">
        <w:rPr>
          <w:i/>
          <w:iCs/>
          <w:sz w:val="18"/>
          <w:szCs w:val="18"/>
        </w:rPr>
        <w:t xml:space="preserve">Source: </w:t>
      </w:r>
      <w:r w:rsidRPr="004C2FAC">
        <w:rPr>
          <w:sz w:val="18"/>
          <w:szCs w:val="18"/>
        </w:rPr>
        <w:t xml:space="preserve">GMCA Call for Ideas survey responses, January 2021; GM data from </w:t>
      </w:r>
      <w:r w:rsidRPr="00792257">
        <w:rPr>
          <w:i/>
          <w:iCs/>
          <w:sz w:val="18"/>
          <w:szCs w:val="18"/>
        </w:rPr>
        <w:t xml:space="preserve">ONS </w:t>
      </w:r>
      <w:r w:rsidR="0029716C" w:rsidRPr="00792257">
        <w:rPr>
          <w:i/>
          <w:iCs/>
          <w:sz w:val="18"/>
          <w:szCs w:val="18"/>
        </w:rPr>
        <w:t>Religion by Local Authority</w:t>
      </w:r>
      <w:r w:rsidR="0029716C">
        <w:rPr>
          <w:sz w:val="18"/>
          <w:szCs w:val="18"/>
        </w:rPr>
        <w:t xml:space="preserve"> (Annual Population Survey)</w:t>
      </w:r>
      <w:r>
        <w:rPr>
          <w:sz w:val="18"/>
          <w:szCs w:val="18"/>
        </w:rPr>
        <w:t xml:space="preserve">, </w:t>
      </w:r>
      <w:r w:rsidRPr="004C2FAC">
        <w:rPr>
          <w:sz w:val="18"/>
          <w:szCs w:val="18"/>
        </w:rPr>
        <w:t>201</w:t>
      </w:r>
      <w:r w:rsidR="0029716C">
        <w:rPr>
          <w:sz w:val="18"/>
          <w:szCs w:val="18"/>
        </w:rPr>
        <w:t>8</w:t>
      </w:r>
    </w:p>
    <w:p w14:paraId="667F8559" w14:textId="0011F567" w:rsidR="006A2040" w:rsidRDefault="00D350CB" w:rsidP="00D350CB">
      <w:pPr>
        <w:keepNext/>
        <w:tabs>
          <w:tab w:val="left" w:pos="8364"/>
        </w:tabs>
        <w:spacing w:before="360" w:after="160" w:line="288" w:lineRule="auto"/>
        <w:ind w:left="434" w:right="-51"/>
        <w:outlineLvl w:val="1"/>
        <w:rPr>
          <w:noProof/>
        </w:rPr>
      </w:pPr>
      <w:bookmarkStart w:id="156" w:name="_Toc65223043"/>
      <w:bookmarkStart w:id="157" w:name="_Toc65223939"/>
      <w:r w:rsidRPr="00D57949">
        <w:rPr>
          <w:b/>
          <w:bCs/>
          <w:color w:val="808080"/>
          <w:sz w:val="28"/>
          <w:szCs w:val="28"/>
          <w:lang w:val="en-GB"/>
        </w:rPr>
        <w:t>Sexual orientation</w:t>
      </w:r>
      <w:bookmarkEnd w:id="156"/>
      <w:bookmarkEnd w:id="157"/>
    </w:p>
    <w:p w14:paraId="42D90764" w14:textId="46779A0B" w:rsidR="00166504" w:rsidRPr="00BE1319" w:rsidRDefault="00166504" w:rsidP="00BE1319">
      <w:pPr>
        <w:pStyle w:val="BodyText"/>
        <w:numPr>
          <w:ilvl w:val="0"/>
          <w:numId w:val="12"/>
        </w:numPr>
        <w:jc w:val="left"/>
        <w:rPr>
          <w:rFonts w:cs="Arial"/>
          <w:sz w:val="24"/>
        </w:rPr>
      </w:pPr>
      <w:r>
        <w:rPr>
          <w:rFonts w:cs="Arial"/>
          <w:sz w:val="24"/>
        </w:rPr>
        <w:t>Three quarters (74.5%)</w:t>
      </w:r>
      <w:r w:rsidR="006A2040" w:rsidRPr="006A2040">
        <w:rPr>
          <w:rFonts w:cs="Arial"/>
          <w:sz w:val="24"/>
        </w:rPr>
        <w:t xml:space="preserve"> of respondents </w:t>
      </w:r>
      <w:r>
        <w:rPr>
          <w:rFonts w:cs="Arial"/>
          <w:sz w:val="24"/>
        </w:rPr>
        <w:t xml:space="preserve">who indicated their sexual orientation </w:t>
      </w:r>
      <w:r w:rsidR="006A2040" w:rsidRPr="006A2040">
        <w:rPr>
          <w:rFonts w:cs="Arial"/>
          <w:sz w:val="24"/>
        </w:rPr>
        <w:t>stated th</w:t>
      </w:r>
      <w:r>
        <w:rPr>
          <w:rFonts w:cs="Arial"/>
          <w:sz w:val="24"/>
        </w:rPr>
        <w:t>at th</w:t>
      </w:r>
      <w:r w:rsidR="006A2040" w:rsidRPr="006A2040">
        <w:rPr>
          <w:rFonts w:cs="Arial"/>
          <w:sz w:val="24"/>
        </w:rPr>
        <w:t>ey were heterosexual</w:t>
      </w:r>
      <w:r>
        <w:rPr>
          <w:rFonts w:cs="Arial"/>
          <w:sz w:val="24"/>
        </w:rPr>
        <w:t xml:space="preserve">, and nearly one in seven (14.9%) that they were a gay man, gay woman or lesbian.  </w:t>
      </w:r>
      <w:r w:rsidR="00BE1319">
        <w:rPr>
          <w:rFonts w:cs="Arial"/>
          <w:sz w:val="24"/>
        </w:rPr>
        <w:t>The comparator data indicate that the proportion of Call for Ideas respondents who were LGBTQ+ is significantly higher than in GM as a whole, and the proportion of respondents who were heterosexual commensurately lower.</w:t>
      </w:r>
      <w:r w:rsidRPr="00BE1319">
        <w:rPr>
          <w:rFonts w:cs="Arial"/>
          <w:sz w:val="24"/>
        </w:rPr>
        <w:br w:type="page"/>
      </w:r>
    </w:p>
    <w:p w14:paraId="1AFD6BE2" w14:textId="0AEF86D5" w:rsidR="00166504" w:rsidRPr="005B53D9" w:rsidRDefault="00166504" w:rsidP="00792257">
      <w:pPr>
        <w:pStyle w:val="BodyText"/>
        <w:numPr>
          <w:ilvl w:val="0"/>
          <w:numId w:val="0"/>
        </w:numPr>
        <w:spacing w:after="80" w:line="240" w:lineRule="auto"/>
        <w:ind w:left="437"/>
        <w:jc w:val="left"/>
        <w:rPr>
          <w:rFonts w:eastAsiaTheme="minorHAnsi" w:cs="Arial"/>
          <w:color w:val="auto"/>
          <w:sz w:val="20"/>
          <w:szCs w:val="20"/>
        </w:rPr>
      </w:pPr>
      <w:r w:rsidRPr="005B53D9">
        <w:rPr>
          <w:rFonts w:eastAsiaTheme="minorHAnsi" w:cs="Arial"/>
          <w:color w:val="auto"/>
          <w:sz w:val="20"/>
          <w:szCs w:val="20"/>
        </w:rPr>
        <w:lastRenderedPageBreak/>
        <w:t xml:space="preserve">Figure </w:t>
      </w:r>
      <w:r w:rsidRPr="005B53D9">
        <w:rPr>
          <w:rFonts w:eastAsiaTheme="minorHAnsi" w:cs="Arial"/>
          <w:color w:val="auto"/>
          <w:sz w:val="20"/>
          <w:szCs w:val="20"/>
        </w:rPr>
        <w:fldChar w:fldCharType="begin"/>
      </w:r>
      <w:r w:rsidRPr="005B53D9">
        <w:rPr>
          <w:rFonts w:eastAsiaTheme="minorHAnsi" w:cs="Arial"/>
          <w:color w:val="auto"/>
          <w:sz w:val="20"/>
          <w:szCs w:val="20"/>
        </w:rPr>
        <w:instrText xml:space="preserve"> SEQ Figure \* ARABIC </w:instrText>
      </w:r>
      <w:r w:rsidRPr="005B53D9">
        <w:rPr>
          <w:rFonts w:eastAsiaTheme="minorHAnsi" w:cs="Arial"/>
          <w:color w:val="auto"/>
          <w:sz w:val="20"/>
          <w:szCs w:val="20"/>
        </w:rPr>
        <w:fldChar w:fldCharType="separate"/>
      </w:r>
      <w:r w:rsidR="004B677F">
        <w:rPr>
          <w:rFonts w:eastAsiaTheme="minorHAnsi" w:cs="Arial"/>
          <w:noProof/>
          <w:color w:val="auto"/>
          <w:sz w:val="20"/>
          <w:szCs w:val="20"/>
        </w:rPr>
        <w:t>7</w:t>
      </w:r>
      <w:r w:rsidRPr="005B53D9">
        <w:rPr>
          <w:rFonts w:eastAsiaTheme="minorHAnsi" w:cs="Arial"/>
          <w:color w:val="auto"/>
          <w:sz w:val="20"/>
          <w:szCs w:val="20"/>
        </w:rPr>
        <w:fldChar w:fldCharType="end"/>
      </w:r>
      <w:r w:rsidRPr="005B53D9">
        <w:rPr>
          <w:rFonts w:eastAsiaTheme="minorHAnsi" w:cs="Arial"/>
          <w:color w:val="auto"/>
          <w:sz w:val="20"/>
          <w:szCs w:val="20"/>
        </w:rPr>
        <w:t xml:space="preserve">: </w:t>
      </w:r>
      <w:r>
        <w:rPr>
          <w:rFonts w:eastAsiaTheme="minorHAnsi" w:cs="Arial"/>
          <w:color w:val="auto"/>
          <w:sz w:val="20"/>
          <w:szCs w:val="20"/>
        </w:rPr>
        <w:t>Call for Ideas respondents by sexual orientation</w:t>
      </w:r>
      <w:r w:rsidRPr="005B53D9">
        <w:rPr>
          <w:rFonts w:eastAsiaTheme="minorHAnsi" w:cs="Arial"/>
          <w:color w:val="auto"/>
          <w:sz w:val="20"/>
          <w:szCs w:val="20"/>
        </w:rPr>
        <w:t xml:space="preserve"> </w:t>
      </w:r>
      <w:r w:rsidRPr="00792257">
        <w:rPr>
          <w:rFonts w:eastAsiaTheme="minorHAnsi" w:cs="Arial"/>
          <w:i/>
          <w:iCs/>
          <w:color w:val="auto"/>
          <w:sz w:val="20"/>
          <w:szCs w:val="20"/>
        </w:rPr>
        <w:t xml:space="preserve">(n = </w:t>
      </w:r>
      <w:r w:rsidR="00B657A0">
        <w:rPr>
          <w:rFonts w:eastAsiaTheme="minorHAnsi" w:cs="Arial"/>
          <w:i/>
          <w:iCs/>
          <w:color w:val="auto"/>
          <w:sz w:val="20"/>
          <w:szCs w:val="20"/>
        </w:rPr>
        <w:t>94</w:t>
      </w:r>
      <w:r w:rsidRPr="00792257">
        <w:rPr>
          <w:rFonts w:eastAsiaTheme="minorHAnsi" w:cs="Arial"/>
          <w:i/>
          <w:iCs/>
          <w:color w:val="auto"/>
          <w:sz w:val="20"/>
          <w:szCs w:val="20"/>
        </w:rPr>
        <w:t>)</w:t>
      </w:r>
    </w:p>
    <w:p w14:paraId="3C623E2C" w14:textId="233D5F71" w:rsidR="00D350CB" w:rsidRPr="006A2040" w:rsidRDefault="00AC3ADB" w:rsidP="00792257">
      <w:pPr>
        <w:pStyle w:val="BodyText"/>
        <w:numPr>
          <w:ilvl w:val="0"/>
          <w:numId w:val="0"/>
        </w:numPr>
        <w:spacing w:after="0" w:line="240" w:lineRule="auto"/>
        <w:ind w:left="437"/>
        <w:jc w:val="left"/>
        <w:rPr>
          <w:rFonts w:cs="Arial"/>
          <w:sz w:val="24"/>
        </w:rPr>
      </w:pPr>
      <w:r w:rsidRPr="00AC3ADB">
        <w:rPr>
          <w:noProof/>
        </w:rPr>
        <w:drawing>
          <wp:inline distT="0" distB="0" distL="0" distR="0" wp14:anchorId="71198A86" wp14:editId="69F20A81">
            <wp:extent cx="6120130" cy="3982720"/>
            <wp:effectExtent l="19050" t="19050" r="13970" b="17780"/>
            <wp:docPr id="15" name="Picture 15" descr="A chart showing the breakdown of survey respondents by sexual ori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chart showing the breakdown of survey respondents by sexual orientat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130" cy="3982720"/>
                    </a:xfrm>
                    <a:prstGeom prst="rect">
                      <a:avLst/>
                    </a:prstGeom>
                    <a:noFill/>
                    <a:ln>
                      <a:solidFill>
                        <a:schemeClr val="bg1">
                          <a:lumMod val="85000"/>
                        </a:schemeClr>
                      </a:solidFill>
                    </a:ln>
                  </pic:spPr>
                </pic:pic>
              </a:graphicData>
            </a:graphic>
          </wp:inline>
        </w:drawing>
      </w:r>
    </w:p>
    <w:p w14:paraId="5F4A5BFD" w14:textId="55728A4B" w:rsidR="00166504" w:rsidRPr="004C2FAC" w:rsidRDefault="00166504" w:rsidP="00792257">
      <w:pPr>
        <w:spacing w:before="80"/>
        <w:ind w:left="437"/>
        <w:rPr>
          <w:sz w:val="18"/>
          <w:szCs w:val="18"/>
        </w:rPr>
      </w:pPr>
      <w:r w:rsidRPr="004C2FAC">
        <w:rPr>
          <w:i/>
          <w:iCs/>
          <w:sz w:val="18"/>
          <w:szCs w:val="18"/>
        </w:rPr>
        <w:t xml:space="preserve">Source: </w:t>
      </w:r>
      <w:r w:rsidRPr="004C2FAC">
        <w:rPr>
          <w:sz w:val="18"/>
          <w:szCs w:val="18"/>
        </w:rPr>
        <w:t xml:space="preserve">GMCA Call for Ideas survey responses, January 2021; GM data from ONS </w:t>
      </w:r>
      <w:r w:rsidRPr="00B67657">
        <w:rPr>
          <w:i/>
          <w:iCs/>
          <w:sz w:val="18"/>
          <w:szCs w:val="18"/>
        </w:rPr>
        <w:t>Subnational sexual identity estimates</w:t>
      </w:r>
      <w:r>
        <w:rPr>
          <w:sz w:val="18"/>
          <w:szCs w:val="18"/>
        </w:rPr>
        <w:t xml:space="preserve">, 2018, quoting aggregate </w:t>
      </w:r>
      <w:r w:rsidR="00BE1319">
        <w:rPr>
          <w:sz w:val="18"/>
          <w:szCs w:val="18"/>
        </w:rPr>
        <w:t>data for the 2013-15 period (note that the GM percentages draw on data for just six of the ten GM localities, as data for the remainder are not available due to small sample sizes).</w:t>
      </w:r>
    </w:p>
    <w:p w14:paraId="340C9ADF" w14:textId="18BB2128" w:rsidR="006A2040" w:rsidRPr="00D350CB" w:rsidRDefault="00D350CB" w:rsidP="00D350CB">
      <w:pPr>
        <w:keepNext/>
        <w:tabs>
          <w:tab w:val="left" w:pos="8364"/>
        </w:tabs>
        <w:spacing w:before="360" w:after="160" w:line="288" w:lineRule="auto"/>
        <w:ind w:left="434" w:right="-51"/>
        <w:outlineLvl w:val="1"/>
        <w:rPr>
          <w:b/>
          <w:bCs/>
          <w:color w:val="808080"/>
          <w:sz w:val="28"/>
          <w:szCs w:val="28"/>
          <w:lang w:val="en-GB"/>
        </w:rPr>
      </w:pPr>
      <w:bookmarkStart w:id="158" w:name="_Toc65223044"/>
      <w:bookmarkStart w:id="159" w:name="_Toc65223940"/>
      <w:r w:rsidRPr="00D350CB">
        <w:rPr>
          <w:b/>
          <w:bCs/>
          <w:color w:val="808080"/>
          <w:sz w:val="28"/>
          <w:szCs w:val="28"/>
          <w:lang w:val="en-GB"/>
        </w:rPr>
        <w:t>Employment status</w:t>
      </w:r>
      <w:bookmarkEnd w:id="158"/>
      <w:bookmarkEnd w:id="159"/>
    </w:p>
    <w:p w14:paraId="38D69406" w14:textId="5C8FCEEA" w:rsidR="00F235E3" w:rsidRPr="00B811DF" w:rsidRDefault="00F235E3" w:rsidP="00B811DF">
      <w:pPr>
        <w:pStyle w:val="BodyText"/>
        <w:numPr>
          <w:ilvl w:val="0"/>
          <w:numId w:val="12"/>
        </w:numPr>
        <w:jc w:val="left"/>
        <w:rPr>
          <w:rFonts w:cs="Arial"/>
          <w:sz w:val="24"/>
        </w:rPr>
      </w:pPr>
      <w:r>
        <w:rPr>
          <w:rFonts w:cs="Arial"/>
          <w:sz w:val="24"/>
        </w:rPr>
        <w:t>Around</w:t>
      </w:r>
      <w:r w:rsidR="00792257">
        <w:rPr>
          <w:rFonts w:cs="Arial"/>
          <w:sz w:val="24"/>
        </w:rPr>
        <w:t xml:space="preserve"> half (52.4%) of </w:t>
      </w:r>
      <w:r w:rsidR="00B811DF">
        <w:rPr>
          <w:rFonts w:cs="Arial"/>
          <w:sz w:val="24"/>
        </w:rPr>
        <w:t xml:space="preserve">the 103 </w:t>
      </w:r>
      <w:r w:rsidR="00792257">
        <w:rPr>
          <w:rFonts w:cs="Arial"/>
          <w:sz w:val="24"/>
        </w:rPr>
        <w:t xml:space="preserve">respondents who indicated their current employment status reported that they were employed, with </w:t>
      </w:r>
      <w:r w:rsidR="003D0A05">
        <w:rPr>
          <w:rFonts w:cs="Arial"/>
          <w:sz w:val="24"/>
        </w:rPr>
        <w:t>most</w:t>
      </w:r>
      <w:r w:rsidR="00B811DF">
        <w:rPr>
          <w:rFonts w:cs="Arial"/>
          <w:sz w:val="24"/>
        </w:rPr>
        <w:t xml:space="preserve"> employed full-time.  </w:t>
      </w:r>
      <w:r w:rsidR="003D0A05">
        <w:rPr>
          <w:rFonts w:cs="Arial"/>
          <w:sz w:val="24"/>
        </w:rPr>
        <w:t>The</w:t>
      </w:r>
      <w:r w:rsidR="00B811DF">
        <w:rPr>
          <w:rFonts w:cs="Arial"/>
          <w:sz w:val="24"/>
        </w:rPr>
        <w:t xml:space="preserve"> proportion</w:t>
      </w:r>
      <w:r w:rsidR="003D0A05">
        <w:rPr>
          <w:rFonts w:cs="Arial"/>
          <w:sz w:val="24"/>
        </w:rPr>
        <w:t xml:space="preserve"> of respondents in employment was</w:t>
      </w:r>
      <w:r w:rsidR="00B811DF">
        <w:rPr>
          <w:rFonts w:cs="Arial"/>
          <w:sz w:val="24"/>
        </w:rPr>
        <w:t xml:space="preserve"> broadly similar to </w:t>
      </w:r>
      <w:r w:rsidR="003D0A05">
        <w:rPr>
          <w:rFonts w:cs="Arial"/>
          <w:sz w:val="24"/>
        </w:rPr>
        <w:t>that</w:t>
      </w:r>
      <w:r w:rsidR="00B811DF">
        <w:rPr>
          <w:rFonts w:cs="Arial"/>
          <w:sz w:val="24"/>
        </w:rPr>
        <w:t xml:space="preserve"> for the GM adult population as a whole, but there was </w:t>
      </w:r>
      <w:r w:rsidR="003D0A05">
        <w:rPr>
          <w:rFonts w:cs="Arial"/>
          <w:sz w:val="24"/>
        </w:rPr>
        <w:t>more</w:t>
      </w:r>
      <w:r w:rsidR="00B811DF">
        <w:rPr>
          <w:rFonts w:cs="Arial"/>
          <w:sz w:val="24"/>
        </w:rPr>
        <w:t xml:space="preserve"> divergence on two of the categories charted: confirming the demographic cuts reported earlier for older people, there was a considerably smaller proportion of retired respondents compared to the wider GM population profile; however, there was nearly double the proportion of self-employed respondents in comparison to the GM resident base.</w:t>
      </w:r>
    </w:p>
    <w:p w14:paraId="4F34F24E" w14:textId="77777777" w:rsidR="00F235E3" w:rsidRDefault="00F235E3" w:rsidP="00F235E3">
      <w:pPr>
        <w:pStyle w:val="BodyText"/>
        <w:numPr>
          <w:ilvl w:val="0"/>
          <w:numId w:val="0"/>
        </w:numPr>
        <w:ind w:left="434"/>
        <w:jc w:val="left"/>
        <w:rPr>
          <w:rFonts w:cs="Arial"/>
          <w:sz w:val="24"/>
        </w:rPr>
        <w:sectPr w:rsidR="00F235E3" w:rsidSect="00261523">
          <w:pgSz w:w="11906" w:h="16838" w:code="9"/>
          <w:pgMar w:top="1843" w:right="1134" w:bottom="1259" w:left="1134" w:header="0" w:footer="680" w:gutter="0"/>
          <w:cols w:space="708"/>
          <w:titlePg/>
          <w:docGrid w:linePitch="360"/>
        </w:sectPr>
      </w:pPr>
    </w:p>
    <w:p w14:paraId="3D40887B" w14:textId="641482EB" w:rsidR="00F235E3" w:rsidRPr="005B53D9" w:rsidRDefault="00F235E3" w:rsidP="00792257">
      <w:pPr>
        <w:pStyle w:val="BodyText"/>
        <w:numPr>
          <w:ilvl w:val="0"/>
          <w:numId w:val="0"/>
        </w:numPr>
        <w:spacing w:after="80" w:line="240" w:lineRule="auto"/>
        <w:ind w:left="437"/>
        <w:jc w:val="left"/>
        <w:rPr>
          <w:rFonts w:eastAsiaTheme="minorHAnsi" w:cs="Arial"/>
          <w:color w:val="auto"/>
          <w:sz w:val="20"/>
          <w:szCs w:val="20"/>
        </w:rPr>
      </w:pPr>
      <w:r w:rsidRPr="005B53D9">
        <w:rPr>
          <w:rFonts w:eastAsiaTheme="minorHAnsi" w:cs="Arial"/>
          <w:color w:val="auto"/>
          <w:sz w:val="20"/>
          <w:szCs w:val="20"/>
        </w:rPr>
        <w:lastRenderedPageBreak/>
        <w:t xml:space="preserve">Figure </w:t>
      </w:r>
      <w:r w:rsidRPr="005B53D9">
        <w:rPr>
          <w:rFonts w:eastAsiaTheme="minorHAnsi" w:cs="Arial"/>
          <w:color w:val="auto"/>
          <w:sz w:val="20"/>
          <w:szCs w:val="20"/>
        </w:rPr>
        <w:fldChar w:fldCharType="begin"/>
      </w:r>
      <w:r w:rsidRPr="005B53D9">
        <w:rPr>
          <w:rFonts w:eastAsiaTheme="minorHAnsi" w:cs="Arial"/>
          <w:color w:val="auto"/>
          <w:sz w:val="20"/>
          <w:szCs w:val="20"/>
        </w:rPr>
        <w:instrText xml:space="preserve"> SEQ Figure \* ARABIC </w:instrText>
      </w:r>
      <w:r w:rsidRPr="005B53D9">
        <w:rPr>
          <w:rFonts w:eastAsiaTheme="minorHAnsi" w:cs="Arial"/>
          <w:color w:val="auto"/>
          <w:sz w:val="20"/>
          <w:szCs w:val="20"/>
        </w:rPr>
        <w:fldChar w:fldCharType="separate"/>
      </w:r>
      <w:r w:rsidR="004B677F">
        <w:rPr>
          <w:rFonts w:eastAsiaTheme="minorHAnsi" w:cs="Arial"/>
          <w:noProof/>
          <w:color w:val="auto"/>
          <w:sz w:val="20"/>
          <w:szCs w:val="20"/>
        </w:rPr>
        <w:t>8</w:t>
      </w:r>
      <w:r w:rsidRPr="005B53D9">
        <w:rPr>
          <w:rFonts w:eastAsiaTheme="minorHAnsi" w:cs="Arial"/>
          <w:color w:val="auto"/>
          <w:sz w:val="20"/>
          <w:szCs w:val="20"/>
        </w:rPr>
        <w:fldChar w:fldCharType="end"/>
      </w:r>
      <w:r w:rsidRPr="005B53D9">
        <w:rPr>
          <w:rFonts w:eastAsiaTheme="minorHAnsi" w:cs="Arial"/>
          <w:color w:val="auto"/>
          <w:sz w:val="20"/>
          <w:szCs w:val="20"/>
        </w:rPr>
        <w:t xml:space="preserve">: </w:t>
      </w:r>
      <w:r>
        <w:rPr>
          <w:rFonts w:eastAsiaTheme="minorHAnsi" w:cs="Arial"/>
          <w:color w:val="auto"/>
          <w:sz w:val="20"/>
          <w:szCs w:val="20"/>
        </w:rPr>
        <w:t xml:space="preserve">Call for Ideas respondents by </w:t>
      </w:r>
      <w:r w:rsidR="00792257">
        <w:rPr>
          <w:rFonts w:eastAsiaTheme="minorHAnsi" w:cs="Arial"/>
          <w:color w:val="auto"/>
          <w:sz w:val="20"/>
          <w:szCs w:val="20"/>
        </w:rPr>
        <w:t>employment status</w:t>
      </w:r>
      <w:r w:rsidRPr="005B53D9">
        <w:rPr>
          <w:rFonts w:eastAsiaTheme="minorHAnsi" w:cs="Arial"/>
          <w:color w:val="auto"/>
          <w:sz w:val="20"/>
          <w:szCs w:val="20"/>
        </w:rPr>
        <w:t xml:space="preserve"> </w:t>
      </w:r>
      <w:r w:rsidRPr="00792257">
        <w:rPr>
          <w:rFonts w:eastAsiaTheme="minorHAnsi" w:cs="Arial"/>
          <w:i/>
          <w:iCs/>
          <w:color w:val="auto"/>
          <w:sz w:val="20"/>
          <w:szCs w:val="20"/>
        </w:rPr>
        <w:t>(n = 10</w:t>
      </w:r>
      <w:r w:rsidR="00B657A0">
        <w:rPr>
          <w:rFonts w:eastAsiaTheme="minorHAnsi" w:cs="Arial"/>
          <w:i/>
          <w:iCs/>
          <w:color w:val="auto"/>
          <w:sz w:val="20"/>
          <w:szCs w:val="20"/>
        </w:rPr>
        <w:t>3</w:t>
      </w:r>
      <w:r w:rsidRPr="00792257">
        <w:rPr>
          <w:rFonts w:eastAsiaTheme="minorHAnsi" w:cs="Arial"/>
          <w:i/>
          <w:iCs/>
          <w:color w:val="auto"/>
          <w:sz w:val="20"/>
          <w:szCs w:val="20"/>
        </w:rPr>
        <w:t>)</w:t>
      </w:r>
    </w:p>
    <w:p w14:paraId="19528B5F" w14:textId="53307C5A" w:rsidR="006A2040" w:rsidRDefault="00AC3ADB" w:rsidP="00F235E3">
      <w:pPr>
        <w:ind w:left="434"/>
        <w:jc w:val="center"/>
        <w:rPr>
          <w:b/>
          <w:bCs/>
          <w:color w:val="002060"/>
          <w:sz w:val="28"/>
          <w:szCs w:val="28"/>
        </w:rPr>
      </w:pPr>
      <w:r w:rsidRPr="00AC3ADB">
        <w:rPr>
          <w:noProof/>
        </w:rPr>
        <w:drawing>
          <wp:inline distT="0" distB="0" distL="0" distR="0" wp14:anchorId="4C54CA1E" wp14:editId="50BC5117">
            <wp:extent cx="6120130" cy="3972560"/>
            <wp:effectExtent l="19050" t="19050" r="13970" b="27940"/>
            <wp:docPr id="16" name="Picture 16" descr="A chart showing the breakdown of survey respondents by employment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chart showing the breakdown of survey respondents by employment statu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120130" cy="3972560"/>
                    </a:xfrm>
                    <a:prstGeom prst="rect">
                      <a:avLst/>
                    </a:prstGeom>
                    <a:noFill/>
                    <a:ln>
                      <a:solidFill>
                        <a:schemeClr val="bg1">
                          <a:lumMod val="85000"/>
                        </a:schemeClr>
                      </a:solidFill>
                    </a:ln>
                  </pic:spPr>
                </pic:pic>
              </a:graphicData>
            </a:graphic>
          </wp:inline>
        </w:drawing>
      </w:r>
    </w:p>
    <w:p w14:paraId="5EE160B2" w14:textId="5B09A197" w:rsidR="00792257" w:rsidRPr="004C2FAC" w:rsidRDefault="00792257" w:rsidP="00792257">
      <w:pPr>
        <w:spacing w:before="80"/>
        <w:ind w:left="437"/>
        <w:rPr>
          <w:sz w:val="18"/>
          <w:szCs w:val="18"/>
        </w:rPr>
      </w:pPr>
      <w:r w:rsidRPr="004C2FAC">
        <w:rPr>
          <w:i/>
          <w:iCs/>
          <w:sz w:val="18"/>
          <w:szCs w:val="18"/>
        </w:rPr>
        <w:t xml:space="preserve">Source: </w:t>
      </w:r>
      <w:r w:rsidRPr="004C2FAC">
        <w:rPr>
          <w:sz w:val="18"/>
          <w:szCs w:val="18"/>
        </w:rPr>
        <w:t xml:space="preserve">GMCA Call for Ideas survey responses, January 2021; GM data from </w:t>
      </w:r>
      <w:r w:rsidRPr="00792257">
        <w:rPr>
          <w:i/>
          <w:iCs/>
          <w:sz w:val="18"/>
          <w:szCs w:val="18"/>
        </w:rPr>
        <w:t>Annual Population Survey</w:t>
      </w:r>
      <w:r>
        <w:rPr>
          <w:sz w:val="18"/>
          <w:szCs w:val="18"/>
        </w:rPr>
        <w:t>, data for the year to September 2020</w:t>
      </w:r>
    </w:p>
    <w:p w14:paraId="7D19F81A" w14:textId="0C3A0A68" w:rsidR="006A2040" w:rsidRPr="00F638E2" w:rsidRDefault="006A2040" w:rsidP="00F638E2">
      <w:pPr>
        <w:keepNext/>
        <w:tabs>
          <w:tab w:val="left" w:pos="8364"/>
        </w:tabs>
        <w:spacing w:before="360" w:after="160" w:line="288" w:lineRule="auto"/>
        <w:ind w:left="434" w:right="-51"/>
        <w:outlineLvl w:val="1"/>
        <w:rPr>
          <w:b/>
          <w:bCs/>
          <w:color w:val="808080"/>
          <w:sz w:val="28"/>
          <w:szCs w:val="28"/>
          <w:lang w:val="en-GB"/>
        </w:rPr>
      </w:pPr>
      <w:bookmarkStart w:id="160" w:name="_Toc65223045"/>
      <w:bookmarkStart w:id="161" w:name="_Toc65223941"/>
      <w:r w:rsidRPr="00923154">
        <w:rPr>
          <w:b/>
          <w:bCs/>
          <w:color w:val="808080"/>
          <w:sz w:val="28"/>
          <w:szCs w:val="28"/>
          <w:lang w:val="en-GB"/>
        </w:rPr>
        <w:t>Organisation</w:t>
      </w:r>
      <w:r w:rsidR="00D350CB" w:rsidRPr="00923154">
        <w:rPr>
          <w:b/>
          <w:bCs/>
          <w:color w:val="808080"/>
          <w:sz w:val="28"/>
          <w:szCs w:val="28"/>
          <w:lang w:val="en-GB"/>
        </w:rPr>
        <w:t>al respondents</w:t>
      </w:r>
      <w:bookmarkEnd w:id="160"/>
      <w:bookmarkEnd w:id="161"/>
      <w:r w:rsidRPr="00F638E2">
        <w:rPr>
          <w:b/>
          <w:bCs/>
          <w:color w:val="808080"/>
          <w:sz w:val="28"/>
          <w:szCs w:val="28"/>
          <w:lang w:val="en-GB"/>
        </w:rPr>
        <w:t xml:space="preserve"> </w:t>
      </w:r>
    </w:p>
    <w:p w14:paraId="5EC2C6A3" w14:textId="4AFFB209" w:rsidR="006A2040" w:rsidRPr="007521E2" w:rsidRDefault="00923154" w:rsidP="000511BA">
      <w:pPr>
        <w:pStyle w:val="BodyText"/>
        <w:numPr>
          <w:ilvl w:val="0"/>
          <w:numId w:val="12"/>
        </w:numPr>
        <w:jc w:val="left"/>
        <w:rPr>
          <w:color w:val="000000" w:themeColor="text1"/>
        </w:rPr>
      </w:pPr>
      <w:r w:rsidRPr="007521E2">
        <w:rPr>
          <w:rFonts w:cs="Arial"/>
          <w:sz w:val="24"/>
        </w:rPr>
        <w:t>In addition t</w:t>
      </w:r>
      <w:r w:rsidR="001D184B" w:rsidRPr="007521E2">
        <w:rPr>
          <w:rFonts w:cs="Arial"/>
          <w:sz w:val="24"/>
        </w:rPr>
        <w:t>o the individual responses, nine</w:t>
      </w:r>
      <w:r w:rsidR="006A2040" w:rsidRPr="007521E2">
        <w:rPr>
          <w:rFonts w:cs="Arial"/>
          <w:sz w:val="24"/>
        </w:rPr>
        <w:t xml:space="preserve"> organisations responded to the survey</w:t>
      </w:r>
      <w:r w:rsidR="001D184B" w:rsidRPr="007521E2">
        <w:rPr>
          <w:rFonts w:cs="Arial"/>
          <w:sz w:val="24"/>
        </w:rPr>
        <w:t>.  One of these was a national charity that is based locally, but the others were all Greater Manches</w:t>
      </w:r>
      <w:r w:rsidR="006A2040" w:rsidRPr="007521E2">
        <w:rPr>
          <w:rFonts w:cs="Arial"/>
          <w:sz w:val="24"/>
        </w:rPr>
        <w:t xml:space="preserve">ter </w:t>
      </w:r>
      <w:r w:rsidR="001D184B" w:rsidRPr="007521E2">
        <w:rPr>
          <w:rFonts w:cs="Arial"/>
          <w:sz w:val="24"/>
        </w:rPr>
        <w:t>organisations.  The responding charities had the following thematic foci and client groups:</w:t>
      </w:r>
    </w:p>
    <w:p w14:paraId="714B31AE" w14:textId="720ACC37" w:rsidR="006A2040" w:rsidRPr="007521E2" w:rsidRDefault="001D184B" w:rsidP="007521E2">
      <w:pPr>
        <w:pStyle w:val="BodyText"/>
        <w:numPr>
          <w:ilvl w:val="0"/>
          <w:numId w:val="7"/>
        </w:numPr>
        <w:spacing w:after="160"/>
        <w:rPr>
          <w:rFonts w:cs="Arial"/>
          <w:sz w:val="24"/>
        </w:rPr>
      </w:pPr>
      <w:r w:rsidRPr="007521E2">
        <w:rPr>
          <w:rFonts w:cs="Arial"/>
          <w:sz w:val="24"/>
        </w:rPr>
        <w:t>supporting and</w:t>
      </w:r>
      <w:r w:rsidR="006A2040" w:rsidRPr="007521E2">
        <w:rPr>
          <w:rFonts w:cs="Arial"/>
          <w:sz w:val="24"/>
        </w:rPr>
        <w:t xml:space="preserve"> educating children</w:t>
      </w:r>
    </w:p>
    <w:p w14:paraId="0288DCF1" w14:textId="234946A1" w:rsidR="001D184B" w:rsidRPr="007521E2" w:rsidRDefault="001D184B" w:rsidP="007521E2">
      <w:pPr>
        <w:pStyle w:val="BodyText"/>
        <w:numPr>
          <w:ilvl w:val="0"/>
          <w:numId w:val="7"/>
        </w:numPr>
        <w:spacing w:after="160"/>
        <w:rPr>
          <w:rFonts w:cs="Arial"/>
          <w:sz w:val="24"/>
        </w:rPr>
      </w:pPr>
      <w:r w:rsidRPr="007521E2">
        <w:rPr>
          <w:rFonts w:cs="Arial"/>
          <w:sz w:val="24"/>
        </w:rPr>
        <w:t>supporting young LGBTQ+ communities</w:t>
      </w:r>
    </w:p>
    <w:p w14:paraId="6CBDD193" w14:textId="4D2750A6" w:rsidR="006A2040" w:rsidRPr="007521E2" w:rsidRDefault="006A2040" w:rsidP="007521E2">
      <w:pPr>
        <w:pStyle w:val="BodyText"/>
        <w:numPr>
          <w:ilvl w:val="0"/>
          <w:numId w:val="7"/>
        </w:numPr>
        <w:spacing w:after="160"/>
        <w:rPr>
          <w:rFonts w:cs="Arial"/>
          <w:sz w:val="24"/>
        </w:rPr>
      </w:pPr>
      <w:r w:rsidRPr="007521E2">
        <w:rPr>
          <w:rFonts w:cs="Arial"/>
          <w:sz w:val="24"/>
        </w:rPr>
        <w:t>provid</w:t>
      </w:r>
      <w:r w:rsidR="001D184B" w:rsidRPr="007521E2">
        <w:rPr>
          <w:rFonts w:cs="Arial"/>
          <w:sz w:val="24"/>
        </w:rPr>
        <w:t>ing</w:t>
      </w:r>
      <w:r w:rsidRPr="007521E2">
        <w:rPr>
          <w:rFonts w:cs="Arial"/>
          <w:sz w:val="24"/>
        </w:rPr>
        <w:t xml:space="preserve"> banking services and loans to disadvantaged</w:t>
      </w:r>
      <w:r w:rsidR="001D184B" w:rsidRPr="007521E2">
        <w:rPr>
          <w:rFonts w:cs="Arial"/>
          <w:sz w:val="24"/>
        </w:rPr>
        <w:t xml:space="preserve"> people</w:t>
      </w:r>
    </w:p>
    <w:p w14:paraId="491DEDDC" w14:textId="784DD90D" w:rsidR="006A2040" w:rsidRPr="007521E2" w:rsidRDefault="001D184B" w:rsidP="007521E2">
      <w:pPr>
        <w:pStyle w:val="BodyText"/>
        <w:numPr>
          <w:ilvl w:val="0"/>
          <w:numId w:val="7"/>
        </w:numPr>
        <w:spacing w:after="160"/>
        <w:rPr>
          <w:rFonts w:cs="Arial"/>
          <w:sz w:val="24"/>
        </w:rPr>
      </w:pPr>
      <w:r w:rsidRPr="007521E2">
        <w:rPr>
          <w:rFonts w:cs="Arial"/>
          <w:sz w:val="24"/>
        </w:rPr>
        <w:t>supporting</w:t>
      </w:r>
      <w:r w:rsidR="006A2040" w:rsidRPr="007521E2">
        <w:rPr>
          <w:rFonts w:cs="Arial"/>
          <w:sz w:val="24"/>
        </w:rPr>
        <w:t xml:space="preserve"> </w:t>
      </w:r>
      <w:r w:rsidRPr="007521E2">
        <w:rPr>
          <w:rFonts w:cs="Arial"/>
          <w:sz w:val="24"/>
        </w:rPr>
        <w:t>older people</w:t>
      </w:r>
    </w:p>
    <w:p w14:paraId="1C3AFBB2" w14:textId="5D8CC560" w:rsidR="006A2040" w:rsidRPr="007521E2" w:rsidRDefault="001D184B" w:rsidP="007521E2">
      <w:pPr>
        <w:pStyle w:val="BodyText"/>
        <w:numPr>
          <w:ilvl w:val="0"/>
          <w:numId w:val="7"/>
        </w:numPr>
        <w:spacing w:after="160"/>
        <w:rPr>
          <w:rFonts w:cs="Arial"/>
          <w:sz w:val="24"/>
        </w:rPr>
      </w:pPr>
      <w:r w:rsidRPr="007521E2">
        <w:rPr>
          <w:rFonts w:cs="Arial"/>
          <w:sz w:val="24"/>
        </w:rPr>
        <w:t>a</w:t>
      </w:r>
      <w:r w:rsidR="006A2040" w:rsidRPr="007521E2">
        <w:rPr>
          <w:rFonts w:cs="Arial"/>
          <w:sz w:val="24"/>
        </w:rPr>
        <w:t>n environment-oriented co-operative</w:t>
      </w:r>
    </w:p>
    <w:p w14:paraId="1DD6AF49" w14:textId="67010398" w:rsidR="006A2040" w:rsidRPr="007521E2" w:rsidRDefault="001D184B" w:rsidP="007521E2">
      <w:pPr>
        <w:pStyle w:val="BodyText"/>
        <w:numPr>
          <w:ilvl w:val="0"/>
          <w:numId w:val="7"/>
        </w:numPr>
        <w:spacing w:after="160"/>
        <w:rPr>
          <w:rFonts w:cs="Arial"/>
          <w:sz w:val="24"/>
        </w:rPr>
      </w:pPr>
      <w:r w:rsidRPr="007521E2">
        <w:rPr>
          <w:rFonts w:cs="Arial"/>
          <w:sz w:val="24"/>
        </w:rPr>
        <w:t>a</w:t>
      </w:r>
      <w:r w:rsidR="006A2040" w:rsidRPr="007521E2">
        <w:rPr>
          <w:rFonts w:cs="Arial"/>
          <w:sz w:val="24"/>
        </w:rPr>
        <w:t xml:space="preserve"> black-led health inequalities organisation</w:t>
      </w:r>
      <w:r w:rsidRPr="007521E2">
        <w:rPr>
          <w:rFonts w:cs="Arial"/>
          <w:sz w:val="24"/>
        </w:rPr>
        <w:t>.</w:t>
      </w:r>
    </w:p>
    <w:sectPr w:rsidR="006A2040" w:rsidRPr="007521E2" w:rsidSect="00261523">
      <w:pgSz w:w="11906" w:h="16838" w:code="9"/>
      <w:pgMar w:top="1843" w:right="1134" w:bottom="1259" w:left="1134"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3DCB" w14:textId="77777777" w:rsidR="00D73369" w:rsidRDefault="00D73369">
      <w:r>
        <w:separator/>
      </w:r>
    </w:p>
  </w:endnote>
  <w:endnote w:type="continuationSeparator" w:id="0">
    <w:p w14:paraId="6245689D" w14:textId="77777777" w:rsidR="00D73369" w:rsidRDefault="00D73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Arial Unicode MS"/>
    <w:charset w:val="80"/>
    <w:family w:val="auto"/>
    <w:pitch w:val="variable"/>
    <w:sig w:usb0="E00002FF" w:usb1="7AC7FFFF" w:usb2="00000012" w:usb3="00000000" w:csb0="0002000D"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899153"/>
      <w:docPartObj>
        <w:docPartGallery w:val="Page Numbers (Bottom of Page)"/>
        <w:docPartUnique/>
      </w:docPartObj>
    </w:sdtPr>
    <w:sdtEndPr>
      <w:rPr>
        <w:noProof/>
      </w:rPr>
    </w:sdtEndPr>
    <w:sdtContent>
      <w:p w14:paraId="64603ECD" w14:textId="13792982" w:rsidR="00D73369" w:rsidRDefault="00D73369">
        <w:pPr>
          <w:pStyle w:val="Footer"/>
          <w:jc w:val="right"/>
        </w:pPr>
        <w:r w:rsidRPr="00BB6F48">
          <w:rPr>
            <w:sz w:val="18"/>
            <w:szCs w:val="18"/>
          </w:rPr>
          <w:fldChar w:fldCharType="begin"/>
        </w:r>
        <w:r w:rsidRPr="00BB6F48">
          <w:rPr>
            <w:sz w:val="18"/>
            <w:szCs w:val="18"/>
          </w:rPr>
          <w:instrText xml:space="preserve"> PAGE   \* MERGEFORMAT </w:instrText>
        </w:r>
        <w:r w:rsidRPr="00BB6F48">
          <w:rPr>
            <w:sz w:val="18"/>
            <w:szCs w:val="18"/>
          </w:rPr>
          <w:fldChar w:fldCharType="separate"/>
        </w:r>
        <w:r w:rsidRPr="00BB6F48">
          <w:rPr>
            <w:noProof/>
            <w:sz w:val="18"/>
            <w:szCs w:val="18"/>
          </w:rPr>
          <w:t>2</w:t>
        </w:r>
        <w:r w:rsidRPr="00BB6F48">
          <w:rPr>
            <w:noProof/>
            <w:sz w:val="18"/>
            <w:szCs w:val="18"/>
          </w:rPr>
          <w:fldChar w:fldCharType="end"/>
        </w:r>
      </w:p>
    </w:sdtContent>
  </w:sdt>
  <w:p w14:paraId="6485ED35" w14:textId="77777777" w:rsidR="00D73369" w:rsidRDefault="00D733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2E8A" w14:textId="77777777" w:rsidR="00D73369" w:rsidRDefault="00D73369">
    <w:pPr>
      <w:pStyle w:val="Footer"/>
    </w:pPr>
    <w:r>
      <w:rPr>
        <w:noProof/>
      </w:rPr>
      <mc:AlternateContent>
        <mc:Choice Requires="wps">
          <w:drawing>
            <wp:inline distT="0" distB="0" distL="0" distR="0" wp14:anchorId="6CB29E99" wp14:editId="5F176B4A">
              <wp:extent cx="6751320" cy="1101725"/>
              <wp:effectExtent l="0" t="0" r="0" b="3175"/>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1101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8A8B4" w14:textId="77777777" w:rsidR="00D73369" w:rsidRDefault="00D73369"/>
                        <w:tbl>
                          <w:tblPr>
                            <w:tblStyle w:val="TableGrid"/>
                            <w:tblW w:w="1104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gridCol w:w="2114"/>
                          </w:tblGrid>
                          <w:tr w:rsidR="00D73369" w14:paraId="143ABBF3" w14:textId="77777777" w:rsidTr="00334568">
                            <w:trPr>
                              <w:trHeight w:val="1408"/>
                            </w:trPr>
                            <w:tc>
                              <w:tcPr>
                                <w:tcW w:w="8931" w:type="dxa"/>
                              </w:tcPr>
                              <w:p w14:paraId="243CF622" w14:textId="77777777" w:rsidR="00D73369" w:rsidRDefault="00D73369" w:rsidP="00BC4008">
                                <w:pPr>
                                  <w:widowControl w:val="0"/>
                                  <w:ind w:left="-142" w:right="-130" w:firstLine="142"/>
                                  <w:rPr>
                                    <w:rFonts w:cs="Arial"/>
                                    <w:bCs/>
                                    <w:color w:val="95559D"/>
                                    <w:sz w:val="19"/>
                                    <w:szCs w:val="19"/>
                                  </w:rPr>
                                </w:pPr>
                                <w:r>
                                  <w:rPr>
                                    <w:rFonts w:cs="Arial"/>
                                    <w:bCs/>
                                    <w:noProof/>
                                    <w:color w:val="95559D"/>
                                    <w:sz w:val="19"/>
                                    <w:szCs w:val="19"/>
                                  </w:rPr>
                                  <w:drawing>
                                    <wp:inline distT="0" distB="0" distL="0" distR="0" wp14:anchorId="2BA4D875" wp14:editId="6E10DDA3">
                                      <wp:extent cx="5524500" cy="371475"/>
                                      <wp:effectExtent l="0" t="0" r="0" b="9525"/>
                                      <wp:docPr id="8" name="Picture 8" descr="Area stacks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a stacks black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371475"/>
                                              </a:xfrm>
                                              <a:prstGeom prst="rect">
                                                <a:avLst/>
                                              </a:prstGeom>
                                              <a:noFill/>
                                              <a:ln>
                                                <a:noFill/>
                                              </a:ln>
                                            </pic:spPr>
                                          </pic:pic>
                                        </a:graphicData>
                                      </a:graphic>
                                    </wp:inline>
                                  </w:drawing>
                                </w:r>
                              </w:p>
                            </w:tc>
                            <w:tc>
                              <w:tcPr>
                                <w:tcW w:w="2114" w:type="dxa"/>
                              </w:tcPr>
                              <w:p w14:paraId="51BB29AD" w14:textId="77777777" w:rsidR="00D73369" w:rsidRDefault="00D73369" w:rsidP="0001698F">
                                <w:pPr>
                                  <w:widowControl w:val="0"/>
                                  <w:ind w:right="-130"/>
                                  <w:rPr>
                                    <w:rFonts w:cs="Arial"/>
                                    <w:bCs/>
                                    <w:color w:val="95559D"/>
                                    <w:sz w:val="19"/>
                                    <w:szCs w:val="19"/>
                                  </w:rPr>
                                </w:pPr>
                              </w:p>
                            </w:tc>
                          </w:tr>
                        </w:tbl>
                        <w:p w14:paraId="2C49148C" w14:textId="77777777" w:rsidR="00D73369" w:rsidRDefault="00D73369" w:rsidP="0059340E">
                          <w:pPr>
                            <w:widowControl w:val="0"/>
                            <w:ind w:right="-130"/>
                            <w:rPr>
                              <w:rFonts w:cs="Arial"/>
                              <w:bCs/>
                              <w:color w:val="95559D"/>
                              <w:sz w:val="19"/>
                              <w:szCs w:val="19"/>
                            </w:rPr>
                          </w:pPr>
                        </w:p>
                      </w:txbxContent>
                    </wps:txbx>
                    <wps:bodyPr rot="0" vert="horz" wrap="square" lIns="91440" tIns="45720" rIns="91440" bIns="45720" anchor="t" anchorCtr="0" upright="1">
                      <a:noAutofit/>
                    </wps:bodyPr>
                  </wps:wsp>
                </a:graphicData>
              </a:graphic>
            </wp:inline>
          </w:drawing>
        </mc:Choice>
        <mc:Fallback>
          <w:pict>
            <v:shapetype w14:anchorId="6CB29E99" id="_x0000_t202" coordsize="21600,21600" o:spt="202" path="m,l,21600r21600,l21600,xe">
              <v:stroke joinstyle="miter"/>
              <v:path gradientshapeok="t" o:connecttype="rect"/>
            </v:shapetype>
            <v:shape id="Text Box 1" o:spid="_x0000_s1026" type="#_x0000_t202" style="width:531.6pt;height: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" stroked="f">
              <v:textbox>
                <w:txbxContent>
                  <w:p w14:paraId="6108A8B4" w14:textId="77777777" w:rsidR="00D73369" w:rsidRDefault="00D73369"/>
                  <w:tbl>
                    <w:tblPr>
                      <w:tblStyle w:val="TableGrid"/>
                      <w:tblW w:w="1104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31"/>
                      <w:gridCol w:w="2114"/>
                    </w:tblGrid>
                    <w:tr w:rsidR="00D73369" w14:paraId="143ABBF3" w14:textId="77777777" w:rsidTr="00334568">
                      <w:trPr>
                        <w:trHeight w:val="1408"/>
                      </w:trPr>
                      <w:tc>
                        <w:tcPr>
                          <w:tcW w:w="8931" w:type="dxa"/>
                        </w:tcPr>
                        <w:p w14:paraId="243CF622" w14:textId="77777777" w:rsidR="00D73369" w:rsidRDefault="00D73369" w:rsidP="00BC4008">
                          <w:pPr>
                            <w:widowControl w:val="0"/>
                            <w:ind w:left="-142" w:right="-130" w:firstLine="142"/>
                            <w:rPr>
                              <w:rFonts w:cs="Arial"/>
                              <w:bCs/>
                              <w:color w:val="95559D"/>
                              <w:sz w:val="19"/>
                              <w:szCs w:val="19"/>
                            </w:rPr>
                          </w:pPr>
                          <w:r>
                            <w:rPr>
                              <w:rFonts w:cs="Arial"/>
                              <w:bCs/>
                              <w:noProof/>
                              <w:color w:val="95559D"/>
                              <w:sz w:val="19"/>
                              <w:szCs w:val="19"/>
                            </w:rPr>
                            <w:drawing>
                              <wp:inline distT="0" distB="0" distL="0" distR="0" wp14:anchorId="2BA4D875" wp14:editId="6E10DDA3">
                                <wp:extent cx="5524500" cy="371475"/>
                                <wp:effectExtent l="0" t="0" r="0" b="9525"/>
                                <wp:docPr id="8" name="Picture 8" descr="Area stacks bl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a stacks black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371475"/>
                                        </a:xfrm>
                                        <a:prstGeom prst="rect">
                                          <a:avLst/>
                                        </a:prstGeom>
                                        <a:noFill/>
                                        <a:ln>
                                          <a:noFill/>
                                        </a:ln>
                                      </pic:spPr>
                                    </pic:pic>
                                  </a:graphicData>
                                </a:graphic>
                              </wp:inline>
                            </w:drawing>
                          </w:r>
                        </w:p>
                      </w:tc>
                      <w:tc>
                        <w:tcPr>
                          <w:tcW w:w="2114" w:type="dxa"/>
                        </w:tcPr>
                        <w:p w14:paraId="51BB29AD" w14:textId="77777777" w:rsidR="00D73369" w:rsidRDefault="00D73369" w:rsidP="0001698F">
                          <w:pPr>
                            <w:widowControl w:val="0"/>
                            <w:ind w:right="-130"/>
                            <w:rPr>
                              <w:rFonts w:cs="Arial"/>
                              <w:bCs/>
                              <w:color w:val="95559D"/>
                              <w:sz w:val="19"/>
                              <w:szCs w:val="19"/>
                            </w:rPr>
                          </w:pPr>
                        </w:p>
                      </w:tc>
                    </w:tr>
                  </w:tbl>
                  <w:p w14:paraId="2C49148C" w14:textId="77777777" w:rsidR="00D73369" w:rsidRDefault="00D73369" w:rsidP="0059340E">
                    <w:pPr>
                      <w:widowControl w:val="0"/>
                      <w:ind w:right="-130"/>
                      <w:rPr>
                        <w:rFonts w:cs="Arial"/>
                        <w:bCs/>
                        <w:color w:val="95559D"/>
                        <w:sz w:val="19"/>
                        <w:szCs w:val="19"/>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675252"/>
      <w:docPartObj>
        <w:docPartGallery w:val="Page Numbers (Bottom of Page)"/>
        <w:docPartUnique/>
      </w:docPartObj>
    </w:sdtPr>
    <w:sdtEndPr>
      <w:rPr>
        <w:noProof/>
        <w:sz w:val="18"/>
        <w:szCs w:val="18"/>
      </w:rPr>
    </w:sdtEndPr>
    <w:sdtContent>
      <w:p w14:paraId="711A3B4E" w14:textId="4DD0DDE9" w:rsidR="00D73369" w:rsidRPr="00BB6F48" w:rsidRDefault="00D73369">
        <w:pPr>
          <w:pStyle w:val="Footer"/>
          <w:jc w:val="right"/>
          <w:rPr>
            <w:sz w:val="18"/>
            <w:szCs w:val="18"/>
          </w:rPr>
        </w:pPr>
        <w:r w:rsidRPr="00BB6F48">
          <w:rPr>
            <w:sz w:val="18"/>
            <w:szCs w:val="18"/>
          </w:rPr>
          <w:fldChar w:fldCharType="begin"/>
        </w:r>
        <w:r w:rsidRPr="00BB6F48">
          <w:rPr>
            <w:sz w:val="18"/>
            <w:szCs w:val="18"/>
          </w:rPr>
          <w:instrText xml:space="preserve"> PAGE   \* MERGEFORMAT </w:instrText>
        </w:r>
        <w:r w:rsidRPr="00BB6F48">
          <w:rPr>
            <w:sz w:val="18"/>
            <w:szCs w:val="18"/>
          </w:rPr>
          <w:fldChar w:fldCharType="separate"/>
        </w:r>
        <w:r w:rsidRPr="00BB6F48">
          <w:rPr>
            <w:noProof/>
            <w:sz w:val="18"/>
            <w:szCs w:val="18"/>
          </w:rPr>
          <w:t>2</w:t>
        </w:r>
        <w:r w:rsidRPr="00BB6F48">
          <w:rPr>
            <w:noProof/>
            <w:sz w:val="18"/>
            <w:szCs w:val="18"/>
          </w:rPr>
          <w:fldChar w:fldCharType="end"/>
        </w:r>
      </w:p>
    </w:sdtContent>
  </w:sdt>
  <w:p w14:paraId="67346361" w14:textId="77777777" w:rsidR="00D73369" w:rsidRDefault="00D733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0598492"/>
      <w:docPartObj>
        <w:docPartGallery w:val="Page Numbers (Bottom of Page)"/>
        <w:docPartUnique/>
      </w:docPartObj>
    </w:sdtPr>
    <w:sdtEndPr>
      <w:rPr>
        <w:noProof/>
        <w:sz w:val="18"/>
        <w:szCs w:val="18"/>
      </w:rPr>
    </w:sdtEndPr>
    <w:sdtContent>
      <w:p w14:paraId="0F99CEF9" w14:textId="77777777" w:rsidR="00D73369" w:rsidRPr="00DF1CEB" w:rsidRDefault="00D73369">
        <w:pPr>
          <w:pStyle w:val="Footer"/>
          <w:jc w:val="right"/>
          <w:rPr>
            <w:sz w:val="18"/>
            <w:szCs w:val="18"/>
          </w:rPr>
        </w:pPr>
        <w:r w:rsidRPr="00DF1CEB">
          <w:rPr>
            <w:sz w:val="18"/>
            <w:szCs w:val="18"/>
          </w:rPr>
          <w:fldChar w:fldCharType="begin"/>
        </w:r>
        <w:r w:rsidRPr="00DF1CEB">
          <w:rPr>
            <w:sz w:val="18"/>
            <w:szCs w:val="18"/>
          </w:rPr>
          <w:instrText xml:space="preserve"> PAGE   \* MERGEFORMAT </w:instrText>
        </w:r>
        <w:r w:rsidRPr="00DF1CEB">
          <w:rPr>
            <w:sz w:val="18"/>
            <w:szCs w:val="18"/>
          </w:rPr>
          <w:fldChar w:fldCharType="separate"/>
        </w:r>
        <w:r w:rsidRPr="00DF1CEB">
          <w:rPr>
            <w:noProof/>
            <w:sz w:val="18"/>
            <w:szCs w:val="18"/>
          </w:rPr>
          <w:t>2</w:t>
        </w:r>
        <w:r w:rsidRPr="00DF1CEB">
          <w:rPr>
            <w:noProof/>
            <w:sz w:val="18"/>
            <w:szCs w:val="18"/>
          </w:rPr>
          <w:fldChar w:fldCharType="end"/>
        </w:r>
      </w:p>
    </w:sdtContent>
  </w:sdt>
  <w:p w14:paraId="1AA5E433" w14:textId="77777777" w:rsidR="00D73369" w:rsidRDefault="00D73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707E" w14:textId="77777777" w:rsidR="00D73369" w:rsidRDefault="00D73369">
      <w:r>
        <w:separator/>
      </w:r>
    </w:p>
  </w:footnote>
  <w:footnote w:type="continuationSeparator" w:id="0">
    <w:p w14:paraId="4CA4D030" w14:textId="77777777" w:rsidR="00D73369" w:rsidRDefault="00D73369">
      <w:r>
        <w:continuationSeparator/>
      </w:r>
    </w:p>
  </w:footnote>
  <w:footnote w:id="1">
    <w:p w14:paraId="70FC34D2" w14:textId="77777777" w:rsidR="00D73369" w:rsidRDefault="00D73369" w:rsidP="00C64411">
      <w:pPr>
        <w:pStyle w:val="FootnoteText"/>
        <w:ind w:left="113" w:hanging="113"/>
      </w:pPr>
      <w:r>
        <w:rPr>
          <w:rStyle w:val="FootnoteReference"/>
        </w:rPr>
        <w:footnoteRef/>
      </w:r>
      <w:r>
        <w:t xml:space="preserve"> </w:t>
      </w:r>
      <w:hyperlink r:id="rId1" w:history="1">
        <w:r w:rsidRPr="00BB5A2D">
          <w:rPr>
            <w:rStyle w:val="Hyperlink"/>
          </w:rPr>
          <w:t>https://www.greatermanchester-ca.gov.uk/what-we-do/equalities/independent-inequalities-commission/</w:t>
        </w:r>
      </w:hyperlink>
      <w:r>
        <w:t xml:space="preserve"> </w:t>
      </w:r>
    </w:p>
  </w:footnote>
  <w:footnote w:id="2">
    <w:p w14:paraId="16835F57" w14:textId="77777777" w:rsidR="00D73369" w:rsidRDefault="00D73369" w:rsidP="00C64411">
      <w:pPr>
        <w:pStyle w:val="FootnoteText"/>
        <w:ind w:left="113" w:hanging="113"/>
      </w:pPr>
      <w:r>
        <w:rPr>
          <w:rStyle w:val="FootnoteReference"/>
        </w:rPr>
        <w:footnoteRef/>
      </w:r>
      <w:r>
        <w:t xml:space="preserve"> </w:t>
      </w:r>
      <w:hyperlink r:id="rId2" w:history="1">
        <w:r w:rsidRPr="00BB5A2D">
          <w:rPr>
            <w:rStyle w:val="Hyperlink"/>
          </w:rPr>
          <w:t>https://www.gmconsult.org/young-people/how-can-we-tackle-inequality-in-greater-manchester/</w:t>
        </w:r>
      </w:hyperlink>
      <w:r>
        <w:t xml:space="preserve"> </w:t>
      </w:r>
    </w:p>
  </w:footnote>
  <w:footnote w:id="3">
    <w:p w14:paraId="359DBE2A" w14:textId="743C1C91" w:rsidR="00D73369" w:rsidRDefault="00D73369" w:rsidP="00017147">
      <w:pPr>
        <w:pStyle w:val="FootnoteText"/>
        <w:ind w:left="113" w:hanging="113"/>
      </w:pPr>
      <w:r>
        <w:rPr>
          <w:rStyle w:val="FootnoteReference"/>
        </w:rPr>
        <w:footnoteRef/>
      </w:r>
      <w:r>
        <w:t xml:space="preserve"> </w:t>
      </w:r>
      <w:hyperlink r:id="rId3" w:history="1">
        <w:r w:rsidRPr="00BB5A2D">
          <w:rPr>
            <w:rStyle w:val="Hyperlink"/>
          </w:rPr>
          <w:t>https://www.greatermanchester-ca.gov.uk/what-we-do/equalities/independent-inequalities-commission/</w:t>
        </w:r>
      </w:hyperlink>
      <w:r>
        <w:t xml:space="preserve"> </w:t>
      </w:r>
    </w:p>
  </w:footnote>
  <w:footnote w:id="4">
    <w:p w14:paraId="266B0887" w14:textId="4CEE1009" w:rsidR="00D73369" w:rsidRDefault="00D73369" w:rsidP="00017147">
      <w:pPr>
        <w:pStyle w:val="FootnoteText"/>
        <w:ind w:left="113" w:hanging="113"/>
      </w:pPr>
      <w:r>
        <w:rPr>
          <w:rStyle w:val="FootnoteReference"/>
        </w:rPr>
        <w:footnoteRef/>
      </w:r>
      <w:r>
        <w:t xml:space="preserve"> </w:t>
      </w:r>
      <w:hyperlink r:id="rId4" w:history="1">
        <w:r w:rsidRPr="00BB5A2D">
          <w:rPr>
            <w:rStyle w:val="Hyperlink"/>
          </w:rPr>
          <w:t>https://www.gmconsult.org/young-people/how-can-we-tackle-inequality-in-greater-manchester/</w:t>
        </w:r>
      </w:hyperlink>
      <w:r>
        <w:t xml:space="preserve"> </w:t>
      </w:r>
    </w:p>
  </w:footnote>
  <w:footnote w:id="5">
    <w:p w14:paraId="65063E11" w14:textId="1FC7C9FD" w:rsidR="00D73369" w:rsidRDefault="00D73369" w:rsidP="00017147">
      <w:pPr>
        <w:pStyle w:val="FootnoteText"/>
        <w:ind w:left="113" w:hanging="113"/>
        <w:jc w:val="left"/>
      </w:pPr>
      <w:r>
        <w:rPr>
          <w:rStyle w:val="FootnoteReference"/>
        </w:rPr>
        <w:footnoteRef/>
      </w:r>
      <w:r>
        <w:t xml:space="preserve"> For details of the equality panels that inform the work of the GMCA, see </w:t>
      </w:r>
      <w:hyperlink r:id="rId5" w:history="1">
        <w:r w:rsidRPr="00BB5A2D">
          <w:rPr>
            <w:rStyle w:val="Hyperlink"/>
          </w:rPr>
          <w:t>https://www.greatermanchester-ca.gov.uk/what-we-do/equalities</w:t>
        </w:r>
      </w:hyperlink>
      <w:r>
        <w:t xml:space="preserve">  </w:t>
      </w:r>
    </w:p>
  </w:footnote>
  <w:footnote w:id="6">
    <w:p w14:paraId="59F166BF" w14:textId="2521F8C3" w:rsidR="00D73369" w:rsidRDefault="00D73369" w:rsidP="00017147">
      <w:pPr>
        <w:pStyle w:val="FootnoteText"/>
        <w:ind w:left="113" w:hanging="113"/>
      </w:pPr>
      <w:r>
        <w:rPr>
          <w:rStyle w:val="FootnoteReference"/>
        </w:rPr>
        <w:footnoteRef/>
      </w:r>
      <w:r>
        <w:t xml:space="preserve"> Mayor of GM: Facebook, Instagram and Twitter; Deputy Mayor: Twitter; GMCA: Instagram, LinkedIn and Twitter.</w:t>
      </w:r>
    </w:p>
  </w:footnote>
  <w:footnote w:id="7">
    <w:p w14:paraId="202CDCB4" w14:textId="625525ED" w:rsidR="00D73369" w:rsidRDefault="00D73369" w:rsidP="007779EA">
      <w:pPr>
        <w:pStyle w:val="FootnoteText"/>
        <w:ind w:left="113" w:hanging="113"/>
      </w:pPr>
      <w:r>
        <w:rPr>
          <w:rStyle w:val="FootnoteReference"/>
        </w:rPr>
        <w:footnoteRef/>
      </w:r>
      <w:r>
        <w:t xml:space="preserve"> Although note that the order has been changed: the final two sections of the report draw on questions that were posed at the start of the Call for Ideas questionnaire.</w:t>
      </w:r>
    </w:p>
  </w:footnote>
  <w:footnote w:id="8">
    <w:p w14:paraId="4B5E384F" w14:textId="0EF03D27" w:rsidR="00D73369" w:rsidRDefault="00D73369" w:rsidP="006B165B">
      <w:pPr>
        <w:pStyle w:val="FootnoteText"/>
        <w:ind w:left="360"/>
      </w:pPr>
      <w:r>
        <w:rPr>
          <w:rStyle w:val="FootnoteReference"/>
        </w:rPr>
        <w:footnoteRef/>
      </w:r>
      <w:r>
        <w:t xml:space="preserve"> </w:t>
      </w:r>
      <w:hyperlink r:id="rId6" w:history="1">
        <w:r w:rsidRPr="00665CBC">
          <w:rPr>
            <w:rStyle w:val="Hyperlink"/>
          </w:rPr>
          <w:t>https://www.greatermanchester-ca.gov.uk/media/1084/greater_manchester_summary___full_version.pdf</w:t>
        </w:r>
      </w:hyperlink>
      <w:r>
        <w:t>, p.7</w:t>
      </w:r>
    </w:p>
  </w:footnote>
  <w:footnote w:id="9">
    <w:p w14:paraId="1490B92E" w14:textId="68AFDD88" w:rsidR="00D73369" w:rsidRDefault="00D73369" w:rsidP="006B165B">
      <w:pPr>
        <w:pStyle w:val="FootnoteText"/>
        <w:ind w:left="360"/>
      </w:pPr>
      <w:r>
        <w:rPr>
          <w:rStyle w:val="FootnoteReference"/>
        </w:rPr>
        <w:footnoteRef/>
      </w:r>
      <w:r>
        <w:t xml:space="preserve">  </w:t>
      </w:r>
      <w:hyperlink r:id="rId7" w:history="1">
        <w:r w:rsidRPr="00665CBC">
          <w:rPr>
            <w:rStyle w:val="Hyperlink"/>
          </w:rPr>
          <w:t>http://gmlep.com/wp-content/uploads/2020/11/GM-LEP-Economic-Vision.pdf</w:t>
        </w:r>
      </w:hyperlink>
      <w:r>
        <w:t xml:space="preserve"> </w:t>
      </w:r>
    </w:p>
  </w:footnote>
  <w:footnote w:id="10">
    <w:p w14:paraId="7769FA13" w14:textId="3A60FD36" w:rsidR="00D73369" w:rsidRDefault="00D73369" w:rsidP="006C46A2">
      <w:pPr>
        <w:pStyle w:val="FootnoteText"/>
        <w:ind w:left="357" w:hanging="357"/>
        <w:jc w:val="left"/>
      </w:pPr>
      <w:r>
        <w:rPr>
          <w:rStyle w:val="FootnoteReference"/>
        </w:rPr>
        <w:footnoteRef/>
      </w:r>
      <w:r>
        <w:t xml:space="preserve"> Note that this question overlaps with that asked under the structural racism element of the Call for Ideas questionnaire, reported in Section 9 of this report.  However, most respondents treated it more broadly, reflected in the reporting here; Section 9 deals more directly with the racial dimension.</w:t>
      </w:r>
    </w:p>
  </w:footnote>
  <w:footnote w:id="11">
    <w:p w14:paraId="6A4A1F55" w14:textId="363CFB4B" w:rsidR="00D73369" w:rsidRDefault="00D73369" w:rsidP="00AD510A">
      <w:pPr>
        <w:pStyle w:val="FootnoteText"/>
        <w:ind w:left="0" w:firstLine="0"/>
      </w:pPr>
      <w:r>
        <w:rPr>
          <w:rStyle w:val="FootnoteReference"/>
        </w:rPr>
        <w:footnoteRef/>
      </w:r>
      <w:r>
        <w:t xml:space="preserve"> </w:t>
      </w:r>
      <w:hyperlink r:id="rId8" w:history="1">
        <w:r w:rsidRPr="00776168">
          <w:rPr>
            <w:rStyle w:val="Hyperlink"/>
          </w:rPr>
          <w:t>https://www.gmgoodemploymentcharter.co.uk/</w:t>
        </w:r>
      </w:hyperlink>
      <w:r>
        <w:t xml:space="preserve">  </w:t>
      </w:r>
    </w:p>
  </w:footnote>
  <w:footnote w:id="12">
    <w:p w14:paraId="59DA2F28" w14:textId="3F2E6117" w:rsidR="00D73369" w:rsidRDefault="00D73369" w:rsidP="00AD510A">
      <w:pPr>
        <w:pStyle w:val="FootnoteText"/>
        <w:ind w:left="360"/>
      </w:pPr>
      <w:r>
        <w:rPr>
          <w:rStyle w:val="FootnoteReference"/>
        </w:rPr>
        <w:footnoteRef/>
      </w:r>
      <w:r>
        <w:t xml:space="preserve"> </w:t>
      </w:r>
      <w:hyperlink r:id="rId9" w:history="1">
        <w:r w:rsidRPr="0007167B">
          <w:rPr>
            <w:rStyle w:val="Hyperlink"/>
          </w:rPr>
          <w:t>https://ourpass.co.uk/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0482" w14:textId="02179F91" w:rsidR="00D73369" w:rsidRDefault="00D73369" w:rsidP="00F2377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0FF8" w14:textId="595BEB3A" w:rsidR="00D73369" w:rsidRDefault="00D73369" w:rsidP="002D11BD">
    <w:pPr>
      <w:pStyle w:val="Header"/>
      <w:jc w:val="center"/>
    </w:pPr>
    <w:r>
      <w:rPr>
        <w:noProof/>
      </w:rPr>
      <w:drawing>
        <wp:anchor distT="0" distB="0" distL="114300" distR="114300" simplePos="0" relativeHeight="251657728" behindDoc="0" locked="0" layoutInCell="1" allowOverlap="1" wp14:anchorId="13161176" wp14:editId="207BD3D8">
          <wp:simplePos x="0" y="0"/>
          <wp:positionH relativeFrom="column">
            <wp:posOffset>3524250</wp:posOffset>
          </wp:positionH>
          <wp:positionV relativeFrom="page">
            <wp:posOffset>361950</wp:posOffset>
          </wp:positionV>
          <wp:extent cx="2721610" cy="841375"/>
          <wp:effectExtent l="0" t="0" r="2540" b="0"/>
          <wp:wrapSquare wrapText="bothSides"/>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1610" cy="8413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FA453" w14:textId="77777777" w:rsidR="00D73369" w:rsidRDefault="00D733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0588" w14:textId="77777777" w:rsidR="00D73369" w:rsidRDefault="00D733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76DB8" w14:textId="4BAA6694" w:rsidR="00D73369" w:rsidRDefault="00D73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AE8"/>
    <w:multiLevelType w:val="multilevel"/>
    <w:tmpl w:val="206A00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4F0638"/>
    <w:multiLevelType w:val="hybridMultilevel"/>
    <w:tmpl w:val="A30EE9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343ACC"/>
    <w:multiLevelType w:val="hybridMultilevel"/>
    <w:tmpl w:val="D054B0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B729C0"/>
    <w:multiLevelType w:val="hybridMultilevel"/>
    <w:tmpl w:val="A5C86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61D30"/>
    <w:multiLevelType w:val="hybridMultilevel"/>
    <w:tmpl w:val="CE82D63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pStyle w:val="BodyTex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491F0F"/>
    <w:multiLevelType w:val="hybridMultilevel"/>
    <w:tmpl w:val="30E64DA6"/>
    <w:lvl w:ilvl="0" w:tplc="0F082462">
      <w:start w:val="1"/>
      <w:numFmt w:val="decimal"/>
      <w:lvlText w:val="%1."/>
      <w:lvlJc w:val="left"/>
      <w:pPr>
        <w:ind w:left="794" w:hanging="43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5A0C24"/>
    <w:multiLevelType w:val="hybridMultilevel"/>
    <w:tmpl w:val="C44E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91087C"/>
    <w:multiLevelType w:val="hybridMultilevel"/>
    <w:tmpl w:val="81980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33A2555"/>
    <w:multiLevelType w:val="hybridMultilevel"/>
    <w:tmpl w:val="D53840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E615A73"/>
    <w:multiLevelType w:val="hybridMultilevel"/>
    <w:tmpl w:val="30E64DA6"/>
    <w:lvl w:ilvl="0" w:tplc="0F082462">
      <w:start w:val="1"/>
      <w:numFmt w:val="decimal"/>
      <w:lvlText w:val="%1."/>
      <w:lvlJc w:val="left"/>
      <w:pPr>
        <w:ind w:left="434" w:hanging="434"/>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num>
  <w:num w:numId="3">
    <w:abstractNumId w:val="8"/>
  </w:num>
  <w:num w:numId="4">
    <w:abstractNumId w:val="3"/>
  </w:num>
  <w:num w:numId="5">
    <w:abstractNumId w:val="2"/>
  </w:num>
  <w:num w:numId="6">
    <w:abstractNumId w:val="7"/>
  </w:num>
  <w:num w:numId="7">
    <w:abstractNumId w:val="1"/>
  </w:num>
  <w:num w:numId="8">
    <w:abstractNumId w:val="5"/>
  </w:num>
  <w:num w:numId="9">
    <w:abstractNumId w:val="4"/>
  </w:num>
  <w:num w:numId="10">
    <w:abstractNumId w:val="6"/>
  </w:num>
  <w:num w:numId="11">
    <w:abstractNumId w:val="4"/>
  </w:num>
  <w:num w:numId="12">
    <w:abstractNumId w:val="9"/>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DF"/>
    <w:rsid w:val="00000D1E"/>
    <w:rsid w:val="00006A6A"/>
    <w:rsid w:val="00010D21"/>
    <w:rsid w:val="00012695"/>
    <w:rsid w:val="0001698F"/>
    <w:rsid w:val="00017147"/>
    <w:rsid w:val="00027CE8"/>
    <w:rsid w:val="00037F6C"/>
    <w:rsid w:val="0004268B"/>
    <w:rsid w:val="00044877"/>
    <w:rsid w:val="000511BA"/>
    <w:rsid w:val="00051800"/>
    <w:rsid w:val="0005364A"/>
    <w:rsid w:val="000555D4"/>
    <w:rsid w:val="000574B1"/>
    <w:rsid w:val="00057B44"/>
    <w:rsid w:val="00063D4B"/>
    <w:rsid w:val="00064666"/>
    <w:rsid w:val="000835BD"/>
    <w:rsid w:val="0008403D"/>
    <w:rsid w:val="000845D4"/>
    <w:rsid w:val="0008600D"/>
    <w:rsid w:val="00092991"/>
    <w:rsid w:val="00095758"/>
    <w:rsid w:val="00097132"/>
    <w:rsid w:val="000A3CE4"/>
    <w:rsid w:val="000B30A0"/>
    <w:rsid w:val="000B66B1"/>
    <w:rsid w:val="000B7179"/>
    <w:rsid w:val="000C0211"/>
    <w:rsid w:val="000C4C0B"/>
    <w:rsid w:val="000C4C48"/>
    <w:rsid w:val="000D3C8C"/>
    <w:rsid w:val="000D7B3A"/>
    <w:rsid w:val="000E1703"/>
    <w:rsid w:val="000E3B33"/>
    <w:rsid w:val="000E4AB6"/>
    <w:rsid w:val="000E6AB6"/>
    <w:rsid w:val="000E6F9A"/>
    <w:rsid w:val="000F2C9C"/>
    <w:rsid w:val="000F556F"/>
    <w:rsid w:val="00103DAC"/>
    <w:rsid w:val="00111DDD"/>
    <w:rsid w:val="001143AD"/>
    <w:rsid w:val="00122ED7"/>
    <w:rsid w:val="00122F8F"/>
    <w:rsid w:val="00126037"/>
    <w:rsid w:val="00126DE9"/>
    <w:rsid w:val="00127E40"/>
    <w:rsid w:val="00132710"/>
    <w:rsid w:val="001362D1"/>
    <w:rsid w:val="0014481C"/>
    <w:rsid w:val="0015369F"/>
    <w:rsid w:val="00155BBC"/>
    <w:rsid w:val="00157D95"/>
    <w:rsid w:val="00166504"/>
    <w:rsid w:val="001726A2"/>
    <w:rsid w:val="00174373"/>
    <w:rsid w:val="001863C2"/>
    <w:rsid w:val="00191652"/>
    <w:rsid w:val="00193435"/>
    <w:rsid w:val="001A0DAD"/>
    <w:rsid w:val="001A1A3E"/>
    <w:rsid w:val="001A5966"/>
    <w:rsid w:val="001B1B5F"/>
    <w:rsid w:val="001B4DFC"/>
    <w:rsid w:val="001B7BE9"/>
    <w:rsid w:val="001C4A9C"/>
    <w:rsid w:val="001C6EEB"/>
    <w:rsid w:val="001D184B"/>
    <w:rsid w:val="001D3866"/>
    <w:rsid w:val="001D791D"/>
    <w:rsid w:val="001E08A4"/>
    <w:rsid w:val="001E4DEC"/>
    <w:rsid w:val="001F0D62"/>
    <w:rsid w:val="001F0E89"/>
    <w:rsid w:val="001F16D0"/>
    <w:rsid w:val="001F194C"/>
    <w:rsid w:val="001F1CFC"/>
    <w:rsid w:val="00200153"/>
    <w:rsid w:val="00200C8B"/>
    <w:rsid w:val="00203A31"/>
    <w:rsid w:val="00205C39"/>
    <w:rsid w:val="00206734"/>
    <w:rsid w:val="0021286B"/>
    <w:rsid w:val="00235086"/>
    <w:rsid w:val="00237C98"/>
    <w:rsid w:val="0024200B"/>
    <w:rsid w:val="00252A78"/>
    <w:rsid w:val="0025329E"/>
    <w:rsid w:val="00253883"/>
    <w:rsid w:val="00253E63"/>
    <w:rsid w:val="002565DA"/>
    <w:rsid w:val="00261523"/>
    <w:rsid w:val="00263471"/>
    <w:rsid w:val="00264A73"/>
    <w:rsid w:val="00264D10"/>
    <w:rsid w:val="00270961"/>
    <w:rsid w:val="00277B00"/>
    <w:rsid w:val="00280D3E"/>
    <w:rsid w:val="00284BB9"/>
    <w:rsid w:val="00286A8A"/>
    <w:rsid w:val="00290C42"/>
    <w:rsid w:val="0029716C"/>
    <w:rsid w:val="002C2D16"/>
    <w:rsid w:val="002C389C"/>
    <w:rsid w:val="002C3CD5"/>
    <w:rsid w:val="002C6483"/>
    <w:rsid w:val="002D11BD"/>
    <w:rsid w:val="002D5039"/>
    <w:rsid w:val="002D5E25"/>
    <w:rsid w:val="002D6817"/>
    <w:rsid w:val="002E440C"/>
    <w:rsid w:val="002E5A3C"/>
    <w:rsid w:val="002F2EAF"/>
    <w:rsid w:val="002F30B2"/>
    <w:rsid w:val="002F3EC6"/>
    <w:rsid w:val="002F5254"/>
    <w:rsid w:val="00301513"/>
    <w:rsid w:val="00304231"/>
    <w:rsid w:val="00304F2B"/>
    <w:rsid w:val="00310575"/>
    <w:rsid w:val="00314B29"/>
    <w:rsid w:val="00316421"/>
    <w:rsid w:val="00325419"/>
    <w:rsid w:val="00325821"/>
    <w:rsid w:val="00330B2C"/>
    <w:rsid w:val="00330EDC"/>
    <w:rsid w:val="00334568"/>
    <w:rsid w:val="00340DA0"/>
    <w:rsid w:val="00340DE4"/>
    <w:rsid w:val="003448F9"/>
    <w:rsid w:val="0034498E"/>
    <w:rsid w:val="00353886"/>
    <w:rsid w:val="00355C8D"/>
    <w:rsid w:val="003568B8"/>
    <w:rsid w:val="003605D3"/>
    <w:rsid w:val="00363EDD"/>
    <w:rsid w:val="00364246"/>
    <w:rsid w:val="0036434A"/>
    <w:rsid w:val="00365E94"/>
    <w:rsid w:val="003677AD"/>
    <w:rsid w:val="003729EF"/>
    <w:rsid w:val="00373229"/>
    <w:rsid w:val="003761A7"/>
    <w:rsid w:val="00380A05"/>
    <w:rsid w:val="003847B4"/>
    <w:rsid w:val="00390C24"/>
    <w:rsid w:val="00392583"/>
    <w:rsid w:val="00396D74"/>
    <w:rsid w:val="003A03DF"/>
    <w:rsid w:val="003A1376"/>
    <w:rsid w:val="003A6250"/>
    <w:rsid w:val="003B2F6D"/>
    <w:rsid w:val="003B33D5"/>
    <w:rsid w:val="003C16CE"/>
    <w:rsid w:val="003C2B5F"/>
    <w:rsid w:val="003C3F5F"/>
    <w:rsid w:val="003C4C17"/>
    <w:rsid w:val="003D0A05"/>
    <w:rsid w:val="003D3306"/>
    <w:rsid w:val="003D3F22"/>
    <w:rsid w:val="003D4815"/>
    <w:rsid w:val="003D6111"/>
    <w:rsid w:val="003D7EC6"/>
    <w:rsid w:val="003E4512"/>
    <w:rsid w:val="003E51F2"/>
    <w:rsid w:val="003E546A"/>
    <w:rsid w:val="00401061"/>
    <w:rsid w:val="00402743"/>
    <w:rsid w:val="00402C3F"/>
    <w:rsid w:val="00407311"/>
    <w:rsid w:val="004127E9"/>
    <w:rsid w:val="00422C33"/>
    <w:rsid w:val="00423216"/>
    <w:rsid w:val="0043041F"/>
    <w:rsid w:val="0043659A"/>
    <w:rsid w:val="00441658"/>
    <w:rsid w:val="00441950"/>
    <w:rsid w:val="00453274"/>
    <w:rsid w:val="004564A1"/>
    <w:rsid w:val="004625E4"/>
    <w:rsid w:val="00463A08"/>
    <w:rsid w:val="00466C95"/>
    <w:rsid w:val="00467DF4"/>
    <w:rsid w:val="004766C2"/>
    <w:rsid w:val="00483CAB"/>
    <w:rsid w:val="0048627B"/>
    <w:rsid w:val="00487159"/>
    <w:rsid w:val="004876F7"/>
    <w:rsid w:val="00497B59"/>
    <w:rsid w:val="004A090C"/>
    <w:rsid w:val="004A2FAA"/>
    <w:rsid w:val="004A37B9"/>
    <w:rsid w:val="004A386F"/>
    <w:rsid w:val="004A7C64"/>
    <w:rsid w:val="004B677F"/>
    <w:rsid w:val="004C1A52"/>
    <w:rsid w:val="004C2FAC"/>
    <w:rsid w:val="004C3BC5"/>
    <w:rsid w:val="004C4B95"/>
    <w:rsid w:val="004C7733"/>
    <w:rsid w:val="004D5654"/>
    <w:rsid w:val="004E372C"/>
    <w:rsid w:val="004E7C77"/>
    <w:rsid w:val="004F1883"/>
    <w:rsid w:val="004F3E39"/>
    <w:rsid w:val="004F5E9F"/>
    <w:rsid w:val="00501B80"/>
    <w:rsid w:val="00502027"/>
    <w:rsid w:val="00504721"/>
    <w:rsid w:val="0052097B"/>
    <w:rsid w:val="00521912"/>
    <w:rsid w:val="00526440"/>
    <w:rsid w:val="00530AE6"/>
    <w:rsid w:val="00534C30"/>
    <w:rsid w:val="005365FD"/>
    <w:rsid w:val="0054074F"/>
    <w:rsid w:val="0054135F"/>
    <w:rsid w:val="00544209"/>
    <w:rsid w:val="0055239D"/>
    <w:rsid w:val="00554FFF"/>
    <w:rsid w:val="00562A82"/>
    <w:rsid w:val="0058667B"/>
    <w:rsid w:val="005913A5"/>
    <w:rsid w:val="0059340E"/>
    <w:rsid w:val="00593D22"/>
    <w:rsid w:val="005947C2"/>
    <w:rsid w:val="005A0F7A"/>
    <w:rsid w:val="005A137B"/>
    <w:rsid w:val="005B2D39"/>
    <w:rsid w:val="005B53D9"/>
    <w:rsid w:val="005B58E5"/>
    <w:rsid w:val="005B6549"/>
    <w:rsid w:val="005C5733"/>
    <w:rsid w:val="005D0BCA"/>
    <w:rsid w:val="005D44D6"/>
    <w:rsid w:val="005E4BD9"/>
    <w:rsid w:val="005F1A84"/>
    <w:rsid w:val="005F1DD0"/>
    <w:rsid w:val="005F4852"/>
    <w:rsid w:val="005F5B0A"/>
    <w:rsid w:val="00601FEE"/>
    <w:rsid w:val="006029E5"/>
    <w:rsid w:val="00603AA3"/>
    <w:rsid w:val="00604AC4"/>
    <w:rsid w:val="006065BA"/>
    <w:rsid w:val="00607AA0"/>
    <w:rsid w:val="00622310"/>
    <w:rsid w:val="006252E2"/>
    <w:rsid w:val="00630C73"/>
    <w:rsid w:val="00632383"/>
    <w:rsid w:val="00634029"/>
    <w:rsid w:val="006365AC"/>
    <w:rsid w:val="0064032B"/>
    <w:rsid w:val="00642CE5"/>
    <w:rsid w:val="00650ECE"/>
    <w:rsid w:val="00655A84"/>
    <w:rsid w:val="00655BA1"/>
    <w:rsid w:val="006627FE"/>
    <w:rsid w:val="0066678E"/>
    <w:rsid w:val="00670095"/>
    <w:rsid w:val="0067403E"/>
    <w:rsid w:val="00674E24"/>
    <w:rsid w:val="00677956"/>
    <w:rsid w:val="0068113C"/>
    <w:rsid w:val="006827B1"/>
    <w:rsid w:val="00682EB8"/>
    <w:rsid w:val="00685BA3"/>
    <w:rsid w:val="00686CE8"/>
    <w:rsid w:val="00691E6F"/>
    <w:rsid w:val="006A1F56"/>
    <w:rsid w:val="006A2040"/>
    <w:rsid w:val="006A3BFA"/>
    <w:rsid w:val="006A572C"/>
    <w:rsid w:val="006B165B"/>
    <w:rsid w:val="006B6404"/>
    <w:rsid w:val="006C134A"/>
    <w:rsid w:val="006C2D6A"/>
    <w:rsid w:val="006C46A2"/>
    <w:rsid w:val="006D0B6C"/>
    <w:rsid w:val="006D48BB"/>
    <w:rsid w:val="006E230E"/>
    <w:rsid w:val="006E64F9"/>
    <w:rsid w:val="006F6B75"/>
    <w:rsid w:val="0070061F"/>
    <w:rsid w:val="00705B26"/>
    <w:rsid w:val="00721794"/>
    <w:rsid w:val="007219AC"/>
    <w:rsid w:val="007241AA"/>
    <w:rsid w:val="00724CB3"/>
    <w:rsid w:val="00726E3C"/>
    <w:rsid w:val="00734813"/>
    <w:rsid w:val="00740EDB"/>
    <w:rsid w:val="007411D7"/>
    <w:rsid w:val="00744E7F"/>
    <w:rsid w:val="007452AA"/>
    <w:rsid w:val="007521E2"/>
    <w:rsid w:val="0075248F"/>
    <w:rsid w:val="00754D10"/>
    <w:rsid w:val="007555FA"/>
    <w:rsid w:val="00764409"/>
    <w:rsid w:val="007660A2"/>
    <w:rsid w:val="00767C68"/>
    <w:rsid w:val="00771980"/>
    <w:rsid w:val="007779EA"/>
    <w:rsid w:val="00783F69"/>
    <w:rsid w:val="00783F75"/>
    <w:rsid w:val="007841DC"/>
    <w:rsid w:val="00786684"/>
    <w:rsid w:val="00792257"/>
    <w:rsid w:val="00794159"/>
    <w:rsid w:val="007A066F"/>
    <w:rsid w:val="007B211B"/>
    <w:rsid w:val="007C37F6"/>
    <w:rsid w:val="007D369A"/>
    <w:rsid w:val="007D441A"/>
    <w:rsid w:val="007E4FF2"/>
    <w:rsid w:val="007F000B"/>
    <w:rsid w:val="007F19E1"/>
    <w:rsid w:val="007F24C1"/>
    <w:rsid w:val="00801737"/>
    <w:rsid w:val="00806E46"/>
    <w:rsid w:val="008136D1"/>
    <w:rsid w:val="0081699E"/>
    <w:rsid w:val="00817CE5"/>
    <w:rsid w:val="0083062E"/>
    <w:rsid w:val="0083472B"/>
    <w:rsid w:val="00844A8F"/>
    <w:rsid w:val="0085002B"/>
    <w:rsid w:val="00856D1D"/>
    <w:rsid w:val="00861495"/>
    <w:rsid w:val="00867745"/>
    <w:rsid w:val="008702A6"/>
    <w:rsid w:val="00877023"/>
    <w:rsid w:val="0088179A"/>
    <w:rsid w:val="008824E7"/>
    <w:rsid w:val="00886068"/>
    <w:rsid w:val="00887E78"/>
    <w:rsid w:val="00890B52"/>
    <w:rsid w:val="00891CC8"/>
    <w:rsid w:val="00893EC7"/>
    <w:rsid w:val="008A1BAF"/>
    <w:rsid w:val="008A273F"/>
    <w:rsid w:val="008A4756"/>
    <w:rsid w:val="008A76A7"/>
    <w:rsid w:val="008B418E"/>
    <w:rsid w:val="008B469D"/>
    <w:rsid w:val="008E1816"/>
    <w:rsid w:val="008E1D86"/>
    <w:rsid w:val="008E65E3"/>
    <w:rsid w:val="00904501"/>
    <w:rsid w:val="00906360"/>
    <w:rsid w:val="00911B67"/>
    <w:rsid w:val="00923154"/>
    <w:rsid w:val="00923B5F"/>
    <w:rsid w:val="00933360"/>
    <w:rsid w:val="0094115B"/>
    <w:rsid w:val="009525AD"/>
    <w:rsid w:val="00953716"/>
    <w:rsid w:val="00957743"/>
    <w:rsid w:val="00961FE3"/>
    <w:rsid w:val="00967E8E"/>
    <w:rsid w:val="009713EB"/>
    <w:rsid w:val="00990B97"/>
    <w:rsid w:val="00995273"/>
    <w:rsid w:val="00996B90"/>
    <w:rsid w:val="009A5B98"/>
    <w:rsid w:val="009B6BAC"/>
    <w:rsid w:val="009C1BCC"/>
    <w:rsid w:val="009E6BB3"/>
    <w:rsid w:val="009F041F"/>
    <w:rsid w:val="00A00A34"/>
    <w:rsid w:val="00A00CA8"/>
    <w:rsid w:val="00A03DAD"/>
    <w:rsid w:val="00A12943"/>
    <w:rsid w:val="00A20A07"/>
    <w:rsid w:val="00A2286A"/>
    <w:rsid w:val="00A25035"/>
    <w:rsid w:val="00A2521E"/>
    <w:rsid w:val="00A3249B"/>
    <w:rsid w:val="00A348BC"/>
    <w:rsid w:val="00A43056"/>
    <w:rsid w:val="00A517EA"/>
    <w:rsid w:val="00A551B9"/>
    <w:rsid w:val="00A60DE1"/>
    <w:rsid w:val="00A91ACE"/>
    <w:rsid w:val="00A96AB9"/>
    <w:rsid w:val="00AA0B1D"/>
    <w:rsid w:val="00AA4EE3"/>
    <w:rsid w:val="00AA6779"/>
    <w:rsid w:val="00AB4181"/>
    <w:rsid w:val="00AB6BF7"/>
    <w:rsid w:val="00AC1604"/>
    <w:rsid w:val="00AC1640"/>
    <w:rsid w:val="00AC351C"/>
    <w:rsid w:val="00AC3ADB"/>
    <w:rsid w:val="00AD1AAF"/>
    <w:rsid w:val="00AD484E"/>
    <w:rsid w:val="00AD4B86"/>
    <w:rsid w:val="00AD510A"/>
    <w:rsid w:val="00AD6895"/>
    <w:rsid w:val="00AE0229"/>
    <w:rsid w:val="00AE03A7"/>
    <w:rsid w:val="00AE37AA"/>
    <w:rsid w:val="00B02491"/>
    <w:rsid w:val="00B07582"/>
    <w:rsid w:val="00B10F0E"/>
    <w:rsid w:val="00B11ED4"/>
    <w:rsid w:val="00B1633B"/>
    <w:rsid w:val="00B16715"/>
    <w:rsid w:val="00B23296"/>
    <w:rsid w:val="00B30395"/>
    <w:rsid w:val="00B33976"/>
    <w:rsid w:val="00B43079"/>
    <w:rsid w:val="00B4413B"/>
    <w:rsid w:val="00B448DD"/>
    <w:rsid w:val="00B52F7C"/>
    <w:rsid w:val="00B5301F"/>
    <w:rsid w:val="00B6233F"/>
    <w:rsid w:val="00B657A0"/>
    <w:rsid w:val="00B67657"/>
    <w:rsid w:val="00B676EE"/>
    <w:rsid w:val="00B701BB"/>
    <w:rsid w:val="00B72441"/>
    <w:rsid w:val="00B76595"/>
    <w:rsid w:val="00B811DF"/>
    <w:rsid w:val="00B81F3F"/>
    <w:rsid w:val="00B83EBF"/>
    <w:rsid w:val="00B85C11"/>
    <w:rsid w:val="00B90E11"/>
    <w:rsid w:val="00B930C9"/>
    <w:rsid w:val="00B93DF5"/>
    <w:rsid w:val="00B94CC1"/>
    <w:rsid w:val="00B94CEF"/>
    <w:rsid w:val="00B95011"/>
    <w:rsid w:val="00BA1B00"/>
    <w:rsid w:val="00BA1C10"/>
    <w:rsid w:val="00BA69BC"/>
    <w:rsid w:val="00BA7809"/>
    <w:rsid w:val="00BB1013"/>
    <w:rsid w:val="00BB6F48"/>
    <w:rsid w:val="00BC4008"/>
    <w:rsid w:val="00BD4B7A"/>
    <w:rsid w:val="00BE1319"/>
    <w:rsid w:val="00BE79C1"/>
    <w:rsid w:val="00BF1024"/>
    <w:rsid w:val="00BF12AA"/>
    <w:rsid w:val="00BF3EF8"/>
    <w:rsid w:val="00C0799F"/>
    <w:rsid w:val="00C14BBF"/>
    <w:rsid w:val="00C16B5C"/>
    <w:rsid w:val="00C258F3"/>
    <w:rsid w:val="00C3130B"/>
    <w:rsid w:val="00C451B2"/>
    <w:rsid w:val="00C520F8"/>
    <w:rsid w:val="00C528E4"/>
    <w:rsid w:val="00C64411"/>
    <w:rsid w:val="00C716EF"/>
    <w:rsid w:val="00C72CCF"/>
    <w:rsid w:val="00C7743F"/>
    <w:rsid w:val="00C818B1"/>
    <w:rsid w:val="00C82522"/>
    <w:rsid w:val="00C9029E"/>
    <w:rsid w:val="00C90B30"/>
    <w:rsid w:val="00C92A38"/>
    <w:rsid w:val="00CA113D"/>
    <w:rsid w:val="00CA1DB1"/>
    <w:rsid w:val="00CA3041"/>
    <w:rsid w:val="00CA47B8"/>
    <w:rsid w:val="00CA5BDB"/>
    <w:rsid w:val="00CA662D"/>
    <w:rsid w:val="00CA6B15"/>
    <w:rsid w:val="00CB695B"/>
    <w:rsid w:val="00CD1D9B"/>
    <w:rsid w:val="00CF3C0F"/>
    <w:rsid w:val="00CF6523"/>
    <w:rsid w:val="00CF7654"/>
    <w:rsid w:val="00D07EAD"/>
    <w:rsid w:val="00D20224"/>
    <w:rsid w:val="00D24459"/>
    <w:rsid w:val="00D2487E"/>
    <w:rsid w:val="00D34BC1"/>
    <w:rsid w:val="00D350CB"/>
    <w:rsid w:val="00D3673C"/>
    <w:rsid w:val="00D45D67"/>
    <w:rsid w:val="00D50225"/>
    <w:rsid w:val="00D515E6"/>
    <w:rsid w:val="00D548B7"/>
    <w:rsid w:val="00D57332"/>
    <w:rsid w:val="00D57949"/>
    <w:rsid w:val="00D603EA"/>
    <w:rsid w:val="00D618AF"/>
    <w:rsid w:val="00D6677F"/>
    <w:rsid w:val="00D71ED6"/>
    <w:rsid w:val="00D73369"/>
    <w:rsid w:val="00D76D81"/>
    <w:rsid w:val="00D80342"/>
    <w:rsid w:val="00D862EC"/>
    <w:rsid w:val="00D93D10"/>
    <w:rsid w:val="00DA2685"/>
    <w:rsid w:val="00DC1542"/>
    <w:rsid w:val="00DD03A1"/>
    <w:rsid w:val="00DD0BBA"/>
    <w:rsid w:val="00DE29C5"/>
    <w:rsid w:val="00DE58FF"/>
    <w:rsid w:val="00DF1CEB"/>
    <w:rsid w:val="00DF4495"/>
    <w:rsid w:val="00DF5823"/>
    <w:rsid w:val="00E2608A"/>
    <w:rsid w:val="00E2693B"/>
    <w:rsid w:val="00E27BB6"/>
    <w:rsid w:val="00E31C0F"/>
    <w:rsid w:val="00E52C40"/>
    <w:rsid w:val="00E540FB"/>
    <w:rsid w:val="00E550FC"/>
    <w:rsid w:val="00E62B9E"/>
    <w:rsid w:val="00E62DF0"/>
    <w:rsid w:val="00E70794"/>
    <w:rsid w:val="00E729F9"/>
    <w:rsid w:val="00E77C76"/>
    <w:rsid w:val="00E8398D"/>
    <w:rsid w:val="00E86266"/>
    <w:rsid w:val="00E8685C"/>
    <w:rsid w:val="00E87999"/>
    <w:rsid w:val="00E87F41"/>
    <w:rsid w:val="00E92BB8"/>
    <w:rsid w:val="00E9581D"/>
    <w:rsid w:val="00EA3BEF"/>
    <w:rsid w:val="00EA62EB"/>
    <w:rsid w:val="00EA791D"/>
    <w:rsid w:val="00EB2831"/>
    <w:rsid w:val="00EC11EF"/>
    <w:rsid w:val="00EC1DAF"/>
    <w:rsid w:val="00EC224F"/>
    <w:rsid w:val="00EC4D02"/>
    <w:rsid w:val="00EC6537"/>
    <w:rsid w:val="00EC7D9C"/>
    <w:rsid w:val="00ED247F"/>
    <w:rsid w:val="00ED3F9C"/>
    <w:rsid w:val="00ED69D6"/>
    <w:rsid w:val="00EE048A"/>
    <w:rsid w:val="00EE457F"/>
    <w:rsid w:val="00EF3696"/>
    <w:rsid w:val="00F03797"/>
    <w:rsid w:val="00F05ADC"/>
    <w:rsid w:val="00F100BF"/>
    <w:rsid w:val="00F13320"/>
    <w:rsid w:val="00F1341B"/>
    <w:rsid w:val="00F13E10"/>
    <w:rsid w:val="00F1498A"/>
    <w:rsid w:val="00F16591"/>
    <w:rsid w:val="00F21CF2"/>
    <w:rsid w:val="00F235E3"/>
    <w:rsid w:val="00F23778"/>
    <w:rsid w:val="00F42BCF"/>
    <w:rsid w:val="00F45CC1"/>
    <w:rsid w:val="00F46DDF"/>
    <w:rsid w:val="00F63837"/>
    <w:rsid w:val="00F638E2"/>
    <w:rsid w:val="00F67AAD"/>
    <w:rsid w:val="00F7698A"/>
    <w:rsid w:val="00F87EB1"/>
    <w:rsid w:val="00F91DEF"/>
    <w:rsid w:val="00F92BE6"/>
    <w:rsid w:val="00F95564"/>
    <w:rsid w:val="00F955B7"/>
    <w:rsid w:val="00FA14EB"/>
    <w:rsid w:val="00FA6EB8"/>
    <w:rsid w:val="00FB1EAA"/>
    <w:rsid w:val="00FB3B48"/>
    <w:rsid w:val="00FC4177"/>
    <w:rsid w:val="00FD09F7"/>
    <w:rsid w:val="00FE1230"/>
    <w:rsid w:val="00FE4BB2"/>
    <w:rsid w:val="00FE71CB"/>
    <w:rsid w:val="00FF01FF"/>
    <w:rsid w:val="00FF07A2"/>
    <w:rsid w:val="00FF2BBD"/>
    <w:rsid w:val="00FF7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05274E"/>
  <w15:docId w15:val="{8F69AE38-A95B-4C0F-8E26-328FB837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376"/>
    <w:rPr>
      <w:rFonts w:ascii="Arial" w:hAnsi="Arial"/>
      <w:szCs w:val="24"/>
      <w:lang w:val="en-US" w:eastAsia="en-US"/>
    </w:rPr>
  </w:style>
  <w:style w:type="paragraph" w:styleId="Heading1">
    <w:name w:val="heading 1"/>
    <w:basedOn w:val="Normal"/>
    <w:next w:val="Normal"/>
    <w:qFormat/>
    <w:rsid w:val="00677956"/>
    <w:pPr>
      <w:keepNext/>
      <w:outlineLvl w:val="0"/>
    </w:pPr>
    <w:rPr>
      <w:b/>
      <w:bCs/>
    </w:rPr>
  </w:style>
  <w:style w:type="paragraph" w:styleId="Heading2">
    <w:name w:val="heading 2"/>
    <w:aliases w:val="Lead Paragraph"/>
    <w:basedOn w:val="Normal"/>
    <w:next w:val="Normal"/>
    <w:qFormat/>
    <w:rsid w:val="00677956"/>
    <w:pPr>
      <w:keepNext/>
      <w:spacing w:line="228" w:lineRule="auto"/>
      <w:outlineLvl w:val="1"/>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77956"/>
    <w:rPr>
      <w:color w:val="0000FF"/>
      <w:u w:val="single"/>
    </w:rPr>
  </w:style>
  <w:style w:type="character" w:styleId="FollowedHyperlink">
    <w:name w:val="FollowedHyperlink"/>
    <w:rsid w:val="00677956"/>
    <w:rPr>
      <w:color w:val="800080"/>
      <w:u w:val="single"/>
    </w:rPr>
  </w:style>
  <w:style w:type="paragraph" w:styleId="Header">
    <w:name w:val="header"/>
    <w:basedOn w:val="Normal"/>
    <w:rsid w:val="00677956"/>
    <w:pPr>
      <w:tabs>
        <w:tab w:val="center" w:pos="4153"/>
        <w:tab w:val="right" w:pos="8306"/>
      </w:tabs>
    </w:pPr>
  </w:style>
  <w:style w:type="paragraph" w:styleId="Footer">
    <w:name w:val="footer"/>
    <w:basedOn w:val="Normal"/>
    <w:link w:val="FooterChar"/>
    <w:uiPriority w:val="99"/>
    <w:rsid w:val="00677956"/>
    <w:pPr>
      <w:tabs>
        <w:tab w:val="center" w:pos="4153"/>
        <w:tab w:val="right" w:pos="8306"/>
      </w:tabs>
    </w:pPr>
  </w:style>
  <w:style w:type="character" w:styleId="Strong">
    <w:name w:val="Strong"/>
    <w:uiPriority w:val="22"/>
    <w:qFormat/>
    <w:rsid w:val="000E6AB6"/>
    <w:rPr>
      <w:b/>
      <w:bCs/>
      <w:color w:val="6B96AD"/>
    </w:rPr>
  </w:style>
  <w:style w:type="table" w:styleId="TableGrid">
    <w:name w:val="Table Grid"/>
    <w:basedOn w:val="TableNormal"/>
    <w:uiPriority w:val="39"/>
    <w:rsid w:val="002F5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C1542"/>
    <w:rPr>
      <w:rFonts w:ascii="Tahoma" w:hAnsi="Tahoma" w:cs="Tahoma"/>
      <w:sz w:val="16"/>
      <w:szCs w:val="16"/>
    </w:rPr>
  </w:style>
  <w:style w:type="character" w:customStyle="1" w:styleId="FooterChar">
    <w:name w:val="Footer Char"/>
    <w:basedOn w:val="DefaultParagraphFont"/>
    <w:link w:val="Footer"/>
    <w:uiPriority w:val="99"/>
    <w:rsid w:val="00316421"/>
    <w:rPr>
      <w:rFonts w:ascii="Arial" w:hAnsi="Arial"/>
      <w:szCs w:val="24"/>
      <w:lang w:val="en-US" w:eastAsia="en-US"/>
    </w:rPr>
  </w:style>
  <w:style w:type="paragraph" w:customStyle="1" w:styleId="Body">
    <w:name w:val="Body"/>
    <w:autoRedefine/>
    <w:rsid w:val="00316421"/>
    <w:pPr>
      <w:tabs>
        <w:tab w:val="left" w:pos="709"/>
        <w:tab w:val="left" w:pos="1417"/>
        <w:tab w:val="left" w:pos="2126"/>
        <w:tab w:val="left" w:pos="2835"/>
        <w:tab w:val="left" w:pos="3543"/>
        <w:tab w:val="left" w:pos="4252"/>
        <w:tab w:val="left" w:pos="4961"/>
        <w:tab w:val="left" w:pos="5669"/>
        <w:tab w:val="left" w:pos="6378"/>
        <w:tab w:val="left" w:pos="7087"/>
        <w:tab w:val="left" w:pos="7795"/>
      </w:tabs>
    </w:pPr>
    <w:rPr>
      <w:rFonts w:ascii="Arial" w:eastAsia="ヒラギノ角ゴ Pro W3" w:hAnsi="Arial" w:cs="Arial"/>
      <w:bCs/>
      <w:color w:val="000000"/>
      <w:sz w:val="24"/>
      <w:szCs w:val="24"/>
    </w:rPr>
  </w:style>
  <w:style w:type="paragraph" w:styleId="BodyText">
    <w:name w:val="Body Text"/>
    <w:aliases w:val="Body Text2,Body Text Char2 Char,Body Text Char Char1 Char,Body Text2 Char Char1 Char,Body Text Char1 Char Char Char,Body Text2 Char1 Char Char Char,Body Text Char Char Char Char Char,Body Text2 Char Char Char Char Char,bt"/>
    <w:basedOn w:val="Normal"/>
    <w:link w:val="BodyTextChar1"/>
    <w:rsid w:val="00316421"/>
    <w:pPr>
      <w:numPr>
        <w:ilvl w:val="1"/>
        <w:numId w:val="1"/>
      </w:numPr>
      <w:spacing w:after="120" w:line="288" w:lineRule="auto"/>
      <w:ind w:right="-51"/>
      <w:jc w:val="both"/>
    </w:pPr>
    <w:rPr>
      <w:color w:val="000000"/>
      <w:sz w:val="22"/>
      <w:szCs w:val="18"/>
      <w:lang w:val="en-GB"/>
    </w:rPr>
  </w:style>
  <w:style w:type="character" w:customStyle="1" w:styleId="BodyTextChar">
    <w:name w:val="Body Text Char"/>
    <w:basedOn w:val="DefaultParagraphFont"/>
    <w:semiHidden/>
    <w:rsid w:val="00316421"/>
    <w:rPr>
      <w:rFonts w:ascii="Arial" w:hAnsi="Arial"/>
      <w:szCs w:val="24"/>
      <w:lang w:val="en-US" w:eastAsia="en-US"/>
    </w:rPr>
  </w:style>
  <w:style w:type="character" w:customStyle="1" w:styleId="BodyTextChar1">
    <w:name w:val="Body Text Char1"/>
    <w:aliases w:val="Body Text2 Char,Body Text Char2 Char Char,Body Text Char Char1 Char Char,Body Text2 Char Char1 Char Char,Body Text Char1 Char Char Char Char,Body Text2 Char1 Char Char Char Char,Body Text Char Char Char Char Char Char,bt Char"/>
    <w:link w:val="BodyText"/>
    <w:locked/>
    <w:rsid w:val="00316421"/>
    <w:rPr>
      <w:rFonts w:ascii="Arial" w:hAnsi="Arial"/>
      <w:color w:val="000000"/>
      <w:sz w:val="22"/>
      <w:szCs w:val="18"/>
      <w:lang w:eastAsia="en-US"/>
    </w:r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
    <w:basedOn w:val="Normal"/>
    <w:link w:val="ListParagraphChar"/>
    <w:uiPriority w:val="99"/>
    <w:qFormat/>
    <w:rsid w:val="0048627B"/>
    <w:pPr>
      <w:ind w:left="720"/>
      <w:contextualSpacing/>
    </w:pPr>
  </w:style>
  <w:style w:type="paragraph" w:styleId="FootnoteText">
    <w:name w:val="footnote text"/>
    <w:aliases w:val="EKOS Footnote Text"/>
    <w:basedOn w:val="Normal"/>
    <w:link w:val="FootnoteTextChar"/>
    <w:uiPriority w:val="99"/>
    <w:unhideWhenUsed/>
    <w:rsid w:val="00B95011"/>
    <w:pPr>
      <w:tabs>
        <w:tab w:val="left" w:pos="8364"/>
      </w:tabs>
      <w:ind w:left="1440" w:right="-51" w:hanging="360"/>
      <w:jc w:val="both"/>
    </w:pPr>
    <w:rPr>
      <w:szCs w:val="20"/>
      <w:lang w:val="en-GB"/>
    </w:rPr>
  </w:style>
  <w:style w:type="character" w:customStyle="1" w:styleId="FootnoteTextChar">
    <w:name w:val="Footnote Text Char"/>
    <w:aliases w:val="EKOS Footnote Text Char"/>
    <w:basedOn w:val="DefaultParagraphFont"/>
    <w:link w:val="FootnoteText"/>
    <w:uiPriority w:val="99"/>
    <w:rsid w:val="00B95011"/>
    <w:rPr>
      <w:rFonts w:ascii="Arial" w:hAnsi="Arial"/>
      <w:lang w:eastAsia="en-US"/>
    </w:rPr>
  </w:style>
  <w:style w:type="character" w:styleId="FootnoteReference">
    <w:name w:val="footnote reference"/>
    <w:basedOn w:val="DefaultParagraphFont"/>
    <w:uiPriority w:val="99"/>
    <w:unhideWhenUsed/>
    <w:rsid w:val="00B95011"/>
    <w:rPr>
      <w:vertAlign w:val="superscript"/>
    </w:rPr>
  </w:style>
  <w:style w:type="paragraph" w:styleId="Caption">
    <w:name w:val="caption"/>
    <w:basedOn w:val="Normal"/>
    <w:next w:val="Normal"/>
    <w:uiPriority w:val="35"/>
    <w:unhideWhenUsed/>
    <w:qFormat/>
    <w:rsid w:val="00B93DF5"/>
    <w:pPr>
      <w:spacing w:after="200"/>
    </w:pPr>
    <w:rPr>
      <w:i/>
      <w:iCs/>
      <w:color w:val="1F497D" w:themeColor="text2"/>
      <w:sz w:val="18"/>
      <w:szCs w:val="18"/>
    </w:rPr>
  </w:style>
  <w:style w:type="paragraph" w:styleId="NormalWeb">
    <w:name w:val="Normal (Web)"/>
    <w:basedOn w:val="Normal"/>
    <w:uiPriority w:val="99"/>
    <w:unhideWhenUsed/>
    <w:rsid w:val="000555D4"/>
    <w:pPr>
      <w:spacing w:before="100" w:beforeAutospacing="1" w:after="100" w:afterAutospacing="1"/>
    </w:pPr>
    <w:rPr>
      <w:rFonts w:ascii="Times New Roman" w:hAnsi="Times New Roman"/>
      <w:sz w:val="24"/>
      <w:lang w:val="en-GB" w:eastAsia="en-GB"/>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99"/>
    <w:qFormat/>
    <w:rsid w:val="00AA6779"/>
    <w:rPr>
      <w:rFonts w:ascii="Arial" w:hAnsi="Arial"/>
      <w:szCs w:val="24"/>
      <w:lang w:val="en-US" w:eastAsia="en-US"/>
    </w:rPr>
  </w:style>
  <w:style w:type="paragraph" w:customStyle="1" w:styleId="Bullet1">
    <w:name w:val="Bullet 1"/>
    <w:basedOn w:val="BodyText"/>
    <w:rsid w:val="00AA6779"/>
    <w:pPr>
      <w:numPr>
        <w:ilvl w:val="0"/>
        <w:numId w:val="0"/>
      </w:numPr>
      <w:ind w:left="2160" w:hanging="180"/>
    </w:pPr>
  </w:style>
  <w:style w:type="character" w:styleId="CommentReference">
    <w:name w:val="annotation reference"/>
    <w:basedOn w:val="DefaultParagraphFont"/>
    <w:semiHidden/>
    <w:unhideWhenUsed/>
    <w:rsid w:val="00C14BBF"/>
    <w:rPr>
      <w:sz w:val="16"/>
      <w:szCs w:val="16"/>
    </w:rPr>
  </w:style>
  <w:style w:type="paragraph" w:styleId="CommentText">
    <w:name w:val="annotation text"/>
    <w:basedOn w:val="Normal"/>
    <w:link w:val="CommentTextChar"/>
    <w:semiHidden/>
    <w:unhideWhenUsed/>
    <w:rsid w:val="00C14BBF"/>
    <w:rPr>
      <w:szCs w:val="20"/>
    </w:rPr>
  </w:style>
  <w:style w:type="character" w:customStyle="1" w:styleId="CommentTextChar">
    <w:name w:val="Comment Text Char"/>
    <w:basedOn w:val="DefaultParagraphFont"/>
    <w:link w:val="CommentText"/>
    <w:semiHidden/>
    <w:rsid w:val="00C14BBF"/>
    <w:rPr>
      <w:rFonts w:ascii="Arial" w:hAnsi="Arial"/>
      <w:lang w:val="en-US" w:eastAsia="en-US"/>
    </w:rPr>
  </w:style>
  <w:style w:type="paragraph" w:styleId="CommentSubject">
    <w:name w:val="annotation subject"/>
    <w:basedOn w:val="CommentText"/>
    <w:next w:val="CommentText"/>
    <w:link w:val="CommentSubjectChar"/>
    <w:semiHidden/>
    <w:unhideWhenUsed/>
    <w:rsid w:val="00C14BBF"/>
    <w:rPr>
      <w:b/>
      <w:bCs/>
    </w:rPr>
  </w:style>
  <w:style w:type="character" w:customStyle="1" w:styleId="CommentSubjectChar">
    <w:name w:val="Comment Subject Char"/>
    <w:basedOn w:val="CommentTextChar"/>
    <w:link w:val="CommentSubject"/>
    <w:semiHidden/>
    <w:rsid w:val="00C14BBF"/>
    <w:rPr>
      <w:rFonts w:ascii="Arial" w:hAnsi="Arial"/>
      <w:b/>
      <w:bCs/>
      <w:lang w:val="en-US" w:eastAsia="en-US"/>
    </w:rPr>
  </w:style>
  <w:style w:type="character" w:styleId="UnresolvedMention">
    <w:name w:val="Unresolved Mention"/>
    <w:basedOn w:val="DefaultParagraphFont"/>
    <w:uiPriority w:val="99"/>
    <w:semiHidden/>
    <w:unhideWhenUsed/>
    <w:rsid w:val="00200153"/>
    <w:rPr>
      <w:color w:val="605E5C"/>
      <w:shd w:val="clear" w:color="auto" w:fill="E1DFDD"/>
    </w:rPr>
  </w:style>
  <w:style w:type="paragraph" w:styleId="TOCHeading">
    <w:name w:val="TOC Heading"/>
    <w:basedOn w:val="Heading1"/>
    <w:next w:val="Normal"/>
    <w:uiPriority w:val="39"/>
    <w:unhideWhenUsed/>
    <w:qFormat/>
    <w:rsid w:val="00B90E11"/>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0E3B33"/>
    <w:pPr>
      <w:tabs>
        <w:tab w:val="right" w:leader="dot" w:pos="9628"/>
      </w:tabs>
      <w:spacing w:after="100"/>
      <w:ind w:left="200"/>
    </w:pPr>
    <w:rPr>
      <w:bCs/>
      <w:noProof/>
      <w:sz w:val="24"/>
      <w:lang w:val="en-GB"/>
    </w:rPr>
  </w:style>
  <w:style w:type="paragraph" w:styleId="TOC1">
    <w:name w:val="toc 1"/>
    <w:basedOn w:val="Normal"/>
    <w:next w:val="Normal"/>
    <w:autoRedefine/>
    <w:uiPriority w:val="39"/>
    <w:unhideWhenUsed/>
    <w:rsid w:val="00B90E11"/>
    <w:pPr>
      <w:spacing w:after="100"/>
    </w:pPr>
  </w:style>
  <w:style w:type="paragraph" w:styleId="TOC3">
    <w:name w:val="toc 3"/>
    <w:basedOn w:val="Normal"/>
    <w:next w:val="Normal"/>
    <w:autoRedefine/>
    <w:uiPriority w:val="39"/>
    <w:unhideWhenUsed/>
    <w:rsid w:val="00B90E11"/>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47703">
      <w:bodyDiv w:val="1"/>
      <w:marLeft w:val="0"/>
      <w:marRight w:val="0"/>
      <w:marTop w:val="0"/>
      <w:marBottom w:val="0"/>
      <w:divBdr>
        <w:top w:val="none" w:sz="0" w:space="0" w:color="auto"/>
        <w:left w:val="none" w:sz="0" w:space="0" w:color="auto"/>
        <w:bottom w:val="none" w:sz="0" w:space="0" w:color="auto"/>
        <w:right w:val="none" w:sz="0" w:space="0" w:color="auto"/>
      </w:divBdr>
    </w:div>
    <w:div w:id="252052871">
      <w:bodyDiv w:val="1"/>
      <w:marLeft w:val="0"/>
      <w:marRight w:val="0"/>
      <w:marTop w:val="0"/>
      <w:marBottom w:val="0"/>
      <w:divBdr>
        <w:top w:val="none" w:sz="0" w:space="0" w:color="auto"/>
        <w:left w:val="none" w:sz="0" w:space="0" w:color="auto"/>
        <w:bottom w:val="none" w:sz="0" w:space="0" w:color="auto"/>
        <w:right w:val="none" w:sz="0" w:space="0" w:color="auto"/>
      </w:divBdr>
    </w:div>
    <w:div w:id="433749198">
      <w:bodyDiv w:val="1"/>
      <w:marLeft w:val="0"/>
      <w:marRight w:val="0"/>
      <w:marTop w:val="0"/>
      <w:marBottom w:val="0"/>
      <w:divBdr>
        <w:top w:val="none" w:sz="0" w:space="0" w:color="auto"/>
        <w:left w:val="none" w:sz="0" w:space="0" w:color="auto"/>
        <w:bottom w:val="none" w:sz="0" w:space="0" w:color="auto"/>
        <w:right w:val="none" w:sz="0" w:space="0" w:color="auto"/>
      </w:divBdr>
    </w:div>
    <w:div w:id="479427073">
      <w:bodyDiv w:val="1"/>
      <w:marLeft w:val="0"/>
      <w:marRight w:val="0"/>
      <w:marTop w:val="0"/>
      <w:marBottom w:val="0"/>
      <w:divBdr>
        <w:top w:val="none" w:sz="0" w:space="0" w:color="auto"/>
        <w:left w:val="none" w:sz="0" w:space="0" w:color="auto"/>
        <w:bottom w:val="none" w:sz="0" w:space="0" w:color="auto"/>
        <w:right w:val="none" w:sz="0" w:space="0" w:color="auto"/>
      </w:divBdr>
    </w:div>
    <w:div w:id="1615672449">
      <w:bodyDiv w:val="1"/>
      <w:marLeft w:val="0"/>
      <w:marRight w:val="0"/>
      <w:marTop w:val="0"/>
      <w:marBottom w:val="0"/>
      <w:divBdr>
        <w:top w:val="none" w:sz="0" w:space="0" w:color="auto"/>
        <w:left w:val="none" w:sz="0" w:space="0" w:color="auto"/>
        <w:bottom w:val="none" w:sz="0" w:space="0" w:color="auto"/>
        <w:right w:val="none" w:sz="0" w:space="0" w:color="auto"/>
      </w:divBdr>
    </w:div>
    <w:div w:id="190166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greatermanchester-ca.gov.uk/what-we-do/equalities/independent-inequalities-commission/" TargetMode="External"/><Relationship Id="rId25"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8.emf"/><Relationship Id="rId10" Type="http://schemas.openxmlformats.org/officeDocument/2006/relationships/header" Target="header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image" Target="media/image7.emf"/><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8" Type="http://schemas.openxmlformats.org/officeDocument/2006/relationships/hyperlink" Target="https://www.gmgoodemploymentcharter.co.uk/" TargetMode="External"/><Relationship Id="rId3" Type="http://schemas.openxmlformats.org/officeDocument/2006/relationships/hyperlink" Target="https://www.greatermanchester-ca.gov.uk/what-we-do/equalities/independent-inequalities-commission/" TargetMode="External"/><Relationship Id="rId7" Type="http://schemas.openxmlformats.org/officeDocument/2006/relationships/hyperlink" Target="http://gmlep.com/wp-content/uploads/2020/11/GM-LEP-Economic-Vision.pdf" TargetMode="External"/><Relationship Id="rId2" Type="http://schemas.openxmlformats.org/officeDocument/2006/relationships/hyperlink" Target="https://www.gmconsult.org/young-people/how-can-we-tackle-inequality-in-greater-manchester/" TargetMode="External"/><Relationship Id="rId1" Type="http://schemas.openxmlformats.org/officeDocument/2006/relationships/hyperlink" Target="https://www.greatermanchester-ca.gov.uk/what-we-do/equalities/independent-inequalities-commission/" TargetMode="External"/><Relationship Id="rId6" Type="http://schemas.openxmlformats.org/officeDocument/2006/relationships/hyperlink" Target="https://www.greatermanchester-ca.gov.uk/media/1084/greater_manchester_summary___full_version.pdf" TargetMode="External"/><Relationship Id="rId5" Type="http://schemas.openxmlformats.org/officeDocument/2006/relationships/hyperlink" Target="https://www.greatermanchester-ca.gov.uk/what-we-do/equalities" TargetMode="External"/><Relationship Id="rId4" Type="http://schemas.openxmlformats.org/officeDocument/2006/relationships/hyperlink" Target="https://www.gmconsult.org/young-people/how-can-we-tackle-inequality-in-greater-manchester/" TargetMode="External"/><Relationship Id="rId9" Type="http://schemas.openxmlformats.org/officeDocument/2006/relationships/hyperlink" Target="https://ourpas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Graphics\GMCA\Templates\Word%20Documents\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E9D59-09C3-48DD-BD25-54CD2BE93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Head.dotx</Template>
  <TotalTime>6</TotalTime>
  <Pages>68</Pages>
  <Words>20348</Words>
  <Characters>112229</Characters>
  <Application>Microsoft Office Word</Application>
  <DocSecurity>4</DocSecurity>
  <Lines>935</Lines>
  <Paragraphs>264</Paragraphs>
  <ScaleCrop>false</ScaleCrop>
  <HeadingPairs>
    <vt:vector size="2" baseType="variant">
      <vt:variant>
        <vt:lpstr>Title</vt:lpstr>
      </vt:variant>
      <vt:variant>
        <vt:i4>1</vt:i4>
      </vt:variant>
    </vt:vector>
  </HeadingPairs>
  <TitlesOfParts>
    <vt:vector size="1" baseType="lpstr">
      <vt:lpstr>Economic Development</vt:lpstr>
    </vt:vector>
  </TitlesOfParts>
  <Company>Hemisphere dmc</Company>
  <LinksUpToDate>false</LinksUpToDate>
  <CharactersWithSpaces>132313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Development</dc:title>
  <dc:subject/>
  <dc:creator>Groom, Matthew</dc:creator>
  <cp:keywords/>
  <dc:description/>
  <cp:lastModifiedBy>Petty, Ellen</cp:lastModifiedBy>
  <cp:revision>2</cp:revision>
  <cp:lastPrinted>2016-04-21T09:33:00Z</cp:lastPrinted>
  <dcterms:created xsi:type="dcterms:W3CDTF">2021-05-06T16:02:00Z</dcterms:created>
  <dcterms:modified xsi:type="dcterms:W3CDTF">2021-05-06T16:02:00Z</dcterms:modified>
</cp:coreProperties>
</file>