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F009" w14:textId="4DC55DC1" w:rsidR="00303787" w:rsidRPr="00134853" w:rsidRDefault="00303787" w:rsidP="005A734B">
      <w:pPr>
        <w:pStyle w:val="MELmainbodybold"/>
      </w:pPr>
    </w:p>
    <w:p w14:paraId="48136220" w14:textId="77777777" w:rsidR="00303787" w:rsidRPr="00134853" w:rsidRDefault="00303787" w:rsidP="005A734B">
      <w:pPr>
        <w:pStyle w:val="MELmainbodybold"/>
      </w:pPr>
    </w:p>
    <w:p w14:paraId="2AA84084" w14:textId="512BCECD" w:rsidR="00303787" w:rsidRPr="00134853" w:rsidRDefault="00EE45FC" w:rsidP="005A734B">
      <w:pPr>
        <w:pStyle w:val="MELmainbodybold"/>
      </w:pPr>
      <w:r>
        <w:rPr>
          <w:noProof/>
        </w:rPr>
        <w:drawing>
          <wp:inline distT="0" distB="0" distL="0" distR="0" wp14:anchorId="18A97B0C" wp14:editId="7FDB5EE0">
            <wp:extent cx="3398681" cy="1069638"/>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8681" cy="1069638"/>
                    </a:xfrm>
                    <a:prstGeom prst="rect">
                      <a:avLst/>
                    </a:prstGeom>
                  </pic:spPr>
                </pic:pic>
              </a:graphicData>
            </a:graphic>
          </wp:inline>
        </w:drawing>
      </w:r>
    </w:p>
    <w:p w14:paraId="13BFC818" w14:textId="77777777" w:rsidR="00303787" w:rsidRPr="00134853" w:rsidRDefault="00303787" w:rsidP="005A734B">
      <w:pPr>
        <w:pStyle w:val="MELmainbodybold"/>
      </w:pPr>
    </w:p>
    <w:p w14:paraId="3F6C06C7" w14:textId="77777777" w:rsidR="00303787" w:rsidRPr="00134853" w:rsidRDefault="00303787" w:rsidP="005A734B">
      <w:pPr>
        <w:pStyle w:val="MELmainbodybold"/>
      </w:pPr>
    </w:p>
    <w:p w14:paraId="2E4CD3C4" w14:textId="0FD8AE5D" w:rsidR="00303787" w:rsidRDefault="00303787" w:rsidP="004E5FEE">
      <w:pPr>
        <w:pStyle w:val="MELHeader"/>
      </w:pPr>
    </w:p>
    <w:p w14:paraId="0349372B" w14:textId="77777777" w:rsidR="00A50889" w:rsidRPr="004E5FEE" w:rsidRDefault="00A50889" w:rsidP="004E5FEE">
      <w:pPr>
        <w:pStyle w:val="MELHeader"/>
      </w:pPr>
      <w:r w:rsidRPr="004E5FEE">
        <w:t xml:space="preserve">Salford Kerbside Waste </w:t>
      </w:r>
    </w:p>
    <w:p w14:paraId="2AD60D4B" w14:textId="77777777" w:rsidR="00A50889" w:rsidRPr="004E5FEE" w:rsidRDefault="00A50889" w:rsidP="004E5FEE">
      <w:pPr>
        <w:pStyle w:val="MELHeader"/>
      </w:pPr>
      <w:r w:rsidRPr="004E5FEE">
        <w:t>Composition Analysis</w:t>
      </w:r>
    </w:p>
    <w:p w14:paraId="5E4379F3" w14:textId="05BA3E41" w:rsidR="00A50889" w:rsidRPr="004E5FEE" w:rsidRDefault="00A50889" w:rsidP="004E5FEE">
      <w:pPr>
        <w:pStyle w:val="MELHeader"/>
      </w:pPr>
      <w:r w:rsidRPr="004E5FEE">
        <w:t>Survey 1 (Combined)</w:t>
      </w:r>
    </w:p>
    <w:p w14:paraId="5464C704" w14:textId="0ABB5F7A" w:rsidR="00303787" w:rsidRPr="004E5FEE" w:rsidRDefault="00A50889" w:rsidP="004E5FEE">
      <w:pPr>
        <w:pStyle w:val="MELHeader"/>
      </w:pPr>
      <w:r w:rsidRPr="004E5FEE">
        <w:t xml:space="preserve">Greater Manchester Combined Authority </w:t>
      </w:r>
    </w:p>
    <w:p w14:paraId="36A3AA67" w14:textId="77777777" w:rsidR="00A50889" w:rsidRPr="004E5FEE" w:rsidRDefault="00A50889" w:rsidP="004E5FEE">
      <w:pPr>
        <w:pStyle w:val="MELHeader"/>
      </w:pPr>
      <w:bookmarkStart w:id="0" w:name="_Toc532995197"/>
      <w:r w:rsidRPr="004E5FEE">
        <w:t>Final Report</w:t>
      </w:r>
      <w:bookmarkEnd w:id="0"/>
    </w:p>
    <w:p w14:paraId="745A25BA" w14:textId="16ED7D1B" w:rsidR="00303787" w:rsidRPr="004E5FEE" w:rsidRDefault="00A50889" w:rsidP="004E5FEE">
      <w:pPr>
        <w:pStyle w:val="MELHeader"/>
      </w:pPr>
      <w:bookmarkStart w:id="1" w:name="_Toc532995198"/>
      <w:r w:rsidRPr="004E5FEE">
        <w:t>May 201</w:t>
      </w:r>
      <w:bookmarkEnd w:id="1"/>
      <w:r w:rsidRPr="004E5FEE">
        <w:t>9</w:t>
      </w:r>
    </w:p>
    <w:p w14:paraId="416656FE" w14:textId="77777777" w:rsidR="00303787" w:rsidRPr="00134853" w:rsidRDefault="00303787" w:rsidP="005A734B">
      <w:pPr>
        <w:pStyle w:val="MELmainbodybold"/>
      </w:pPr>
    </w:p>
    <w:p w14:paraId="0E242305" w14:textId="77777777" w:rsidR="00303787" w:rsidRPr="00134853" w:rsidRDefault="00303787" w:rsidP="00303787"/>
    <w:p w14:paraId="1B603B01" w14:textId="77777777" w:rsidR="00387529" w:rsidRPr="00134853" w:rsidRDefault="00387529" w:rsidP="00303787"/>
    <w:p w14:paraId="55C45414" w14:textId="77777777" w:rsidR="00387529" w:rsidRPr="00134853" w:rsidRDefault="00387529" w:rsidP="00303787"/>
    <w:p w14:paraId="67DA5E60" w14:textId="77777777" w:rsidR="00387529" w:rsidRPr="00134853" w:rsidRDefault="00387529" w:rsidP="00303787"/>
    <w:p w14:paraId="3F638448" w14:textId="77777777" w:rsidR="00387529" w:rsidRPr="00134853" w:rsidRDefault="00387529" w:rsidP="00303787"/>
    <w:p w14:paraId="67D69E36" w14:textId="77777777" w:rsidR="00387529" w:rsidRPr="00134853" w:rsidRDefault="00387529" w:rsidP="00303787"/>
    <w:p w14:paraId="2F807893" w14:textId="77777777" w:rsidR="00387529" w:rsidRPr="00134853" w:rsidRDefault="00387529" w:rsidP="00303787"/>
    <w:p w14:paraId="6E9E7C03" w14:textId="77777777" w:rsidR="00387529" w:rsidRPr="00134853" w:rsidRDefault="00387529" w:rsidP="00303787"/>
    <w:p w14:paraId="51086C69" w14:textId="77777777" w:rsidR="00387529" w:rsidRPr="00134853" w:rsidRDefault="00387529" w:rsidP="00303787"/>
    <w:p w14:paraId="4B33D295" w14:textId="77777777" w:rsidR="00303787" w:rsidRPr="00134853" w:rsidRDefault="00303787" w:rsidP="00303787"/>
    <w:p w14:paraId="1E228130" w14:textId="77777777" w:rsidR="00303787" w:rsidRPr="00134853" w:rsidRDefault="00303787" w:rsidP="00303787"/>
    <w:p w14:paraId="3C24126B" w14:textId="1F214832" w:rsidR="00AD0C97" w:rsidRPr="00134853" w:rsidRDefault="00AD0C97" w:rsidP="00EE45FC">
      <w:pPr>
        <w:ind w:left="0"/>
      </w:pPr>
    </w:p>
    <w:p w14:paraId="75092929" w14:textId="77777777" w:rsidR="00A50889" w:rsidRDefault="00A50889" w:rsidP="00A660A7">
      <w:pPr>
        <w:ind w:hanging="1080"/>
        <w:jc w:val="both"/>
      </w:pPr>
    </w:p>
    <w:p w14:paraId="4EE35F86" w14:textId="7B7D1136" w:rsidR="00303787" w:rsidRPr="00134853" w:rsidRDefault="007A5E4E" w:rsidP="00A660A7">
      <w:pPr>
        <w:ind w:hanging="1080"/>
        <w:jc w:val="both"/>
      </w:pPr>
      <w:r w:rsidRPr="00134853">
        <w:rPr>
          <w:noProof/>
        </w:rPr>
        <w:drawing>
          <wp:inline distT="0" distB="0" distL="0" distR="0" wp14:anchorId="7B7B81F9" wp14:editId="65F078CB">
            <wp:extent cx="1971675" cy="619125"/>
            <wp:effectExtent l="0" t="0" r="9525" b="9525"/>
            <wp:docPr id="5" name="Picture 5"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L RESEARCH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p>
    <w:p w14:paraId="03D46A8E" w14:textId="7000EB31" w:rsidR="00AD0C97" w:rsidRPr="00134853" w:rsidRDefault="00A50889" w:rsidP="004E5FEE">
      <w:pPr>
        <w:pStyle w:val="MELHeader1"/>
      </w:pPr>
      <w:r>
        <w:t>Contents page</w:t>
      </w:r>
    </w:p>
    <w:sdt>
      <w:sdtPr>
        <w:id w:val="1643150362"/>
        <w:docPartObj>
          <w:docPartGallery w:val="Table of Contents"/>
          <w:docPartUnique/>
        </w:docPartObj>
      </w:sdtPr>
      <w:sdtEndPr>
        <w:rPr>
          <w:b/>
          <w:bCs/>
        </w:rPr>
      </w:sdtEndPr>
      <w:sdtContent>
        <w:p w14:paraId="1576AC62" w14:textId="3D7B548C" w:rsidR="006279EE" w:rsidRDefault="00B2071B" w:rsidP="006279EE">
          <w:pPr>
            <w:pStyle w:val="TOC3"/>
            <w:rPr>
              <w:rFonts w:asciiTheme="minorHAnsi" w:eastAsiaTheme="minorEastAsia" w:hAnsiTheme="minorHAnsi" w:cstheme="minorBidi"/>
              <w:noProof/>
              <w:color w:val="auto"/>
            </w:rPr>
          </w:pPr>
          <w:r w:rsidRPr="00134853">
            <w:fldChar w:fldCharType="begin"/>
          </w:r>
          <w:r w:rsidRPr="00134853">
            <w:instrText xml:space="preserve"> TOC \o "1-3" \h \z \u </w:instrText>
          </w:r>
          <w:r w:rsidRPr="00134853">
            <w:fldChar w:fldCharType="separate"/>
          </w:r>
        </w:p>
        <w:p w14:paraId="04BFE141" w14:textId="6BE334C6" w:rsidR="006279EE" w:rsidRDefault="00A50889">
          <w:pPr>
            <w:pStyle w:val="TOC1"/>
            <w:rPr>
              <w:rFonts w:asciiTheme="minorHAnsi" w:eastAsiaTheme="minorEastAsia" w:hAnsiTheme="minorHAnsi" w:cstheme="minorBidi"/>
              <w:b w:val="0"/>
              <w:noProof/>
              <w:color w:val="auto"/>
              <w:spacing w:val="0"/>
            </w:rPr>
          </w:pPr>
          <w:hyperlink w:anchor="_Toc532995201" w:history="1">
            <w:r w:rsidR="006279EE" w:rsidRPr="00BE3789">
              <w:rPr>
                <w:rStyle w:val="Hyperlink"/>
              </w:rPr>
              <w:t>Project details and acknowledgements</w:t>
            </w:r>
            <w:r w:rsidR="006279EE">
              <w:rPr>
                <w:noProof/>
                <w:webHidden/>
              </w:rPr>
              <w:tab/>
            </w:r>
            <w:r w:rsidR="006279EE">
              <w:rPr>
                <w:noProof/>
                <w:webHidden/>
              </w:rPr>
              <w:fldChar w:fldCharType="begin"/>
            </w:r>
            <w:r w:rsidR="006279EE">
              <w:rPr>
                <w:noProof/>
                <w:webHidden/>
              </w:rPr>
              <w:instrText xml:space="preserve"> PAGEREF _Toc532995201 \h </w:instrText>
            </w:r>
            <w:r w:rsidR="006279EE">
              <w:rPr>
                <w:noProof/>
                <w:webHidden/>
              </w:rPr>
            </w:r>
            <w:r w:rsidR="006279EE">
              <w:rPr>
                <w:noProof/>
                <w:webHidden/>
              </w:rPr>
              <w:fldChar w:fldCharType="separate"/>
            </w:r>
            <w:r w:rsidR="00580F7C">
              <w:rPr>
                <w:noProof/>
                <w:webHidden/>
              </w:rPr>
              <w:t>4</w:t>
            </w:r>
            <w:r w:rsidR="006279EE">
              <w:rPr>
                <w:noProof/>
                <w:webHidden/>
              </w:rPr>
              <w:fldChar w:fldCharType="end"/>
            </w:r>
          </w:hyperlink>
        </w:p>
        <w:p w14:paraId="50313030" w14:textId="54813CCD" w:rsidR="006279EE" w:rsidRDefault="00A50889">
          <w:pPr>
            <w:pStyle w:val="TOC3"/>
            <w:rPr>
              <w:rFonts w:asciiTheme="minorHAnsi" w:eastAsiaTheme="minorEastAsia" w:hAnsiTheme="minorHAnsi" w:cstheme="minorBidi"/>
              <w:noProof/>
              <w:color w:val="auto"/>
            </w:rPr>
          </w:pPr>
          <w:hyperlink w:anchor="_Toc532995202" w:history="1">
            <w:r w:rsidR="006279EE" w:rsidRPr="00BE3789">
              <w:rPr>
                <w:rStyle w:val="Hyperlink"/>
              </w:rPr>
              <w:t>Background</w:t>
            </w:r>
            <w:r w:rsidR="006279EE">
              <w:rPr>
                <w:noProof/>
                <w:webHidden/>
              </w:rPr>
              <w:tab/>
            </w:r>
            <w:r w:rsidR="006279EE">
              <w:rPr>
                <w:noProof/>
                <w:webHidden/>
              </w:rPr>
              <w:fldChar w:fldCharType="begin"/>
            </w:r>
            <w:r w:rsidR="006279EE">
              <w:rPr>
                <w:noProof/>
                <w:webHidden/>
              </w:rPr>
              <w:instrText xml:space="preserve"> PAGEREF _Toc532995202 \h </w:instrText>
            </w:r>
            <w:r w:rsidR="006279EE">
              <w:rPr>
                <w:noProof/>
                <w:webHidden/>
              </w:rPr>
            </w:r>
            <w:r w:rsidR="006279EE">
              <w:rPr>
                <w:noProof/>
                <w:webHidden/>
              </w:rPr>
              <w:fldChar w:fldCharType="separate"/>
            </w:r>
            <w:r w:rsidR="00580F7C">
              <w:rPr>
                <w:noProof/>
                <w:webHidden/>
              </w:rPr>
              <w:t>5</w:t>
            </w:r>
            <w:r w:rsidR="006279EE">
              <w:rPr>
                <w:noProof/>
                <w:webHidden/>
              </w:rPr>
              <w:fldChar w:fldCharType="end"/>
            </w:r>
          </w:hyperlink>
        </w:p>
        <w:p w14:paraId="34030908" w14:textId="7C7BE545" w:rsidR="006279EE" w:rsidRDefault="00A50889">
          <w:pPr>
            <w:pStyle w:val="TOC3"/>
            <w:rPr>
              <w:rFonts w:asciiTheme="minorHAnsi" w:eastAsiaTheme="minorEastAsia" w:hAnsiTheme="minorHAnsi" w:cstheme="minorBidi"/>
              <w:noProof/>
              <w:color w:val="auto"/>
            </w:rPr>
          </w:pPr>
          <w:hyperlink w:anchor="_Toc532995208" w:history="1">
            <w:r w:rsidR="006279EE" w:rsidRPr="00BE3789">
              <w:rPr>
                <w:rStyle w:val="Hyperlink"/>
              </w:rPr>
              <w:t>Executive Summary</w:t>
            </w:r>
            <w:r w:rsidR="006279EE">
              <w:rPr>
                <w:noProof/>
                <w:webHidden/>
              </w:rPr>
              <w:tab/>
            </w:r>
            <w:r w:rsidR="006279EE">
              <w:rPr>
                <w:noProof/>
                <w:webHidden/>
              </w:rPr>
              <w:fldChar w:fldCharType="begin"/>
            </w:r>
            <w:r w:rsidR="006279EE">
              <w:rPr>
                <w:noProof/>
                <w:webHidden/>
              </w:rPr>
              <w:instrText xml:space="preserve"> PAGEREF _Toc532995208 \h </w:instrText>
            </w:r>
            <w:r w:rsidR="006279EE">
              <w:rPr>
                <w:noProof/>
                <w:webHidden/>
              </w:rPr>
            </w:r>
            <w:r w:rsidR="006279EE">
              <w:rPr>
                <w:noProof/>
                <w:webHidden/>
              </w:rPr>
              <w:fldChar w:fldCharType="separate"/>
            </w:r>
            <w:r w:rsidR="00580F7C">
              <w:rPr>
                <w:noProof/>
                <w:webHidden/>
              </w:rPr>
              <w:t>5</w:t>
            </w:r>
            <w:r w:rsidR="006279EE">
              <w:rPr>
                <w:noProof/>
                <w:webHidden/>
              </w:rPr>
              <w:fldChar w:fldCharType="end"/>
            </w:r>
          </w:hyperlink>
        </w:p>
        <w:p w14:paraId="7C7BC77A" w14:textId="77556D85" w:rsidR="006279EE" w:rsidRDefault="00A50889">
          <w:pPr>
            <w:pStyle w:val="TOC3"/>
            <w:rPr>
              <w:rFonts w:asciiTheme="minorHAnsi" w:eastAsiaTheme="minorEastAsia" w:hAnsiTheme="minorHAnsi" w:cstheme="minorBidi"/>
              <w:noProof/>
              <w:color w:val="auto"/>
            </w:rPr>
          </w:pPr>
          <w:hyperlink w:anchor="_Toc532995226" w:history="1">
            <w:r w:rsidR="006279EE" w:rsidRPr="00BE3789">
              <w:rPr>
                <w:rStyle w:val="Hyperlink"/>
              </w:rPr>
              <w:t>Separation of waste</w:t>
            </w:r>
            <w:r w:rsidR="006279EE">
              <w:rPr>
                <w:noProof/>
                <w:webHidden/>
              </w:rPr>
              <w:tab/>
            </w:r>
            <w:r w:rsidR="006279EE">
              <w:rPr>
                <w:noProof/>
                <w:webHidden/>
              </w:rPr>
              <w:fldChar w:fldCharType="begin"/>
            </w:r>
            <w:r w:rsidR="006279EE">
              <w:rPr>
                <w:noProof/>
                <w:webHidden/>
              </w:rPr>
              <w:instrText xml:space="preserve"> PAGEREF _Toc532995226 \h </w:instrText>
            </w:r>
            <w:r w:rsidR="006279EE">
              <w:rPr>
                <w:noProof/>
                <w:webHidden/>
              </w:rPr>
            </w:r>
            <w:r w:rsidR="006279EE">
              <w:rPr>
                <w:noProof/>
                <w:webHidden/>
              </w:rPr>
              <w:fldChar w:fldCharType="separate"/>
            </w:r>
            <w:r w:rsidR="00580F7C">
              <w:rPr>
                <w:noProof/>
                <w:webHidden/>
              </w:rPr>
              <w:t>11</w:t>
            </w:r>
            <w:r w:rsidR="006279EE">
              <w:rPr>
                <w:noProof/>
                <w:webHidden/>
              </w:rPr>
              <w:fldChar w:fldCharType="end"/>
            </w:r>
          </w:hyperlink>
        </w:p>
        <w:p w14:paraId="019925B4" w14:textId="7010A9D2" w:rsidR="006279EE" w:rsidRDefault="00A50889">
          <w:pPr>
            <w:pStyle w:val="TOC3"/>
            <w:rPr>
              <w:rFonts w:asciiTheme="minorHAnsi" w:eastAsiaTheme="minorEastAsia" w:hAnsiTheme="minorHAnsi" w:cstheme="minorBidi"/>
              <w:noProof/>
              <w:color w:val="auto"/>
            </w:rPr>
          </w:pPr>
          <w:hyperlink w:anchor="_Toc532995229" w:history="1">
            <w:r w:rsidR="006279EE" w:rsidRPr="00BE3789">
              <w:rPr>
                <w:rStyle w:val="Hyperlink"/>
              </w:rPr>
              <w:t>Introduction</w:t>
            </w:r>
            <w:r w:rsidR="006279EE">
              <w:rPr>
                <w:noProof/>
                <w:webHidden/>
              </w:rPr>
              <w:tab/>
            </w:r>
            <w:r w:rsidR="006279EE">
              <w:rPr>
                <w:noProof/>
                <w:webHidden/>
              </w:rPr>
              <w:fldChar w:fldCharType="begin"/>
            </w:r>
            <w:r w:rsidR="006279EE">
              <w:rPr>
                <w:noProof/>
                <w:webHidden/>
              </w:rPr>
              <w:instrText xml:space="preserve"> PAGEREF _Toc532995229 \h </w:instrText>
            </w:r>
            <w:r w:rsidR="006279EE">
              <w:rPr>
                <w:noProof/>
                <w:webHidden/>
              </w:rPr>
            </w:r>
            <w:r w:rsidR="006279EE">
              <w:rPr>
                <w:noProof/>
                <w:webHidden/>
              </w:rPr>
              <w:fldChar w:fldCharType="separate"/>
            </w:r>
            <w:r w:rsidR="00580F7C">
              <w:rPr>
                <w:noProof/>
                <w:webHidden/>
              </w:rPr>
              <w:t>12</w:t>
            </w:r>
            <w:r w:rsidR="006279EE">
              <w:rPr>
                <w:noProof/>
                <w:webHidden/>
              </w:rPr>
              <w:fldChar w:fldCharType="end"/>
            </w:r>
          </w:hyperlink>
        </w:p>
        <w:p w14:paraId="6B480CEE" w14:textId="75109B2B" w:rsidR="006279EE" w:rsidRDefault="00A50889">
          <w:pPr>
            <w:pStyle w:val="TOC3"/>
            <w:rPr>
              <w:rFonts w:asciiTheme="minorHAnsi" w:eastAsiaTheme="minorEastAsia" w:hAnsiTheme="minorHAnsi" w:cstheme="minorBidi"/>
              <w:noProof/>
              <w:color w:val="auto"/>
            </w:rPr>
          </w:pPr>
          <w:hyperlink w:anchor="_Toc532995230" w:history="1">
            <w:r w:rsidR="006279EE" w:rsidRPr="00BE3789">
              <w:rPr>
                <w:rStyle w:val="Hyperlink"/>
              </w:rPr>
              <w:t>Co-mingled recycling</w:t>
            </w:r>
            <w:r w:rsidR="006279EE">
              <w:rPr>
                <w:noProof/>
                <w:webHidden/>
              </w:rPr>
              <w:tab/>
            </w:r>
            <w:r w:rsidR="006279EE">
              <w:rPr>
                <w:noProof/>
                <w:webHidden/>
              </w:rPr>
              <w:fldChar w:fldCharType="begin"/>
            </w:r>
            <w:r w:rsidR="006279EE">
              <w:rPr>
                <w:noProof/>
                <w:webHidden/>
              </w:rPr>
              <w:instrText xml:space="preserve"> PAGEREF _Toc532995230 \h </w:instrText>
            </w:r>
            <w:r w:rsidR="006279EE">
              <w:rPr>
                <w:noProof/>
                <w:webHidden/>
              </w:rPr>
            </w:r>
            <w:r w:rsidR="006279EE">
              <w:rPr>
                <w:noProof/>
                <w:webHidden/>
              </w:rPr>
              <w:fldChar w:fldCharType="separate"/>
            </w:r>
            <w:r w:rsidR="00580F7C">
              <w:rPr>
                <w:noProof/>
                <w:webHidden/>
              </w:rPr>
              <w:t>12</w:t>
            </w:r>
            <w:r w:rsidR="006279EE">
              <w:rPr>
                <w:noProof/>
                <w:webHidden/>
              </w:rPr>
              <w:fldChar w:fldCharType="end"/>
            </w:r>
          </w:hyperlink>
        </w:p>
        <w:p w14:paraId="4624FC8D" w14:textId="26754539" w:rsidR="006279EE" w:rsidRDefault="00A50889">
          <w:pPr>
            <w:pStyle w:val="TOC3"/>
            <w:rPr>
              <w:rFonts w:asciiTheme="minorHAnsi" w:eastAsiaTheme="minorEastAsia" w:hAnsiTheme="minorHAnsi" w:cstheme="minorBidi"/>
              <w:noProof/>
              <w:color w:val="auto"/>
            </w:rPr>
          </w:pPr>
          <w:hyperlink w:anchor="_Toc532995231" w:history="1">
            <w:r w:rsidR="006279EE" w:rsidRPr="00BE3789">
              <w:rPr>
                <w:rStyle w:val="Hyperlink"/>
              </w:rPr>
              <w:t>Pulpables (Paper and card) recycling</w:t>
            </w:r>
            <w:r w:rsidR="006279EE">
              <w:rPr>
                <w:noProof/>
                <w:webHidden/>
              </w:rPr>
              <w:tab/>
            </w:r>
            <w:r w:rsidR="006279EE">
              <w:rPr>
                <w:noProof/>
                <w:webHidden/>
              </w:rPr>
              <w:fldChar w:fldCharType="begin"/>
            </w:r>
            <w:r w:rsidR="006279EE">
              <w:rPr>
                <w:noProof/>
                <w:webHidden/>
              </w:rPr>
              <w:instrText xml:space="preserve"> PAGEREF _Toc532995231 \h </w:instrText>
            </w:r>
            <w:r w:rsidR="006279EE">
              <w:rPr>
                <w:noProof/>
                <w:webHidden/>
              </w:rPr>
            </w:r>
            <w:r w:rsidR="006279EE">
              <w:rPr>
                <w:noProof/>
                <w:webHidden/>
              </w:rPr>
              <w:fldChar w:fldCharType="separate"/>
            </w:r>
            <w:r w:rsidR="00580F7C">
              <w:rPr>
                <w:noProof/>
                <w:webHidden/>
              </w:rPr>
              <w:t>12</w:t>
            </w:r>
            <w:r w:rsidR="006279EE">
              <w:rPr>
                <w:noProof/>
                <w:webHidden/>
              </w:rPr>
              <w:fldChar w:fldCharType="end"/>
            </w:r>
          </w:hyperlink>
        </w:p>
        <w:p w14:paraId="13F9766E" w14:textId="5FCBED24" w:rsidR="006279EE" w:rsidRDefault="00A50889">
          <w:pPr>
            <w:pStyle w:val="TOC3"/>
            <w:rPr>
              <w:rFonts w:asciiTheme="minorHAnsi" w:eastAsiaTheme="minorEastAsia" w:hAnsiTheme="minorHAnsi" w:cstheme="minorBidi"/>
              <w:noProof/>
              <w:color w:val="auto"/>
            </w:rPr>
          </w:pPr>
          <w:hyperlink w:anchor="_Toc532995232" w:history="1">
            <w:r w:rsidR="006279EE" w:rsidRPr="00BE3789">
              <w:rPr>
                <w:rStyle w:val="Hyperlink"/>
              </w:rPr>
              <w:t>Organics (Food and garden) recycling</w:t>
            </w:r>
            <w:r w:rsidR="006279EE">
              <w:rPr>
                <w:noProof/>
                <w:webHidden/>
              </w:rPr>
              <w:tab/>
            </w:r>
            <w:r w:rsidR="006279EE">
              <w:rPr>
                <w:noProof/>
                <w:webHidden/>
              </w:rPr>
              <w:fldChar w:fldCharType="begin"/>
            </w:r>
            <w:r w:rsidR="006279EE">
              <w:rPr>
                <w:noProof/>
                <w:webHidden/>
              </w:rPr>
              <w:instrText xml:space="preserve"> PAGEREF _Toc532995232 \h </w:instrText>
            </w:r>
            <w:r w:rsidR="006279EE">
              <w:rPr>
                <w:noProof/>
                <w:webHidden/>
              </w:rPr>
            </w:r>
            <w:r w:rsidR="006279EE">
              <w:rPr>
                <w:noProof/>
                <w:webHidden/>
              </w:rPr>
              <w:fldChar w:fldCharType="separate"/>
            </w:r>
            <w:r w:rsidR="00580F7C">
              <w:rPr>
                <w:noProof/>
                <w:webHidden/>
              </w:rPr>
              <w:t>12</w:t>
            </w:r>
            <w:r w:rsidR="006279EE">
              <w:rPr>
                <w:noProof/>
                <w:webHidden/>
              </w:rPr>
              <w:fldChar w:fldCharType="end"/>
            </w:r>
          </w:hyperlink>
        </w:p>
        <w:p w14:paraId="64411F31" w14:textId="41F1B7D0" w:rsidR="006279EE" w:rsidRDefault="00A50889">
          <w:pPr>
            <w:pStyle w:val="TOC3"/>
            <w:rPr>
              <w:rFonts w:asciiTheme="minorHAnsi" w:eastAsiaTheme="minorEastAsia" w:hAnsiTheme="minorHAnsi" w:cstheme="minorBidi"/>
              <w:noProof/>
              <w:color w:val="auto"/>
            </w:rPr>
          </w:pPr>
          <w:hyperlink w:anchor="_Toc532995233" w:history="1">
            <w:r w:rsidR="006279EE" w:rsidRPr="00BE3789">
              <w:rPr>
                <w:rStyle w:val="Hyperlink"/>
              </w:rPr>
              <w:t>Materials accepted (varies between sites):</w:t>
            </w:r>
            <w:r w:rsidR="006279EE">
              <w:rPr>
                <w:noProof/>
                <w:webHidden/>
              </w:rPr>
              <w:tab/>
            </w:r>
            <w:r w:rsidR="006279EE">
              <w:rPr>
                <w:noProof/>
                <w:webHidden/>
              </w:rPr>
              <w:fldChar w:fldCharType="begin"/>
            </w:r>
            <w:r w:rsidR="006279EE">
              <w:rPr>
                <w:noProof/>
                <w:webHidden/>
              </w:rPr>
              <w:instrText xml:space="preserve"> PAGEREF _Toc532995233 \h </w:instrText>
            </w:r>
            <w:r w:rsidR="006279EE">
              <w:rPr>
                <w:noProof/>
                <w:webHidden/>
              </w:rPr>
            </w:r>
            <w:r w:rsidR="006279EE">
              <w:rPr>
                <w:noProof/>
                <w:webHidden/>
              </w:rPr>
              <w:fldChar w:fldCharType="separate"/>
            </w:r>
            <w:r w:rsidR="00580F7C">
              <w:rPr>
                <w:noProof/>
                <w:webHidden/>
              </w:rPr>
              <w:t>13</w:t>
            </w:r>
            <w:r w:rsidR="006279EE">
              <w:rPr>
                <w:noProof/>
                <w:webHidden/>
              </w:rPr>
              <w:fldChar w:fldCharType="end"/>
            </w:r>
          </w:hyperlink>
        </w:p>
        <w:p w14:paraId="6193D1E6" w14:textId="482BB089" w:rsidR="006279EE" w:rsidRDefault="00A50889">
          <w:pPr>
            <w:pStyle w:val="TOC3"/>
            <w:rPr>
              <w:rFonts w:asciiTheme="minorHAnsi" w:eastAsiaTheme="minorEastAsia" w:hAnsiTheme="minorHAnsi" w:cstheme="minorBidi"/>
              <w:noProof/>
              <w:color w:val="auto"/>
            </w:rPr>
          </w:pPr>
          <w:hyperlink w:anchor="_Toc532995235" w:history="1">
            <w:r w:rsidR="006279EE" w:rsidRPr="00BE3789">
              <w:rPr>
                <w:rStyle w:val="Hyperlink"/>
              </w:rPr>
              <w:t>Methodology and Analysis</w:t>
            </w:r>
            <w:r w:rsidR="006279EE">
              <w:rPr>
                <w:noProof/>
                <w:webHidden/>
              </w:rPr>
              <w:tab/>
            </w:r>
            <w:r w:rsidR="006279EE">
              <w:rPr>
                <w:noProof/>
                <w:webHidden/>
              </w:rPr>
              <w:fldChar w:fldCharType="begin"/>
            </w:r>
            <w:r w:rsidR="006279EE">
              <w:rPr>
                <w:noProof/>
                <w:webHidden/>
              </w:rPr>
              <w:instrText xml:space="preserve"> PAGEREF _Toc532995235 \h </w:instrText>
            </w:r>
            <w:r w:rsidR="006279EE">
              <w:rPr>
                <w:noProof/>
                <w:webHidden/>
              </w:rPr>
            </w:r>
            <w:r w:rsidR="006279EE">
              <w:rPr>
                <w:noProof/>
                <w:webHidden/>
              </w:rPr>
              <w:fldChar w:fldCharType="separate"/>
            </w:r>
            <w:r w:rsidR="00580F7C">
              <w:rPr>
                <w:noProof/>
                <w:webHidden/>
              </w:rPr>
              <w:t>17</w:t>
            </w:r>
            <w:r w:rsidR="006279EE">
              <w:rPr>
                <w:noProof/>
                <w:webHidden/>
              </w:rPr>
              <w:fldChar w:fldCharType="end"/>
            </w:r>
          </w:hyperlink>
        </w:p>
        <w:p w14:paraId="7EE83ED7" w14:textId="274C0F4F" w:rsidR="006279EE" w:rsidRDefault="00A50889">
          <w:pPr>
            <w:pStyle w:val="TOC3"/>
            <w:rPr>
              <w:rFonts w:asciiTheme="minorHAnsi" w:eastAsiaTheme="minorEastAsia" w:hAnsiTheme="minorHAnsi" w:cstheme="minorBidi"/>
              <w:noProof/>
              <w:color w:val="auto"/>
            </w:rPr>
          </w:pPr>
          <w:hyperlink w:anchor="_Toc532995236" w:history="1">
            <w:r w:rsidR="006279EE" w:rsidRPr="00BE3789">
              <w:rPr>
                <w:rStyle w:val="Hyperlink"/>
              </w:rPr>
              <w:t>Statistical Accuracy</w:t>
            </w:r>
            <w:r w:rsidR="006279EE">
              <w:rPr>
                <w:noProof/>
                <w:webHidden/>
              </w:rPr>
              <w:tab/>
            </w:r>
            <w:r w:rsidR="006279EE">
              <w:rPr>
                <w:noProof/>
                <w:webHidden/>
              </w:rPr>
              <w:fldChar w:fldCharType="begin"/>
            </w:r>
            <w:r w:rsidR="006279EE">
              <w:rPr>
                <w:noProof/>
                <w:webHidden/>
              </w:rPr>
              <w:instrText xml:space="preserve"> PAGEREF _Toc532995236 \h </w:instrText>
            </w:r>
            <w:r w:rsidR="006279EE">
              <w:rPr>
                <w:noProof/>
                <w:webHidden/>
              </w:rPr>
            </w:r>
            <w:r w:rsidR="006279EE">
              <w:rPr>
                <w:noProof/>
                <w:webHidden/>
              </w:rPr>
              <w:fldChar w:fldCharType="separate"/>
            </w:r>
            <w:r w:rsidR="00580F7C">
              <w:rPr>
                <w:noProof/>
                <w:webHidden/>
              </w:rPr>
              <w:t>18</w:t>
            </w:r>
            <w:r w:rsidR="006279EE">
              <w:rPr>
                <w:noProof/>
                <w:webHidden/>
              </w:rPr>
              <w:fldChar w:fldCharType="end"/>
            </w:r>
          </w:hyperlink>
        </w:p>
        <w:p w14:paraId="2EBFB997" w14:textId="4E1B8CCA" w:rsidR="006279EE" w:rsidRDefault="00A50889">
          <w:pPr>
            <w:pStyle w:val="TOC1"/>
            <w:rPr>
              <w:rFonts w:asciiTheme="minorHAnsi" w:eastAsiaTheme="minorEastAsia" w:hAnsiTheme="minorHAnsi" w:cstheme="minorBidi"/>
              <w:b w:val="0"/>
              <w:noProof/>
              <w:color w:val="auto"/>
              <w:spacing w:val="0"/>
            </w:rPr>
          </w:pPr>
          <w:hyperlink w:anchor="_Toc532995237" w:history="1">
            <w:r w:rsidR="006279EE" w:rsidRPr="00BE3789">
              <w:rPr>
                <w:rStyle w:val="Hyperlink"/>
              </w:rPr>
              <w:t xml:space="preserve">Results – Residual </w:t>
            </w:r>
            <w:r w:rsidR="00B35C07">
              <w:rPr>
                <w:rStyle w:val="Hyperlink"/>
              </w:rPr>
              <w:t>w</w:t>
            </w:r>
            <w:r w:rsidR="006279EE" w:rsidRPr="00BE3789">
              <w:rPr>
                <w:rStyle w:val="Hyperlink"/>
              </w:rPr>
              <w:t>aste</w:t>
            </w:r>
            <w:r w:rsidR="006279EE">
              <w:rPr>
                <w:noProof/>
                <w:webHidden/>
              </w:rPr>
              <w:tab/>
            </w:r>
            <w:r w:rsidR="006279EE">
              <w:rPr>
                <w:noProof/>
                <w:webHidden/>
              </w:rPr>
              <w:fldChar w:fldCharType="begin"/>
            </w:r>
            <w:r w:rsidR="006279EE">
              <w:rPr>
                <w:noProof/>
                <w:webHidden/>
              </w:rPr>
              <w:instrText xml:space="preserve"> PAGEREF _Toc532995237 \h </w:instrText>
            </w:r>
            <w:r w:rsidR="006279EE">
              <w:rPr>
                <w:noProof/>
                <w:webHidden/>
              </w:rPr>
            </w:r>
            <w:r w:rsidR="006279EE">
              <w:rPr>
                <w:noProof/>
                <w:webHidden/>
              </w:rPr>
              <w:fldChar w:fldCharType="separate"/>
            </w:r>
            <w:r w:rsidR="00580F7C">
              <w:rPr>
                <w:noProof/>
                <w:webHidden/>
              </w:rPr>
              <w:t>19</w:t>
            </w:r>
            <w:r w:rsidR="006279EE">
              <w:rPr>
                <w:noProof/>
                <w:webHidden/>
              </w:rPr>
              <w:fldChar w:fldCharType="end"/>
            </w:r>
          </w:hyperlink>
        </w:p>
        <w:p w14:paraId="0C3F9686" w14:textId="7FC67AD2" w:rsidR="006279EE" w:rsidRDefault="00A50889">
          <w:pPr>
            <w:pStyle w:val="TOC1"/>
            <w:rPr>
              <w:rFonts w:asciiTheme="minorHAnsi" w:eastAsiaTheme="minorEastAsia" w:hAnsiTheme="minorHAnsi" w:cstheme="minorBidi"/>
              <w:b w:val="0"/>
              <w:noProof/>
              <w:color w:val="auto"/>
              <w:spacing w:val="0"/>
            </w:rPr>
          </w:pPr>
          <w:hyperlink w:anchor="_Toc532995238" w:history="1">
            <w:r w:rsidR="006279EE" w:rsidRPr="00BE3789">
              <w:rPr>
                <w:rStyle w:val="Hyperlink"/>
              </w:rPr>
              <w:t>Set out rates</w:t>
            </w:r>
            <w:r w:rsidR="006279EE">
              <w:rPr>
                <w:noProof/>
                <w:webHidden/>
              </w:rPr>
              <w:tab/>
            </w:r>
            <w:r w:rsidR="006279EE">
              <w:rPr>
                <w:noProof/>
                <w:webHidden/>
              </w:rPr>
              <w:fldChar w:fldCharType="begin"/>
            </w:r>
            <w:r w:rsidR="006279EE">
              <w:rPr>
                <w:noProof/>
                <w:webHidden/>
              </w:rPr>
              <w:instrText xml:space="preserve"> PAGEREF _Toc532995238 \h </w:instrText>
            </w:r>
            <w:r w:rsidR="006279EE">
              <w:rPr>
                <w:noProof/>
                <w:webHidden/>
              </w:rPr>
            </w:r>
            <w:r w:rsidR="006279EE">
              <w:rPr>
                <w:noProof/>
                <w:webHidden/>
              </w:rPr>
              <w:fldChar w:fldCharType="separate"/>
            </w:r>
            <w:r w:rsidR="00580F7C">
              <w:rPr>
                <w:noProof/>
                <w:webHidden/>
              </w:rPr>
              <w:t>19</w:t>
            </w:r>
            <w:r w:rsidR="006279EE">
              <w:rPr>
                <w:noProof/>
                <w:webHidden/>
              </w:rPr>
              <w:fldChar w:fldCharType="end"/>
            </w:r>
          </w:hyperlink>
        </w:p>
        <w:p w14:paraId="7E7E3CC9" w14:textId="765DC5BD" w:rsidR="006279EE" w:rsidRDefault="00A50889" w:rsidP="004E5FEE">
          <w:pPr>
            <w:pStyle w:val="MELmainbodytext"/>
            <w:rPr>
              <w:rFonts w:asciiTheme="minorHAnsi" w:eastAsiaTheme="minorEastAsia" w:hAnsiTheme="minorHAnsi" w:cstheme="minorBidi"/>
              <w:b/>
              <w:noProof/>
              <w:color w:val="auto"/>
            </w:rPr>
          </w:pPr>
          <w:hyperlink w:anchor="_Toc532995239" w:history="1">
            <w:r w:rsidR="006279EE" w:rsidRPr="00BE3789">
              <w:rPr>
                <w:rStyle w:val="Hyperlink"/>
                <w:rFonts w:cs="Arial"/>
                <w:b w:val="0"/>
                <w:spacing w:val="-15"/>
                <w:kern w:val="20"/>
                <w:lang w:eastAsia="en-US"/>
              </w:rPr>
              <w:t>Compositional analysis of residual waste</w:t>
            </w:r>
            <w:r w:rsidR="006279EE">
              <w:rPr>
                <w:noProof/>
                <w:webHidden/>
              </w:rPr>
              <w:tab/>
            </w:r>
            <w:r w:rsidR="006279EE">
              <w:rPr>
                <w:noProof/>
                <w:webHidden/>
              </w:rPr>
              <w:fldChar w:fldCharType="begin"/>
            </w:r>
            <w:r w:rsidR="006279EE">
              <w:rPr>
                <w:noProof/>
                <w:webHidden/>
              </w:rPr>
              <w:instrText xml:space="preserve"> PAGEREF _Toc532995239 \h </w:instrText>
            </w:r>
            <w:r w:rsidR="006279EE">
              <w:rPr>
                <w:noProof/>
                <w:webHidden/>
              </w:rPr>
            </w:r>
            <w:r w:rsidR="006279EE">
              <w:rPr>
                <w:noProof/>
                <w:webHidden/>
              </w:rPr>
              <w:fldChar w:fldCharType="separate"/>
            </w:r>
            <w:r w:rsidR="00580F7C">
              <w:rPr>
                <w:noProof/>
                <w:webHidden/>
              </w:rPr>
              <w:t>21</w:t>
            </w:r>
            <w:r w:rsidR="006279EE">
              <w:rPr>
                <w:noProof/>
                <w:webHidden/>
              </w:rPr>
              <w:fldChar w:fldCharType="end"/>
            </w:r>
          </w:hyperlink>
        </w:p>
        <w:p w14:paraId="0C2B90E9" w14:textId="40CF22A3" w:rsidR="006279EE" w:rsidRDefault="00A50889">
          <w:pPr>
            <w:pStyle w:val="TOC1"/>
            <w:rPr>
              <w:rFonts w:asciiTheme="minorHAnsi" w:eastAsiaTheme="minorEastAsia" w:hAnsiTheme="minorHAnsi" w:cstheme="minorBidi"/>
              <w:b w:val="0"/>
              <w:noProof/>
              <w:color w:val="auto"/>
              <w:spacing w:val="0"/>
            </w:rPr>
          </w:pPr>
          <w:hyperlink w:anchor="_Toc532995242" w:history="1">
            <w:r w:rsidR="006279EE" w:rsidRPr="00BE3789">
              <w:rPr>
                <w:rStyle w:val="Hyperlink"/>
                <w:rFonts w:cs="Arial"/>
                <w:b/>
                <w:spacing w:val="-15"/>
                <w:kern w:val="20"/>
                <w:lang w:eastAsia="en-US"/>
              </w:rPr>
              <w:t>Potential recyclability of the residual waste</w:t>
            </w:r>
            <w:r w:rsidR="006279EE">
              <w:rPr>
                <w:noProof/>
                <w:webHidden/>
              </w:rPr>
              <w:tab/>
            </w:r>
            <w:r w:rsidR="006279EE">
              <w:rPr>
                <w:noProof/>
                <w:webHidden/>
              </w:rPr>
              <w:fldChar w:fldCharType="begin"/>
            </w:r>
            <w:r w:rsidR="006279EE">
              <w:rPr>
                <w:noProof/>
                <w:webHidden/>
              </w:rPr>
              <w:instrText xml:space="preserve"> PAGEREF _Toc532995242 \h </w:instrText>
            </w:r>
            <w:r w:rsidR="006279EE">
              <w:rPr>
                <w:noProof/>
                <w:webHidden/>
              </w:rPr>
            </w:r>
            <w:r w:rsidR="006279EE">
              <w:rPr>
                <w:noProof/>
                <w:webHidden/>
              </w:rPr>
              <w:fldChar w:fldCharType="separate"/>
            </w:r>
            <w:r w:rsidR="00580F7C">
              <w:rPr>
                <w:noProof/>
                <w:webHidden/>
              </w:rPr>
              <w:t>26</w:t>
            </w:r>
            <w:r w:rsidR="006279EE">
              <w:rPr>
                <w:noProof/>
                <w:webHidden/>
              </w:rPr>
              <w:fldChar w:fldCharType="end"/>
            </w:r>
          </w:hyperlink>
        </w:p>
        <w:p w14:paraId="7E62EE1E" w14:textId="2A1967B4" w:rsidR="006279EE" w:rsidRDefault="00A6644E">
          <w:pPr>
            <w:pStyle w:val="TOC1"/>
            <w:rPr>
              <w:rFonts w:asciiTheme="minorHAnsi" w:eastAsiaTheme="minorEastAsia" w:hAnsiTheme="minorHAnsi" w:cstheme="minorBidi"/>
              <w:b w:val="0"/>
              <w:noProof/>
              <w:color w:val="auto"/>
              <w:spacing w:val="0"/>
            </w:rPr>
          </w:pPr>
          <w:r>
            <w:rPr>
              <w:rStyle w:val="Hyperlink"/>
              <w:rFonts w:cs="Arial"/>
              <w:b/>
              <w:kern w:val="20"/>
              <w:lang w:eastAsia="en-US"/>
            </w:rPr>
            <w:t xml:space="preserve">Results - </w:t>
          </w:r>
          <w:hyperlink w:anchor="_Toc532995243" w:history="1">
            <w:r w:rsidR="006279EE" w:rsidRPr="00BE3789">
              <w:rPr>
                <w:rStyle w:val="Hyperlink"/>
                <w:rFonts w:cs="Arial"/>
                <w:b/>
                <w:kern w:val="20"/>
                <w:lang w:eastAsia="en-US"/>
              </w:rPr>
              <w:t>Pulpable recyc</w:t>
            </w:r>
            <w:r w:rsidR="00B35C07">
              <w:rPr>
                <w:rStyle w:val="Hyperlink"/>
                <w:rFonts w:cs="Arial"/>
                <w:b/>
                <w:kern w:val="20"/>
                <w:lang w:eastAsia="en-US"/>
              </w:rPr>
              <w:t>ling</w:t>
            </w:r>
            <w:r w:rsidR="006279EE" w:rsidRPr="00BE3789">
              <w:rPr>
                <w:rStyle w:val="Hyperlink"/>
                <w:rFonts w:cs="Arial"/>
                <w:b/>
                <w:kern w:val="20"/>
                <w:lang w:eastAsia="en-US"/>
              </w:rPr>
              <w:t xml:space="preserve"> (Paper and card)</w:t>
            </w:r>
            <w:r w:rsidR="006279EE">
              <w:rPr>
                <w:noProof/>
                <w:webHidden/>
              </w:rPr>
              <w:tab/>
            </w:r>
            <w:r w:rsidR="006279EE">
              <w:rPr>
                <w:noProof/>
                <w:webHidden/>
              </w:rPr>
              <w:fldChar w:fldCharType="begin"/>
            </w:r>
            <w:r w:rsidR="006279EE">
              <w:rPr>
                <w:noProof/>
                <w:webHidden/>
              </w:rPr>
              <w:instrText xml:space="preserve"> PAGEREF _Toc532995243 \h </w:instrText>
            </w:r>
            <w:r w:rsidR="006279EE">
              <w:rPr>
                <w:noProof/>
                <w:webHidden/>
              </w:rPr>
            </w:r>
            <w:r w:rsidR="006279EE">
              <w:rPr>
                <w:noProof/>
                <w:webHidden/>
              </w:rPr>
              <w:fldChar w:fldCharType="separate"/>
            </w:r>
            <w:r w:rsidR="00580F7C">
              <w:rPr>
                <w:noProof/>
                <w:webHidden/>
              </w:rPr>
              <w:t>27</w:t>
            </w:r>
            <w:r w:rsidR="006279EE">
              <w:rPr>
                <w:noProof/>
                <w:webHidden/>
              </w:rPr>
              <w:fldChar w:fldCharType="end"/>
            </w:r>
          </w:hyperlink>
        </w:p>
        <w:p w14:paraId="3455ECEF" w14:textId="071BEECB" w:rsidR="006279EE" w:rsidRDefault="00A50889">
          <w:pPr>
            <w:pStyle w:val="TOC1"/>
            <w:rPr>
              <w:rFonts w:asciiTheme="minorHAnsi" w:eastAsiaTheme="minorEastAsia" w:hAnsiTheme="minorHAnsi" w:cstheme="minorBidi"/>
              <w:b w:val="0"/>
              <w:noProof/>
              <w:color w:val="auto"/>
              <w:spacing w:val="0"/>
            </w:rPr>
          </w:pPr>
          <w:hyperlink w:anchor="_Toc532995244" w:history="1">
            <w:r w:rsidR="006279EE" w:rsidRPr="00BE3789">
              <w:rPr>
                <w:rStyle w:val="Hyperlink"/>
                <w:rFonts w:cs="Arial"/>
                <w:b/>
                <w:spacing w:val="-15"/>
                <w:kern w:val="20"/>
                <w:lang w:eastAsia="en-US"/>
              </w:rPr>
              <w:t xml:space="preserve">Set out rates </w:t>
            </w:r>
            <w:r w:rsidR="00AA0DDA">
              <w:rPr>
                <w:rStyle w:val="Hyperlink"/>
                <w:rFonts w:cs="Arial"/>
                <w:b/>
                <w:spacing w:val="-15"/>
                <w:kern w:val="20"/>
                <w:lang w:eastAsia="en-US"/>
              </w:rPr>
              <w:t>and</w:t>
            </w:r>
            <w:r w:rsidR="006279EE" w:rsidRPr="00BE3789">
              <w:rPr>
                <w:rStyle w:val="Hyperlink"/>
                <w:rFonts w:cs="Arial"/>
                <w:b/>
                <w:spacing w:val="-15"/>
                <w:kern w:val="20"/>
                <w:lang w:eastAsia="en-US"/>
              </w:rPr>
              <w:t xml:space="preserve"> amount of recycling</w:t>
            </w:r>
            <w:r w:rsidR="006279EE">
              <w:rPr>
                <w:noProof/>
                <w:webHidden/>
              </w:rPr>
              <w:tab/>
            </w:r>
            <w:r w:rsidR="006279EE">
              <w:rPr>
                <w:noProof/>
                <w:webHidden/>
              </w:rPr>
              <w:fldChar w:fldCharType="begin"/>
            </w:r>
            <w:r w:rsidR="006279EE">
              <w:rPr>
                <w:noProof/>
                <w:webHidden/>
              </w:rPr>
              <w:instrText xml:space="preserve"> PAGEREF _Toc532995244 \h </w:instrText>
            </w:r>
            <w:r w:rsidR="006279EE">
              <w:rPr>
                <w:noProof/>
                <w:webHidden/>
              </w:rPr>
            </w:r>
            <w:r w:rsidR="006279EE">
              <w:rPr>
                <w:noProof/>
                <w:webHidden/>
              </w:rPr>
              <w:fldChar w:fldCharType="separate"/>
            </w:r>
            <w:r w:rsidR="00580F7C">
              <w:rPr>
                <w:noProof/>
                <w:webHidden/>
              </w:rPr>
              <w:t>27</w:t>
            </w:r>
            <w:r w:rsidR="006279EE">
              <w:rPr>
                <w:noProof/>
                <w:webHidden/>
              </w:rPr>
              <w:fldChar w:fldCharType="end"/>
            </w:r>
          </w:hyperlink>
        </w:p>
        <w:p w14:paraId="5F6F665D" w14:textId="27C0C914" w:rsidR="006279EE" w:rsidRDefault="00A50889">
          <w:pPr>
            <w:pStyle w:val="TOC1"/>
            <w:rPr>
              <w:rFonts w:asciiTheme="minorHAnsi" w:eastAsiaTheme="minorEastAsia" w:hAnsiTheme="minorHAnsi" w:cstheme="minorBidi"/>
              <w:b w:val="0"/>
              <w:noProof/>
              <w:color w:val="auto"/>
              <w:spacing w:val="0"/>
            </w:rPr>
          </w:pPr>
          <w:hyperlink w:anchor="_Toc532995245" w:history="1">
            <w:r w:rsidR="006279EE" w:rsidRPr="00BE3789">
              <w:rPr>
                <w:rStyle w:val="Hyperlink"/>
                <w:rFonts w:cs="Arial"/>
                <w:b/>
                <w:spacing w:val="-15"/>
                <w:kern w:val="20"/>
                <w:lang w:eastAsia="en-US"/>
              </w:rPr>
              <w:t>Compositional analysis</w:t>
            </w:r>
            <w:r w:rsidR="006279EE">
              <w:rPr>
                <w:noProof/>
                <w:webHidden/>
              </w:rPr>
              <w:tab/>
            </w:r>
            <w:r w:rsidR="006279EE">
              <w:rPr>
                <w:noProof/>
                <w:webHidden/>
              </w:rPr>
              <w:fldChar w:fldCharType="begin"/>
            </w:r>
            <w:r w:rsidR="006279EE">
              <w:rPr>
                <w:noProof/>
                <w:webHidden/>
              </w:rPr>
              <w:instrText xml:space="preserve"> PAGEREF _Toc532995245 \h </w:instrText>
            </w:r>
            <w:r w:rsidR="006279EE">
              <w:rPr>
                <w:noProof/>
                <w:webHidden/>
              </w:rPr>
            </w:r>
            <w:r w:rsidR="006279EE">
              <w:rPr>
                <w:noProof/>
                <w:webHidden/>
              </w:rPr>
              <w:fldChar w:fldCharType="separate"/>
            </w:r>
            <w:r w:rsidR="00580F7C">
              <w:rPr>
                <w:noProof/>
                <w:webHidden/>
              </w:rPr>
              <w:t>29</w:t>
            </w:r>
            <w:r w:rsidR="006279EE">
              <w:rPr>
                <w:noProof/>
                <w:webHidden/>
              </w:rPr>
              <w:fldChar w:fldCharType="end"/>
            </w:r>
          </w:hyperlink>
        </w:p>
        <w:p w14:paraId="447BCC1C" w14:textId="46C0DD8C" w:rsidR="006279EE" w:rsidRDefault="00A50889" w:rsidP="004E5FEE">
          <w:pPr>
            <w:pStyle w:val="MELmainbodytext"/>
            <w:rPr>
              <w:rFonts w:asciiTheme="minorHAnsi" w:eastAsiaTheme="minorEastAsia" w:hAnsiTheme="minorHAnsi" w:cstheme="minorBidi"/>
              <w:b/>
              <w:noProof/>
              <w:color w:val="auto"/>
            </w:rPr>
          </w:pPr>
          <w:hyperlink w:anchor="_Toc532995248" w:history="1">
            <w:r w:rsidR="006279EE" w:rsidRPr="00BE3789">
              <w:rPr>
                <w:rStyle w:val="Hyperlink"/>
                <w:rFonts w:cs="Arial"/>
                <w:b w:val="0"/>
                <w:spacing w:val="-15"/>
                <w:kern w:val="20"/>
                <w:lang w:eastAsia="en-US"/>
              </w:rPr>
              <w:t xml:space="preserve">Pulpable </w:t>
            </w:r>
            <w:r w:rsidR="00B35C07">
              <w:rPr>
                <w:rStyle w:val="Hyperlink"/>
                <w:rFonts w:cs="Arial"/>
                <w:b w:val="0"/>
                <w:spacing w:val="-15"/>
                <w:kern w:val="20"/>
                <w:lang w:eastAsia="en-US"/>
              </w:rPr>
              <w:t>r</w:t>
            </w:r>
            <w:r w:rsidR="006279EE" w:rsidRPr="00BE3789">
              <w:rPr>
                <w:rStyle w:val="Hyperlink"/>
                <w:rFonts w:cs="Arial"/>
                <w:b w:val="0"/>
                <w:spacing w:val="-15"/>
                <w:kern w:val="20"/>
                <w:lang w:eastAsia="en-US"/>
              </w:rPr>
              <w:t xml:space="preserve">ecycling </w:t>
            </w:r>
            <w:r w:rsidR="00B35C07">
              <w:rPr>
                <w:rStyle w:val="Hyperlink"/>
                <w:rFonts w:cs="Arial"/>
                <w:b w:val="0"/>
                <w:spacing w:val="-15"/>
                <w:kern w:val="20"/>
                <w:lang w:eastAsia="en-US"/>
              </w:rPr>
              <w:t>c</w:t>
            </w:r>
            <w:r w:rsidR="006279EE" w:rsidRPr="00BE3789">
              <w:rPr>
                <w:rStyle w:val="Hyperlink"/>
                <w:rFonts w:cs="Arial"/>
                <w:b w:val="0"/>
                <w:spacing w:val="-15"/>
                <w:kern w:val="20"/>
                <w:lang w:eastAsia="en-US"/>
              </w:rPr>
              <w:t>ontamination</w:t>
            </w:r>
            <w:r w:rsidR="006279EE">
              <w:rPr>
                <w:noProof/>
                <w:webHidden/>
              </w:rPr>
              <w:tab/>
            </w:r>
            <w:r w:rsidR="006279EE">
              <w:rPr>
                <w:noProof/>
                <w:webHidden/>
              </w:rPr>
              <w:fldChar w:fldCharType="begin"/>
            </w:r>
            <w:r w:rsidR="006279EE">
              <w:rPr>
                <w:noProof/>
                <w:webHidden/>
              </w:rPr>
              <w:instrText xml:space="preserve"> PAGEREF _Toc532995248 \h </w:instrText>
            </w:r>
            <w:r w:rsidR="006279EE">
              <w:rPr>
                <w:noProof/>
                <w:webHidden/>
              </w:rPr>
            </w:r>
            <w:r w:rsidR="006279EE">
              <w:rPr>
                <w:noProof/>
                <w:webHidden/>
              </w:rPr>
              <w:fldChar w:fldCharType="separate"/>
            </w:r>
            <w:r w:rsidR="00580F7C">
              <w:rPr>
                <w:noProof/>
                <w:webHidden/>
              </w:rPr>
              <w:t>32</w:t>
            </w:r>
            <w:r w:rsidR="006279EE">
              <w:rPr>
                <w:noProof/>
                <w:webHidden/>
              </w:rPr>
              <w:fldChar w:fldCharType="end"/>
            </w:r>
          </w:hyperlink>
        </w:p>
        <w:p w14:paraId="5C522802" w14:textId="50C4FF16" w:rsidR="006279EE" w:rsidRDefault="00A50889" w:rsidP="004E5FEE">
          <w:pPr>
            <w:pStyle w:val="MELmainbodytext"/>
            <w:rPr>
              <w:rFonts w:asciiTheme="minorHAnsi" w:eastAsiaTheme="minorEastAsia" w:hAnsiTheme="minorHAnsi" w:cstheme="minorBidi"/>
              <w:b/>
              <w:noProof/>
              <w:color w:val="auto"/>
            </w:rPr>
          </w:pPr>
          <w:hyperlink w:anchor="_Toc532995249" w:history="1">
            <w:r w:rsidR="006279EE" w:rsidRPr="00BE3789">
              <w:rPr>
                <w:rStyle w:val="Hyperlink"/>
                <w:rFonts w:cs="Arial"/>
                <w:b w:val="0"/>
                <w:spacing w:val="-15"/>
                <w:kern w:val="20"/>
                <w:lang w:eastAsia="en-US"/>
              </w:rPr>
              <w:t>Recyclable paper and card within residual bins</w:t>
            </w:r>
            <w:r w:rsidR="006279EE">
              <w:rPr>
                <w:noProof/>
                <w:webHidden/>
              </w:rPr>
              <w:tab/>
            </w:r>
            <w:r w:rsidR="006279EE">
              <w:rPr>
                <w:noProof/>
                <w:webHidden/>
              </w:rPr>
              <w:fldChar w:fldCharType="begin"/>
            </w:r>
            <w:r w:rsidR="006279EE">
              <w:rPr>
                <w:noProof/>
                <w:webHidden/>
              </w:rPr>
              <w:instrText xml:space="preserve"> PAGEREF _Toc532995249 \h </w:instrText>
            </w:r>
            <w:r w:rsidR="006279EE">
              <w:rPr>
                <w:noProof/>
                <w:webHidden/>
              </w:rPr>
            </w:r>
            <w:r w:rsidR="006279EE">
              <w:rPr>
                <w:noProof/>
                <w:webHidden/>
              </w:rPr>
              <w:fldChar w:fldCharType="separate"/>
            </w:r>
            <w:r w:rsidR="00580F7C">
              <w:rPr>
                <w:noProof/>
                <w:webHidden/>
              </w:rPr>
              <w:t>33</w:t>
            </w:r>
            <w:r w:rsidR="006279EE">
              <w:rPr>
                <w:noProof/>
                <w:webHidden/>
              </w:rPr>
              <w:fldChar w:fldCharType="end"/>
            </w:r>
          </w:hyperlink>
        </w:p>
        <w:p w14:paraId="56D5CCC3" w14:textId="709CEEE0" w:rsidR="006279EE" w:rsidRDefault="00A50889" w:rsidP="004E5FEE">
          <w:pPr>
            <w:pStyle w:val="MELmainbodytext"/>
            <w:rPr>
              <w:rFonts w:asciiTheme="minorHAnsi" w:eastAsiaTheme="minorEastAsia" w:hAnsiTheme="minorHAnsi" w:cstheme="minorBidi"/>
              <w:b/>
              <w:noProof/>
              <w:color w:val="auto"/>
            </w:rPr>
          </w:pPr>
          <w:hyperlink w:anchor="_Toc532995250" w:history="1">
            <w:r w:rsidR="006279EE" w:rsidRPr="00BE3789">
              <w:rPr>
                <w:rStyle w:val="Hyperlink"/>
                <w:rFonts w:cs="Arial"/>
                <w:b w:val="0"/>
                <w:spacing w:val="-15"/>
                <w:kern w:val="20"/>
                <w:lang w:eastAsia="en-US"/>
              </w:rPr>
              <w:t>Capture rates for pulpable recycling</w:t>
            </w:r>
            <w:r w:rsidR="006279EE">
              <w:rPr>
                <w:noProof/>
                <w:webHidden/>
              </w:rPr>
              <w:tab/>
            </w:r>
            <w:r w:rsidR="006279EE">
              <w:rPr>
                <w:noProof/>
                <w:webHidden/>
              </w:rPr>
              <w:fldChar w:fldCharType="begin"/>
            </w:r>
            <w:r w:rsidR="006279EE">
              <w:rPr>
                <w:noProof/>
                <w:webHidden/>
              </w:rPr>
              <w:instrText xml:space="preserve"> PAGEREF _Toc532995250 \h </w:instrText>
            </w:r>
            <w:r w:rsidR="006279EE">
              <w:rPr>
                <w:noProof/>
                <w:webHidden/>
              </w:rPr>
            </w:r>
            <w:r w:rsidR="006279EE">
              <w:rPr>
                <w:noProof/>
                <w:webHidden/>
              </w:rPr>
              <w:fldChar w:fldCharType="separate"/>
            </w:r>
            <w:r w:rsidR="00580F7C">
              <w:rPr>
                <w:noProof/>
                <w:webHidden/>
              </w:rPr>
              <w:t>34</w:t>
            </w:r>
            <w:r w:rsidR="006279EE">
              <w:rPr>
                <w:noProof/>
                <w:webHidden/>
              </w:rPr>
              <w:fldChar w:fldCharType="end"/>
            </w:r>
          </w:hyperlink>
        </w:p>
        <w:p w14:paraId="631D2E3A" w14:textId="3E60C06D" w:rsidR="006279EE" w:rsidRDefault="00A50889" w:rsidP="004E5FEE">
          <w:pPr>
            <w:pStyle w:val="MELmainbodytext"/>
            <w:rPr>
              <w:rFonts w:asciiTheme="minorHAnsi" w:eastAsiaTheme="minorEastAsia" w:hAnsiTheme="minorHAnsi" w:cstheme="minorBidi"/>
              <w:b/>
              <w:noProof/>
              <w:color w:val="auto"/>
            </w:rPr>
          </w:pPr>
          <w:hyperlink w:anchor="_Toc532995251" w:history="1">
            <w:r w:rsidR="006279EE" w:rsidRPr="00BE3789">
              <w:rPr>
                <w:rStyle w:val="Hyperlink"/>
                <w:rFonts w:cs="Arial"/>
                <w:b w:val="0"/>
                <w:spacing w:val="-15"/>
                <w:kern w:val="20"/>
                <w:lang w:eastAsia="en-US"/>
              </w:rPr>
              <w:t>Diversion via pulpable recycling collections</w:t>
            </w:r>
            <w:r w:rsidR="006279EE">
              <w:rPr>
                <w:noProof/>
                <w:webHidden/>
              </w:rPr>
              <w:tab/>
            </w:r>
            <w:r w:rsidR="006279EE">
              <w:rPr>
                <w:noProof/>
                <w:webHidden/>
              </w:rPr>
              <w:fldChar w:fldCharType="begin"/>
            </w:r>
            <w:r w:rsidR="006279EE">
              <w:rPr>
                <w:noProof/>
                <w:webHidden/>
              </w:rPr>
              <w:instrText xml:space="preserve"> PAGEREF _Toc532995251 \h </w:instrText>
            </w:r>
            <w:r w:rsidR="006279EE">
              <w:rPr>
                <w:noProof/>
                <w:webHidden/>
              </w:rPr>
            </w:r>
            <w:r w:rsidR="006279EE">
              <w:rPr>
                <w:noProof/>
                <w:webHidden/>
              </w:rPr>
              <w:fldChar w:fldCharType="separate"/>
            </w:r>
            <w:r w:rsidR="00580F7C">
              <w:rPr>
                <w:noProof/>
                <w:webHidden/>
              </w:rPr>
              <w:t>36</w:t>
            </w:r>
            <w:r w:rsidR="006279EE">
              <w:rPr>
                <w:noProof/>
                <w:webHidden/>
              </w:rPr>
              <w:fldChar w:fldCharType="end"/>
            </w:r>
          </w:hyperlink>
        </w:p>
        <w:p w14:paraId="71835BA8" w14:textId="7034DB32" w:rsidR="006279EE" w:rsidRDefault="00A6644E">
          <w:pPr>
            <w:pStyle w:val="TOC1"/>
            <w:rPr>
              <w:rFonts w:asciiTheme="minorHAnsi" w:eastAsiaTheme="minorEastAsia" w:hAnsiTheme="minorHAnsi" w:cstheme="minorBidi"/>
              <w:b w:val="0"/>
              <w:noProof/>
              <w:color w:val="auto"/>
              <w:spacing w:val="0"/>
            </w:rPr>
          </w:pPr>
          <w:r>
            <w:rPr>
              <w:rStyle w:val="Hyperlink"/>
              <w:rFonts w:cs="Arial"/>
              <w:b/>
              <w:kern w:val="20"/>
              <w:lang w:eastAsia="en-US"/>
            </w:rPr>
            <w:t xml:space="preserve">Results - </w:t>
          </w:r>
          <w:hyperlink w:anchor="_Toc532995252" w:history="1">
            <w:r w:rsidR="006279EE" w:rsidRPr="00BE3789">
              <w:rPr>
                <w:rStyle w:val="Hyperlink"/>
                <w:rFonts w:cs="Arial"/>
                <w:b/>
                <w:kern w:val="20"/>
                <w:lang w:eastAsia="en-US"/>
              </w:rPr>
              <w:t xml:space="preserve">Comingled </w:t>
            </w:r>
            <w:r w:rsidR="00B35C07">
              <w:rPr>
                <w:rStyle w:val="Hyperlink"/>
                <w:rFonts w:cs="Arial"/>
                <w:b/>
                <w:kern w:val="20"/>
                <w:lang w:eastAsia="en-US"/>
              </w:rPr>
              <w:t>r</w:t>
            </w:r>
            <w:r w:rsidR="006279EE" w:rsidRPr="00BE3789">
              <w:rPr>
                <w:rStyle w:val="Hyperlink"/>
                <w:rFonts w:cs="Arial"/>
                <w:b/>
                <w:kern w:val="20"/>
                <w:lang w:eastAsia="en-US"/>
              </w:rPr>
              <w:t>ecycling (</w:t>
            </w:r>
            <w:r>
              <w:rPr>
                <w:rStyle w:val="Hyperlink"/>
                <w:rFonts w:cs="Arial"/>
                <w:b/>
                <w:kern w:val="20"/>
                <w:lang w:eastAsia="en-US"/>
              </w:rPr>
              <w:t>G</w:t>
            </w:r>
            <w:r w:rsidR="006279EE" w:rsidRPr="00BE3789">
              <w:rPr>
                <w:rStyle w:val="Hyperlink"/>
                <w:rFonts w:cs="Arial"/>
                <w:b/>
                <w:kern w:val="20"/>
                <w:lang w:eastAsia="en-US"/>
              </w:rPr>
              <w:t>lass, metal</w:t>
            </w:r>
            <w:r w:rsidR="00B35C07">
              <w:rPr>
                <w:rStyle w:val="Hyperlink"/>
                <w:rFonts w:cs="Arial"/>
                <w:b/>
                <w:kern w:val="20"/>
                <w:lang w:eastAsia="en-US"/>
              </w:rPr>
              <w:t xml:space="preserve"> and </w:t>
            </w:r>
            <w:r w:rsidR="006279EE" w:rsidRPr="00BE3789">
              <w:rPr>
                <w:rStyle w:val="Hyperlink"/>
                <w:rFonts w:cs="Arial"/>
                <w:b/>
                <w:kern w:val="20"/>
                <w:lang w:eastAsia="en-US"/>
              </w:rPr>
              <w:t>plastic)</w:t>
            </w:r>
            <w:r w:rsidR="006279EE">
              <w:rPr>
                <w:noProof/>
                <w:webHidden/>
              </w:rPr>
              <w:tab/>
            </w:r>
            <w:r w:rsidR="006279EE">
              <w:rPr>
                <w:noProof/>
                <w:webHidden/>
              </w:rPr>
              <w:fldChar w:fldCharType="begin"/>
            </w:r>
            <w:r w:rsidR="006279EE">
              <w:rPr>
                <w:noProof/>
                <w:webHidden/>
              </w:rPr>
              <w:instrText xml:space="preserve"> PAGEREF _Toc532995252 \h </w:instrText>
            </w:r>
            <w:r w:rsidR="006279EE">
              <w:rPr>
                <w:noProof/>
                <w:webHidden/>
              </w:rPr>
            </w:r>
            <w:r w:rsidR="006279EE">
              <w:rPr>
                <w:noProof/>
                <w:webHidden/>
              </w:rPr>
              <w:fldChar w:fldCharType="separate"/>
            </w:r>
            <w:r w:rsidR="00580F7C">
              <w:rPr>
                <w:noProof/>
                <w:webHidden/>
              </w:rPr>
              <w:t>37</w:t>
            </w:r>
            <w:r w:rsidR="006279EE">
              <w:rPr>
                <w:noProof/>
                <w:webHidden/>
              </w:rPr>
              <w:fldChar w:fldCharType="end"/>
            </w:r>
          </w:hyperlink>
        </w:p>
        <w:p w14:paraId="57602E25" w14:textId="7D75E33D" w:rsidR="006279EE" w:rsidRDefault="00A50889">
          <w:pPr>
            <w:pStyle w:val="TOC1"/>
            <w:rPr>
              <w:rFonts w:asciiTheme="minorHAnsi" w:eastAsiaTheme="minorEastAsia" w:hAnsiTheme="minorHAnsi" w:cstheme="minorBidi"/>
              <w:b w:val="0"/>
              <w:noProof/>
              <w:color w:val="auto"/>
              <w:spacing w:val="0"/>
            </w:rPr>
          </w:pPr>
          <w:hyperlink w:anchor="_Toc532995253" w:history="1">
            <w:r w:rsidR="006279EE" w:rsidRPr="00BE3789">
              <w:rPr>
                <w:rStyle w:val="Hyperlink"/>
                <w:rFonts w:cs="Arial"/>
                <w:b/>
                <w:spacing w:val="-15"/>
                <w:kern w:val="20"/>
                <w:lang w:eastAsia="en-US"/>
              </w:rPr>
              <w:t xml:space="preserve">Set out rates </w:t>
            </w:r>
            <w:r w:rsidR="00AA0DDA">
              <w:rPr>
                <w:rStyle w:val="Hyperlink"/>
                <w:rFonts w:cs="Arial"/>
                <w:b/>
                <w:spacing w:val="-15"/>
                <w:kern w:val="20"/>
                <w:lang w:eastAsia="en-US"/>
              </w:rPr>
              <w:t>and</w:t>
            </w:r>
            <w:r w:rsidR="006279EE" w:rsidRPr="00BE3789">
              <w:rPr>
                <w:rStyle w:val="Hyperlink"/>
                <w:rFonts w:cs="Arial"/>
                <w:b/>
                <w:spacing w:val="-15"/>
                <w:kern w:val="20"/>
                <w:lang w:eastAsia="en-US"/>
              </w:rPr>
              <w:t xml:space="preserve"> amount of recycling</w:t>
            </w:r>
            <w:r w:rsidR="006279EE">
              <w:rPr>
                <w:noProof/>
                <w:webHidden/>
              </w:rPr>
              <w:tab/>
            </w:r>
            <w:r w:rsidR="006279EE">
              <w:rPr>
                <w:noProof/>
                <w:webHidden/>
              </w:rPr>
              <w:fldChar w:fldCharType="begin"/>
            </w:r>
            <w:r w:rsidR="006279EE">
              <w:rPr>
                <w:noProof/>
                <w:webHidden/>
              </w:rPr>
              <w:instrText xml:space="preserve"> PAGEREF _Toc532995253 \h </w:instrText>
            </w:r>
            <w:r w:rsidR="006279EE">
              <w:rPr>
                <w:noProof/>
                <w:webHidden/>
              </w:rPr>
            </w:r>
            <w:r w:rsidR="006279EE">
              <w:rPr>
                <w:noProof/>
                <w:webHidden/>
              </w:rPr>
              <w:fldChar w:fldCharType="separate"/>
            </w:r>
            <w:r w:rsidR="00580F7C">
              <w:rPr>
                <w:noProof/>
                <w:webHidden/>
              </w:rPr>
              <w:t>37</w:t>
            </w:r>
            <w:r w:rsidR="006279EE">
              <w:rPr>
                <w:noProof/>
                <w:webHidden/>
              </w:rPr>
              <w:fldChar w:fldCharType="end"/>
            </w:r>
          </w:hyperlink>
        </w:p>
        <w:p w14:paraId="1FD733DC" w14:textId="2198BCA3" w:rsidR="006279EE" w:rsidRDefault="00A50889">
          <w:pPr>
            <w:pStyle w:val="TOC1"/>
            <w:rPr>
              <w:rFonts w:asciiTheme="minorHAnsi" w:eastAsiaTheme="minorEastAsia" w:hAnsiTheme="minorHAnsi" w:cstheme="minorBidi"/>
              <w:b w:val="0"/>
              <w:noProof/>
              <w:color w:val="auto"/>
              <w:spacing w:val="0"/>
            </w:rPr>
          </w:pPr>
          <w:hyperlink w:anchor="_Toc532995254" w:history="1">
            <w:r w:rsidR="006279EE" w:rsidRPr="00BE3789">
              <w:rPr>
                <w:rStyle w:val="Hyperlink"/>
                <w:rFonts w:cs="Arial"/>
                <w:b/>
                <w:spacing w:val="-15"/>
                <w:kern w:val="20"/>
                <w:lang w:eastAsia="en-US"/>
              </w:rPr>
              <w:t>Compositional analysis of co-mingled recycling</w:t>
            </w:r>
            <w:r w:rsidR="006279EE">
              <w:rPr>
                <w:noProof/>
                <w:webHidden/>
              </w:rPr>
              <w:tab/>
            </w:r>
            <w:r w:rsidR="006279EE">
              <w:rPr>
                <w:noProof/>
                <w:webHidden/>
              </w:rPr>
              <w:fldChar w:fldCharType="begin"/>
            </w:r>
            <w:r w:rsidR="006279EE">
              <w:rPr>
                <w:noProof/>
                <w:webHidden/>
              </w:rPr>
              <w:instrText xml:space="preserve"> PAGEREF _Toc532995254 \h </w:instrText>
            </w:r>
            <w:r w:rsidR="006279EE">
              <w:rPr>
                <w:noProof/>
                <w:webHidden/>
              </w:rPr>
            </w:r>
            <w:r w:rsidR="006279EE">
              <w:rPr>
                <w:noProof/>
                <w:webHidden/>
              </w:rPr>
              <w:fldChar w:fldCharType="separate"/>
            </w:r>
            <w:r w:rsidR="00580F7C">
              <w:rPr>
                <w:noProof/>
                <w:webHidden/>
              </w:rPr>
              <w:t>39</w:t>
            </w:r>
            <w:r w:rsidR="006279EE">
              <w:rPr>
                <w:noProof/>
                <w:webHidden/>
              </w:rPr>
              <w:fldChar w:fldCharType="end"/>
            </w:r>
          </w:hyperlink>
        </w:p>
        <w:p w14:paraId="18CFC684" w14:textId="64129D57" w:rsidR="006279EE" w:rsidRDefault="00A50889" w:rsidP="004E5FEE">
          <w:pPr>
            <w:pStyle w:val="MELmainbodytext"/>
            <w:rPr>
              <w:rFonts w:asciiTheme="minorHAnsi" w:eastAsiaTheme="minorEastAsia" w:hAnsiTheme="minorHAnsi" w:cstheme="minorBidi"/>
              <w:b/>
              <w:noProof/>
              <w:color w:val="auto"/>
            </w:rPr>
          </w:pPr>
          <w:hyperlink w:anchor="_Toc532995257" w:history="1">
            <w:r w:rsidR="006279EE" w:rsidRPr="00BE3789">
              <w:rPr>
                <w:rStyle w:val="Hyperlink"/>
                <w:rFonts w:cs="Arial"/>
                <w:b w:val="0"/>
                <w:spacing w:val="-15"/>
                <w:kern w:val="20"/>
                <w:lang w:eastAsia="en-US"/>
              </w:rPr>
              <w:t xml:space="preserve">Recycling </w:t>
            </w:r>
            <w:r w:rsidR="00B35C07">
              <w:rPr>
                <w:rStyle w:val="Hyperlink"/>
                <w:rFonts w:cs="Arial"/>
                <w:b w:val="0"/>
                <w:spacing w:val="-15"/>
                <w:kern w:val="20"/>
                <w:lang w:eastAsia="en-US"/>
              </w:rPr>
              <w:t>c</w:t>
            </w:r>
            <w:r w:rsidR="006279EE" w:rsidRPr="00BE3789">
              <w:rPr>
                <w:rStyle w:val="Hyperlink"/>
                <w:rFonts w:cs="Arial"/>
                <w:b w:val="0"/>
                <w:spacing w:val="-15"/>
                <w:kern w:val="20"/>
                <w:lang w:eastAsia="en-US"/>
              </w:rPr>
              <w:t>ontamination</w:t>
            </w:r>
            <w:r w:rsidR="006279EE">
              <w:rPr>
                <w:noProof/>
                <w:webHidden/>
              </w:rPr>
              <w:tab/>
            </w:r>
            <w:r w:rsidR="006279EE">
              <w:rPr>
                <w:noProof/>
                <w:webHidden/>
              </w:rPr>
              <w:fldChar w:fldCharType="begin"/>
            </w:r>
            <w:r w:rsidR="006279EE">
              <w:rPr>
                <w:noProof/>
                <w:webHidden/>
              </w:rPr>
              <w:instrText xml:space="preserve"> PAGEREF _Toc532995257 \h </w:instrText>
            </w:r>
            <w:r w:rsidR="006279EE">
              <w:rPr>
                <w:noProof/>
                <w:webHidden/>
              </w:rPr>
            </w:r>
            <w:r w:rsidR="006279EE">
              <w:rPr>
                <w:noProof/>
                <w:webHidden/>
              </w:rPr>
              <w:fldChar w:fldCharType="separate"/>
            </w:r>
            <w:r w:rsidR="00580F7C">
              <w:rPr>
                <w:noProof/>
                <w:webHidden/>
              </w:rPr>
              <w:t>42</w:t>
            </w:r>
            <w:r w:rsidR="006279EE">
              <w:rPr>
                <w:noProof/>
                <w:webHidden/>
              </w:rPr>
              <w:fldChar w:fldCharType="end"/>
            </w:r>
          </w:hyperlink>
        </w:p>
        <w:p w14:paraId="75FF7D82" w14:textId="3FD7566A" w:rsidR="006279EE" w:rsidRDefault="00A50889" w:rsidP="004E5FEE">
          <w:pPr>
            <w:pStyle w:val="MELmainbodytext"/>
            <w:rPr>
              <w:rFonts w:asciiTheme="minorHAnsi" w:eastAsiaTheme="minorEastAsia" w:hAnsiTheme="minorHAnsi" w:cstheme="minorBidi"/>
              <w:b/>
              <w:noProof/>
              <w:color w:val="auto"/>
            </w:rPr>
          </w:pPr>
          <w:hyperlink w:anchor="_Toc532995258" w:history="1">
            <w:r w:rsidR="006279EE" w:rsidRPr="00BE3789">
              <w:rPr>
                <w:rStyle w:val="Hyperlink"/>
                <w:rFonts w:cs="Arial"/>
                <w:b w:val="0"/>
                <w:spacing w:val="-15"/>
                <w:kern w:val="20"/>
                <w:lang w:eastAsia="en-US"/>
              </w:rPr>
              <w:t>Co-mingled recyclables within residual bins</w:t>
            </w:r>
            <w:r w:rsidR="006279EE">
              <w:rPr>
                <w:noProof/>
                <w:webHidden/>
              </w:rPr>
              <w:tab/>
            </w:r>
            <w:r w:rsidR="006279EE">
              <w:rPr>
                <w:noProof/>
                <w:webHidden/>
              </w:rPr>
              <w:fldChar w:fldCharType="begin"/>
            </w:r>
            <w:r w:rsidR="006279EE">
              <w:rPr>
                <w:noProof/>
                <w:webHidden/>
              </w:rPr>
              <w:instrText xml:space="preserve"> PAGEREF _Toc532995258 \h </w:instrText>
            </w:r>
            <w:r w:rsidR="006279EE">
              <w:rPr>
                <w:noProof/>
                <w:webHidden/>
              </w:rPr>
            </w:r>
            <w:r w:rsidR="006279EE">
              <w:rPr>
                <w:noProof/>
                <w:webHidden/>
              </w:rPr>
              <w:fldChar w:fldCharType="separate"/>
            </w:r>
            <w:r w:rsidR="00580F7C">
              <w:rPr>
                <w:noProof/>
                <w:webHidden/>
              </w:rPr>
              <w:t>44</w:t>
            </w:r>
            <w:r w:rsidR="006279EE">
              <w:rPr>
                <w:noProof/>
                <w:webHidden/>
              </w:rPr>
              <w:fldChar w:fldCharType="end"/>
            </w:r>
          </w:hyperlink>
        </w:p>
        <w:p w14:paraId="3AF2EE2D" w14:textId="79E99DB2" w:rsidR="006279EE" w:rsidRDefault="00A50889" w:rsidP="004E5FEE">
          <w:pPr>
            <w:pStyle w:val="MELmainbodytext"/>
            <w:rPr>
              <w:rFonts w:asciiTheme="minorHAnsi" w:eastAsiaTheme="minorEastAsia" w:hAnsiTheme="minorHAnsi" w:cstheme="minorBidi"/>
              <w:b/>
              <w:noProof/>
              <w:color w:val="auto"/>
            </w:rPr>
          </w:pPr>
          <w:hyperlink w:anchor="_Toc532995262" w:history="1">
            <w:r w:rsidR="006279EE" w:rsidRPr="00BE3789">
              <w:rPr>
                <w:rStyle w:val="Hyperlink"/>
                <w:rFonts w:cs="Arial"/>
                <w:b w:val="0"/>
                <w:spacing w:val="-15"/>
                <w:kern w:val="20"/>
                <w:lang w:eastAsia="en-US"/>
              </w:rPr>
              <w:t>Diversion via co-mingled recycling collections</w:t>
            </w:r>
            <w:r w:rsidR="006279EE">
              <w:rPr>
                <w:noProof/>
                <w:webHidden/>
              </w:rPr>
              <w:tab/>
            </w:r>
            <w:r w:rsidR="006279EE">
              <w:rPr>
                <w:noProof/>
                <w:webHidden/>
              </w:rPr>
              <w:fldChar w:fldCharType="begin"/>
            </w:r>
            <w:r w:rsidR="006279EE">
              <w:rPr>
                <w:noProof/>
                <w:webHidden/>
              </w:rPr>
              <w:instrText xml:space="preserve"> PAGEREF _Toc532995262 \h </w:instrText>
            </w:r>
            <w:r w:rsidR="006279EE">
              <w:rPr>
                <w:noProof/>
                <w:webHidden/>
              </w:rPr>
            </w:r>
            <w:r w:rsidR="006279EE">
              <w:rPr>
                <w:noProof/>
                <w:webHidden/>
              </w:rPr>
              <w:fldChar w:fldCharType="separate"/>
            </w:r>
            <w:r w:rsidR="00580F7C">
              <w:rPr>
                <w:noProof/>
                <w:webHidden/>
              </w:rPr>
              <w:t>49</w:t>
            </w:r>
            <w:r w:rsidR="006279EE">
              <w:rPr>
                <w:noProof/>
                <w:webHidden/>
              </w:rPr>
              <w:fldChar w:fldCharType="end"/>
            </w:r>
          </w:hyperlink>
        </w:p>
        <w:p w14:paraId="14A8032D" w14:textId="2E5E2F74" w:rsidR="006279EE" w:rsidRDefault="00A50889">
          <w:pPr>
            <w:pStyle w:val="TOC1"/>
            <w:rPr>
              <w:rFonts w:asciiTheme="minorHAnsi" w:eastAsiaTheme="minorEastAsia" w:hAnsiTheme="minorHAnsi" w:cstheme="minorBidi"/>
              <w:b w:val="0"/>
              <w:noProof/>
              <w:color w:val="auto"/>
              <w:spacing w:val="0"/>
            </w:rPr>
          </w:pPr>
          <w:hyperlink w:anchor="_Toc532995263" w:history="1">
            <w:r w:rsidR="006279EE" w:rsidRPr="00BE3789">
              <w:rPr>
                <w:rStyle w:val="Hyperlink"/>
              </w:rPr>
              <w:t xml:space="preserve">Results – Organic </w:t>
            </w:r>
            <w:r w:rsidR="00B35C07">
              <w:rPr>
                <w:rStyle w:val="Hyperlink"/>
              </w:rPr>
              <w:t>r</w:t>
            </w:r>
            <w:r w:rsidR="006279EE" w:rsidRPr="00BE3789">
              <w:rPr>
                <w:rStyle w:val="Hyperlink"/>
              </w:rPr>
              <w:t>ecycling</w:t>
            </w:r>
            <w:r w:rsidR="00E96484">
              <w:rPr>
                <w:rStyle w:val="Hyperlink"/>
              </w:rPr>
              <w:t xml:space="preserve"> (Food and garden)</w:t>
            </w:r>
            <w:r w:rsidR="006279EE">
              <w:rPr>
                <w:noProof/>
                <w:webHidden/>
              </w:rPr>
              <w:tab/>
            </w:r>
            <w:r w:rsidR="006279EE">
              <w:rPr>
                <w:noProof/>
                <w:webHidden/>
              </w:rPr>
              <w:fldChar w:fldCharType="begin"/>
            </w:r>
            <w:r w:rsidR="006279EE">
              <w:rPr>
                <w:noProof/>
                <w:webHidden/>
              </w:rPr>
              <w:instrText xml:space="preserve"> PAGEREF _Toc532995263 \h </w:instrText>
            </w:r>
            <w:r w:rsidR="006279EE">
              <w:rPr>
                <w:noProof/>
                <w:webHidden/>
              </w:rPr>
            </w:r>
            <w:r w:rsidR="006279EE">
              <w:rPr>
                <w:noProof/>
                <w:webHidden/>
              </w:rPr>
              <w:fldChar w:fldCharType="separate"/>
            </w:r>
            <w:r w:rsidR="00580F7C">
              <w:rPr>
                <w:noProof/>
                <w:webHidden/>
              </w:rPr>
              <w:t>50</w:t>
            </w:r>
            <w:r w:rsidR="006279EE">
              <w:rPr>
                <w:noProof/>
                <w:webHidden/>
              </w:rPr>
              <w:fldChar w:fldCharType="end"/>
            </w:r>
          </w:hyperlink>
        </w:p>
        <w:p w14:paraId="0C8E8C20" w14:textId="6EB35D1C" w:rsidR="006279EE" w:rsidRDefault="00A50889">
          <w:pPr>
            <w:pStyle w:val="TOC1"/>
            <w:rPr>
              <w:rFonts w:asciiTheme="minorHAnsi" w:eastAsiaTheme="minorEastAsia" w:hAnsiTheme="minorHAnsi" w:cstheme="minorBidi"/>
              <w:b w:val="0"/>
              <w:noProof/>
              <w:color w:val="auto"/>
              <w:spacing w:val="0"/>
            </w:rPr>
          </w:pPr>
          <w:hyperlink w:anchor="_Toc532995264" w:history="1">
            <w:r w:rsidR="006279EE" w:rsidRPr="00BE3789">
              <w:rPr>
                <w:rStyle w:val="Hyperlink"/>
                <w:rFonts w:cs="Arial"/>
                <w:b/>
                <w:spacing w:val="-15"/>
                <w:kern w:val="20"/>
                <w:lang w:eastAsia="en-US"/>
              </w:rPr>
              <w:t>Set out rates and waste generation levels</w:t>
            </w:r>
            <w:r w:rsidR="006279EE">
              <w:rPr>
                <w:noProof/>
                <w:webHidden/>
              </w:rPr>
              <w:tab/>
            </w:r>
            <w:r w:rsidR="006279EE">
              <w:rPr>
                <w:noProof/>
                <w:webHidden/>
              </w:rPr>
              <w:fldChar w:fldCharType="begin"/>
            </w:r>
            <w:r w:rsidR="006279EE">
              <w:rPr>
                <w:noProof/>
                <w:webHidden/>
              </w:rPr>
              <w:instrText xml:space="preserve"> PAGEREF _Toc532995264 \h </w:instrText>
            </w:r>
            <w:r w:rsidR="006279EE">
              <w:rPr>
                <w:noProof/>
                <w:webHidden/>
              </w:rPr>
            </w:r>
            <w:r w:rsidR="006279EE">
              <w:rPr>
                <w:noProof/>
                <w:webHidden/>
              </w:rPr>
              <w:fldChar w:fldCharType="separate"/>
            </w:r>
            <w:r w:rsidR="00580F7C">
              <w:rPr>
                <w:noProof/>
                <w:webHidden/>
              </w:rPr>
              <w:t>50</w:t>
            </w:r>
            <w:r w:rsidR="006279EE">
              <w:rPr>
                <w:noProof/>
                <w:webHidden/>
              </w:rPr>
              <w:fldChar w:fldCharType="end"/>
            </w:r>
          </w:hyperlink>
        </w:p>
        <w:p w14:paraId="1548F4BC" w14:textId="35A5763F" w:rsidR="006279EE" w:rsidRDefault="00A50889">
          <w:pPr>
            <w:pStyle w:val="TOC1"/>
            <w:rPr>
              <w:rFonts w:asciiTheme="minorHAnsi" w:eastAsiaTheme="minorEastAsia" w:hAnsiTheme="minorHAnsi" w:cstheme="minorBidi"/>
              <w:b w:val="0"/>
              <w:noProof/>
              <w:color w:val="auto"/>
              <w:spacing w:val="0"/>
            </w:rPr>
          </w:pPr>
          <w:hyperlink w:anchor="_Toc532995266" w:history="1">
            <w:r w:rsidR="006279EE" w:rsidRPr="00BE3789">
              <w:rPr>
                <w:rStyle w:val="Hyperlink"/>
                <w:rFonts w:cs="Arial"/>
                <w:b/>
                <w:spacing w:val="-15"/>
                <w:kern w:val="20"/>
                <w:lang w:eastAsia="en-US"/>
              </w:rPr>
              <w:t>Food content of the organic recycling</w:t>
            </w:r>
            <w:r w:rsidR="006279EE">
              <w:rPr>
                <w:noProof/>
                <w:webHidden/>
              </w:rPr>
              <w:tab/>
            </w:r>
            <w:r w:rsidR="006279EE">
              <w:rPr>
                <w:noProof/>
                <w:webHidden/>
              </w:rPr>
              <w:fldChar w:fldCharType="begin"/>
            </w:r>
            <w:r w:rsidR="006279EE">
              <w:rPr>
                <w:noProof/>
                <w:webHidden/>
              </w:rPr>
              <w:instrText xml:space="preserve"> PAGEREF _Toc532995266 \h </w:instrText>
            </w:r>
            <w:r w:rsidR="006279EE">
              <w:rPr>
                <w:noProof/>
                <w:webHidden/>
              </w:rPr>
            </w:r>
            <w:r w:rsidR="006279EE">
              <w:rPr>
                <w:noProof/>
                <w:webHidden/>
              </w:rPr>
              <w:fldChar w:fldCharType="separate"/>
            </w:r>
            <w:r w:rsidR="00580F7C">
              <w:rPr>
                <w:noProof/>
                <w:webHidden/>
              </w:rPr>
              <w:t>55</w:t>
            </w:r>
            <w:r w:rsidR="006279EE">
              <w:rPr>
                <w:noProof/>
                <w:webHidden/>
              </w:rPr>
              <w:fldChar w:fldCharType="end"/>
            </w:r>
          </w:hyperlink>
        </w:p>
        <w:p w14:paraId="2AE188A5" w14:textId="1034510B" w:rsidR="006279EE" w:rsidRDefault="00A50889" w:rsidP="004E5FEE">
          <w:pPr>
            <w:pStyle w:val="MELmainbodytext"/>
            <w:rPr>
              <w:rFonts w:asciiTheme="minorHAnsi" w:eastAsiaTheme="minorEastAsia" w:hAnsiTheme="minorHAnsi" w:cstheme="minorBidi"/>
              <w:b/>
              <w:noProof/>
              <w:color w:val="auto"/>
            </w:rPr>
          </w:pPr>
          <w:hyperlink w:anchor="_Toc532995267" w:history="1">
            <w:r w:rsidR="006279EE" w:rsidRPr="00BE3789">
              <w:rPr>
                <w:rStyle w:val="Hyperlink"/>
                <w:rFonts w:cs="Arial"/>
                <w:b w:val="0"/>
                <w:spacing w:val="-15"/>
                <w:kern w:val="20"/>
                <w:lang w:eastAsia="en-US"/>
              </w:rPr>
              <w:t xml:space="preserve">Organic </w:t>
            </w:r>
            <w:r w:rsidR="00B35C07">
              <w:rPr>
                <w:rStyle w:val="Hyperlink"/>
                <w:rFonts w:cs="Arial"/>
                <w:b w:val="0"/>
                <w:spacing w:val="-15"/>
                <w:kern w:val="20"/>
                <w:lang w:eastAsia="en-US"/>
              </w:rPr>
              <w:t>r</w:t>
            </w:r>
            <w:r w:rsidR="006279EE" w:rsidRPr="00BE3789">
              <w:rPr>
                <w:rStyle w:val="Hyperlink"/>
                <w:rFonts w:cs="Arial"/>
                <w:b w:val="0"/>
                <w:spacing w:val="-15"/>
                <w:kern w:val="20"/>
                <w:lang w:eastAsia="en-US"/>
              </w:rPr>
              <w:t xml:space="preserve">ecycling </w:t>
            </w:r>
            <w:r w:rsidR="00B35C07">
              <w:rPr>
                <w:rStyle w:val="Hyperlink"/>
                <w:rFonts w:cs="Arial"/>
                <w:b w:val="0"/>
                <w:spacing w:val="-15"/>
                <w:kern w:val="20"/>
                <w:lang w:eastAsia="en-US"/>
              </w:rPr>
              <w:t>c</w:t>
            </w:r>
            <w:r w:rsidR="006279EE" w:rsidRPr="00BE3789">
              <w:rPr>
                <w:rStyle w:val="Hyperlink"/>
                <w:rFonts w:cs="Arial"/>
                <w:b w:val="0"/>
                <w:spacing w:val="-15"/>
                <w:kern w:val="20"/>
                <w:lang w:eastAsia="en-US"/>
              </w:rPr>
              <w:t>ontamination</w:t>
            </w:r>
            <w:r w:rsidR="006279EE">
              <w:rPr>
                <w:noProof/>
                <w:webHidden/>
              </w:rPr>
              <w:tab/>
            </w:r>
            <w:r w:rsidR="006279EE">
              <w:rPr>
                <w:noProof/>
                <w:webHidden/>
              </w:rPr>
              <w:fldChar w:fldCharType="begin"/>
            </w:r>
            <w:r w:rsidR="006279EE">
              <w:rPr>
                <w:noProof/>
                <w:webHidden/>
              </w:rPr>
              <w:instrText xml:space="preserve"> PAGEREF _Toc532995267 \h </w:instrText>
            </w:r>
            <w:r w:rsidR="006279EE">
              <w:rPr>
                <w:noProof/>
                <w:webHidden/>
              </w:rPr>
            </w:r>
            <w:r w:rsidR="006279EE">
              <w:rPr>
                <w:noProof/>
                <w:webHidden/>
              </w:rPr>
              <w:fldChar w:fldCharType="separate"/>
            </w:r>
            <w:r w:rsidR="00580F7C">
              <w:rPr>
                <w:noProof/>
                <w:webHidden/>
              </w:rPr>
              <w:t>56</w:t>
            </w:r>
            <w:r w:rsidR="006279EE">
              <w:rPr>
                <w:noProof/>
                <w:webHidden/>
              </w:rPr>
              <w:fldChar w:fldCharType="end"/>
            </w:r>
          </w:hyperlink>
        </w:p>
        <w:p w14:paraId="2943EC32" w14:textId="5701B1EC" w:rsidR="006279EE" w:rsidRDefault="00A50889" w:rsidP="004E5FEE">
          <w:pPr>
            <w:pStyle w:val="MELmainbodytext"/>
            <w:rPr>
              <w:rFonts w:asciiTheme="minorHAnsi" w:eastAsiaTheme="minorEastAsia" w:hAnsiTheme="minorHAnsi" w:cstheme="minorBidi"/>
              <w:b/>
              <w:noProof/>
              <w:color w:val="auto"/>
            </w:rPr>
          </w:pPr>
          <w:hyperlink w:anchor="_Toc532995268" w:history="1">
            <w:r w:rsidR="006279EE" w:rsidRPr="00BE3789">
              <w:rPr>
                <w:rStyle w:val="Hyperlink"/>
                <w:rFonts w:cs="Arial"/>
                <w:b w:val="0"/>
                <w:spacing w:val="-15"/>
                <w:kern w:val="20"/>
                <w:lang w:eastAsia="en-US"/>
              </w:rPr>
              <w:t>Capture rates for organic recyclables</w:t>
            </w:r>
            <w:r w:rsidR="006279EE">
              <w:rPr>
                <w:noProof/>
                <w:webHidden/>
              </w:rPr>
              <w:tab/>
            </w:r>
            <w:r w:rsidR="006279EE">
              <w:rPr>
                <w:noProof/>
                <w:webHidden/>
              </w:rPr>
              <w:fldChar w:fldCharType="begin"/>
            </w:r>
            <w:r w:rsidR="006279EE">
              <w:rPr>
                <w:noProof/>
                <w:webHidden/>
              </w:rPr>
              <w:instrText xml:space="preserve"> PAGEREF _Toc532995268 \h </w:instrText>
            </w:r>
            <w:r w:rsidR="006279EE">
              <w:rPr>
                <w:noProof/>
                <w:webHidden/>
              </w:rPr>
            </w:r>
            <w:r w:rsidR="006279EE">
              <w:rPr>
                <w:noProof/>
                <w:webHidden/>
              </w:rPr>
              <w:fldChar w:fldCharType="separate"/>
            </w:r>
            <w:r w:rsidR="00580F7C">
              <w:rPr>
                <w:noProof/>
                <w:webHidden/>
              </w:rPr>
              <w:t>57</w:t>
            </w:r>
            <w:r w:rsidR="006279EE">
              <w:rPr>
                <w:noProof/>
                <w:webHidden/>
              </w:rPr>
              <w:fldChar w:fldCharType="end"/>
            </w:r>
          </w:hyperlink>
        </w:p>
        <w:p w14:paraId="790C3C54" w14:textId="45D42A6A" w:rsidR="006279EE" w:rsidRDefault="00A50889" w:rsidP="004E5FEE">
          <w:pPr>
            <w:pStyle w:val="MELmainbodytext"/>
            <w:rPr>
              <w:rFonts w:asciiTheme="minorHAnsi" w:eastAsiaTheme="minorEastAsia" w:hAnsiTheme="minorHAnsi" w:cstheme="minorBidi"/>
              <w:b/>
              <w:noProof/>
              <w:color w:val="auto"/>
            </w:rPr>
          </w:pPr>
          <w:hyperlink w:anchor="_Toc532995271" w:history="1">
            <w:r w:rsidR="006279EE" w:rsidRPr="00BE3789">
              <w:rPr>
                <w:rStyle w:val="Hyperlink"/>
                <w:rFonts w:cs="Arial"/>
                <w:b w:val="0"/>
                <w:spacing w:val="-15"/>
                <w:kern w:val="20"/>
                <w:lang w:eastAsia="en-US"/>
              </w:rPr>
              <w:t>Diversion via organic recycling collections</w:t>
            </w:r>
            <w:r w:rsidR="006279EE">
              <w:rPr>
                <w:noProof/>
                <w:webHidden/>
              </w:rPr>
              <w:tab/>
            </w:r>
            <w:r w:rsidR="006279EE">
              <w:rPr>
                <w:noProof/>
                <w:webHidden/>
              </w:rPr>
              <w:fldChar w:fldCharType="begin"/>
            </w:r>
            <w:r w:rsidR="006279EE">
              <w:rPr>
                <w:noProof/>
                <w:webHidden/>
              </w:rPr>
              <w:instrText xml:space="preserve"> PAGEREF _Toc532995271 \h </w:instrText>
            </w:r>
            <w:r w:rsidR="006279EE">
              <w:rPr>
                <w:noProof/>
                <w:webHidden/>
              </w:rPr>
            </w:r>
            <w:r w:rsidR="006279EE">
              <w:rPr>
                <w:noProof/>
                <w:webHidden/>
              </w:rPr>
              <w:fldChar w:fldCharType="separate"/>
            </w:r>
            <w:r w:rsidR="00580F7C">
              <w:rPr>
                <w:noProof/>
                <w:webHidden/>
              </w:rPr>
              <w:t>61</w:t>
            </w:r>
            <w:r w:rsidR="006279EE">
              <w:rPr>
                <w:noProof/>
                <w:webHidden/>
              </w:rPr>
              <w:fldChar w:fldCharType="end"/>
            </w:r>
          </w:hyperlink>
        </w:p>
        <w:p w14:paraId="6573583A" w14:textId="0634608F" w:rsidR="006279EE" w:rsidRDefault="00A50889">
          <w:pPr>
            <w:pStyle w:val="TOC1"/>
            <w:rPr>
              <w:rFonts w:asciiTheme="minorHAnsi" w:eastAsiaTheme="minorEastAsia" w:hAnsiTheme="minorHAnsi" w:cstheme="minorBidi"/>
              <w:b w:val="0"/>
              <w:noProof/>
              <w:color w:val="auto"/>
              <w:spacing w:val="0"/>
            </w:rPr>
          </w:pPr>
          <w:hyperlink w:anchor="_Toc532995272" w:history="1">
            <w:r w:rsidR="006279EE" w:rsidRPr="00BE3789">
              <w:rPr>
                <w:rStyle w:val="Hyperlink"/>
                <w:rFonts w:cs="Arial"/>
                <w:b/>
                <w:kern w:val="20"/>
                <w:lang w:eastAsia="en-US"/>
              </w:rPr>
              <w:t>Results – Total amount of kerbside waste and recycling generated</w:t>
            </w:r>
            <w:r w:rsidR="006279EE">
              <w:rPr>
                <w:noProof/>
                <w:webHidden/>
              </w:rPr>
              <w:tab/>
            </w:r>
            <w:r w:rsidR="006279EE">
              <w:rPr>
                <w:noProof/>
                <w:webHidden/>
              </w:rPr>
              <w:fldChar w:fldCharType="begin"/>
            </w:r>
            <w:r w:rsidR="006279EE">
              <w:rPr>
                <w:noProof/>
                <w:webHidden/>
              </w:rPr>
              <w:instrText xml:space="preserve"> PAGEREF _Toc532995272 \h </w:instrText>
            </w:r>
            <w:r w:rsidR="006279EE">
              <w:rPr>
                <w:noProof/>
                <w:webHidden/>
              </w:rPr>
            </w:r>
            <w:r w:rsidR="006279EE">
              <w:rPr>
                <w:noProof/>
                <w:webHidden/>
              </w:rPr>
              <w:fldChar w:fldCharType="separate"/>
            </w:r>
            <w:r w:rsidR="00580F7C">
              <w:rPr>
                <w:noProof/>
                <w:webHidden/>
              </w:rPr>
              <w:t>62</w:t>
            </w:r>
            <w:r w:rsidR="006279EE">
              <w:rPr>
                <w:noProof/>
                <w:webHidden/>
              </w:rPr>
              <w:fldChar w:fldCharType="end"/>
            </w:r>
          </w:hyperlink>
        </w:p>
        <w:p w14:paraId="150C90B3" w14:textId="3060102B" w:rsidR="006279EE" w:rsidRDefault="00A50889">
          <w:pPr>
            <w:pStyle w:val="TOC1"/>
            <w:rPr>
              <w:rFonts w:asciiTheme="minorHAnsi" w:eastAsiaTheme="minorEastAsia" w:hAnsiTheme="minorHAnsi" w:cstheme="minorBidi"/>
              <w:b w:val="0"/>
              <w:noProof/>
              <w:color w:val="auto"/>
              <w:spacing w:val="0"/>
            </w:rPr>
          </w:pPr>
          <w:hyperlink w:anchor="_Toc532995273" w:history="1">
            <w:r w:rsidR="006279EE" w:rsidRPr="00BE3789">
              <w:rPr>
                <w:rStyle w:val="Hyperlink"/>
                <w:rFonts w:cs="Arial"/>
                <w:b/>
                <w:kern w:val="20"/>
                <w:lang w:eastAsia="en-US"/>
              </w:rPr>
              <w:t>Maximum achievable diversion</w:t>
            </w:r>
            <w:r w:rsidR="006279EE">
              <w:rPr>
                <w:noProof/>
                <w:webHidden/>
              </w:rPr>
              <w:tab/>
            </w:r>
            <w:r w:rsidR="006279EE">
              <w:rPr>
                <w:noProof/>
                <w:webHidden/>
              </w:rPr>
              <w:fldChar w:fldCharType="begin"/>
            </w:r>
            <w:r w:rsidR="006279EE">
              <w:rPr>
                <w:noProof/>
                <w:webHidden/>
              </w:rPr>
              <w:instrText xml:space="preserve"> PAGEREF _Toc532995273 \h </w:instrText>
            </w:r>
            <w:r w:rsidR="006279EE">
              <w:rPr>
                <w:noProof/>
                <w:webHidden/>
              </w:rPr>
            </w:r>
            <w:r w:rsidR="006279EE">
              <w:rPr>
                <w:noProof/>
                <w:webHidden/>
              </w:rPr>
              <w:fldChar w:fldCharType="separate"/>
            </w:r>
            <w:r w:rsidR="00580F7C">
              <w:rPr>
                <w:noProof/>
                <w:webHidden/>
              </w:rPr>
              <w:t>64</w:t>
            </w:r>
            <w:r w:rsidR="006279EE">
              <w:rPr>
                <w:noProof/>
                <w:webHidden/>
              </w:rPr>
              <w:fldChar w:fldCharType="end"/>
            </w:r>
          </w:hyperlink>
        </w:p>
        <w:p w14:paraId="1E17DE86" w14:textId="24C19814" w:rsidR="006279EE" w:rsidRDefault="00A50889">
          <w:pPr>
            <w:pStyle w:val="TOC1"/>
            <w:rPr>
              <w:rFonts w:asciiTheme="minorHAnsi" w:eastAsiaTheme="minorEastAsia" w:hAnsiTheme="minorHAnsi" w:cstheme="minorBidi"/>
              <w:b w:val="0"/>
              <w:noProof/>
              <w:color w:val="auto"/>
              <w:spacing w:val="0"/>
            </w:rPr>
          </w:pPr>
          <w:hyperlink w:anchor="_Toc532995274" w:history="1">
            <w:r w:rsidR="006279EE" w:rsidRPr="00BE3789">
              <w:rPr>
                <w:rStyle w:val="Hyperlink"/>
                <w:rFonts w:cs="Arial"/>
                <w:b/>
                <w:kern w:val="20"/>
                <w:lang w:eastAsia="en-US"/>
              </w:rPr>
              <w:t>Waste minimisation</w:t>
            </w:r>
            <w:r w:rsidR="006279EE">
              <w:rPr>
                <w:noProof/>
                <w:webHidden/>
              </w:rPr>
              <w:tab/>
            </w:r>
            <w:r w:rsidR="006279EE">
              <w:rPr>
                <w:noProof/>
                <w:webHidden/>
              </w:rPr>
              <w:fldChar w:fldCharType="begin"/>
            </w:r>
            <w:r w:rsidR="006279EE">
              <w:rPr>
                <w:noProof/>
                <w:webHidden/>
              </w:rPr>
              <w:instrText xml:space="preserve"> PAGEREF _Toc532995274 \h </w:instrText>
            </w:r>
            <w:r w:rsidR="006279EE">
              <w:rPr>
                <w:noProof/>
                <w:webHidden/>
              </w:rPr>
            </w:r>
            <w:r w:rsidR="006279EE">
              <w:rPr>
                <w:noProof/>
                <w:webHidden/>
              </w:rPr>
              <w:fldChar w:fldCharType="separate"/>
            </w:r>
            <w:r w:rsidR="00580F7C">
              <w:rPr>
                <w:noProof/>
                <w:webHidden/>
              </w:rPr>
              <w:t>69</w:t>
            </w:r>
            <w:r w:rsidR="006279EE">
              <w:rPr>
                <w:noProof/>
                <w:webHidden/>
              </w:rPr>
              <w:fldChar w:fldCharType="end"/>
            </w:r>
          </w:hyperlink>
        </w:p>
        <w:p w14:paraId="36F2597F" w14:textId="75F44785" w:rsidR="006279EE" w:rsidRDefault="00A50889">
          <w:pPr>
            <w:pStyle w:val="TOC1"/>
            <w:rPr>
              <w:rFonts w:asciiTheme="minorHAnsi" w:eastAsiaTheme="minorEastAsia" w:hAnsiTheme="minorHAnsi" w:cstheme="minorBidi"/>
              <w:b w:val="0"/>
              <w:noProof/>
              <w:color w:val="auto"/>
              <w:spacing w:val="0"/>
            </w:rPr>
          </w:pPr>
          <w:hyperlink w:anchor="_Toc532995278" w:history="1">
            <w:r w:rsidR="006279EE" w:rsidRPr="00BE3789">
              <w:rPr>
                <w:rStyle w:val="Hyperlink"/>
                <w:rFonts w:cs="Arial"/>
                <w:b/>
                <w:kern w:val="20"/>
                <w:lang w:eastAsia="en-US"/>
              </w:rPr>
              <w:t>Appendix</w:t>
            </w:r>
            <w:r w:rsidR="006279EE">
              <w:rPr>
                <w:noProof/>
                <w:webHidden/>
              </w:rPr>
              <w:tab/>
            </w:r>
            <w:r w:rsidR="006279EE">
              <w:rPr>
                <w:noProof/>
                <w:webHidden/>
              </w:rPr>
              <w:fldChar w:fldCharType="begin"/>
            </w:r>
            <w:r w:rsidR="006279EE">
              <w:rPr>
                <w:noProof/>
                <w:webHidden/>
              </w:rPr>
              <w:instrText xml:space="preserve"> PAGEREF _Toc532995278 \h </w:instrText>
            </w:r>
            <w:r w:rsidR="006279EE">
              <w:rPr>
                <w:noProof/>
                <w:webHidden/>
              </w:rPr>
            </w:r>
            <w:r w:rsidR="006279EE">
              <w:rPr>
                <w:noProof/>
                <w:webHidden/>
              </w:rPr>
              <w:fldChar w:fldCharType="separate"/>
            </w:r>
            <w:r w:rsidR="00580F7C">
              <w:rPr>
                <w:noProof/>
                <w:webHidden/>
              </w:rPr>
              <w:t>72</w:t>
            </w:r>
            <w:r w:rsidR="006279EE">
              <w:rPr>
                <w:noProof/>
                <w:webHidden/>
              </w:rPr>
              <w:fldChar w:fldCharType="end"/>
            </w:r>
          </w:hyperlink>
        </w:p>
        <w:p w14:paraId="0A603D6C" w14:textId="45DBC97F" w:rsidR="006279EE" w:rsidRDefault="00A50889">
          <w:pPr>
            <w:pStyle w:val="TOC3"/>
            <w:rPr>
              <w:rFonts w:asciiTheme="minorHAnsi" w:eastAsiaTheme="minorEastAsia" w:hAnsiTheme="minorHAnsi" w:cstheme="minorBidi"/>
              <w:noProof/>
              <w:color w:val="auto"/>
            </w:rPr>
          </w:pPr>
          <w:hyperlink w:anchor="_Toc532995279" w:history="1">
            <w:r w:rsidR="006279EE" w:rsidRPr="00BE3789">
              <w:rPr>
                <w:rStyle w:val="Hyperlink"/>
                <w:rFonts w:cs="Arial"/>
                <w:spacing w:val="-15"/>
                <w:kern w:val="20"/>
                <w:lang w:eastAsia="en-US"/>
              </w:rPr>
              <w:t>Tonnage composition – residual waste</w:t>
            </w:r>
            <w:r w:rsidR="006279EE">
              <w:rPr>
                <w:noProof/>
                <w:webHidden/>
              </w:rPr>
              <w:tab/>
            </w:r>
            <w:r w:rsidR="006279EE">
              <w:rPr>
                <w:noProof/>
                <w:webHidden/>
              </w:rPr>
              <w:fldChar w:fldCharType="begin"/>
            </w:r>
            <w:r w:rsidR="006279EE">
              <w:rPr>
                <w:noProof/>
                <w:webHidden/>
              </w:rPr>
              <w:instrText xml:space="preserve"> PAGEREF _Toc532995279 \h </w:instrText>
            </w:r>
            <w:r w:rsidR="006279EE">
              <w:rPr>
                <w:noProof/>
                <w:webHidden/>
              </w:rPr>
            </w:r>
            <w:r w:rsidR="006279EE">
              <w:rPr>
                <w:noProof/>
                <w:webHidden/>
              </w:rPr>
              <w:fldChar w:fldCharType="separate"/>
            </w:r>
            <w:r w:rsidR="00580F7C">
              <w:rPr>
                <w:noProof/>
                <w:webHidden/>
              </w:rPr>
              <w:t>72</w:t>
            </w:r>
            <w:r w:rsidR="006279EE">
              <w:rPr>
                <w:noProof/>
                <w:webHidden/>
              </w:rPr>
              <w:fldChar w:fldCharType="end"/>
            </w:r>
          </w:hyperlink>
        </w:p>
        <w:p w14:paraId="29211B5F" w14:textId="45F4AD0D" w:rsidR="006279EE" w:rsidRDefault="00A50889">
          <w:pPr>
            <w:pStyle w:val="TOC3"/>
            <w:rPr>
              <w:rFonts w:asciiTheme="minorHAnsi" w:eastAsiaTheme="minorEastAsia" w:hAnsiTheme="minorHAnsi" w:cstheme="minorBidi"/>
              <w:noProof/>
              <w:color w:val="auto"/>
            </w:rPr>
          </w:pPr>
          <w:hyperlink w:anchor="_Toc532995280" w:history="1">
            <w:r w:rsidR="006279EE" w:rsidRPr="00BE3789">
              <w:rPr>
                <w:rStyle w:val="Hyperlink"/>
                <w:rFonts w:cs="Arial"/>
                <w:spacing w:val="-15"/>
                <w:kern w:val="20"/>
                <w:lang w:eastAsia="en-US"/>
              </w:rPr>
              <w:t>Tonnage composition – pulpable recycling</w:t>
            </w:r>
            <w:r w:rsidR="006279EE">
              <w:rPr>
                <w:noProof/>
                <w:webHidden/>
              </w:rPr>
              <w:tab/>
            </w:r>
            <w:r w:rsidR="006279EE">
              <w:rPr>
                <w:noProof/>
                <w:webHidden/>
              </w:rPr>
              <w:fldChar w:fldCharType="begin"/>
            </w:r>
            <w:r w:rsidR="006279EE">
              <w:rPr>
                <w:noProof/>
                <w:webHidden/>
              </w:rPr>
              <w:instrText xml:space="preserve"> PAGEREF _Toc532995280 \h </w:instrText>
            </w:r>
            <w:r w:rsidR="006279EE">
              <w:rPr>
                <w:noProof/>
                <w:webHidden/>
              </w:rPr>
            </w:r>
            <w:r w:rsidR="006279EE">
              <w:rPr>
                <w:noProof/>
                <w:webHidden/>
              </w:rPr>
              <w:fldChar w:fldCharType="separate"/>
            </w:r>
            <w:r w:rsidR="00580F7C">
              <w:rPr>
                <w:noProof/>
                <w:webHidden/>
              </w:rPr>
              <w:t>73</w:t>
            </w:r>
            <w:r w:rsidR="006279EE">
              <w:rPr>
                <w:noProof/>
                <w:webHidden/>
              </w:rPr>
              <w:fldChar w:fldCharType="end"/>
            </w:r>
          </w:hyperlink>
        </w:p>
        <w:p w14:paraId="7623DBC2" w14:textId="4676ED49" w:rsidR="006279EE" w:rsidRDefault="00A50889">
          <w:pPr>
            <w:pStyle w:val="TOC3"/>
            <w:rPr>
              <w:rFonts w:asciiTheme="minorHAnsi" w:eastAsiaTheme="minorEastAsia" w:hAnsiTheme="minorHAnsi" w:cstheme="minorBidi"/>
              <w:noProof/>
              <w:color w:val="auto"/>
            </w:rPr>
          </w:pPr>
          <w:hyperlink w:anchor="_Toc532995281" w:history="1">
            <w:r w:rsidR="006279EE" w:rsidRPr="00BE3789">
              <w:rPr>
                <w:rStyle w:val="Hyperlink"/>
                <w:rFonts w:cs="Arial"/>
                <w:spacing w:val="-15"/>
                <w:kern w:val="20"/>
                <w:lang w:eastAsia="en-US"/>
              </w:rPr>
              <w:t>Tonnage composition – co-mingled recycling</w:t>
            </w:r>
            <w:r w:rsidR="006279EE">
              <w:rPr>
                <w:noProof/>
                <w:webHidden/>
              </w:rPr>
              <w:tab/>
            </w:r>
            <w:r w:rsidR="006279EE">
              <w:rPr>
                <w:noProof/>
                <w:webHidden/>
              </w:rPr>
              <w:fldChar w:fldCharType="begin"/>
            </w:r>
            <w:r w:rsidR="006279EE">
              <w:rPr>
                <w:noProof/>
                <w:webHidden/>
              </w:rPr>
              <w:instrText xml:space="preserve"> PAGEREF _Toc532995281 \h </w:instrText>
            </w:r>
            <w:r w:rsidR="006279EE">
              <w:rPr>
                <w:noProof/>
                <w:webHidden/>
              </w:rPr>
            </w:r>
            <w:r w:rsidR="006279EE">
              <w:rPr>
                <w:noProof/>
                <w:webHidden/>
              </w:rPr>
              <w:fldChar w:fldCharType="separate"/>
            </w:r>
            <w:r w:rsidR="00580F7C">
              <w:rPr>
                <w:noProof/>
                <w:webHidden/>
              </w:rPr>
              <w:t>74</w:t>
            </w:r>
            <w:r w:rsidR="006279EE">
              <w:rPr>
                <w:noProof/>
                <w:webHidden/>
              </w:rPr>
              <w:fldChar w:fldCharType="end"/>
            </w:r>
          </w:hyperlink>
        </w:p>
        <w:p w14:paraId="58B28FEB" w14:textId="6DAF769E" w:rsidR="006279EE" w:rsidRDefault="00A50889">
          <w:pPr>
            <w:pStyle w:val="TOC3"/>
            <w:rPr>
              <w:noProof/>
            </w:rPr>
          </w:pPr>
          <w:hyperlink w:anchor="_Toc532995282" w:history="1">
            <w:r w:rsidR="006279EE" w:rsidRPr="00BE3789">
              <w:rPr>
                <w:rStyle w:val="Hyperlink"/>
                <w:rFonts w:cs="Arial"/>
                <w:spacing w:val="-15"/>
                <w:kern w:val="20"/>
                <w:lang w:eastAsia="en-US"/>
              </w:rPr>
              <w:t>Tonnage composition – organic recycling</w:t>
            </w:r>
            <w:r w:rsidR="006279EE">
              <w:rPr>
                <w:noProof/>
                <w:webHidden/>
              </w:rPr>
              <w:tab/>
            </w:r>
            <w:r w:rsidR="006279EE">
              <w:rPr>
                <w:noProof/>
                <w:webHidden/>
              </w:rPr>
              <w:fldChar w:fldCharType="begin"/>
            </w:r>
            <w:r w:rsidR="006279EE">
              <w:rPr>
                <w:noProof/>
                <w:webHidden/>
              </w:rPr>
              <w:instrText xml:space="preserve"> PAGEREF _Toc532995282 \h </w:instrText>
            </w:r>
            <w:r w:rsidR="006279EE">
              <w:rPr>
                <w:noProof/>
                <w:webHidden/>
              </w:rPr>
            </w:r>
            <w:r w:rsidR="006279EE">
              <w:rPr>
                <w:noProof/>
                <w:webHidden/>
              </w:rPr>
              <w:fldChar w:fldCharType="separate"/>
            </w:r>
            <w:r w:rsidR="00580F7C">
              <w:rPr>
                <w:noProof/>
                <w:webHidden/>
              </w:rPr>
              <w:t>75</w:t>
            </w:r>
            <w:r w:rsidR="006279EE">
              <w:rPr>
                <w:noProof/>
                <w:webHidden/>
              </w:rPr>
              <w:fldChar w:fldCharType="end"/>
            </w:r>
          </w:hyperlink>
        </w:p>
        <w:p w14:paraId="3F241CFB" w14:textId="65D84E7B" w:rsidR="00F801C4" w:rsidRPr="00F801C4" w:rsidRDefault="00F801C4" w:rsidP="00F801C4">
          <w:pPr>
            <w:tabs>
              <w:tab w:val="right" w:leader="dot" w:pos="7560"/>
              <w:tab w:val="right" w:leader="dot" w:pos="9628"/>
            </w:tabs>
            <w:spacing w:after="240" w:line="240" w:lineRule="atLeast"/>
            <w:ind w:left="360" w:firstLine="1320"/>
            <w:rPr>
              <w:rFonts w:eastAsiaTheme="minorEastAsia" w:cs="Calibri"/>
              <w:noProof/>
              <w:color w:val="auto"/>
              <w:spacing w:val="-15"/>
              <w:szCs w:val="20"/>
            </w:rPr>
          </w:pPr>
          <w:r w:rsidRPr="00F801C4">
            <w:rPr>
              <w:rFonts w:eastAsiaTheme="minorEastAsia" w:cs="Calibri"/>
              <w:noProof/>
              <w:color w:val="auto"/>
              <w:spacing w:val="-15"/>
              <w:szCs w:val="20"/>
            </w:rPr>
            <w:t>Kerbside collected Waste Arisings and Assays ……………………</w:t>
          </w:r>
          <w:r>
            <w:rPr>
              <w:rFonts w:eastAsiaTheme="minorEastAsia" w:cs="Calibri"/>
              <w:noProof/>
              <w:color w:val="auto"/>
              <w:spacing w:val="-15"/>
              <w:szCs w:val="20"/>
            </w:rPr>
            <w:t>…….</w:t>
          </w:r>
          <w:r w:rsidRPr="00F801C4">
            <w:rPr>
              <w:rFonts w:eastAsiaTheme="minorEastAsia" w:cs="Calibri"/>
              <w:noProof/>
              <w:color w:val="auto"/>
              <w:spacing w:val="-15"/>
              <w:szCs w:val="20"/>
            </w:rPr>
            <w:t>……………… 76</w:t>
          </w:r>
        </w:p>
        <w:p w14:paraId="6534D0EA" w14:textId="77777777" w:rsidR="00F801C4" w:rsidRDefault="00F801C4">
          <w:pPr>
            <w:pStyle w:val="TOC3"/>
            <w:rPr>
              <w:rFonts w:asciiTheme="minorHAnsi" w:eastAsiaTheme="minorEastAsia" w:hAnsiTheme="minorHAnsi" w:cstheme="minorBidi"/>
              <w:noProof/>
              <w:color w:val="auto"/>
            </w:rPr>
          </w:pPr>
        </w:p>
        <w:p w14:paraId="48B65313" w14:textId="1A8E336C" w:rsidR="00B85637" w:rsidRPr="00134853" w:rsidRDefault="00B2071B">
          <w:pPr>
            <w:ind w:left="0"/>
            <w:rPr>
              <w:b/>
              <w:bCs/>
            </w:rPr>
          </w:pPr>
          <w:r w:rsidRPr="00134853">
            <w:rPr>
              <w:b/>
              <w:bCs/>
            </w:rPr>
            <w:fldChar w:fldCharType="end"/>
          </w:r>
        </w:p>
      </w:sdtContent>
    </w:sdt>
    <w:bookmarkStart w:id="2" w:name="_Toc460424620" w:displacedByCustomXml="prev"/>
    <w:bookmarkStart w:id="3" w:name="_Toc460424510" w:displacedByCustomXml="prev"/>
    <w:bookmarkStart w:id="4" w:name="_Toc460424471" w:displacedByCustomXml="prev"/>
    <w:bookmarkStart w:id="5" w:name="_Toc460424220" w:displacedByCustomXml="prev"/>
    <w:p w14:paraId="159DD9F8" w14:textId="77777777" w:rsidR="008B2DC1" w:rsidRPr="00134853" w:rsidRDefault="008B2DC1" w:rsidP="001D399A">
      <w:pPr>
        <w:pStyle w:val="MELMainsectionheader"/>
        <w:rPr>
          <w:lang w:val="en-GB"/>
        </w:rPr>
      </w:pPr>
      <w:bookmarkStart w:id="6" w:name="_Toc532995201"/>
      <w:r w:rsidRPr="00134853">
        <w:rPr>
          <w:lang w:val="en-GB"/>
        </w:rPr>
        <w:lastRenderedPageBreak/>
        <w:t>Project details and acknowledgements</w:t>
      </w:r>
      <w:bookmarkStart w:id="7" w:name="_Toc517764478"/>
      <w:bookmarkStart w:id="8" w:name="_Toc518912014"/>
      <w:bookmarkStart w:id="9" w:name="_Toc523919366"/>
      <w:bookmarkStart w:id="10" w:name="_Toc526347224"/>
      <w:bookmarkEnd w:id="5"/>
      <w:bookmarkEnd w:id="4"/>
      <w:bookmarkEnd w:id="3"/>
      <w:bookmarkEnd w:id="2"/>
      <w:bookmarkEnd w:id="6"/>
    </w:p>
    <w:p w14:paraId="63BFBF4E" w14:textId="77777777" w:rsidR="00F83FE3" w:rsidRPr="00134853" w:rsidRDefault="00F83FE3" w:rsidP="00EF5E3F">
      <w:pPr>
        <w:ind w:hanging="1506"/>
        <w:jc w:val="both"/>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237"/>
      </w:tblGrid>
      <w:tr w:rsidR="00AD0C97" w:rsidRPr="00134853" w14:paraId="43710AEC"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E1B06BA" w14:textId="77777777" w:rsidR="00516DF9" w:rsidRPr="00134853" w:rsidRDefault="00F83FE3" w:rsidP="00516DF9">
            <w:pPr>
              <w:pStyle w:val="tablelistbullet"/>
              <w:spacing w:before="160" w:after="160"/>
              <w:jc w:val="both"/>
              <w:rPr>
                <w:b/>
                <w:color w:val="404040"/>
                <w:sz w:val="24"/>
                <w:szCs w:val="24"/>
              </w:rPr>
            </w:pPr>
            <w:bookmarkStart w:id="11" w:name="_Toc228948021"/>
            <w:bookmarkStart w:id="12" w:name="_Toc228948074"/>
            <w:r w:rsidRPr="00134853">
              <w:rPr>
                <w:b/>
                <w:color w:val="404040"/>
                <w:sz w:val="24"/>
                <w:szCs w:val="24"/>
              </w:rPr>
              <w:t>Title</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DDDDCEA" w14:textId="6BC201C4" w:rsidR="00516DF9" w:rsidRPr="00134853" w:rsidRDefault="00D56E41" w:rsidP="00D56E41">
            <w:pPr>
              <w:pStyle w:val="tablelistbullet"/>
              <w:spacing w:before="160" w:after="160"/>
              <w:jc w:val="both"/>
              <w:rPr>
                <w:color w:val="404040"/>
              </w:rPr>
            </w:pPr>
            <w:r w:rsidRPr="00134853">
              <w:rPr>
                <w:color w:val="404040"/>
              </w:rPr>
              <w:t>Salford Kerbside Waste Composition Analysis</w:t>
            </w:r>
          </w:p>
        </w:tc>
      </w:tr>
      <w:tr w:rsidR="00AD0C97" w:rsidRPr="00134853" w14:paraId="60D0868A" w14:textId="77777777" w:rsidTr="008B2DC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2BCDAC5" w14:textId="77777777" w:rsidR="00516DF9" w:rsidRPr="00134853" w:rsidRDefault="00F83FE3" w:rsidP="00516DF9">
            <w:pPr>
              <w:pStyle w:val="tablelistbullet"/>
              <w:spacing w:before="160" w:after="160"/>
              <w:jc w:val="both"/>
              <w:rPr>
                <w:b/>
                <w:color w:val="404040"/>
                <w:sz w:val="24"/>
                <w:szCs w:val="24"/>
              </w:rPr>
            </w:pPr>
            <w:r w:rsidRPr="00134853">
              <w:rPr>
                <w:b/>
                <w:color w:val="404040"/>
                <w:sz w:val="24"/>
                <w:szCs w:val="24"/>
              </w:rPr>
              <w:t>Client</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0221AC02" w14:textId="77777777" w:rsidR="00516DF9" w:rsidRPr="00134853" w:rsidRDefault="00D17916" w:rsidP="00516DF9">
            <w:pPr>
              <w:pStyle w:val="tablelistbullet"/>
              <w:spacing w:before="160" w:after="160"/>
              <w:jc w:val="both"/>
              <w:rPr>
                <w:color w:val="404040"/>
              </w:rPr>
            </w:pPr>
            <w:r w:rsidRPr="00134853">
              <w:rPr>
                <w:color w:val="404040"/>
              </w:rPr>
              <w:t>Greater Manchester Combined Authority</w:t>
            </w:r>
            <w:r w:rsidR="00FB614B" w:rsidRPr="00134853">
              <w:rPr>
                <w:color w:val="404040"/>
              </w:rPr>
              <w:t xml:space="preserve"> (GMCA)</w:t>
            </w:r>
          </w:p>
        </w:tc>
      </w:tr>
      <w:tr w:rsidR="00F83FE3" w:rsidRPr="00134853" w14:paraId="34B9FCE5" w14:textId="77777777" w:rsidTr="008B2DC1">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AC656B8" w14:textId="77777777" w:rsidR="00F83FE3" w:rsidRPr="00134853" w:rsidRDefault="00F83FE3" w:rsidP="00516DF9">
            <w:pPr>
              <w:pStyle w:val="tablelistbullet"/>
              <w:spacing w:before="160" w:after="160"/>
              <w:jc w:val="both"/>
              <w:rPr>
                <w:b/>
                <w:color w:val="404040"/>
                <w:sz w:val="24"/>
                <w:szCs w:val="24"/>
              </w:rPr>
            </w:pPr>
            <w:r w:rsidRPr="00134853">
              <w:rPr>
                <w:b/>
                <w:color w:val="404040"/>
                <w:sz w:val="24"/>
                <w:szCs w:val="24"/>
              </w:rPr>
              <w:t>Project number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5F9A19D" w14:textId="77777777" w:rsidR="00F83FE3" w:rsidRPr="00134853" w:rsidRDefault="00D17916" w:rsidP="00516DF9">
            <w:pPr>
              <w:pStyle w:val="tablelistbullet"/>
              <w:spacing w:before="160" w:after="160"/>
              <w:jc w:val="both"/>
              <w:rPr>
                <w:color w:val="404040"/>
              </w:rPr>
            </w:pPr>
            <w:r w:rsidRPr="00134853">
              <w:rPr>
                <w:color w:val="404040"/>
              </w:rPr>
              <w:t>17170</w:t>
            </w:r>
          </w:p>
        </w:tc>
      </w:tr>
      <w:tr w:rsidR="00AD0C97" w:rsidRPr="00134853" w14:paraId="482F44EC"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27B681" w14:textId="77777777" w:rsidR="00516DF9" w:rsidRPr="00134853" w:rsidRDefault="00F83FE3" w:rsidP="00516DF9">
            <w:pPr>
              <w:pStyle w:val="tablelistbullet"/>
              <w:spacing w:before="160" w:after="160"/>
              <w:jc w:val="both"/>
              <w:rPr>
                <w:b/>
                <w:color w:val="404040"/>
                <w:sz w:val="24"/>
                <w:szCs w:val="24"/>
              </w:rPr>
            </w:pPr>
            <w:r w:rsidRPr="00134853">
              <w:rPr>
                <w:b/>
                <w:color w:val="404040"/>
                <w:sz w:val="24"/>
                <w:szCs w:val="24"/>
              </w:rPr>
              <w:t>Author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3491607C" w14:textId="3B5BC544" w:rsidR="00516DF9" w:rsidRPr="00134853" w:rsidRDefault="002D11B7" w:rsidP="00AD0C97">
            <w:pPr>
              <w:pStyle w:val="tablelistbullet"/>
              <w:spacing w:before="160" w:after="160"/>
              <w:jc w:val="both"/>
              <w:rPr>
                <w:color w:val="404040"/>
              </w:rPr>
            </w:pPr>
            <w:r>
              <w:rPr>
                <w:color w:val="404040"/>
              </w:rPr>
              <w:t>Sam Jones</w:t>
            </w:r>
          </w:p>
        </w:tc>
      </w:tr>
      <w:tr w:rsidR="00AD0C97" w:rsidRPr="00134853" w14:paraId="272E7311"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873DD56" w14:textId="77777777" w:rsidR="00516DF9" w:rsidRPr="00134853" w:rsidRDefault="00F83FE3" w:rsidP="00516DF9">
            <w:pPr>
              <w:pStyle w:val="tablelistbullet"/>
              <w:spacing w:before="160" w:after="160"/>
              <w:jc w:val="both"/>
              <w:rPr>
                <w:b/>
                <w:color w:val="404040"/>
                <w:sz w:val="24"/>
                <w:szCs w:val="24"/>
              </w:rPr>
            </w:pPr>
            <w:r w:rsidRPr="00134853">
              <w:rPr>
                <w:b/>
                <w:color w:val="404040"/>
                <w:sz w:val="24"/>
                <w:szCs w:val="24"/>
              </w:rPr>
              <w:t>Research Manager</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FFF10A5" w14:textId="77777777" w:rsidR="00516DF9" w:rsidRPr="00134853" w:rsidRDefault="00FF26F5" w:rsidP="00C40D06">
            <w:pPr>
              <w:pStyle w:val="tablelistbullet"/>
              <w:spacing w:before="160" w:after="160"/>
              <w:jc w:val="both"/>
              <w:rPr>
                <w:color w:val="404040"/>
              </w:rPr>
            </w:pPr>
            <w:r w:rsidRPr="00134853">
              <w:t>Philip Wells</w:t>
            </w:r>
            <w:r w:rsidR="00D17916" w:rsidRPr="00134853">
              <w:t xml:space="preserve"> </w:t>
            </w:r>
          </w:p>
        </w:tc>
      </w:tr>
      <w:tr w:rsidR="00D17916" w:rsidRPr="00134853" w14:paraId="04F7C1C4" w14:textId="77777777" w:rsidTr="008B2DC1">
        <w:trPr>
          <w:cantSplit/>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012705" w14:textId="77777777" w:rsidR="00D17916" w:rsidRPr="00134853" w:rsidRDefault="00D17916" w:rsidP="00516DF9">
            <w:pPr>
              <w:pStyle w:val="tablelistbullet"/>
              <w:spacing w:before="160" w:after="160"/>
              <w:jc w:val="both"/>
              <w:rPr>
                <w:b/>
                <w:color w:val="404040"/>
                <w:sz w:val="24"/>
                <w:szCs w:val="24"/>
              </w:rPr>
            </w:pPr>
            <w:r w:rsidRPr="00134853">
              <w:rPr>
                <w:b/>
                <w:color w:val="404040"/>
                <w:sz w:val="24"/>
                <w:szCs w:val="24"/>
              </w:rPr>
              <w:t>Reviewed by</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342CE79" w14:textId="4AAB9878" w:rsidR="00D17916" w:rsidRPr="00134853" w:rsidRDefault="00D17916" w:rsidP="00F83FE3">
            <w:pPr>
              <w:pStyle w:val="tablelistbullet"/>
              <w:spacing w:before="160" w:after="160"/>
              <w:jc w:val="both"/>
            </w:pPr>
          </w:p>
        </w:tc>
      </w:tr>
    </w:tbl>
    <w:p w14:paraId="2FD12C75" w14:textId="77777777" w:rsidR="00F21A2A" w:rsidRPr="00134853" w:rsidRDefault="00F21A2A" w:rsidP="00605479">
      <w:pPr>
        <w:pStyle w:val="MELmainbodytext"/>
      </w:pPr>
    </w:p>
    <w:p w14:paraId="06A35D73" w14:textId="7DFD0619" w:rsidR="00607D55" w:rsidRPr="00134853" w:rsidRDefault="00607D55" w:rsidP="00A50889">
      <w:pPr>
        <w:pStyle w:val="MELmainbodybold"/>
        <w:rPr>
          <w:lang w:eastAsia="en-US"/>
        </w:rPr>
      </w:pPr>
      <w:r w:rsidRPr="00134853">
        <w:rPr>
          <w:lang w:eastAsia="en-US"/>
        </w:rPr>
        <w:t xml:space="preserve">M·E·L Research would like to thank GMCA and </w:t>
      </w:r>
      <w:r w:rsidR="00DE7FC8" w:rsidRPr="00134853">
        <w:rPr>
          <w:lang w:eastAsia="en-US"/>
        </w:rPr>
        <w:t>Salford City Council</w:t>
      </w:r>
      <w:r w:rsidRPr="00134853">
        <w:rPr>
          <w:lang w:eastAsia="en-US"/>
        </w:rPr>
        <w:t xml:space="preserve"> officers and staff who participated and helped in the setup and fieldwork stages of the project, and those who provided additional data and other information to inform th</w:t>
      </w:r>
      <w:r w:rsidR="0054714E" w:rsidRPr="00134853">
        <w:rPr>
          <w:lang w:eastAsia="en-US"/>
        </w:rPr>
        <w:t>is report</w:t>
      </w:r>
      <w:r w:rsidRPr="00134853">
        <w:rPr>
          <w:lang w:eastAsia="en-US"/>
        </w:rPr>
        <w:t xml:space="preserve">. This </w:t>
      </w:r>
      <w:r w:rsidR="0054714E" w:rsidRPr="00134853">
        <w:rPr>
          <w:lang w:eastAsia="en-US"/>
        </w:rPr>
        <w:t>document</w:t>
      </w:r>
      <w:r w:rsidRPr="00134853">
        <w:rPr>
          <w:lang w:eastAsia="en-US"/>
        </w:rPr>
        <w:t xml:space="preserve"> highlights key results and discusses the findings using tables and charts. The views and opinions expressed are those of M·E·L Research and are not necessarily shared by officers from GMCA</w:t>
      </w:r>
      <w:r w:rsidR="00DE7FC8" w:rsidRPr="00134853">
        <w:rPr>
          <w:lang w:eastAsia="en-US"/>
        </w:rPr>
        <w:t xml:space="preserve"> or Salford City</w:t>
      </w:r>
      <w:r w:rsidRPr="00134853">
        <w:rPr>
          <w:lang w:eastAsia="en-US"/>
        </w:rPr>
        <w:t>.</w:t>
      </w:r>
    </w:p>
    <w:p w14:paraId="4444A931" w14:textId="6DF05562" w:rsidR="0040074D" w:rsidRPr="00134853" w:rsidRDefault="0040074D" w:rsidP="00607D55">
      <w:pPr>
        <w:pStyle w:val="BodyTextLeft"/>
        <w:spacing w:after="60" w:line="360" w:lineRule="auto"/>
        <w:jc w:val="left"/>
      </w:pPr>
    </w:p>
    <w:p w14:paraId="191BA148" w14:textId="77777777" w:rsidR="00414433" w:rsidRPr="00134853" w:rsidRDefault="00414433">
      <w:pPr>
        <w:ind w:left="0"/>
      </w:pPr>
      <w:bookmarkStart w:id="13" w:name="_Toc460424224"/>
      <w:bookmarkStart w:id="14" w:name="_Toc460424475"/>
      <w:bookmarkStart w:id="15" w:name="_Toc460424514"/>
      <w:bookmarkStart w:id="16" w:name="_Toc460424624"/>
    </w:p>
    <w:p w14:paraId="1B5ABCDA" w14:textId="77777777" w:rsidR="00EE45FC" w:rsidRPr="00C21F6A" w:rsidRDefault="00EE45FC" w:rsidP="00EE45FC">
      <w:pPr>
        <w:pStyle w:val="MELmainbodybold"/>
      </w:pPr>
      <w:r w:rsidRPr="00C21F6A">
        <w:t xml:space="preserve">M·E·L Research </w:t>
      </w:r>
    </w:p>
    <w:p w14:paraId="030BC02E" w14:textId="77777777" w:rsidR="00EE45FC" w:rsidRPr="00C21F6A" w:rsidRDefault="00EE45FC" w:rsidP="00EE45FC">
      <w:pPr>
        <w:pStyle w:val="tablelistbullet"/>
        <w:spacing w:after="0" w:line="360" w:lineRule="auto"/>
      </w:pPr>
      <w:r w:rsidRPr="00C21F6A">
        <w:t xml:space="preserve">2nd Floor, 1 </w:t>
      </w:r>
      <w:proofErr w:type="spellStart"/>
      <w:r w:rsidRPr="00C21F6A">
        <w:t>Ashted</w:t>
      </w:r>
      <w:proofErr w:type="spellEnd"/>
      <w:r w:rsidRPr="00C21F6A">
        <w:t xml:space="preserve"> Lock, Birmingham Science Park Aston, Birmingham. B7 4AZ </w:t>
      </w:r>
    </w:p>
    <w:p w14:paraId="74D85509" w14:textId="77777777" w:rsidR="00EE45FC" w:rsidRPr="00C21F6A" w:rsidRDefault="00EE45FC" w:rsidP="00EE45FC">
      <w:pPr>
        <w:pStyle w:val="tablelistbullet"/>
        <w:spacing w:after="0" w:line="360" w:lineRule="auto"/>
      </w:pPr>
      <w:r w:rsidRPr="00C21F6A">
        <w:t xml:space="preserve">Email: </w:t>
      </w:r>
      <w:hyperlink r:id="rId13" w:history="1">
        <w:r w:rsidRPr="00C21F6A">
          <w:rPr>
            <w:rStyle w:val="Hyperlink"/>
            <w:sz w:val="22"/>
          </w:rPr>
          <w:t>info@melresearch.co.uk</w:t>
        </w:r>
      </w:hyperlink>
      <w:r w:rsidRPr="00C21F6A">
        <w:rPr>
          <w:noProof/>
        </w:rPr>
        <w:t xml:space="preserve"> </w:t>
      </w:r>
      <w:r w:rsidRPr="00C21F6A">
        <w:br/>
        <w:t xml:space="preserve">Web:   </w:t>
      </w:r>
      <w:hyperlink r:id="rId14" w:history="1">
        <w:r w:rsidRPr="00C21F6A">
          <w:rPr>
            <w:rStyle w:val="Hyperlink"/>
            <w:sz w:val="22"/>
          </w:rPr>
          <w:t>www.melresearch.co.uk</w:t>
        </w:r>
      </w:hyperlink>
    </w:p>
    <w:p w14:paraId="540710E3" w14:textId="38087F59" w:rsidR="00414433" w:rsidRDefault="00EE45FC" w:rsidP="00EE45FC">
      <w:pPr>
        <w:ind w:left="0"/>
      </w:pPr>
      <w:r w:rsidRPr="00C21F6A">
        <w:t>Tel: 0121 604 4664</w:t>
      </w:r>
    </w:p>
    <w:p w14:paraId="390A3ECB" w14:textId="77777777" w:rsidR="00EE45FC" w:rsidRDefault="00EE45FC" w:rsidP="00EE45FC">
      <w:pPr>
        <w:ind w:left="0"/>
      </w:pPr>
    </w:p>
    <w:p w14:paraId="102DE56B" w14:textId="5B5FA73C" w:rsidR="00EE45FC" w:rsidRPr="00134853" w:rsidRDefault="00EE45FC" w:rsidP="00EE45FC">
      <w:pPr>
        <w:ind w:left="0"/>
      </w:pPr>
      <w:r w:rsidRPr="00134853">
        <w:rPr>
          <w:noProof/>
        </w:rPr>
        <w:drawing>
          <wp:inline distT="0" distB="0" distL="0" distR="0" wp14:anchorId="7F9F8E05" wp14:editId="1DD3A872">
            <wp:extent cx="1891665" cy="1005840"/>
            <wp:effectExtent l="0" t="0" r="0"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1665" cy="1005840"/>
                    </a:xfrm>
                    <a:prstGeom prst="rect">
                      <a:avLst/>
                    </a:prstGeom>
                    <a:noFill/>
                    <a:ln>
                      <a:noFill/>
                    </a:ln>
                  </pic:spPr>
                </pic:pic>
              </a:graphicData>
            </a:graphic>
          </wp:inline>
        </w:drawing>
      </w:r>
    </w:p>
    <w:p w14:paraId="2E1FA41D" w14:textId="77777777" w:rsidR="00414433" w:rsidRPr="00134853" w:rsidRDefault="00414433">
      <w:pPr>
        <w:ind w:left="0"/>
      </w:pPr>
    </w:p>
    <w:p w14:paraId="0EE7C999" w14:textId="77777777" w:rsidR="00414433" w:rsidRPr="00134853" w:rsidRDefault="00414433">
      <w:pPr>
        <w:ind w:left="0"/>
      </w:pPr>
    </w:p>
    <w:p w14:paraId="6D2DBCFC" w14:textId="77777777" w:rsidR="00414433" w:rsidRPr="00134853" w:rsidRDefault="00414433">
      <w:pPr>
        <w:ind w:left="0"/>
      </w:pPr>
    </w:p>
    <w:p w14:paraId="0EB7F78D" w14:textId="77777777" w:rsidR="00414433" w:rsidRPr="00134853" w:rsidRDefault="00414433">
      <w:pPr>
        <w:ind w:left="0"/>
      </w:pPr>
    </w:p>
    <w:p w14:paraId="42A09432" w14:textId="77777777" w:rsidR="00414433" w:rsidRPr="00134853" w:rsidRDefault="00414433">
      <w:pPr>
        <w:ind w:left="0"/>
      </w:pPr>
    </w:p>
    <w:p w14:paraId="25620FF1" w14:textId="77777777" w:rsidR="00414433" w:rsidRPr="00134853" w:rsidRDefault="00414433">
      <w:pPr>
        <w:ind w:left="0"/>
      </w:pPr>
    </w:p>
    <w:p w14:paraId="3E0A58DB" w14:textId="77777777" w:rsidR="00414433" w:rsidRPr="00134853" w:rsidRDefault="00414433">
      <w:pPr>
        <w:ind w:left="0"/>
      </w:pPr>
    </w:p>
    <w:p w14:paraId="2DFFAE43" w14:textId="77777777" w:rsidR="00414433" w:rsidRPr="00134853" w:rsidRDefault="00414433">
      <w:pPr>
        <w:ind w:left="0"/>
      </w:pPr>
    </w:p>
    <w:p w14:paraId="44CD1EF9" w14:textId="77777777" w:rsidR="00414433" w:rsidRPr="00134853" w:rsidRDefault="00414433">
      <w:pPr>
        <w:ind w:left="0"/>
      </w:pPr>
    </w:p>
    <w:p w14:paraId="0C2A201C" w14:textId="77777777" w:rsidR="00414433" w:rsidRPr="00134853" w:rsidRDefault="00414433">
      <w:pPr>
        <w:ind w:left="0"/>
      </w:pPr>
    </w:p>
    <w:p w14:paraId="471E89FE" w14:textId="12330FE2" w:rsidR="00414433" w:rsidRPr="00134853" w:rsidRDefault="00414433">
      <w:pPr>
        <w:ind w:left="0"/>
      </w:pPr>
    </w:p>
    <w:p w14:paraId="79A0BB79" w14:textId="77777777" w:rsidR="00414433" w:rsidRPr="00134853" w:rsidRDefault="00414433">
      <w:pPr>
        <w:ind w:left="0"/>
      </w:pPr>
    </w:p>
    <w:p w14:paraId="264507DF" w14:textId="77777777" w:rsidR="00414433" w:rsidRPr="00134853" w:rsidRDefault="00414433">
      <w:pPr>
        <w:ind w:left="0"/>
      </w:pPr>
    </w:p>
    <w:p w14:paraId="414BB3AE" w14:textId="77777777" w:rsidR="00414433" w:rsidRPr="00134853" w:rsidRDefault="00414433">
      <w:pPr>
        <w:ind w:left="0"/>
      </w:pPr>
    </w:p>
    <w:p w14:paraId="1038E07F" w14:textId="77777777" w:rsidR="00414433" w:rsidRPr="00134853" w:rsidRDefault="00414433">
      <w:pPr>
        <w:ind w:left="0"/>
      </w:pPr>
    </w:p>
    <w:p w14:paraId="71092A25" w14:textId="77777777" w:rsidR="00414433" w:rsidRPr="00134853" w:rsidRDefault="00414433">
      <w:pPr>
        <w:ind w:left="0"/>
      </w:pPr>
    </w:p>
    <w:p w14:paraId="07A2CE9F" w14:textId="77777777" w:rsidR="00414433" w:rsidRPr="00134853" w:rsidRDefault="00414433">
      <w:pPr>
        <w:ind w:left="0"/>
      </w:pPr>
    </w:p>
    <w:p w14:paraId="0BDD62EF" w14:textId="77777777" w:rsidR="00414433" w:rsidRPr="00134853" w:rsidRDefault="00414433">
      <w:pPr>
        <w:ind w:left="0"/>
      </w:pPr>
    </w:p>
    <w:p w14:paraId="47293501" w14:textId="77777777" w:rsidR="00414433" w:rsidRPr="00134853" w:rsidRDefault="00414433">
      <w:pPr>
        <w:ind w:left="0"/>
      </w:pPr>
    </w:p>
    <w:p w14:paraId="12E33A76" w14:textId="42718FE8" w:rsidR="008D0CDC" w:rsidRPr="00134853" w:rsidRDefault="008D0CDC">
      <w:pPr>
        <w:ind w:left="0"/>
      </w:pPr>
    </w:p>
    <w:p w14:paraId="3D78DC39" w14:textId="77777777" w:rsidR="00D67198" w:rsidRPr="00134853" w:rsidRDefault="00D67198" w:rsidP="00D67198">
      <w:pPr>
        <w:pStyle w:val="MELHeader1"/>
        <w:rPr>
          <w:lang w:val="en-GB"/>
        </w:rPr>
        <w:sectPr w:rsidR="00D67198" w:rsidRPr="00134853" w:rsidSect="007810CF">
          <w:headerReference w:type="default" r:id="rId16"/>
          <w:footerReference w:type="default" r:id="rId17"/>
          <w:footerReference w:type="first" r:id="rId18"/>
          <w:pgSz w:w="11907" w:h="16840" w:code="9"/>
          <w:pgMar w:top="1276" w:right="1469" w:bottom="993" w:left="1440" w:header="902" w:footer="358" w:gutter="0"/>
          <w:cols w:space="720"/>
          <w:titlePg/>
          <w:docGrid w:linePitch="272"/>
        </w:sectPr>
      </w:pPr>
      <w:bookmarkStart w:id="17" w:name="_Toc523919369"/>
    </w:p>
    <w:p w14:paraId="60886259" w14:textId="2968A387" w:rsidR="00D67198" w:rsidRPr="00134853" w:rsidRDefault="00071A05" w:rsidP="004E5FEE">
      <w:pPr>
        <w:pStyle w:val="MELHeader1"/>
      </w:pPr>
      <w:bookmarkStart w:id="18" w:name="_Toc532995202"/>
      <w:r>
        <w:lastRenderedPageBreak/>
        <w:t>Background</w:t>
      </w:r>
      <w:bookmarkEnd w:id="18"/>
    </w:p>
    <w:p w14:paraId="5395558C" w14:textId="481E850E" w:rsidR="00E9510C" w:rsidRPr="00E70D83" w:rsidRDefault="00E70D83" w:rsidP="00A50889">
      <w:pPr>
        <w:pStyle w:val="MELmainbodytext"/>
        <w:rPr>
          <w:b/>
        </w:rPr>
      </w:pPr>
      <w:bookmarkStart w:id="19" w:name="_Toc526347228"/>
      <w:bookmarkStart w:id="20" w:name="_Toc532995203"/>
      <w:r w:rsidRPr="00E70D83">
        <w:t>GMCA</w:t>
      </w:r>
      <w:r w:rsidR="00A6644E">
        <w:t>’</w:t>
      </w:r>
      <w:r w:rsidRPr="00E70D83">
        <w:t>s overarching aim is to increase household recycling across Greater Manchester to 60% by 2020 and reduce household residual waste to 400</w:t>
      </w:r>
      <w:r w:rsidR="009F7B03">
        <w:t xml:space="preserve"> kilogrammes/household/year (</w:t>
      </w:r>
      <w:r w:rsidRPr="00E70D83">
        <w:t>kg/</w:t>
      </w:r>
      <w:proofErr w:type="spellStart"/>
      <w:r w:rsidRPr="00E70D83">
        <w:t>hh</w:t>
      </w:r>
      <w:proofErr w:type="spellEnd"/>
      <w:r w:rsidRPr="00E70D83">
        <w:t>/</w:t>
      </w:r>
      <w:proofErr w:type="spellStart"/>
      <w:r w:rsidRPr="00E70D83">
        <w:t>yr</w:t>
      </w:r>
      <w:proofErr w:type="spellEnd"/>
      <w:r w:rsidR="009F7B03">
        <w:t>)</w:t>
      </w:r>
      <w:r w:rsidRPr="00E70D83">
        <w:t xml:space="preserve"> by 2025. There is therefore a need to establish the composition of the </w:t>
      </w:r>
      <w:r w:rsidR="009F7B03">
        <w:t>household</w:t>
      </w:r>
      <w:r w:rsidRPr="00E70D83">
        <w:t xml:space="preserve"> waste stream, across kerbside and </w:t>
      </w:r>
      <w:r w:rsidR="00E9510C">
        <w:t>Household Waste Recycling Centre (</w:t>
      </w:r>
      <w:r w:rsidRPr="00E70D83">
        <w:t>HWRC</w:t>
      </w:r>
      <w:r w:rsidR="00E9510C">
        <w:t>)</w:t>
      </w:r>
      <w:r w:rsidRPr="00E70D83">
        <w:t xml:space="preserve"> services, to understand how best GMCA can achieve these </w:t>
      </w:r>
      <w:r w:rsidR="00E9510C">
        <w:t>targets</w:t>
      </w:r>
      <w:r w:rsidRPr="00E70D83">
        <w:t>.</w:t>
      </w:r>
      <w:bookmarkEnd w:id="20"/>
    </w:p>
    <w:p w14:paraId="5EB60589" w14:textId="4ADC3CD7" w:rsidR="00E9510C" w:rsidRDefault="00E9510C" w:rsidP="00A50889">
      <w:pPr>
        <w:pStyle w:val="MELmainbodytext"/>
        <w:rPr>
          <w:b/>
        </w:rPr>
      </w:pPr>
      <w:bookmarkStart w:id="21" w:name="_Toc532995204"/>
      <w:r>
        <w:t>The</w:t>
      </w:r>
      <w:r w:rsidR="00E70D83" w:rsidRPr="00E70D83">
        <w:t xml:space="preserve"> compositional analysis of kerbside </w:t>
      </w:r>
      <w:r>
        <w:t xml:space="preserve">collected </w:t>
      </w:r>
      <w:r w:rsidR="00E70D83" w:rsidRPr="00E70D83">
        <w:t xml:space="preserve">household waste </w:t>
      </w:r>
      <w:r>
        <w:t xml:space="preserve">and recycling </w:t>
      </w:r>
      <w:r w:rsidR="009F7B03">
        <w:t>covered</w:t>
      </w:r>
      <w:r>
        <w:t xml:space="preserve"> four</w:t>
      </w:r>
      <w:r w:rsidR="00E70D83" w:rsidRPr="00E70D83">
        <w:t xml:space="preserve"> waste streams – residual waste, co-mingled </w:t>
      </w:r>
      <w:r>
        <w:t xml:space="preserve">(mixed) </w:t>
      </w:r>
      <w:r w:rsidR="00E70D83" w:rsidRPr="00E70D83">
        <w:t xml:space="preserve">recycling, </w:t>
      </w:r>
      <w:proofErr w:type="spellStart"/>
      <w:r w:rsidR="00E70D83" w:rsidRPr="00E70D83">
        <w:t>pulpables</w:t>
      </w:r>
      <w:proofErr w:type="spellEnd"/>
      <w:r w:rsidR="00E70D83" w:rsidRPr="00E70D83">
        <w:t xml:space="preserve"> (paper and card) recycling and organics (food and garden) recycling.</w:t>
      </w:r>
      <w:bookmarkEnd w:id="21"/>
      <w:r w:rsidR="00E70D83" w:rsidRPr="00E70D83">
        <w:t xml:space="preserve"> </w:t>
      </w:r>
    </w:p>
    <w:p w14:paraId="406DC7D9" w14:textId="34F2407C" w:rsidR="00E70D83" w:rsidRPr="00E70D83" w:rsidRDefault="00E70D83" w:rsidP="00A50889">
      <w:pPr>
        <w:pStyle w:val="MELmainbodytext"/>
        <w:rPr>
          <w:b/>
        </w:rPr>
      </w:pPr>
      <w:bookmarkStart w:id="22" w:name="_Toc532995205"/>
      <w:r w:rsidRPr="00E70D83">
        <w:t xml:space="preserve">The </w:t>
      </w:r>
      <w:r w:rsidR="00E9510C">
        <w:t xml:space="preserve">fieldwork was carried out over a </w:t>
      </w:r>
      <w:r w:rsidR="00286C07">
        <w:t>twelve-month</w:t>
      </w:r>
      <w:r w:rsidR="00E9510C">
        <w:t xml:space="preserve"> period covering </w:t>
      </w:r>
      <w:r w:rsidR="00B877B0">
        <w:t xml:space="preserve">two </w:t>
      </w:r>
      <w:proofErr w:type="gramStart"/>
      <w:r w:rsidR="002D245E">
        <w:t>seasons;</w:t>
      </w:r>
      <w:proofErr w:type="gramEnd"/>
      <w:r w:rsidR="00B877B0">
        <w:t xml:space="preserve"> spring/summer and autumn/winter.  </w:t>
      </w:r>
      <w:r w:rsidR="00E9510C">
        <w:t>The results provide an</w:t>
      </w:r>
      <w:r w:rsidR="00B877B0">
        <w:t xml:space="preserve"> annual representation of kerbside </w:t>
      </w:r>
      <w:r w:rsidR="00E9510C">
        <w:t xml:space="preserve">collected </w:t>
      </w:r>
      <w:r w:rsidR="00B877B0">
        <w:t xml:space="preserve">waste </w:t>
      </w:r>
      <w:r w:rsidR="00E9510C">
        <w:t xml:space="preserve">and recycling </w:t>
      </w:r>
      <w:r w:rsidR="00B877B0">
        <w:t xml:space="preserve">for each individual district and </w:t>
      </w:r>
      <w:proofErr w:type="gramStart"/>
      <w:r w:rsidR="00B877B0">
        <w:t>GMCA as a whole</w:t>
      </w:r>
      <w:proofErr w:type="gramEnd"/>
      <w:r w:rsidR="00B877B0">
        <w:t>.</w:t>
      </w:r>
      <w:bookmarkEnd w:id="22"/>
      <w:r w:rsidR="00B877B0">
        <w:t xml:space="preserve">  </w:t>
      </w:r>
    </w:p>
    <w:p w14:paraId="4EBB1F4C" w14:textId="4CA0ACB6" w:rsidR="00E70D83" w:rsidRDefault="00E70D83" w:rsidP="00A50889">
      <w:pPr>
        <w:pStyle w:val="MELmainbodytext"/>
        <w:rPr>
          <w:b/>
        </w:rPr>
      </w:pPr>
      <w:bookmarkStart w:id="23" w:name="_Toc532995206"/>
      <w:r w:rsidRPr="00E70D83">
        <w:t xml:space="preserve">With a greater understanding of the </w:t>
      </w:r>
      <w:r w:rsidR="009F7B03">
        <w:t>composition of</w:t>
      </w:r>
      <w:r w:rsidRPr="00E70D83">
        <w:t xml:space="preserve"> each waste stream, specifically the waste destined for the residual waste container, GMCA will be </w:t>
      </w:r>
      <w:r w:rsidR="002D245E" w:rsidRPr="00E70D83">
        <w:t>in a</w:t>
      </w:r>
      <w:r w:rsidRPr="00E70D83">
        <w:t xml:space="preserve"> stronger position to identify </w:t>
      </w:r>
      <w:r w:rsidR="009F7B03">
        <w:t xml:space="preserve">types and quantities of </w:t>
      </w:r>
      <w:r w:rsidRPr="00E70D83">
        <w:t xml:space="preserve">materials that are not being recycled correctly. </w:t>
      </w:r>
      <w:r w:rsidR="009F7B03">
        <w:t>This information can then be used to assess the feasibility of GMCA realising their targets.</w:t>
      </w:r>
      <w:bookmarkEnd w:id="23"/>
      <w:r w:rsidR="009F7B03">
        <w:t xml:space="preserve"> </w:t>
      </w:r>
    </w:p>
    <w:p w14:paraId="482138F1" w14:textId="72BCE758" w:rsidR="00E9510C" w:rsidRPr="00E70D83" w:rsidRDefault="009F7B03" w:rsidP="00A50889">
      <w:pPr>
        <w:pStyle w:val="MELmainbodytext"/>
        <w:rPr>
          <w:b/>
        </w:rPr>
      </w:pPr>
      <w:bookmarkStart w:id="24" w:name="_Toc532995207"/>
      <w:r>
        <w:t xml:space="preserve">This report provides the results for the kerbside collection service for Salford only. The results for </w:t>
      </w:r>
      <w:r w:rsidR="00277AD3">
        <w:t xml:space="preserve">the </w:t>
      </w:r>
      <w:r>
        <w:t>remaining eight Districts and the HWRC service are provided in separate reports.</w:t>
      </w:r>
      <w:bookmarkEnd w:id="24"/>
    </w:p>
    <w:p w14:paraId="0E6A14D6" w14:textId="77777777" w:rsidR="00E70D83" w:rsidRDefault="00E70D83">
      <w:pPr>
        <w:ind w:left="0"/>
      </w:pPr>
    </w:p>
    <w:p w14:paraId="0FCCDB53" w14:textId="6767EF47" w:rsidR="00CC0673" w:rsidRDefault="00071A05" w:rsidP="00CC0673">
      <w:pPr>
        <w:pStyle w:val="MELHeader1"/>
        <w:rPr>
          <w:lang w:val="en-GB"/>
        </w:rPr>
      </w:pPr>
      <w:bookmarkStart w:id="25" w:name="_Toc532995208"/>
      <w:r>
        <w:rPr>
          <w:lang w:val="en-GB"/>
        </w:rPr>
        <w:t>Executive Summary</w:t>
      </w:r>
      <w:bookmarkEnd w:id="25"/>
    </w:p>
    <w:p w14:paraId="3AF2491A" w14:textId="3FD10C8C" w:rsidR="00E9510C" w:rsidRDefault="00FC13E8" w:rsidP="00E9510C">
      <w:pPr>
        <w:pStyle w:val="MELmainbodytext"/>
      </w:pPr>
      <w:r>
        <w:t>Results are the average of the figures obtained from the spring/summer and autumn/winter surveys</w:t>
      </w:r>
      <w:r w:rsidR="005D2F26">
        <w:t xml:space="preserve">.  All </w:t>
      </w:r>
      <w:r w:rsidR="007B6C13">
        <w:t>table</w:t>
      </w:r>
      <w:r w:rsidR="005D2F26">
        <w:t>s are calculated from the fieldwork exercise and apply to households with individual kerbside collected containers and not multiple occupancy dwellings or flats with the use of communal bins.  Results show</w:t>
      </w:r>
      <w:r w:rsidR="00E9510C">
        <w:t>:</w:t>
      </w:r>
    </w:p>
    <w:p w14:paraId="7BEB45B4" w14:textId="77D3B126" w:rsidR="00E9510C" w:rsidRDefault="00E9510C" w:rsidP="00326F4F">
      <w:pPr>
        <w:pStyle w:val="MELBullet1"/>
        <w:jc w:val="both"/>
      </w:pPr>
      <w:r>
        <w:t xml:space="preserve">Households in Salford are producing </w:t>
      </w:r>
      <w:r w:rsidR="00C32CB5">
        <w:t>29</w:t>
      </w:r>
      <w:r w:rsidR="006053A4">
        <w:t>3</w:t>
      </w:r>
      <w:r>
        <w:t>kg/</w:t>
      </w:r>
      <w:proofErr w:type="spellStart"/>
      <w:r>
        <w:t>hh</w:t>
      </w:r>
      <w:proofErr w:type="spellEnd"/>
      <w:r>
        <w:t xml:space="preserve">/year of residual waste; this is </w:t>
      </w:r>
      <w:r w:rsidR="00251D8F">
        <w:t xml:space="preserve">within </w:t>
      </w:r>
      <w:r>
        <w:t>the current target</w:t>
      </w:r>
      <w:r w:rsidR="00C32CB5">
        <w:t xml:space="preserve"> rate of 400kg/</w:t>
      </w:r>
      <w:proofErr w:type="spellStart"/>
      <w:r w:rsidR="00C32CB5">
        <w:t>hh</w:t>
      </w:r>
      <w:proofErr w:type="spellEnd"/>
      <w:r w:rsidR="00C32CB5">
        <w:t>/yr.</w:t>
      </w:r>
    </w:p>
    <w:p w14:paraId="0BDE13BD" w14:textId="25E5EE10" w:rsidR="00E9510C" w:rsidRPr="00C63326" w:rsidRDefault="00E9510C" w:rsidP="00326F4F">
      <w:pPr>
        <w:pStyle w:val="MELBullet1"/>
        <w:jc w:val="both"/>
        <w:rPr>
          <w:color w:val="1F497D" w:themeColor="text2"/>
        </w:rPr>
      </w:pPr>
      <w:r>
        <w:t>Against the 2020 GMCA target of 60% recycling, figures from this survey show an average recycling rate of 4</w:t>
      </w:r>
      <w:r w:rsidR="006053A4">
        <w:t>3</w:t>
      </w:r>
      <w:r>
        <w:t>.</w:t>
      </w:r>
      <w:r w:rsidR="006053A4">
        <w:t>2</w:t>
      </w:r>
      <w:r>
        <w:t xml:space="preserve">% for Salford </w:t>
      </w:r>
      <w:r w:rsidR="002D245E">
        <w:t>households.</w:t>
      </w:r>
      <w:r w:rsidR="00C32CB5">
        <w:t xml:space="preserve">  This rate excludes contamination placed within recycling containers. </w:t>
      </w:r>
    </w:p>
    <w:p w14:paraId="4E1F1706" w14:textId="1B9A4DB5" w:rsidR="006946CA" w:rsidRPr="00C63326" w:rsidRDefault="006946CA" w:rsidP="00326F4F">
      <w:pPr>
        <w:pStyle w:val="MELBullet1"/>
        <w:jc w:val="both"/>
        <w:rPr>
          <w:color w:val="1F497D" w:themeColor="text2"/>
        </w:rPr>
      </w:pPr>
      <w:bookmarkStart w:id="26" w:name="_Hlk532370162"/>
      <w:r>
        <w:t xml:space="preserve">The </w:t>
      </w:r>
      <w:proofErr w:type="spellStart"/>
      <w:r>
        <w:t>pulpables</w:t>
      </w:r>
      <w:proofErr w:type="spellEnd"/>
      <w:r>
        <w:t xml:space="preserve"> recycling scheme is currently achieving a diversion rate of </w:t>
      </w:r>
      <w:r w:rsidR="006053A4">
        <w:t>9</w:t>
      </w:r>
      <w:r w:rsidR="00251D8F">
        <w:t>.</w:t>
      </w:r>
      <w:r w:rsidR="006053A4">
        <w:t>7</w:t>
      </w:r>
      <w:r>
        <w:t>%</w:t>
      </w:r>
      <w:r w:rsidR="00326F4F">
        <w:t xml:space="preserve"> with 8</w:t>
      </w:r>
      <w:r w:rsidR="006053A4">
        <w:t>0</w:t>
      </w:r>
      <w:r w:rsidR="00326F4F">
        <w:t>.</w:t>
      </w:r>
      <w:r w:rsidR="006053A4">
        <w:t>2</w:t>
      </w:r>
      <w:r w:rsidR="00326F4F">
        <w:t>% of all acceptable materials captured</w:t>
      </w:r>
      <w:r>
        <w:t xml:space="preserve">. </w:t>
      </w:r>
      <w:r w:rsidR="00251D8F">
        <w:t xml:space="preserve">Figures suggest that </w:t>
      </w:r>
      <w:r w:rsidR="006053A4">
        <w:t>80</w:t>
      </w:r>
      <w:r w:rsidR="00251D8F">
        <w:t xml:space="preserve">% of recyclable paper and 80.4% of recyclable card and cardboard are captured by this </w:t>
      </w:r>
      <w:r w:rsidR="000C563A">
        <w:t>collection.</w:t>
      </w:r>
      <w:r w:rsidR="006053A4">
        <w:t xml:space="preserve"> </w:t>
      </w:r>
      <w:r w:rsidR="000C563A">
        <w:lastRenderedPageBreak/>
        <w:t>Contamination</w:t>
      </w:r>
      <w:r>
        <w:t xml:space="preserve"> </w:t>
      </w:r>
      <w:r w:rsidR="00251D8F">
        <w:t>with</w:t>
      </w:r>
      <w:r>
        <w:t xml:space="preserve">in this recycling stream is </w:t>
      </w:r>
      <w:r w:rsidR="00251D8F">
        <w:t>1</w:t>
      </w:r>
      <w:r w:rsidR="006053A4">
        <w:t>6</w:t>
      </w:r>
      <w:r w:rsidR="00251D8F">
        <w:t>.</w:t>
      </w:r>
      <w:r w:rsidR="006053A4">
        <w:t>6</w:t>
      </w:r>
      <w:r w:rsidR="00251D8F">
        <w:t xml:space="preserve">% which equates to </w:t>
      </w:r>
      <w:r w:rsidR="00326F4F">
        <w:t>1</w:t>
      </w:r>
      <w:r w:rsidR="006053A4">
        <w:t>1</w:t>
      </w:r>
      <w:r w:rsidR="00326F4F">
        <w:t>.</w:t>
      </w:r>
      <w:r w:rsidR="006053A4">
        <w:t>8</w:t>
      </w:r>
      <w:r w:rsidR="00326F4F">
        <w:t>kg/</w:t>
      </w:r>
      <w:proofErr w:type="spellStart"/>
      <w:r w:rsidR="00326F4F">
        <w:t>hh</w:t>
      </w:r>
      <w:proofErr w:type="spellEnd"/>
      <w:r w:rsidR="00326F4F">
        <w:t>/</w:t>
      </w:r>
      <w:proofErr w:type="spellStart"/>
      <w:r w:rsidR="00326F4F">
        <w:t>yr</w:t>
      </w:r>
      <w:proofErr w:type="spellEnd"/>
      <w:r w:rsidR="00251D8F">
        <w:t xml:space="preserve"> </w:t>
      </w:r>
      <w:r>
        <w:t xml:space="preserve">with </w:t>
      </w:r>
      <w:r w:rsidR="006053A4">
        <w:t>14</w:t>
      </w:r>
      <w:r w:rsidR="00326F4F">
        <w:t>.</w:t>
      </w:r>
      <w:r w:rsidR="006053A4">
        <w:t>1</w:t>
      </w:r>
      <w:r w:rsidR="00326F4F">
        <w:t>kg/</w:t>
      </w:r>
      <w:proofErr w:type="spellStart"/>
      <w:r w:rsidR="00326F4F">
        <w:t>hh</w:t>
      </w:r>
      <w:proofErr w:type="spellEnd"/>
      <w:r w:rsidR="00326F4F">
        <w:t>/</w:t>
      </w:r>
      <w:proofErr w:type="spellStart"/>
      <w:r w:rsidR="00326F4F">
        <w:t>yr</w:t>
      </w:r>
      <w:proofErr w:type="spellEnd"/>
      <w:r w:rsidR="00326F4F">
        <w:t xml:space="preserve"> remaining in </w:t>
      </w:r>
      <w:r>
        <w:t xml:space="preserve">the residual waste stream. </w:t>
      </w:r>
    </w:p>
    <w:bookmarkEnd w:id="26"/>
    <w:p w14:paraId="309DC334" w14:textId="2A7137DA" w:rsidR="00326F4F" w:rsidRPr="00C63326" w:rsidRDefault="00326F4F" w:rsidP="00326F4F">
      <w:pPr>
        <w:pStyle w:val="MELBullet1"/>
        <w:jc w:val="both"/>
        <w:rPr>
          <w:color w:val="1F497D" w:themeColor="text2"/>
        </w:rPr>
      </w:pPr>
      <w:r>
        <w:t>The co-mingled recycling scheme is currently achieving a diversion rate of 1</w:t>
      </w:r>
      <w:r w:rsidR="006053A4">
        <w:t>1</w:t>
      </w:r>
      <w:r>
        <w:t>.</w:t>
      </w:r>
      <w:r w:rsidR="006053A4">
        <w:t>4</w:t>
      </w:r>
      <w:r>
        <w:t>%</w:t>
      </w:r>
      <w:r w:rsidR="00C97555" w:rsidRPr="00C97555">
        <w:t xml:space="preserve"> </w:t>
      </w:r>
      <w:r w:rsidR="00C97555">
        <w:t>with 82</w:t>
      </w:r>
      <w:r w:rsidR="006053A4">
        <w:t>.1</w:t>
      </w:r>
      <w:r w:rsidR="00C97555">
        <w:t>% of all acceptable materials captured</w:t>
      </w:r>
      <w:r>
        <w:t>. Figures suggest that 7</w:t>
      </w:r>
      <w:r w:rsidR="006053A4">
        <w:t>7</w:t>
      </w:r>
      <w:r>
        <w:t>.</w:t>
      </w:r>
      <w:r w:rsidR="006053A4">
        <w:t>3</w:t>
      </w:r>
      <w:r>
        <w:t>% of plastic bottles, 8</w:t>
      </w:r>
      <w:r w:rsidR="006053A4">
        <w:t>9</w:t>
      </w:r>
      <w:r>
        <w:t>.</w:t>
      </w:r>
      <w:r w:rsidR="006053A4">
        <w:t>4</w:t>
      </w:r>
      <w:r>
        <w:t xml:space="preserve">% of glass bottles </w:t>
      </w:r>
      <w:r w:rsidR="00277AD3">
        <w:t>and</w:t>
      </w:r>
      <w:r>
        <w:t xml:space="preserve"> jars and 6</w:t>
      </w:r>
      <w:r w:rsidR="006053A4">
        <w:t>6</w:t>
      </w:r>
      <w:r>
        <w:t>.</w:t>
      </w:r>
      <w:r w:rsidR="006053A4">
        <w:t>6</w:t>
      </w:r>
      <w:r>
        <w:t xml:space="preserve">% of recyclable metals are captured by this collection.   Contamination within this recycling stream is </w:t>
      </w:r>
      <w:r w:rsidR="006053A4">
        <w:t>28</w:t>
      </w:r>
      <w:r>
        <w:t>.</w:t>
      </w:r>
      <w:r w:rsidR="006053A4">
        <w:t>8</w:t>
      </w:r>
      <w:r>
        <w:t xml:space="preserve">% which equates to </w:t>
      </w:r>
      <w:r w:rsidR="006053A4">
        <w:t>28</w:t>
      </w:r>
      <w:r>
        <w:t>kg/</w:t>
      </w:r>
      <w:proofErr w:type="spellStart"/>
      <w:r>
        <w:t>hh</w:t>
      </w:r>
      <w:proofErr w:type="spellEnd"/>
      <w:r>
        <w:t>/</w:t>
      </w:r>
      <w:proofErr w:type="spellStart"/>
      <w:r>
        <w:t>yr</w:t>
      </w:r>
      <w:proofErr w:type="spellEnd"/>
      <w:r>
        <w:t xml:space="preserve"> with 1</w:t>
      </w:r>
      <w:r w:rsidR="006053A4">
        <w:t>4</w:t>
      </w:r>
      <w:r>
        <w:t>.</w:t>
      </w:r>
      <w:r w:rsidR="006053A4">
        <w:t>4</w:t>
      </w:r>
      <w:r>
        <w:t>kg/</w:t>
      </w:r>
      <w:proofErr w:type="spellStart"/>
      <w:r>
        <w:t>hh</w:t>
      </w:r>
      <w:proofErr w:type="spellEnd"/>
      <w:r>
        <w:t>/</w:t>
      </w:r>
      <w:proofErr w:type="spellStart"/>
      <w:r>
        <w:t>yr</w:t>
      </w:r>
      <w:proofErr w:type="spellEnd"/>
      <w:r>
        <w:t xml:space="preserve"> of these materials remaining in the residual waste stream. </w:t>
      </w:r>
    </w:p>
    <w:p w14:paraId="305503DD" w14:textId="31EE1441" w:rsidR="00326F4F" w:rsidRPr="00C63326" w:rsidRDefault="00326F4F" w:rsidP="00326F4F">
      <w:pPr>
        <w:pStyle w:val="MELBullet1"/>
        <w:jc w:val="both"/>
        <w:rPr>
          <w:color w:val="1F497D" w:themeColor="text2"/>
        </w:rPr>
      </w:pPr>
      <w:r>
        <w:t>The organics recycling scheme is currently achieving a diversion rate of 2</w:t>
      </w:r>
      <w:r w:rsidR="006053A4">
        <w:t>2</w:t>
      </w:r>
      <w:r>
        <w:t>.</w:t>
      </w:r>
      <w:r w:rsidR="006053A4">
        <w:t>1</w:t>
      </w:r>
      <w:r>
        <w:t>%</w:t>
      </w:r>
      <w:r w:rsidR="00C97555">
        <w:t xml:space="preserve"> with </w:t>
      </w:r>
      <w:r w:rsidR="006053A4">
        <w:t>58</w:t>
      </w:r>
      <w:r w:rsidR="00C97555">
        <w:t>.</w:t>
      </w:r>
      <w:r w:rsidR="006053A4">
        <w:t>9</w:t>
      </w:r>
      <w:r w:rsidR="00C97555">
        <w:t>% of all acceptable materials captured</w:t>
      </w:r>
      <w:r>
        <w:t>. Figures suggest that 30.</w:t>
      </w:r>
      <w:r w:rsidR="006053A4">
        <w:t>1</w:t>
      </w:r>
      <w:r>
        <w:t>% of food waste, 97.</w:t>
      </w:r>
      <w:r w:rsidR="006053A4">
        <w:t>5</w:t>
      </w:r>
      <w:r>
        <w:t xml:space="preserve">% of garden vegetation and </w:t>
      </w:r>
      <w:r w:rsidR="006053A4">
        <w:t>30</w:t>
      </w:r>
      <w:r>
        <w:t xml:space="preserve">% of recyclable pet bedding are captured by this collection. Contamination within this recycling stream is </w:t>
      </w:r>
      <w:r w:rsidR="006053A4">
        <w:t>8</w:t>
      </w:r>
      <w:r w:rsidR="00C97555">
        <w:t>.</w:t>
      </w:r>
      <w:r w:rsidR="006053A4">
        <w:t>4</w:t>
      </w:r>
      <w:r>
        <w:t xml:space="preserve">% which equates to </w:t>
      </w:r>
      <w:r w:rsidR="006053A4">
        <w:t>1</w:t>
      </w:r>
      <w:r w:rsidR="00C97555">
        <w:t>2.</w:t>
      </w:r>
      <w:r w:rsidR="006053A4">
        <w:t>3</w:t>
      </w:r>
      <w:r>
        <w:t>kg/</w:t>
      </w:r>
      <w:proofErr w:type="spellStart"/>
      <w:r>
        <w:t>hh</w:t>
      </w:r>
      <w:proofErr w:type="spellEnd"/>
      <w:r>
        <w:t>/</w:t>
      </w:r>
      <w:proofErr w:type="spellStart"/>
      <w:r>
        <w:t>yr</w:t>
      </w:r>
      <w:proofErr w:type="spellEnd"/>
      <w:r>
        <w:t xml:space="preserve"> with </w:t>
      </w:r>
      <w:r w:rsidR="006053A4">
        <w:t>82</w:t>
      </w:r>
      <w:r w:rsidR="00C97555">
        <w:t>.4</w:t>
      </w:r>
      <w:r>
        <w:t>kg/</w:t>
      </w:r>
      <w:proofErr w:type="spellStart"/>
      <w:r>
        <w:t>hh</w:t>
      </w:r>
      <w:proofErr w:type="spellEnd"/>
      <w:r>
        <w:t>/</w:t>
      </w:r>
      <w:proofErr w:type="spellStart"/>
      <w:r>
        <w:t>yr</w:t>
      </w:r>
      <w:proofErr w:type="spellEnd"/>
      <w:r>
        <w:t xml:space="preserve"> of these materials remaining in the residual waste stream. </w:t>
      </w:r>
    </w:p>
    <w:p w14:paraId="21364966" w14:textId="02973AD4" w:rsidR="00C97555" w:rsidRPr="00C97555" w:rsidRDefault="006946CA" w:rsidP="005C083D">
      <w:pPr>
        <w:pStyle w:val="MELBullet1"/>
        <w:jc w:val="both"/>
        <w:rPr>
          <w:color w:val="1F497D" w:themeColor="text2"/>
        </w:rPr>
      </w:pPr>
      <w:r>
        <w:t>Food waste forms 28% of waste in residual bins</w:t>
      </w:r>
      <w:r w:rsidR="00C97555">
        <w:t>,</w:t>
      </w:r>
      <w:r>
        <w:t xml:space="preserve"> </w:t>
      </w:r>
      <w:r w:rsidR="00C97555">
        <w:t xml:space="preserve">equating to </w:t>
      </w:r>
      <w:r w:rsidR="0009204F">
        <w:t>8</w:t>
      </w:r>
      <w:r w:rsidR="00C97555">
        <w:t>2.</w:t>
      </w:r>
      <w:r w:rsidR="0009204F">
        <w:t>4</w:t>
      </w:r>
      <w:r w:rsidR="00C97555">
        <w:t>kg/</w:t>
      </w:r>
      <w:proofErr w:type="spellStart"/>
      <w:r w:rsidR="00C97555">
        <w:t>hh</w:t>
      </w:r>
      <w:proofErr w:type="spellEnd"/>
      <w:r w:rsidR="00C97555">
        <w:t>/</w:t>
      </w:r>
      <w:proofErr w:type="spellStart"/>
      <w:r w:rsidR="00C97555">
        <w:t>y</w:t>
      </w:r>
      <w:r w:rsidR="003C5834">
        <w:t>r</w:t>
      </w:r>
      <w:proofErr w:type="spellEnd"/>
      <w:r w:rsidR="00C97555">
        <w:t xml:space="preserve">, </w:t>
      </w:r>
      <w:r>
        <w:t>and is responsible for 7</w:t>
      </w:r>
      <w:r w:rsidR="0009204F">
        <w:t>0</w:t>
      </w:r>
      <w:r>
        <w:t xml:space="preserve">% of the recyclable material present. </w:t>
      </w:r>
      <w:r w:rsidR="000F2C65">
        <w:t>Over two thirds of the food in the residual bins (</w:t>
      </w:r>
      <w:r w:rsidR="0009204F">
        <w:t>72</w:t>
      </w:r>
      <w:r w:rsidR="000F2C65">
        <w:t xml:space="preserve">%) is avoidable. If households did not dispose of any edible food </w:t>
      </w:r>
      <w:r w:rsidR="00DE0ACD">
        <w:t>waste,</w:t>
      </w:r>
      <w:r w:rsidR="000F2C65">
        <w:t xml:space="preserve"> then the total amount of residual waste would fall to around 2</w:t>
      </w:r>
      <w:r w:rsidR="0009204F">
        <w:t>11</w:t>
      </w:r>
      <w:r w:rsidR="000F2C65">
        <w:t>kg/</w:t>
      </w:r>
      <w:proofErr w:type="spellStart"/>
      <w:r w:rsidR="000F2C65">
        <w:t>hh</w:t>
      </w:r>
      <w:proofErr w:type="spellEnd"/>
      <w:r w:rsidR="000F2C65">
        <w:t>/</w:t>
      </w:r>
      <w:proofErr w:type="spellStart"/>
      <w:r w:rsidR="000F2C65">
        <w:t>yr</w:t>
      </w:r>
      <w:proofErr w:type="spellEnd"/>
      <w:r w:rsidR="005C083D">
        <w:t xml:space="preserve"> and increase diversion to </w:t>
      </w:r>
      <w:r w:rsidR="0009204F">
        <w:t>50</w:t>
      </w:r>
      <w:r w:rsidR="005C083D">
        <w:t xml:space="preserve">%. </w:t>
      </w:r>
    </w:p>
    <w:p w14:paraId="35092E69" w14:textId="06176CD3" w:rsidR="005C083D" w:rsidRPr="005C083D" w:rsidRDefault="006946CA" w:rsidP="005C083D">
      <w:pPr>
        <w:pStyle w:val="MELBullet1"/>
        <w:jc w:val="both"/>
      </w:pPr>
      <w:r w:rsidRPr="005C083D">
        <w:t>4</w:t>
      </w:r>
      <w:r w:rsidR="00AE128B">
        <w:t>0.4</w:t>
      </w:r>
      <w:r w:rsidRPr="005C083D">
        <w:t>% of residual waste consists of materials that can be recycled at the kerbside</w:t>
      </w:r>
      <w:r w:rsidR="005C083D" w:rsidRPr="005C083D">
        <w:t>, this equates to 1</w:t>
      </w:r>
      <w:r w:rsidR="00AE128B">
        <w:t>18</w:t>
      </w:r>
      <w:r w:rsidR="005C083D" w:rsidRPr="005C083D">
        <w:t>.</w:t>
      </w:r>
      <w:r w:rsidR="00AE128B">
        <w:t>2</w:t>
      </w:r>
      <w:r w:rsidR="005C083D" w:rsidRPr="005C083D">
        <w:t>kg/</w:t>
      </w:r>
      <w:proofErr w:type="spellStart"/>
      <w:r w:rsidR="005C083D" w:rsidRPr="005C083D">
        <w:t>hh</w:t>
      </w:r>
      <w:proofErr w:type="spellEnd"/>
      <w:r w:rsidR="005C083D" w:rsidRPr="005C083D">
        <w:t>/</w:t>
      </w:r>
      <w:proofErr w:type="spellStart"/>
      <w:r w:rsidR="005C083D" w:rsidRPr="005C083D">
        <w:t>yr</w:t>
      </w:r>
      <w:proofErr w:type="spellEnd"/>
      <w:r w:rsidR="005C083D" w:rsidRPr="005C083D">
        <w:t xml:space="preserve"> of unrecycled materials</w:t>
      </w:r>
      <w:r w:rsidRPr="005C083D">
        <w:t xml:space="preserve">. </w:t>
      </w:r>
      <w:r w:rsidR="005C083D">
        <w:t xml:space="preserve">Around </w:t>
      </w:r>
      <w:r w:rsidR="005C083D" w:rsidRPr="005C083D">
        <w:t>5% of residual waste should be</w:t>
      </w:r>
      <w:r w:rsidR="00270F73">
        <w:t xml:space="preserve"> in</w:t>
      </w:r>
      <w:r w:rsidR="005C083D" w:rsidRPr="005C083D">
        <w:t xml:space="preserve"> </w:t>
      </w:r>
      <w:r w:rsidR="005C083D">
        <w:t>pulpable</w:t>
      </w:r>
      <w:r w:rsidR="005C083D" w:rsidRPr="005C083D">
        <w:t xml:space="preserve"> recycling bins, </w:t>
      </w:r>
      <w:r w:rsidR="00AE128B">
        <w:t>5</w:t>
      </w:r>
      <w:r w:rsidR="005C083D" w:rsidRPr="005C083D">
        <w:t xml:space="preserve">% should be in co-mingled recycling bins and 31% should be in </w:t>
      </w:r>
      <w:r w:rsidR="005C083D">
        <w:t>organic recycling</w:t>
      </w:r>
      <w:r w:rsidR="005C083D" w:rsidRPr="005C083D">
        <w:t xml:space="preserve"> bins.</w:t>
      </w:r>
    </w:p>
    <w:p w14:paraId="1A9C7B24" w14:textId="6E46FC5E" w:rsidR="005C083D" w:rsidRPr="005C083D" w:rsidRDefault="005C083D" w:rsidP="005C083D">
      <w:pPr>
        <w:pStyle w:val="MELBullet1"/>
        <w:jc w:val="both"/>
      </w:pPr>
      <w:r w:rsidRPr="005C083D">
        <w:t>If</w:t>
      </w:r>
      <w:r w:rsidR="00AE128B">
        <w:t xml:space="preserve"> </w:t>
      </w:r>
      <w:proofErr w:type="gramStart"/>
      <w:r w:rsidRPr="005C083D">
        <w:t>all of</w:t>
      </w:r>
      <w:proofErr w:type="gramEnd"/>
      <w:r w:rsidRPr="005C083D">
        <w:t xml:space="preserve"> these materials were correctly recycled, then the current maximum achievable diversion is 6</w:t>
      </w:r>
      <w:r w:rsidR="00AE128B">
        <w:t>3</w:t>
      </w:r>
      <w:r w:rsidRPr="005C083D">
        <w:t>.</w:t>
      </w:r>
      <w:r w:rsidR="00AE128B">
        <w:t>5</w:t>
      </w:r>
      <w:r w:rsidRPr="005C083D">
        <w:t xml:space="preserve">%. </w:t>
      </w:r>
    </w:p>
    <w:p w14:paraId="07BC49FD" w14:textId="07AFA9DE" w:rsidR="006946CA" w:rsidRDefault="00D54316" w:rsidP="00326F4F">
      <w:pPr>
        <w:pStyle w:val="MELBullet1"/>
        <w:jc w:val="both"/>
      </w:pPr>
      <w:r w:rsidRPr="00680580">
        <w:t xml:space="preserve">Textiles are not currently an option for residents to recycle at the </w:t>
      </w:r>
      <w:r w:rsidR="00680580" w:rsidRPr="00680580">
        <w:t xml:space="preserve">kerbside, however they are readily accepted at bring banks, charity shops or local recycling centres. Potentially collectable clothing and fabrics accounted for </w:t>
      </w:r>
      <w:r w:rsidR="00900E63">
        <w:t>1</w:t>
      </w:r>
      <w:r w:rsidR="00AE128B">
        <w:t>3</w:t>
      </w:r>
      <w:r w:rsidR="00900E63">
        <w:t>.</w:t>
      </w:r>
      <w:r w:rsidR="00AE128B">
        <w:t>7</w:t>
      </w:r>
      <w:r w:rsidR="00680580" w:rsidRPr="00680580">
        <w:t>kg/</w:t>
      </w:r>
      <w:proofErr w:type="spellStart"/>
      <w:r w:rsidR="00680580" w:rsidRPr="00680580">
        <w:t>hh</w:t>
      </w:r>
      <w:proofErr w:type="spellEnd"/>
      <w:r w:rsidR="00680580" w:rsidRPr="00680580">
        <w:t>/</w:t>
      </w:r>
      <w:proofErr w:type="spellStart"/>
      <w:r w:rsidR="00680580" w:rsidRPr="00680580">
        <w:t>yr</w:t>
      </w:r>
      <w:proofErr w:type="spellEnd"/>
      <w:r w:rsidR="00680580" w:rsidRPr="00680580">
        <w:t xml:space="preserve"> or 5% of the residual waste. By not placing these material</w:t>
      </w:r>
      <w:r w:rsidR="00680580">
        <w:t>s</w:t>
      </w:r>
      <w:r w:rsidR="00680580" w:rsidRPr="00680580">
        <w:t xml:space="preserve"> into residual bins then diversion would increase from 4</w:t>
      </w:r>
      <w:r w:rsidR="00AE128B">
        <w:t>3</w:t>
      </w:r>
      <w:r w:rsidR="00680580" w:rsidRPr="00680580">
        <w:t>.</w:t>
      </w:r>
      <w:r w:rsidR="00AE128B">
        <w:t>2</w:t>
      </w:r>
      <w:r w:rsidR="00680580" w:rsidRPr="00680580">
        <w:t>% to 4</w:t>
      </w:r>
      <w:r w:rsidR="00AE128B">
        <w:t>4</w:t>
      </w:r>
      <w:r w:rsidR="00680580" w:rsidRPr="00680580">
        <w:t>.</w:t>
      </w:r>
      <w:r w:rsidR="00AE128B">
        <w:t>2</w:t>
      </w:r>
      <w:r w:rsidR="00680580" w:rsidRPr="00680580">
        <w:t>%.</w:t>
      </w:r>
    </w:p>
    <w:p w14:paraId="32FA1687" w14:textId="7C10AB07" w:rsidR="00680580" w:rsidRPr="00680580" w:rsidRDefault="00680580" w:rsidP="00680580">
      <w:pPr>
        <w:pStyle w:val="MELBullet1"/>
        <w:jc w:val="both"/>
      </w:pPr>
      <w:r>
        <w:t>Disposable nappies and AHP waste are a major component of the residual waste forming 1</w:t>
      </w:r>
      <w:r w:rsidR="00CA73C1">
        <w:t>3</w:t>
      </w:r>
      <w:r>
        <w:t>.</w:t>
      </w:r>
      <w:r w:rsidR="00CA73C1">
        <w:t>4</w:t>
      </w:r>
      <w:r>
        <w:t xml:space="preserve">% or </w:t>
      </w:r>
      <w:r w:rsidR="00CA73C1">
        <w:t>39</w:t>
      </w:r>
      <w:r>
        <w:t>.</w:t>
      </w:r>
      <w:r w:rsidR="00CA73C1">
        <w:t>3</w:t>
      </w:r>
      <w:r>
        <w:t>kg/</w:t>
      </w:r>
      <w:proofErr w:type="spellStart"/>
      <w:r>
        <w:t>hh</w:t>
      </w:r>
      <w:proofErr w:type="spellEnd"/>
      <w:r>
        <w:t>/</w:t>
      </w:r>
      <w:proofErr w:type="spellStart"/>
      <w:r>
        <w:t>yr</w:t>
      </w:r>
      <w:proofErr w:type="spellEnd"/>
      <w:r>
        <w:t xml:space="preserve"> of the total</w:t>
      </w:r>
      <w:r w:rsidRPr="00680580">
        <w:t xml:space="preserve">. </w:t>
      </w:r>
      <w:r>
        <w:t>If schemes were in place to collect th</w:t>
      </w:r>
      <w:r w:rsidR="00D04D9A">
        <w:t xml:space="preserve">is waste separately or </w:t>
      </w:r>
      <w:r w:rsidR="00445039">
        <w:t>householders’</w:t>
      </w:r>
      <w:r w:rsidR="00D04D9A">
        <w:t xml:space="preserve"> </w:t>
      </w:r>
      <w:r w:rsidR="00445039">
        <w:t>c</w:t>
      </w:r>
      <w:r w:rsidR="00D04D9A">
        <w:t xml:space="preserve">hose to use washable </w:t>
      </w:r>
      <w:r w:rsidR="009F53D7">
        <w:t>nappies,</w:t>
      </w:r>
      <w:r w:rsidRPr="00680580">
        <w:t xml:space="preserve"> then diversion would increase from 4</w:t>
      </w:r>
      <w:r w:rsidR="00CA73C1">
        <w:t>3</w:t>
      </w:r>
      <w:r w:rsidRPr="00680580">
        <w:t>.</w:t>
      </w:r>
      <w:r w:rsidR="00CA73C1">
        <w:t>2</w:t>
      </w:r>
      <w:r w:rsidRPr="00680580">
        <w:t>% to 4</w:t>
      </w:r>
      <w:r w:rsidR="00026A37">
        <w:t>6</w:t>
      </w:r>
      <w:r w:rsidR="00D04D9A">
        <w:t>.2</w:t>
      </w:r>
      <w:r w:rsidRPr="00680580">
        <w:t>%.</w:t>
      </w:r>
    </w:p>
    <w:p w14:paraId="6FA13164" w14:textId="2A172A4A" w:rsidR="00FD6C35" w:rsidRPr="00680580" w:rsidRDefault="00FD6C35" w:rsidP="00FD6C35">
      <w:pPr>
        <w:pStyle w:val="MELBullet1"/>
        <w:jc w:val="both"/>
      </w:pPr>
      <w:r>
        <w:t>GMCA may choose to expand its mixed recycling collections to include liquid cartons (</w:t>
      </w:r>
      <w:proofErr w:type="spellStart"/>
      <w:r>
        <w:t>Tetrapaks</w:t>
      </w:r>
      <w:proofErr w:type="spellEnd"/>
      <w:r>
        <w:t xml:space="preserve">) and plastic </w:t>
      </w:r>
      <w:r w:rsidR="00E979D7">
        <w:t xml:space="preserve">pots, </w:t>
      </w:r>
      <w:proofErr w:type="gramStart"/>
      <w:r w:rsidR="00E979D7">
        <w:t>tubs</w:t>
      </w:r>
      <w:proofErr w:type="gramEnd"/>
      <w:r>
        <w:t xml:space="preserve"> and trays. The items are present both in the residual waste </w:t>
      </w:r>
      <w:proofErr w:type="gramStart"/>
      <w:r>
        <w:t>and also</w:t>
      </w:r>
      <w:proofErr w:type="gramEnd"/>
      <w:r>
        <w:t xml:space="preserve"> are regularly incorrectly recycled via the current scheme. Salford households are generating around </w:t>
      </w:r>
      <w:r w:rsidR="001109C2">
        <w:t>16</w:t>
      </w:r>
      <w:r>
        <w:t>kg/</w:t>
      </w:r>
      <w:proofErr w:type="spellStart"/>
      <w:r>
        <w:t>hh</w:t>
      </w:r>
      <w:proofErr w:type="spellEnd"/>
      <w:r>
        <w:t>/</w:t>
      </w:r>
      <w:proofErr w:type="spellStart"/>
      <w:r w:rsidR="001109C2">
        <w:t>yr</w:t>
      </w:r>
      <w:proofErr w:type="spellEnd"/>
      <w:r>
        <w:t xml:space="preserve"> of </w:t>
      </w:r>
      <w:r w:rsidR="001109C2">
        <w:t>these materials. If these items became recyclable at the kerbside and all were correctly recycled, then potentially the achieved diversion would increase from 4</w:t>
      </w:r>
      <w:r w:rsidR="00026A37">
        <w:t>3</w:t>
      </w:r>
      <w:r w:rsidR="001109C2">
        <w:t>.</w:t>
      </w:r>
      <w:r w:rsidR="00026A37">
        <w:t>2</w:t>
      </w:r>
      <w:r w:rsidR="001109C2">
        <w:t>% to 4</w:t>
      </w:r>
      <w:r w:rsidR="00026A37">
        <w:t>5</w:t>
      </w:r>
      <w:r w:rsidR="001109C2">
        <w:t>.</w:t>
      </w:r>
      <w:r w:rsidR="00026A37">
        <w:t>8</w:t>
      </w:r>
      <w:r w:rsidR="001109C2">
        <w:t>%</w:t>
      </w:r>
    </w:p>
    <w:p w14:paraId="770C6E8D" w14:textId="77777777" w:rsidR="00680580" w:rsidRPr="00680580" w:rsidRDefault="00680580" w:rsidP="00680580">
      <w:pPr>
        <w:pStyle w:val="MELBullet1"/>
        <w:numPr>
          <w:ilvl w:val="0"/>
          <w:numId w:val="0"/>
        </w:numPr>
        <w:ind w:left="644"/>
        <w:jc w:val="both"/>
      </w:pPr>
    </w:p>
    <w:p w14:paraId="39729DE3" w14:textId="77777777" w:rsidR="00E9510C" w:rsidRPr="00A0662F" w:rsidRDefault="00E9510C" w:rsidP="00C63326">
      <w:pPr>
        <w:pStyle w:val="MELmainbodytext"/>
      </w:pPr>
    </w:p>
    <w:p w14:paraId="3E4D659A" w14:textId="77777777" w:rsidR="000603A4" w:rsidRDefault="000603A4" w:rsidP="000603A4">
      <w:pPr>
        <w:pStyle w:val="MELBullet1"/>
        <w:numPr>
          <w:ilvl w:val="0"/>
          <w:numId w:val="0"/>
        </w:numPr>
        <w:ind w:left="644" w:hanging="360"/>
        <w:sectPr w:rsidR="000603A4" w:rsidSect="00E70D83">
          <w:pgSz w:w="11907" w:h="16840" w:code="9"/>
          <w:pgMar w:top="1276" w:right="1469" w:bottom="1259" w:left="1440" w:header="902" w:footer="357" w:gutter="0"/>
          <w:cols w:space="720"/>
          <w:titlePg/>
          <w:docGrid w:linePitch="272"/>
        </w:sectPr>
      </w:pPr>
    </w:p>
    <w:p w14:paraId="418E56D7" w14:textId="737AD04E" w:rsidR="00D67198" w:rsidRPr="00134853" w:rsidRDefault="00D67198" w:rsidP="00D67198">
      <w:pPr>
        <w:pStyle w:val="MELHeader2"/>
        <w:rPr>
          <w:lang w:val="en-GB"/>
        </w:rPr>
      </w:pPr>
      <w:bookmarkStart w:id="27" w:name="_Toc532995209"/>
      <w:r w:rsidRPr="00134853">
        <w:rPr>
          <w:lang w:val="en-GB"/>
        </w:rPr>
        <w:lastRenderedPageBreak/>
        <w:t xml:space="preserve">Residual </w:t>
      </w:r>
      <w:r w:rsidR="00E37D28">
        <w:rPr>
          <w:lang w:val="en-GB"/>
        </w:rPr>
        <w:t xml:space="preserve">(General) </w:t>
      </w:r>
      <w:r w:rsidRPr="00134853">
        <w:rPr>
          <w:lang w:val="en-GB"/>
        </w:rPr>
        <w:t>waste</w:t>
      </w:r>
      <w:r w:rsidR="00E25ECE" w:rsidRPr="00134853">
        <w:rPr>
          <w:lang w:val="en-GB"/>
        </w:rPr>
        <w:t xml:space="preserve"> – </w:t>
      </w:r>
      <w:r w:rsidR="002D11B7">
        <w:rPr>
          <w:lang w:val="en-GB"/>
        </w:rPr>
        <w:t>75</w:t>
      </w:r>
      <w:r w:rsidR="00E25ECE" w:rsidRPr="00134853">
        <w:rPr>
          <w:lang w:val="en-GB"/>
        </w:rPr>
        <w:t xml:space="preserve">% of households set out </w:t>
      </w:r>
      <w:r w:rsidR="00050DF5" w:rsidRPr="00134853">
        <w:rPr>
          <w:lang w:val="en-GB"/>
        </w:rPr>
        <w:t>the</w:t>
      </w:r>
      <w:r w:rsidR="00050DF5">
        <w:rPr>
          <w:lang w:val="en-GB"/>
        </w:rPr>
        <w:t>ir residual waste</w:t>
      </w:r>
      <w:r w:rsidR="00050DF5" w:rsidRPr="00134853">
        <w:rPr>
          <w:lang w:val="en-GB"/>
        </w:rPr>
        <w:t xml:space="preserve"> </w:t>
      </w:r>
      <w:r w:rsidR="00E25ECE" w:rsidRPr="00134853">
        <w:rPr>
          <w:lang w:val="en-GB"/>
        </w:rPr>
        <w:t>bin for collection</w:t>
      </w:r>
      <w:bookmarkEnd w:id="19"/>
      <w:bookmarkEnd w:id="27"/>
      <w:r w:rsidR="005D2F26">
        <w:rPr>
          <w:lang w:val="en-GB"/>
        </w:rPr>
        <w:t xml:space="preserve"> </w:t>
      </w:r>
    </w:p>
    <w:p w14:paraId="652066E2" w14:textId="3A69FE96" w:rsidR="00A50889" w:rsidRDefault="00E25ECE" w:rsidP="00A50889">
      <w:pPr>
        <w:pStyle w:val="MELmainbodytext"/>
      </w:pPr>
      <w:bookmarkStart w:id="28" w:name="_Toc526347229"/>
      <w:bookmarkStart w:id="29" w:name="_Toc532995210"/>
      <w:r w:rsidRPr="00A50889">
        <w:t xml:space="preserve">Salford </w:t>
      </w:r>
      <w:r w:rsidR="006946CA" w:rsidRPr="00A50889">
        <w:t xml:space="preserve">households </w:t>
      </w:r>
      <w:r w:rsidRPr="00A50889">
        <w:t xml:space="preserve">dispose of </w:t>
      </w:r>
      <w:r w:rsidR="00E936E2" w:rsidRPr="00A50889">
        <w:t>29</w:t>
      </w:r>
      <w:r w:rsidR="00557AC2" w:rsidRPr="00A50889">
        <w:t>3</w:t>
      </w:r>
      <w:r w:rsidR="00E936E2" w:rsidRPr="00A50889">
        <w:t>kg/</w:t>
      </w:r>
      <w:proofErr w:type="spellStart"/>
      <w:r w:rsidR="00E936E2" w:rsidRPr="00A50889">
        <w:t>hh</w:t>
      </w:r>
      <w:proofErr w:type="spellEnd"/>
      <w:r w:rsidR="00E936E2" w:rsidRPr="00A50889">
        <w:t>/</w:t>
      </w:r>
      <w:proofErr w:type="spellStart"/>
      <w:r w:rsidR="00E936E2" w:rsidRPr="00A50889">
        <w:t>yr</w:t>
      </w:r>
      <w:proofErr w:type="spellEnd"/>
      <w:r w:rsidRPr="00A50889">
        <w:t xml:space="preserve"> of residual waste</w:t>
      </w:r>
      <w:r w:rsidR="00E936E2" w:rsidRPr="00A50889">
        <w:t>.</w:t>
      </w:r>
      <w:r w:rsidR="00557AC2" w:rsidRPr="00A50889">
        <w:t xml:space="preserve"> </w:t>
      </w:r>
      <w:r w:rsidR="005D2F26" w:rsidRPr="00A50889">
        <w:t xml:space="preserve">Collections take place every three weeks. </w:t>
      </w:r>
      <w:r w:rsidRPr="00A50889">
        <w:t xml:space="preserve">The survey </w:t>
      </w:r>
      <w:r w:rsidR="006946CA" w:rsidRPr="00A50889">
        <w:t xml:space="preserve">shows </w:t>
      </w:r>
      <w:r w:rsidRPr="00A50889">
        <w:t>that 4</w:t>
      </w:r>
      <w:r w:rsidR="00557AC2" w:rsidRPr="00A50889">
        <w:t>0</w:t>
      </w:r>
      <w:r w:rsidRPr="00A50889">
        <w:t xml:space="preserve">% of </w:t>
      </w:r>
      <w:r w:rsidR="006946CA" w:rsidRPr="00A50889">
        <w:t xml:space="preserve">the waste found in the residual bin </w:t>
      </w:r>
      <w:r w:rsidRPr="00A50889">
        <w:t xml:space="preserve">is recyclable which equates to </w:t>
      </w:r>
      <w:r w:rsidR="00E936E2" w:rsidRPr="00A50889">
        <w:t>1</w:t>
      </w:r>
      <w:r w:rsidR="00557AC2" w:rsidRPr="00A50889">
        <w:t>18.2</w:t>
      </w:r>
      <w:r w:rsidR="00E936E2" w:rsidRPr="00A50889">
        <w:t>kg/</w:t>
      </w:r>
      <w:proofErr w:type="spellStart"/>
      <w:r w:rsidR="00E936E2" w:rsidRPr="00A50889">
        <w:t>hh</w:t>
      </w:r>
      <w:proofErr w:type="spellEnd"/>
      <w:r w:rsidR="00E936E2" w:rsidRPr="00A50889">
        <w:t>/yr</w:t>
      </w:r>
      <w:r w:rsidRPr="00A50889">
        <w:t xml:space="preserve">. The bulk of the recyclable material is food waste which accounts for </w:t>
      </w:r>
      <w:r w:rsidR="00557AC2" w:rsidRPr="00A50889">
        <w:t>8</w:t>
      </w:r>
      <w:r w:rsidR="00445039" w:rsidRPr="00A50889">
        <w:t>2.3kg/</w:t>
      </w:r>
      <w:proofErr w:type="spellStart"/>
      <w:r w:rsidR="00445039" w:rsidRPr="00A50889">
        <w:t>hh</w:t>
      </w:r>
      <w:proofErr w:type="spellEnd"/>
      <w:r w:rsidR="00445039" w:rsidRPr="00A50889">
        <w:t>/</w:t>
      </w:r>
      <w:proofErr w:type="spellStart"/>
      <w:r w:rsidR="00445039" w:rsidRPr="00A50889">
        <w:t>yr</w:t>
      </w:r>
      <w:proofErr w:type="spellEnd"/>
      <w:r w:rsidRPr="00A50889">
        <w:t xml:space="preserve"> or </w:t>
      </w:r>
      <w:r w:rsidR="00557AC2" w:rsidRPr="00A50889">
        <w:t>2</w:t>
      </w:r>
      <w:r w:rsidRPr="00A50889">
        <w:t>8</w:t>
      </w:r>
      <w:r w:rsidR="00557AC2" w:rsidRPr="00A50889">
        <w:t>.1</w:t>
      </w:r>
      <w:r w:rsidRPr="00A50889">
        <w:t>% of the</w:t>
      </w:r>
      <w:r w:rsidR="00A50889" w:rsidRPr="00A50889">
        <w:t xml:space="preserve"> </w:t>
      </w:r>
      <w:r w:rsidRPr="00A50889">
        <w:t>recyclable material that is present.</w:t>
      </w:r>
      <w:bookmarkEnd w:id="28"/>
      <w:bookmarkEnd w:id="29"/>
      <w:r w:rsidR="00A50889" w:rsidRPr="00A50889">
        <w:t xml:space="preserve"> 40% </w:t>
      </w:r>
      <w:r w:rsidR="00D6615B" w:rsidRPr="00A50889">
        <w:t xml:space="preserve">or </w:t>
      </w:r>
      <w:r w:rsidR="00A50889" w:rsidRPr="00A50889">
        <w:t>118.2</w:t>
      </w:r>
      <w:r w:rsidR="00D6615B" w:rsidRPr="00A50889">
        <w:t>kg/</w:t>
      </w:r>
      <w:proofErr w:type="spellStart"/>
      <w:r w:rsidR="00D6615B" w:rsidRPr="00A50889">
        <w:t>hh</w:t>
      </w:r>
      <w:proofErr w:type="spellEnd"/>
      <w:r w:rsidR="00D6615B" w:rsidRPr="00A50889">
        <w:t>/</w:t>
      </w:r>
      <w:proofErr w:type="spellStart"/>
      <w:r w:rsidR="00D6615B" w:rsidRPr="00A50889">
        <w:t>yr</w:t>
      </w:r>
      <w:proofErr w:type="spellEnd"/>
      <w:r w:rsidR="00D6615B" w:rsidRPr="00A50889">
        <w:t xml:space="preserve"> of residual waste is recyclable </w:t>
      </w:r>
    </w:p>
    <w:tbl>
      <w:tblPr>
        <w:tblW w:w="0" w:type="auto"/>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3041"/>
        <w:gridCol w:w="1292"/>
        <w:gridCol w:w="840"/>
      </w:tblGrid>
      <w:tr w:rsidR="00D6615B" w:rsidRPr="00A50889" w14:paraId="13AFFF60" w14:textId="77777777" w:rsidTr="00D6615B">
        <w:trPr>
          <w:trHeight w:val="274"/>
        </w:trPr>
        <w:tc>
          <w:tcPr>
            <w:tcW w:w="0" w:type="auto"/>
            <w:shd w:val="clear" w:color="auto" w:fill="F2F2F2" w:themeFill="background1" w:themeFillShade="F2"/>
            <w:vAlign w:val="bottom"/>
            <w:hideMark/>
          </w:tcPr>
          <w:p w14:paraId="2717E2CA" w14:textId="77777777" w:rsidR="00D6615B" w:rsidRPr="00A50889" w:rsidRDefault="00D6615B" w:rsidP="00D6615B">
            <w:pPr>
              <w:spacing w:after="240" w:line="360" w:lineRule="auto"/>
              <w:ind w:left="0"/>
              <w:jc w:val="center"/>
              <w:rPr>
                <w:rFonts w:ascii="Arial" w:hAnsi="Arial"/>
                <w:b/>
                <w:bCs/>
              </w:rPr>
            </w:pPr>
            <w:r w:rsidRPr="00A50889">
              <w:rPr>
                <w:rFonts w:ascii="Arial" w:hAnsi="Arial"/>
                <w:b/>
                <w:bCs/>
              </w:rPr>
              <w:t>Recyclable materials</w:t>
            </w:r>
          </w:p>
        </w:tc>
        <w:tc>
          <w:tcPr>
            <w:tcW w:w="0" w:type="auto"/>
            <w:tcBorders>
              <w:bottom w:val="dotted" w:sz="4" w:space="0" w:color="auto"/>
            </w:tcBorders>
            <w:shd w:val="clear" w:color="auto" w:fill="F2F2F2" w:themeFill="background1" w:themeFillShade="F2"/>
            <w:vAlign w:val="bottom"/>
            <w:hideMark/>
          </w:tcPr>
          <w:p w14:paraId="5A642E6E" w14:textId="77777777" w:rsidR="00D6615B" w:rsidRPr="00A50889" w:rsidRDefault="00D6615B" w:rsidP="00D6615B">
            <w:pPr>
              <w:spacing w:after="240" w:line="360" w:lineRule="auto"/>
              <w:ind w:left="0"/>
              <w:jc w:val="center"/>
              <w:rPr>
                <w:rFonts w:ascii="Arial" w:hAnsi="Arial"/>
                <w:b/>
                <w:bCs/>
              </w:rPr>
            </w:pPr>
            <w:r w:rsidRPr="00A50889">
              <w:rPr>
                <w:rFonts w:ascii="Arial" w:hAnsi="Arial"/>
                <w:b/>
                <w:bCs/>
              </w:rPr>
              <w:t>KG/HH/YR</w:t>
            </w:r>
          </w:p>
        </w:tc>
        <w:tc>
          <w:tcPr>
            <w:tcW w:w="0" w:type="auto"/>
            <w:shd w:val="clear" w:color="auto" w:fill="F2F2F2" w:themeFill="background1" w:themeFillShade="F2"/>
            <w:vAlign w:val="bottom"/>
            <w:hideMark/>
          </w:tcPr>
          <w:p w14:paraId="50562400" w14:textId="77777777" w:rsidR="00D6615B" w:rsidRPr="00A50889" w:rsidRDefault="00D6615B" w:rsidP="00D6615B">
            <w:pPr>
              <w:spacing w:after="240" w:line="360" w:lineRule="auto"/>
              <w:ind w:left="0"/>
              <w:jc w:val="center"/>
              <w:rPr>
                <w:rFonts w:ascii="Arial" w:hAnsi="Arial"/>
                <w:b/>
                <w:bCs/>
              </w:rPr>
            </w:pPr>
            <w:r w:rsidRPr="00A50889">
              <w:rPr>
                <w:rFonts w:ascii="Arial" w:hAnsi="Arial"/>
                <w:b/>
                <w:bCs/>
              </w:rPr>
              <w:t>%</w:t>
            </w:r>
          </w:p>
        </w:tc>
      </w:tr>
      <w:tr w:rsidR="00D6615B" w:rsidRPr="00A50889" w14:paraId="590BD892" w14:textId="77777777" w:rsidTr="00D6615B">
        <w:trPr>
          <w:trHeight w:val="404"/>
        </w:trPr>
        <w:tc>
          <w:tcPr>
            <w:tcW w:w="0" w:type="auto"/>
            <w:tcBorders>
              <w:right w:val="dotted" w:sz="4" w:space="0" w:color="auto"/>
            </w:tcBorders>
            <w:shd w:val="clear" w:color="auto" w:fill="auto"/>
            <w:vAlign w:val="bottom"/>
            <w:hideMark/>
          </w:tcPr>
          <w:p w14:paraId="61E4C483" w14:textId="77777777" w:rsidR="00D6615B" w:rsidRPr="00D6615B" w:rsidRDefault="00D6615B" w:rsidP="00D6615B">
            <w:pPr>
              <w:spacing w:after="240" w:line="360" w:lineRule="auto"/>
              <w:ind w:left="0"/>
              <w:rPr>
                <w:rFonts w:ascii="Arial" w:hAnsi="Arial"/>
                <w:bCs/>
              </w:rPr>
            </w:pPr>
            <w:r w:rsidRPr="00D6615B">
              <w:rPr>
                <w:rFonts w:ascii="Arial" w:hAnsi="Arial"/>
                <w:bCs/>
              </w:rPr>
              <w:t>Recyclable paper</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2053D01A" w14:textId="77777777" w:rsidR="00D6615B" w:rsidRPr="00D6615B" w:rsidRDefault="00D6615B" w:rsidP="00D6615B">
            <w:pPr>
              <w:spacing w:after="240" w:line="360" w:lineRule="auto"/>
              <w:ind w:left="0"/>
              <w:rPr>
                <w:rFonts w:ascii="Arial" w:hAnsi="Arial"/>
                <w:bCs/>
              </w:rPr>
            </w:pPr>
            <w:r w:rsidRPr="00D6615B">
              <w:rPr>
                <w:rFonts w:ascii="Arial" w:hAnsi="Arial"/>
                <w:bCs/>
              </w:rPr>
              <w:t>6.5</w:t>
            </w:r>
          </w:p>
        </w:tc>
        <w:tc>
          <w:tcPr>
            <w:tcW w:w="0" w:type="auto"/>
            <w:tcBorders>
              <w:left w:val="dotted" w:sz="4" w:space="0" w:color="auto"/>
            </w:tcBorders>
            <w:shd w:val="clear" w:color="auto" w:fill="auto"/>
            <w:vAlign w:val="bottom"/>
            <w:hideMark/>
          </w:tcPr>
          <w:p w14:paraId="4A63283F" w14:textId="77777777" w:rsidR="00D6615B" w:rsidRPr="00D6615B" w:rsidRDefault="00D6615B" w:rsidP="00D6615B">
            <w:pPr>
              <w:spacing w:after="240" w:line="360" w:lineRule="auto"/>
              <w:ind w:left="0"/>
              <w:rPr>
                <w:rFonts w:ascii="Arial" w:hAnsi="Arial"/>
                <w:bCs/>
              </w:rPr>
            </w:pPr>
            <w:r w:rsidRPr="00D6615B">
              <w:rPr>
                <w:rFonts w:ascii="Arial" w:hAnsi="Arial"/>
                <w:bCs/>
              </w:rPr>
              <w:t>2.2%</w:t>
            </w:r>
          </w:p>
        </w:tc>
      </w:tr>
      <w:tr w:rsidR="00D6615B" w:rsidRPr="00A50889" w14:paraId="3E05CD7B" w14:textId="77777777" w:rsidTr="00D6615B">
        <w:trPr>
          <w:trHeight w:val="396"/>
        </w:trPr>
        <w:tc>
          <w:tcPr>
            <w:tcW w:w="0" w:type="auto"/>
            <w:tcBorders>
              <w:right w:val="dotted" w:sz="4" w:space="0" w:color="auto"/>
            </w:tcBorders>
            <w:shd w:val="clear" w:color="auto" w:fill="auto"/>
            <w:vAlign w:val="bottom"/>
            <w:hideMark/>
          </w:tcPr>
          <w:p w14:paraId="36803128" w14:textId="77777777" w:rsidR="00D6615B" w:rsidRPr="00D6615B" w:rsidRDefault="00D6615B" w:rsidP="00D6615B">
            <w:pPr>
              <w:spacing w:after="240" w:line="360" w:lineRule="auto"/>
              <w:ind w:left="0"/>
              <w:rPr>
                <w:rFonts w:ascii="Arial" w:hAnsi="Arial"/>
                <w:bCs/>
              </w:rPr>
            </w:pPr>
            <w:r w:rsidRPr="00D6615B">
              <w:rPr>
                <w:rFonts w:ascii="Arial" w:hAnsi="Arial"/>
                <w:bCs/>
              </w:rPr>
              <w:t>Recyclable card &amp; cardboard</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6EEA9662" w14:textId="77777777" w:rsidR="00D6615B" w:rsidRPr="00D6615B" w:rsidRDefault="00D6615B" w:rsidP="00D6615B">
            <w:pPr>
              <w:spacing w:after="240" w:line="360" w:lineRule="auto"/>
              <w:ind w:left="0"/>
              <w:rPr>
                <w:rFonts w:ascii="Arial" w:hAnsi="Arial"/>
                <w:bCs/>
              </w:rPr>
            </w:pPr>
            <w:r w:rsidRPr="00D6615B">
              <w:rPr>
                <w:rFonts w:ascii="Arial" w:hAnsi="Arial"/>
                <w:bCs/>
              </w:rPr>
              <w:t>7.6</w:t>
            </w:r>
          </w:p>
        </w:tc>
        <w:tc>
          <w:tcPr>
            <w:tcW w:w="0" w:type="auto"/>
            <w:tcBorders>
              <w:left w:val="dotted" w:sz="4" w:space="0" w:color="auto"/>
            </w:tcBorders>
            <w:shd w:val="clear" w:color="auto" w:fill="auto"/>
            <w:vAlign w:val="bottom"/>
            <w:hideMark/>
          </w:tcPr>
          <w:p w14:paraId="3898190D" w14:textId="77777777" w:rsidR="00D6615B" w:rsidRPr="00D6615B" w:rsidRDefault="00D6615B" w:rsidP="00D6615B">
            <w:pPr>
              <w:spacing w:after="240" w:line="360" w:lineRule="auto"/>
              <w:ind w:left="0"/>
              <w:rPr>
                <w:rFonts w:ascii="Arial" w:hAnsi="Arial"/>
                <w:bCs/>
              </w:rPr>
            </w:pPr>
            <w:r w:rsidRPr="00D6615B">
              <w:rPr>
                <w:rFonts w:ascii="Arial" w:hAnsi="Arial"/>
                <w:bCs/>
              </w:rPr>
              <w:t>2.6%</w:t>
            </w:r>
          </w:p>
        </w:tc>
      </w:tr>
      <w:tr w:rsidR="00D6615B" w:rsidRPr="00A50889" w14:paraId="2A83CE3E" w14:textId="77777777" w:rsidTr="00D6615B">
        <w:trPr>
          <w:trHeight w:val="404"/>
        </w:trPr>
        <w:tc>
          <w:tcPr>
            <w:tcW w:w="0" w:type="auto"/>
            <w:tcBorders>
              <w:right w:val="dotted" w:sz="4" w:space="0" w:color="auto"/>
            </w:tcBorders>
            <w:shd w:val="clear" w:color="auto" w:fill="auto"/>
            <w:vAlign w:val="bottom"/>
            <w:hideMark/>
          </w:tcPr>
          <w:p w14:paraId="7FA8C5A4" w14:textId="77777777" w:rsidR="00D6615B" w:rsidRPr="00D6615B" w:rsidRDefault="00D6615B" w:rsidP="00D6615B">
            <w:pPr>
              <w:spacing w:after="240" w:line="360" w:lineRule="auto"/>
              <w:ind w:left="0"/>
              <w:rPr>
                <w:rFonts w:ascii="Arial" w:hAnsi="Arial"/>
                <w:bCs/>
              </w:rPr>
            </w:pPr>
            <w:r w:rsidRPr="00D6615B">
              <w:rPr>
                <w:rFonts w:ascii="Arial" w:hAnsi="Arial"/>
                <w:bCs/>
              </w:rPr>
              <w:t>Plastic bottles</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08B31C3E" w14:textId="77777777" w:rsidR="00D6615B" w:rsidRPr="00D6615B" w:rsidRDefault="00D6615B" w:rsidP="00D6615B">
            <w:pPr>
              <w:spacing w:after="240" w:line="360" w:lineRule="auto"/>
              <w:ind w:left="0"/>
              <w:rPr>
                <w:rFonts w:ascii="Arial" w:hAnsi="Arial"/>
                <w:bCs/>
              </w:rPr>
            </w:pPr>
            <w:r w:rsidRPr="00D6615B">
              <w:rPr>
                <w:rFonts w:ascii="Arial" w:hAnsi="Arial"/>
                <w:bCs/>
              </w:rPr>
              <w:t>4.0</w:t>
            </w:r>
          </w:p>
        </w:tc>
        <w:tc>
          <w:tcPr>
            <w:tcW w:w="0" w:type="auto"/>
            <w:tcBorders>
              <w:left w:val="dotted" w:sz="4" w:space="0" w:color="auto"/>
            </w:tcBorders>
            <w:shd w:val="clear" w:color="auto" w:fill="auto"/>
            <w:vAlign w:val="bottom"/>
            <w:hideMark/>
          </w:tcPr>
          <w:p w14:paraId="5A4F2D25" w14:textId="77777777" w:rsidR="00D6615B" w:rsidRPr="00D6615B" w:rsidRDefault="00D6615B" w:rsidP="00D6615B">
            <w:pPr>
              <w:spacing w:after="240" w:line="360" w:lineRule="auto"/>
              <w:ind w:left="0"/>
              <w:rPr>
                <w:rFonts w:ascii="Arial" w:hAnsi="Arial"/>
                <w:bCs/>
              </w:rPr>
            </w:pPr>
            <w:r w:rsidRPr="00D6615B">
              <w:rPr>
                <w:rFonts w:ascii="Arial" w:hAnsi="Arial"/>
                <w:bCs/>
              </w:rPr>
              <w:t>1.4%</w:t>
            </w:r>
          </w:p>
        </w:tc>
      </w:tr>
      <w:tr w:rsidR="00D6615B" w:rsidRPr="00A50889" w14:paraId="0844D114" w14:textId="77777777" w:rsidTr="00D6615B">
        <w:trPr>
          <w:trHeight w:val="404"/>
        </w:trPr>
        <w:tc>
          <w:tcPr>
            <w:tcW w:w="0" w:type="auto"/>
            <w:tcBorders>
              <w:right w:val="dotted" w:sz="4" w:space="0" w:color="auto"/>
            </w:tcBorders>
            <w:shd w:val="clear" w:color="auto" w:fill="auto"/>
            <w:vAlign w:val="bottom"/>
            <w:hideMark/>
          </w:tcPr>
          <w:p w14:paraId="1D8BE649" w14:textId="77777777" w:rsidR="00D6615B" w:rsidRPr="00D6615B" w:rsidRDefault="00D6615B" w:rsidP="00D6615B">
            <w:pPr>
              <w:spacing w:after="240" w:line="360" w:lineRule="auto"/>
              <w:ind w:left="0"/>
              <w:rPr>
                <w:rFonts w:ascii="Arial" w:hAnsi="Arial"/>
                <w:bCs/>
              </w:rPr>
            </w:pPr>
            <w:r w:rsidRPr="00D6615B">
              <w:rPr>
                <w:rFonts w:ascii="Arial" w:hAnsi="Arial"/>
                <w:bCs/>
              </w:rPr>
              <w:t>Recyclable glass</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1B0E361E" w14:textId="77777777" w:rsidR="00D6615B" w:rsidRPr="00D6615B" w:rsidRDefault="00D6615B" w:rsidP="00D6615B">
            <w:pPr>
              <w:spacing w:after="240" w:line="360" w:lineRule="auto"/>
              <w:ind w:left="0"/>
              <w:rPr>
                <w:rFonts w:ascii="Arial" w:hAnsi="Arial"/>
                <w:bCs/>
              </w:rPr>
            </w:pPr>
            <w:r w:rsidRPr="00D6615B">
              <w:rPr>
                <w:rFonts w:ascii="Arial" w:hAnsi="Arial"/>
                <w:bCs/>
              </w:rPr>
              <w:t>4.9</w:t>
            </w:r>
          </w:p>
        </w:tc>
        <w:tc>
          <w:tcPr>
            <w:tcW w:w="0" w:type="auto"/>
            <w:tcBorders>
              <w:left w:val="dotted" w:sz="4" w:space="0" w:color="auto"/>
            </w:tcBorders>
            <w:shd w:val="clear" w:color="auto" w:fill="auto"/>
            <w:vAlign w:val="bottom"/>
            <w:hideMark/>
          </w:tcPr>
          <w:p w14:paraId="0B3EEE33" w14:textId="77777777" w:rsidR="00D6615B" w:rsidRPr="00D6615B" w:rsidRDefault="00D6615B" w:rsidP="00D6615B">
            <w:pPr>
              <w:spacing w:after="240" w:line="360" w:lineRule="auto"/>
              <w:ind w:left="0"/>
              <w:rPr>
                <w:rFonts w:ascii="Arial" w:hAnsi="Arial"/>
                <w:bCs/>
              </w:rPr>
            </w:pPr>
            <w:r w:rsidRPr="00D6615B">
              <w:rPr>
                <w:rFonts w:ascii="Arial" w:hAnsi="Arial"/>
                <w:bCs/>
              </w:rPr>
              <w:t>1.7%</w:t>
            </w:r>
          </w:p>
        </w:tc>
      </w:tr>
      <w:tr w:rsidR="00D6615B" w:rsidRPr="00A50889" w14:paraId="77C562A4" w14:textId="77777777" w:rsidTr="00D6615B">
        <w:trPr>
          <w:trHeight w:val="404"/>
        </w:trPr>
        <w:tc>
          <w:tcPr>
            <w:tcW w:w="0" w:type="auto"/>
            <w:tcBorders>
              <w:right w:val="dotted" w:sz="4" w:space="0" w:color="auto"/>
            </w:tcBorders>
            <w:shd w:val="clear" w:color="auto" w:fill="auto"/>
            <w:vAlign w:val="bottom"/>
            <w:hideMark/>
          </w:tcPr>
          <w:p w14:paraId="5315A8BB" w14:textId="77777777" w:rsidR="00D6615B" w:rsidRPr="00D6615B" w:rsidRDefault="00D6615B" w:rsidP="00D6615B">
            <w:pPr>
              <w:spacing w:after="240" w:line="360" w:lineRule="auto"/>
              <w:ind w:left="0"/>
              <w:rPr>
                <w:rFonts w:ascii="Arial" w:hAnsi="Arial"/>
                <w:bCs/>
              </w:rPr>
            </w:pPr>
            <w:r w:rsidRPr="00D6615B">
              <w:rPr>
                <w:rFonts w:ascii="Arial" w:hAnsi="Arial"/>
                <w:bCs/>
              </w:rPr>
              <w:t>Recyclable metals</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00F6FE2E" w14:textId="77777777" w:rsidR="00D6615B" w:rsidRPr="00D6615B" w:rsidRDefault="00D6615B" w:rsidP="00D6615B">
            <w:pPr>
              <w:spacing w:after="240" w:line="360" w:lineRule="auto"/>
              <w:ind w:left="0"/>
              <w:rPr>
                <w:rFonts w:ascii="Arial" w:hAnsi="Arial"/>
                <w:bCs/>
              </w:rPr>
            </w:pPr>
            <w:r w:rsidRPr="00D6615B">
              <w:rPr>
                <w:rFonts w:ascii="Arial" w:hAnsi="Arial"/>
                <w:bCs/>
              </w:rPr>
              <w:t>5.5</w:t>
            </w:r>
          </w:p>
        </w:tc>
        <w:tc>
          <w:tcPr>
            <w:tcW w:w="0" w:type="auto"/>
            <w:tcBorders>
              <w:left w:val="dotted" w:sz="4" w:space="0" w:color="auto"/>
            </w:tcBorders>
            <w:shd w:val="clear" w:color="auto" w:fill="auto"/>
            <w:vAlign w:val="bottom"/>
            <w:hideMark/>
          </w:tcPr>
          <w:p w14:paraId="1E81E1EF" w14:textId="77777777" w:rsidR="00D6615B" w:rsidRPr="00D6615B" w:rsidRDefault="00D6615B" w:rsidP="00D6615B">
            <w:pPr>
              <w:spacing w:after="240" w:line="360" w:lineRule="auto"/>
              <w:ind w:left="0"/>
              <w:rPr>
                <w:rFonts w:ascii="Arial" w:hAnsi="Arial"/>
                <w:bCs/>
              </w:rPr>
            </w:pPr>
            <w:r w:rsidRPr="00D6615B">
              <w:rPr>
                <w:rFonts w:ascii="Arial" w:hAnsi="Arial"/>
                <w:bCs/>
              </w:rPr>
              <w:t>1.9%</w:t>
            </w:r>
          </w:p>
        </w:tc>
      </w:tr>
      <w:tr w:rsidR="00D6615B" w:rsidRPr="00A50889" w14:paraId="3306AEE0" w14:textId="77777777" w:rsidTr="00D6615B">
        <w:trPr>
          <w:trHeight w:val="404"/>
        </w:trPr>
        <w:tc>
          <w:tcPr>
            <w:tcW w:w="0" w:type="auto"/>
            <w:tcBorders>
              <w:right w:val="dotted" w:sz="4" w:space="0" w:color="auto"/>
            </w:tcBorders>
            <w:shd w:val="clear" w:color="auto" w:fill="auto"/>
            <w:vAlign w:val="bottom"/>
            <w:hideMark/>
          </w:tcPr>
          <w:p w14:paraId="6A662A98" w14:textId="77777777" w:rsidR="00D6615B" w:rsidRPr="00D6615B" w:rsidRDefault="00D6615B" w:rsidP="00D6615B">
            <w:pPr>
              <w:spacing w:after="240" w:line="360" w:lineRule="auto"/>
              <w:ind w:left="0"/>
              <w:rPr>
                <w:rFonts w:ascii="Arial" w:hAnsi="Arial"/>
                <w:bCs/>
              </w:rPr>
            </w:pPr>
            <w:r w:rsidRPr="00D6615B">
              <w:rPr>
                <w:rFonts w:ascii="Arial" w:hAnsi="Arial"/>
                <w:bCs/>
              </w:rPr>
              <w:t>Recyclable food waste</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6C7CF8EF" w14:textId="77777777" w:rsidR="00D6615B" w:rsidRPr="00D6615B" w:rsidRDefault="00D6615B" w:rsidP="00D6615B">
            <w:pPr>
              <w:spacing w:after="240" w:line="360" w:lineRule="auto"/>
              <w:ind w:left="0"/>
              <w:rPr>
                <w:rFonts w:ascii="Arial" w:hAnsi="Arial"/>
                <w:bCs/>
              </w:rPr>
            </w:pPr>
            <w:r w:rsidRPr="00D6615B">
              <w:rPr>
                <w:rFonts w:ascii="Arial" w:hAnsi="Arial"/>
                <w:bCs/>
              </w:rPr>
              <w:t>82.3</w:t>
            </w:r>
          </w:p>
        </w:tc>
        <w:tc>
          <w:tcPr>
            <w:tcW w:w="0" w:type="auto"/>
            <w:tcBorders>
              <w:left w:val="dotted" w:sz="4" w:space="0" w:color="auto"/>
            </w:tcBorders>
            <w:shd w:val="clear" w:color="auto" w:fill="auto"/>
            <w:vAlign w:val="bottom"/>
            <w:hideMark/>
          </w:tcPr>
          <w:p w14:paraId="1166E25C" w14:textId="77777777" w:rsidR="00D6615B" w:rsidRPr="00D6615B" w:rsidRDefault="00D6615B" w:rsidP="00D6615B">
            <w:pPr>
              <w:spacing w:after="240" w:line="360" w:lineRule="auto"/>
              <w:ind w:left="0"/>
              <w:rPr>
                <w:rFonts w:ascii="Arial" w:hAnsi="Arial"/>
                <w:bCs/>
              </w:rPr>
            </w:pPr>
            <w:r w:rsidRPr="00D6615B">
              <w:rPr>
                <w:rFonts w:ascii="Arial" w:hAnsi="Arial"/>
                <w:bCs/>
              </w:rPr>
              <w:t>28.1%</w:t>
            </w:r>
          </w:p>
        </w:tc>
      </w:tr>
      <w:tr w:rsidR="00D6615B" w:rsidRPr="00A50889" w14:paraId="1839408D" w14:textId="77777777" w:rsidTr="00D6615B">
        <w:trPr>
          <w:trHeight w:val="404"/>
        </w:trPr>
        <w:tc>
          <w:tcPr>
            <w:tcW w:w="0" w:type="auto"/>
            <w:tcBorders>
              <w:right w:val="dotted" w:sz="4" w:space="0" w:color="auto"/>
            </w:tcBorders>
            <w:shd w:val="clear" w:color="auto" w:fill="auto"/>
            <w:vAlign w:val="bottom"/>
            <w:hideMark/>
          </w:tcPr>
          <w:p w14:paraId="226F9DD8" w14:textId="77777777" w:rsidR="00D6615B" w:rsidRPr="00D6615B" w:rsidRDefault="00D6615B" w:rsidP="00D6615B">
            <w:pPr>
              <w:spacing w:after="240" w:line="360" w:lineRule="auto"/>
              <w:ind w:left="0"/>
              <w:rPr>
                <w:rFonts w:ascii="Arial" w:hAnsi="Arial"/>
                <w:bCs/>
              </w:rPr>
            </w:pPr>
            <w:r w:rsidRPr="00D6615B">
              <w:rPr>
                <w:rFonts w:ascii="Arial" w:hAnsi="Arial"/>
                <w:bCs/>
              </w:rPr>
              <w:t>Recyclable garden waste</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2F073279" w14:textId="77777777" w:rsidR="00D6615B" w:rsidRPr="00D6615B" w:rsidRDefault="00D6615B" w:rsidP="00D6615B">
            <w:pPr>
              <w:spacing w:after="240" w:line="360" w:lineRule="auto"/>
              <w:ind w:left="0"/>
              <w:rPr>
                <w:rFonts w:ascii="Arial" w:hAnsi="Arial"/>
                <w:bCs/>
              </w:rPr>
            </w:pPr>
            <w:r w:rsidRPr="00D6615B">
              <w:rPr>
                <w:rFonts w:ascii="Arial" w:hAnsi="Arial"/>
                <w:bCs/>
              </w:rPr>
              <w:t>2.3</w:t>
            </w:r>
          </w:p>
        </w:tc>
        <w:tc>
          <w:tcPr>
            <w:tcW w:w="0" w:type="auto"/>
            <w:tcBorders>
              <w:left w:val="dotted" w:sz="4" w:space="0" w:color="auto"/>
            </w:tcBorders>
            <w:shd w:val="clear" w:color="auto" w:fill="auto"/>
            <w:vAlign w:val="bottom"/>
            <w:hideMark/>
          </w:tcPr>
          <w:p w14:paraId="42281EFA" w14:textId="77777777" w:rsidR="00D6615B" w:rsidRPr="00D6615B" w:rsidRDefault="00D6615B" w:rsidP="00D6615B">
            <w:pPr>
              <w:spacing w:after="240" w:line="360" w:lineRule="auto"/>
              <w:ind w:left="0"/>
              <w:rPr>
                <w:rFonts w:ascii="Arial" w:hAnsi="Arial"/>
                <w:bCs/>
              </w:rPr>
            </w:pPr>
            <w:r w:rsidRPr="00D6615B">
              <w:rPr>
                <w:rFonts w:ascii="Arial" w:hAnsi="Arial"/>
                <w:bCs/>
              </w:rPr>
              <w:t>0.8%</w:t>
            </w:r>
          </w:p>
        </w:tc>
      </w:tr>
      <w:tr w:rsidR="00D6615B" w:rsidRPr="00A50889" w14:paraId="5896FA60" w14:textId="77777777" w:rsidTr="00D6615B">
        <w:trPr>
          <w:trHeight w:val="404"/>
        </w:trPr>
        <w:tc>
          <w:tcPr>
            <w:tcW w:w="0" w:type="auto"/>
            <w:tcBorders>
              <w:right w:val="dotted" w:sz="4" w:space="0" w:color="auto"/>
            </w:tcBorders>
            <w:shd w:val="clear" w:color="auto" w:fill="auto"/>
            <w:vAlign w:val="bottom"/>
            <w:hideMark/>
          </w:tcPr>
          <w:p w14:paraId="676E31FE" w14:textId="77777777" w:rsidR="00D6615B" w:rsidRPr="00D6615B" w:rsidRDefault="00D6615B" w:rsidP="00D6615B">
            <w:pPr>
              <w:spacing w:after="240" w:line="360" w:lineRule="auto"/>
              <w:ind w:left="0"/>
              <w:rPr>
                <w:rFonts w:ascii="Arial" w:hAnsi="Arial"/>
                <w:bCs/>
              </w:rPr>
            </w:pPr>
            <w:r w:rsidRPr="00D6615B">
              <w:rPr>
                <w:rFonts w:ascii="Arial" w:hAnsi="Arial"/>
                <w:bCs/>
              </w:rPr>
              <w:t>Recyclable pet bedding</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0980D623" w14:textId="77777777" w:rsidR="00D6615B" w:rsidRPr="00D6615B" w:rsidRDefault="00D6615B" w:rsidP="00D6615B">
            <w:pPr>
              <w:spacing w:after="240" w:line="360" w:lineRule="auto"/>
              <w:ind w:left="0"/>
              <w:rPr>
                <w:rFonts w:ascii="Arial" w:hAnsi="Arial"/>
                <w:bCs/>
              </w:rPr>
            </w:pPr>
            <w:r w:rsidRPr="00D6615B">
              <w:rPr>
                <w:rFonts w:ascii="Arial" w:hAnsi="Arial"/>
                <w:bCs/>
              </w:rPr>
              <w:t>5.0</w:t>
            </w:r>
          </w:p>
        </w:tc>
        <w:tc>
          <w:tcPr>
            <w:tcW w:w="0" w:type="auto"/>
            <w:tcBorders>
              <w:left w:val="dotted" w:sz="4" w:space="0" w:color="auto"/>
            </w:tcBorders>
            <w:shd w:val="clear" w:color="auto" w:fill="auto"/>
            <w:vAlign w:val="bottom"/>
            <w:hideMark/>
          </w:tcPr>
          <w:p w14:paraId="2EA3AFAB" w14:textId="77777777" w:rsidR="00D6615B" w:rsidRPr="00D6615B" w:rsidRDefault="00D6615B" w:rsidP="00D6615B">
            <w:pPr>
              <w:spacing w:after="240" w:line="360" w:lineRule="auto"/>
              <w:ind w:left="0"/>
              <w:rPr>
                <w:rFonts w:ascii="Arial" w:hAnsi="Arial"/>
                <w:bCs/>
              </w:rPr>
            </w:pPr>
            <w:r w:rsidRPr="00D6615B">
              <w:rPr>
                <w:rFonts w:ascii="Arial" w:hAnsi="Arial"/>
                <w:bCs/>
              </w:rPr>
              <w:t>1.7%</w:t>
            </w:r>
          </w:p>
        </w:tc>
      </w:tr>
      <w:tr w:rsidR="00D6615B" w:rsidRPr="00A50889" w14:paraId="77CC3A05" w14:textId="77777777" w:rsidTr="00D6615B">
        <w:trPr>
          <w:trHeight w:val="405"/>
        </w:trPr>
        <w:tc>
          <w:tcPr>
            <w:tcW w:w="0" w:type="auto"/>
            <w:tcBorders>
              <w:right w:val="dotted" w:sz="4" w:space="0" w:color="auto"/>
            </w:tcBorders>
            <w:shd w:val="clear" w:color="auto" w:fill="auto"/>
            <w:vAlign w:val="bottom"/>
            <w:hideMark/>
          </w:tcPr>
          <w:p w14:paraId="33102B1D" w14:textId="77777777" w:rsidR="00D6615B" w:rsidRPr="00D6615B" w:rsidRDefault="00D6615B" w:rsidP="00D6615B">
            <w:pPr>
              <w:spacing w:after="240" w:line="360" w:lineRule="auto"/>
              <w:ind w:left="0"/>
              <w:rPr>
                <w:rFonts w:ascii="Arial" w:hAnsi="Arial"/>
                <w:bCs/>
              </w:rPr>
            </w:pPr>
            <w:r w:rsidRPr="00D6615B">
              <w:rPr>
                <w:rFonts w:ascii="Arial" w:hAnsi="Arial"/>
                <w:bCs/>
              </w:rPr>
              <w:t>Total</w:t>
            </w:r>
          </w:p>
        </w:tc>
        <w:tc>
          <w:tcPr>
            <w:tcW w:w="0" w:type="auto"/>
            <w:tcBorders>
              <w:top w:val="dotted" w:sz="4" w:space="0" w:color="auto"/>
              <w:left w:val="dotted" w:sz="4" w:space="0" w:color="auto"/>
              <w:bottom w:val="dotted" w:sz="4" w:space="0" w:color="auto"/>
              <w:right w:val="dotted" w:sz="4" w:space="0" w:color="auto"/>
            </w:tcBorders>
            <w:shd w:val="clear" w:color="auto" w:fill="auto"/>
            <w:vAlign w:val="bottom"/>
            <w:hideMark/>
          </w:tcPr>
          <w:p w14:paraId="0E52C324" w14:textId="77777777" w:rsidR="00D6615B" w:rsidRPr="00D6615B" w:rsidRDefault="00D6615B" w:rsidP="00D6615B">
            <w:pPr>
              <w:spacing w:after="240" w:line="360" w:lineRule="auto"/>
              <w:ind w:left="0"/>
              <w:rPr>
                <w:rFonts w:ascii="Arial" w:hAnsi="Arial"/>
                <w:bCs/>
              </w:rPr>
            </w:pPr>
            <w:r w:rsidRPr="00D6615B">
              <w:rPr>
                <w:rFonts w:ascii="Arial" w:hAnsi="Arial"/>
                <w:bCs/>
              </w:rPr>
              <w:t>118.2</w:t>
            </w:r>
          </w:p>
        </w:tc>
        <w:tc>
          <w:tcPr>
            <w:tcW w:w="0" w:type="auto"/>
            <w:tcBorders>
              <w:left w:val="dotted" w:sz="4" w:space="0" w:color="auto"/>
            </w:tcBorders>
            <w:shd w:val="clear" w:color="auto" w:fill="auto"/>
            <w:vAlign w:val="bottom"/>
            <w:hideMark/>
          </w:tcPr>
          <w:p w14:paraId="1814FA1F" w14:textId="77777777" w:rsidR="00D6615B" w:rsidRPr="00D6615B" w:rsidRDefault="00D6615B" w:rsidP="00D6615B">
            <w:pPr>
              <w:spacing w:after="240" w:line="360" w:lineRule="auto"/>
              <w:ind w:left="0"/>
              <w:rPr>
                <w:rFonts w:ascii="Arial" w:hAnsi="Arial"/>
                <w:bCs/>
              </w:rPr>
            </w:pPr>
            <w:r w:rsidRPr="00D6615B">
              <w:rPr>
                <w:rFonts w:ascii="Arial" w:hAnsi="Arial"/>
                <w:bCs/>
              </w:rPr>
              <w:t>40.4%</w:t>
            </w:r>
          </w:p>
        </w:tc>
      </w:tr>
    </w:tbl>
    <w:p w14:paraId="64D6F741" w14:textId="281267AF" w:rsidR="00D6615B" w:rsidRPr="00134853" w:rsidRDefault="00D6615B" w:rsidP="00A50889">
      <w:pPr>
        <w:pStyle w:val="MELmainbodytext"/>
        <w:sectPr w:rsidR="00D6615B" w:rsidRPr="00134853" w:rsidSect="00D67198">
          <w:pgSz w:w="16840" w:h="11907" w:orient="landscape" w:code="9"/>
          <w:pgMar w:top="1440" w:right="1276" w:bottom="1469" w:left="1259" w:header="902" w:footer="357" w:gutter="0"/>
          <w:cols w:space="720"/>
          <w:titlePg/>
          <w:docGrid w:linePitch="272"/>
        </w:sectPr>
      </w:pPr>
    </w:p>
    <w:p w14:paraId="4A9FB8FB" w14:textId="608F4E9E" w:rsidR="00E25ECE" w:rsidRPr="00134853" w:rsidRDefault="006946CA" w:rsidP="00E25ECE">
      <w:pPr>
        <w:pStyle w:val="MELHeader2"/>
        <w:rPr>
          <w:lang w:val="en-GB"/>
        </w:rPr>
      </w:pPr>
      <w:bookmarkStart w:id="30" w:name="_Toc526347232"/>
      <w:bookmarkStart w:id="31" w:name="_Toc532995214"/>
      <w:proofErr w:type="spellStart"/>
      <w:r>
        <w:rPr>
          <w:lang w:val="en-GB"/>
        </w:rPr>
        <w:lastRenderedPageBreak/>
        <w:t>Pulpable</w:t>
      </w:r>
      <w:r w:rsidR="00E37D28">
        <w:rPr>
          <w:lang w:val="en-GB"/>
        </w:rPr>
        <w:t>s</w:t>
      </w:r>
      <w:proofErr w:type="spellEnd"/>
      <w:r>
        <w:rPr>
          <w:lang w:val="en-GB"/>
        </w:rPr>
        <w:t xml:space="preserve"> (</w:t>
      </w:r>
      <w:r w:rsidR="00E96484">
        <w:rPr>
          <w:lang w:val="en-GB"/>
        </w:rPr>
        <w:t>P</w:t>
      </w:r>
      <w:r w:rsidR="00E25ECE" w:rsidRPr="00134853">
        <w:rPr>
          <w:lang w:val="en-GB"/>
        </w:rPr>
        <w:t xml:space="preserve">aper </w:t>
      </w:r>
      <w:r w:rsidR="00111070">
        <w:rPr>
          <w:lang w:val="en-GB"/>
        </w:rPr>
        <w:t>and</w:t>
      </w:r>
      <w:r w:rsidR="00E25ECE" w:rsidRPr="00134853">
        <w:rPr>
          <w:lang w:val="en-GB"/>
        </w:rPr>
        <w:t xml:space="preserve"> card</w:t>
      </w:r>
      <w:r w:rsidR="00E70D83">
        <w:rPr>
          <w:lang w:val="en-GB"/>
        </w:rPr>
        <w:t xml:space="preserve">) </w:t>
      </w:r>
      <w:r w:rsidR="00E25ECE" w:rsidRPr="00134853">
        <w:rPr>
          <w:lang w:val="en-GB"/>
        </w:rPr>
        <w:t>recycling – 5</w:t>
      </w:r>
      <w:r w:rsidR="002D11B7">
        <w:rPr>
          <w:lang w:val="en-GB"/>
        </w:rPr>
        <w:t>2</w:t>
      </w:r>
      <w:r w:rsidR="00E25ECE" w:rsidRPr="00134853">
        <w:rPr>
          <w:lang w:val="en-GB"/>
        </w:rPr>
        <w:t>% of households set out these bins for collection</w:t>
      </w:r>
      <w:bookmarkEnd w:id="30"/>
      <w:bookmarkEnd w:id="31"/>
    </w:p>
    <w:p w14:paraId="1DD87141" w14:textId="6BDD58E0" w:rsidR="00DB672B" w:rsidRPr="00D6615B" w:rsidRDefault="00870F8F" w:rsidP="00D6615B">
      <w:pPr>
        <w:pStyle w:val="MELmainbodytext"/>
      </w:pPr>
      <w:bookmarkStart w:id="32" w:name="_Toc526347233"/>
      <w:bookmarkStart w:id="33" w:name="_Toc532995215"/>
      <w:r w:rsidRPr="00134853">
        <w:t xml:space="preserve">Salford </w:t>
      </w:r>
      <w:r w:rsidR="006946CA">
        <w:t xml:space="preserve">households </w:t>
      </w:r>
      <w:r w:rsidR="005D2F26">
        <w:t>place 71kg/</w:t>
      </w:r>
      <w:proofErr w:type="spellStart"/>
      <w:r w:rsidR="005D2F26">
        <w:t>hh</w:t>
      </w:r>
      <w:proofErr w:type="spellEnd"/>
      <w:r w:rsidR="005D2F26">
        <w:t>/</w:t>
      </w:r>
      <w:proofErr w:type="spellStart"/>
      <w:r w:rsidR="005D2F26">
        <w:t>yr</w:t>
      </w:r>
      <w:proofErr w:type="spellEnd"/>
      <w:r w:rsidRPr="00134853">
        <w:t xml:space="preserve"> of</w:t>
      </w:r>
      <w:r w:rsidR="005D2F26">
        <w:t xml:space="preserve"> material in their pulpable recycling bins</w:t>
      </w:r>
      <w:r w:rsidRPr="00134853">
        <w:t xml:space="preserve">. </w:t>
      </w:r>
      <w:r w:rsidR="00A246A5">
        <w:t xml:space="preserve">Collections take place every two weeks. </w:t>
      </w:r>
      <w:r w:rsidR="005D2F26">
        <w:t xml:space="preserve">Of the materials households are recycling </w:t>
      </w:r>
      <w:r w:rsidR="00AF2C76">
        <w:t xml:space="preserve">in this bin, </w:t>
      </w:r>
      <w:r w:rsidR="005D2F26">
        <w:t>around 1</w:t>
      </w:r>
      <w:r w:rsidR="00557AC2">
        <w:t>6</w:t>
      </w:r>
      <w:r w:rsidR="005D2F26">
        <w:t>.</w:t>
      </w:r>
      <w:r w:rsidR="00557AC2">
        <w:t>6</w:t>
      </w:r>
      <w:r w:rsidR="005D2F26">
        <w:t>% or 1</w:t>
      </w:r>
      <w:r w:rsidR="00557AC2">
        <w:t>1</w:t>
      </w:r>
      <w:r w:rsidR="005D2F26">
        <w:t>.</w:t>
      </w:r>
      <w:r w:rsidR="00557AC2">
        <w:t>8</w:t>
      </w:r>
      <w:r w:rsidR="005D2F26">
        <w:t>kg/</w:t>
      </w:r>
      <w:proofErr w:type="spellStart"/>
      <w:r w:rsidR="005D2F26">
        <w:t>hh</w:t>
      </w:r>
      <w:proofErr w:type="spellEnd"/>
      <w:r w:rsidR="005D2F26">
        <w:t>/</w:t>
      </w:r>
      <w:proofErr w:type="spellStart"/>
      <w:r w:rsidR="005D2F26">
        <w:t>yr</w:t>
      </w:r>
      <w:proofErr w:type="spellEnd"/>
      <w:r w:rsidR="005D2F26">
        <w:t xml:space="preserve"> is formed from contaminants which are unacceptable to the scheme</w:t>
      </w:r>
      <w:r w:rsidRPr="00134853">
        <w:t>.</w:t>
      </w:r>
      <w:bookmarkEnd w:id="32"/>
      <w:r w:rsidRPr="00134853">
        <w:t xml:space="preserve"> </w:t>
      </w:r>
      <w:r w:rsidR="00B877B0">
        <w:t xml:space="preserve">Around </w:t>
      </w:r>
      <w:r w:rsidR="00C520D5">
        <w:t>51</w:t>
      </w:r>
      <w:r w:rsidR="00B877B0">
        <w:t xml:space="preserve">% </w:t>
      </w:r>
      <w:r w:rsidR="00A246A5">
        <w:t xml:space="preserve">of the contamination is due to </w:t>
      </w:r>
      <w:r w:rsidR="00B877B0">
        <w:t>non-recyclable paper and card</w:t>
      </w:r>
      <w:r w:rsidR="00A246A5">
        <w:t xml:space="preserve"> such as tissue paper, wallpaper, greaseproof </w:t>
      </w:r>
      <w:proofErr w:type="gramStart"/>
      <w:r w:rsidR="00A246A5">
        <w:t>paper</w:t>
      </w:r>
      <w:proofErr w:type="gramEnd"/>
      <w:r w:rsidR="00B877B0">
        <w:t xml:space="preserve"> and </w:t>
      </w:r>
      <w:r w:rsidR="00A246A5">
        <w:t>laminated card.  Food waste formed 1</w:t>
      </w:r>
      <w:r w:rsidR="00C520D5">
        <w:t>0</w:t>
      </w:r>
      <w:r w:rsidR="00A246A5">
        <w:t xml:space="preserve">% of the contamination with co-mingled recyclables contributing </w:t>
      </w:r>
      <w:r w:rsidR="00C520D5">
        <w:t>5</w:t>
      </w:r>
      <w:r w:rsidR="00A246A5">
        <w:t xml:space="preserve">%. </w:t>
      </w:r>
      <w:r w:rsidR="00045ACB">
        <w:t xml:space="preserve">The remaining contamination came from a range of residual waste items most notably wood waste, disposable </w:t>
      </w:r>
      <w:proofErr w:type="gramStart"/>
      <w:r w:rsidR="00045ACB">
        <w:t>nappies</w:t>
      </w:r>
      <w:proofErr w:type="gramEnd"/>
      <w:r w:rsidR="00045ACB">
        <w:t xml:space="preserve"> and plastic film.</w:t>
      </w:r>
      <w:bookmarkEnd w:id="33"/>
    </w:p>
    <w:p w14:paraId="5F0E19AC" w14:textId="77777777" w:rsidR="00D6615B" w:rsidRDefault="00D6615B" w:rsidP="00557AC2">
      <w:pPr>
        <w:pStyle w:val="MELmainbodytext"/>
      </w:pPr>
      <w:bookmarkStart w:id="34" w:name="_Toc526347235"/>
      <w:bookmarkStart w:id="35" w:name="_Toc532995217"/>
      <w:bookmarkStart w:id="36" w:name="_Toc526347234"/>
      <w:bookmarkStart w:id="37" w:name="_Toc532995216"/>
      <w:r w:rsidRPr="00134853">
        <w:rPr>
          <w:noProof/>
        </w:rPr>
        <mc:AlternateContent>
          <mc:Choice Requires="wps">
            <w:drawing>
              <wp:inline distT="0" distB="0" distL="0" distR="0" wp14:anchorId="413A7FBD" wp14:editId="19A6A758">
                <wp:extent cx="6098876" cy="2786332"/>
                <wp:effectExtent l="0" t="0" r="0" b="0"/>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6" cy="2786332"/>
                        </a:xfrm>
                        <a:prstGeom prst="rect">
                          <a:avLst/>
                        </a:prstGeom>
                        <a:solidFill>
                          <a:srgbClr val="FFFFFF"/>
                        </a:solidFill>
                        <a:ln w="9525">
                          <a:noFill/>
                          <a:miter lim="800000"/>
                          <a:headEnd/>
                          <a:tailEnd/>
                        </a:ln>
                      </wps:spPr>
                      <wps:txb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C15BF4" w:rsidRPr="00D6615B" w14:paraId="24BD6ABB" w14:textId="77777777" w:rsidTr="00D6615B">
                              <w:trPr>
                                <w:trHeight w:val="791"/>
                              </w:trPr>
                              <w:tc>
                                <w:tcPr>
                                  <w:tcW w:w="3611" w:type="dxa"/>
                                  <w:shd w:val="clear" w:color="auto" w:fill="F2F2F2" w:themeFill="background1" w:themeFillShade="F2"/>
                                  <w:vAlign w:val="center"/>
                                  <w:hideMark/>
                                </w:tcPr>
                                <w:p w14:paraId="039E850C" w14:textId="242F8C29" w:rsidR="00C15BF4" w:rsidRPr="00D6615B" w:rsidRDefault="00C15BF4" w:rsidP="00D6615B">
                                  <w:pPr>
                                    <w:pStyle w:val="MELmainbodytext"/>
                                    <w:rPr>
                                      <w:b/>
                                      <w:bCs/>
                                    </w:rPr>
                                  </w:pPr>
                                  <w:r w:rsidRPr="00D6615B">
                                    <w:rPr>
                                      <w:b/>
                                      <w:bCs/>
                                    </w:rPr>
                                    <w:t>Recyclable materials</w:t>
                                  </w:r>
                                </w:p>
                              </w:tc>
                              <w:tc>
                                <w:tcPr>
                                  <w:tcW w:w="1916" w:type="dxa"/>
                                  <w:shd w:val="clear" w:color="auto" w:fill="F2F2F2" w:themeFill="background1" w:themeFillShade="F2"/>
                                  <w:vAlign w:val="center"/>
                                  <w:hideMark/>
                                </w:tcPr>
                                <w:p w14:paraId="7362D4E1" w14:textId="443A549B" w:rsidR="00C15BF4" w:rsidRPr="00D6615B" w:rsidRDefault="00C15BF4" w:rsidP="00D6615B">
                                  <w:pPr>
                                    <w:pStyle w:val="MELmainbodytext"/>
                                    <w:rPr>
                                      <w:b/>
                                      <w:bCs/>
                                    </w:rPr>
                                  </w:pPr>
                                  <w:r w:rsidRPr="00D6615B">
                                    <w:rPr>
                                      <w:b/>
                                      <w:bCs/>
                                    </w:rPr>
                                    <w:t>KG/HH/YR</w:t>
                                  </w:r>
                                </w:p>
                              </w:tc>
                              <w:tc>
                                <w:tcPr>
                                  <w:tcW w:w="1916" w:type="dxa"/>
                                  <w:shd w:val="clear" w:color="auto" w:fill="F2F2F2" w:themeFill="background1" w:themeFillShade="F2"/>
                                  <w:vAlign w:val="center"/>
                                  <w:hideMark/>
                                </w:tcPr>
                                <w:p w14:paraId="318DAC6E" w14:textId="77777777" w:rsidR="00C15BF4" w:rsidRPr="00D6615B" w:rsidRDefault="00C15BF4" w:rsidP="00D6615B">
                                  <w:pPr>
                                    <w:pStyle w:val="MELmainbodytext"/>
                                    <w:rPr>
                                      <w:b/>
                                      <w:bCs/>
                                    </w:rPr>
                                  </w:pPr>
                                  <w:r w:rsidRPr="00D6615B">
                                    <w:rPr>
                                      <w:b/>
                                      <w:bCs/>
                                    </w:rPr>
                                    <w:t>%</w:t>
                                  </w:r>
                                </w:p>
                              </w:tc>
                              <w:tc>
                                <w:tcPr>
                                  <w:tcW w:w="1916" w:type="dxa"/>
                                  <w:shd w:val="clear" w:color="auto" w:fill="F2F2F2" w:themeFill="background1" w:themeFillShade="F2"/>
                                  <w:vAlign w:val="center"/>
                                  <w:hideMark/>
                                </w:tcPr>
                                <w:p w14:paraId="231CD8FF" w14:textId="0552B9F8" w:rsidR="00C15BF4" w:rsidRPr="00D6615B" w:rsidRDefault="00C15BF4" w:rsidP="00D6615B">
                                  <w:pPr>
                                    <w:pStyle w:val="MELmainbodytext"/>
                                    <w:rPr>
                                      <w:b/>
                                      <w:bCs/>
                                    </w:rPr>
                                  </w:pPr>
                                  <w:r w:rsidRPr="00D6615B">
                                    <w:rPr>
                                      <w:b/>
                                      <w:bCs/>
                                    </w:rPr>
                                    <w:t>Capture rate</w:t>
                                  </w:r>
                                </w:p>
                              </w:tc>
                            </w:tr>
                            <w:tr w:rsidR="00C15BF4" w:rsidRPr="00D6615B" w14:paraId="07632419" w14:textId="77777777" w:rsidTr="00D6615B">
                              <w:trPr>
                                <w:trHeight w:val="791"/>
                              </w:trPr>
                              <w:tc>
                                <w:tcPr>
                                  <w:tcW w:w="3611" w:type="dxa"/>
                                  <w:shd w:val="clear" w:color="auto" w:fill="auto"/>
                                  <w:vAlign w:val="center"/>
                                  <w:hideMark/>
                                </w:tcPr>
                                <w:p w14:paraId="11B45556" w14:textId="356F49C7" w:rsidR="00C15BF4" w:rsidRPr="00D6615B" w:rsidRDefault="00C15BF4" w:rsidP="00D6615B">
                                  <w:pPr>
                                    <w:pStyle w:val="MELmainbodytext"/>
                                  </w:pPr>
                                  <w:r w:rsidRPr="00D6615B">
                                    <w:t>Recyclable paper</w:t>
                                  </w:r>
                                </w:p>
                              </w:tc>
                              <w:tc>
                                <w:tcPr>
                                  <w:tcW w:w="1916" w:type="dxa"/>
                                  <w:shd w:val="clear" w:color="auto" w:fill="auto"/>
                                  <w:vAlign w:val="center"/>
                                  <w:hideMark/>
                                </w:tcPr>
                                <w:p w14:paraId="4E3A9012" w14:textId="7FE89C5D" w:rsidR="00C15BF4" w:rsidRPr="00D6615B" w:rsidRDefault="00C15BF4" w:rsidP="00D6615B">
                                  <w:pPr>
                                    <w:pStyle w:val="MELmainbodytext"/>
                                  </w:pPr>
                                  <w:r w:rsidRPr="00D6615B">
                                    <w:t>26.5</w:t>
                                  </w:r>
                                </w:p>
                              </w:tc>
                              <w:tc>
                                <w:tcPr>
                                  <w:tcW w:w="1916" w:type="dxa"/>
                                  <w:shd w:val="clear" w:color="auto" w:fill="auto"/>
                                  <w:vAlign w:val="center"/>
                                  <w:hideMark/>
                                </w:tcPr>
                                <w:p w14:paraId="37B5D57C" w14:textId="015ADE0B" w:rsidR="00C15BF4" w:rsidRPr="00D6615B" w:rsidRDefault="00C15BF4" w:rsidP="00D6615B">
                                  <w:pPr>
                                    <w:pStyle w:val="MELmainbodytext"/>
                                  </w:pPr>
                                  <w:r w:rsidRPr="00D6615B">
                                    <w:t>37.4%</w:t>
                                  </w:r>
                                </w:p>
                              </w:tc>
                              <w:tc>
                                <w:tcPr>
                                  <w:tcW w:w="1916" w:type="dxa"/>
                                  <w:shd w:val="clear" w:color="auto" w:fill="auto"/>
                                  <w:vAlign w:val="center"/>
                                  <w:hideMark/>
                                </w:tcPr>
                                <w:p w14:paraId="55CBD2CF" w14:textId="564E5336" w:rsidR="00C15BF4" w:rsidRPr="00D6615B" w:rsidRDefault="00C15BF4" w:rsidP="00D6615B">
                                  <w:pPr>
                                    <w:pStyle w:val="MELmainbodytext"/>
                                  </w:pPr>
                                  <w:r w:rsidRPr="00D6615B">
                                    <w:t>80.0%</w:t>
                                  </w:r>
                                </w:p>
                              </w:tc>
                            </w:tr>
                            <w:tr w:rsidR="00C15BF4" w:rsidRPr="00D6615B" w14:paraId="4C72D7A6" w14:textId="77777777" w:rsidTr="00D6615B">
                              <w:trPr>
                                <w:trHeight w:val="791"/>
                              </w:trPr>
                              <w:tc>
                                <w:tcPr>
                                  <w:tcW w:w="3611" w:type="dxa"/>
                                  <w:shd w:val="clear" w:color="auto" w:fill="auto"/>
                                  <w:vAlign w:val="center"/>
                                  <w:hideMark/>
                                </w:tcPr>
                                <w:p w14:paraId="016C7ED8" w14:textId="636856A2" w:rsidR="00C15BF4" w:rsidRPr="00D6615B" w:rsidRDefault="00C15BF4" w:rsidP="00D6615B">
                                  <w:pPr>
                                    <w:pStyle w:val="MELmainbodytext"/>
                                  </w:pPr>
                                  <w:r w:rsidRPr="00D6615B">
                                    <w:t>Recyclable card &amp; cardboard</w:t>
                                  </w:r>
                                </w:p>
                              </w:tc>
                              <w:tc>
                                <w:tcPr>
                                  <w:tcW w:w="1916" w:type="dxa"/>
                                  <w:shd w:val="clear" w:color="auto" w:fill="auto"/>
                                  <w:vAlign w:val="center"/>
                                  <w:hideMark/>
                                </w:tcPr>
                                <w:p w14:paraId="3A4ADAF1" w14:textId="116FC044" w:rsidR="00C15BF4" w:rsidRPr="00D6615B" w:rsidRDefault="00C15BF4" w:rsidP="00D6615B">
                                  <w:pPr>
                                    <w:pStyle w:val="MELmainbodytext"/>
                                  </w:pPr>
                                  <w:r w:rsidRPr="00D6615B">
                                    <w:t>32.7</w:t>
                                  </w:r>
                                </w:p>
                              </w:tc>
                              <w:tc>
                                <w:tcPr>
                                  <w:tcW w:w="1916" w:type="dxa"/>
                                  <w:shd w:val="clear" w:color="auto" w:fill="auto"/>
                                  <w:vAlign w:val="center"/>
                                  <w:hideMark/>
                                </w:tcPr>
                                <w:p w14:paraId="64BE2B6A" w14:textId="4BAE73E1" w:rsidR="00C15BF4" w:rsidRPr="00D6615B" w:rsidRDefault="00C15BF4" w:rsidP="00D6615B">
                                  <w:pPr>
                                    <w:pStyle w:val="MELmainbodytext"/>
                                  </w:pPr>
                                  <w:r w:rsidRPr="00D6615B">
                                    <w:t>46.0%</w:t>
                                  </w:r>
                                </w:p>
                              </w:tc>
                              <w:tc>
                                <w:tcPr>
                                  <w:tcW w:w="1916" w:type="dxa"/>
                                  <w:shd w:val="clear" w:color="auto" w:fill="auto"/>
                                  <w:vAlign w:val="center"/>
                                  <w:hideMark/>
                                </w:tcPr>
                                <w:p w14:paraId="6E945AF8" w14:textId="6A27E3C7" w:rsidR="00C15BF4" w:rsidRPr="00D6615B" w:rsidRDefault="00C15BF4" w:rsidP="00D6615B">
                                  <w:pPr>
                                    <w:pStyle w:val="MELmainbodytext"/>
                                  </w:pPr>
                                  <w:r w:rsidRPr="00D6615B">
                                    <w:t>80.4%</w:t>
                                  </w:r>
                                </w:p>
                              </w:tc>
                            </w:tr>
                            <w:tr w:rsidR="00C15BF4" w:rsidRPr="00D6615B" w14:paraId="02FE5A8A" w14:textId="77777777" w:rsidTr="00D6615B">
                              <w:trPr>
                                <w:trHeight w:val="791"/>
                              </w:trPr>
                              <w:tc>
                                <w:tcPr>
                                  <w:tcW w:w="3611" w:type="dxa"/>
                                  <w:shd w:val="clear" w:color="auto" w:fill="auto"/>
                                  <w:vAlign w:val="center"/>
                                  <w:hideMark/>
                                </w:tcPr>
                                <w:p w14:paraId="6CC7E95F" w14:textId="3CA1B1DF" w:rsidR="00C15BF4" w:rsidRPr="00D6615B" w:rsidRDefault="00C15BF4" w:rsidP="00D6615B">
                                  <w:pPr>
                                    <w:pStyle w:val="MELmainbodytext"/>
                                  </w:pPr>
                                  <w:r w:rsidRPr="00D6615B">
                                    <w:t>Contamination</w:t>
                                  </w:r>
                                </w:p>
                              </w:tc>
                              <w:tc>
                                <w:tcPr>
                                  <w:tcW w:w="1916" w:type="dxa"/>
                                  <w:shd w:val="clear" w:color="auto" w:fill="auto"/>
                                  <w:vAlign w:val="center"/>
                                  <w:hideMark/>
                                </w:tcPr>
                                <w:p w14:paraId="4C50DB32" w14:textId="175A3C9C" w:rsidR="00C15BF4" w:rsidRPr="00D6615B" w:rsidRDefault="00C15BF4" w:rsidP="00D6615B">
                                  <w:pPr>
                                    <w:pStyle w:val="MELmainbodytext"/>
                                  </w:pPr>
                                  <w:r w:rsidRPr="00D6615B">
                                    <w:t>11.8</w:t>
                                  </w:r>
                                </w:p>
                              </w:tc>
                              <w:tc>
                                <w:tcPr>
                                  <w:tcW w:w="1916" w:type="dxa"/>
                                  <w:shd w:val="clear" w:color="auto" w:fill="auto"/>
                                  <w:vAlign w:val="center"/>
                                  <w:hideMark/>
                                </w:tcPr>
                                <w:p w14:paraId="54F5E667" w14:textId="0D6CDF66" w:rsidR="00C15BF4" w:rsidRPr="00D6615B" w:rsidRDefault="00C15BF4" w:rsidP="00D6615B">
                                  <w:pPr>
                                    <w:pStyle w:val="MELmainbodytext"/>
                                  </w:pPr>
                                  <w:r w:rsidRPr="00D6615B">
                                    <w:t>16.6%</w:t>
                                  </w:r>
                                </w:p>
                              </w:tc>
                              <w:tc>
                                <w:tcPr>
                                  <w:tcW w:w="1916" w:type="dxa"/>
                                  <w:shd w:val="clear" w:color="auto" w:fill="auto"/>
                                  <w:vAlign w:val="center"/>
                                  <w:hideMark/>
                                </w:tcPr>
                                <w:p w14:paraId="7894E411" w14:textId="67EE94C8" w:rsidR="00C15BF4" w:rsidRPr="00D6615B" w:rsidRDefault="00C15BF4" w:rsidP="00D6615B">
                                  <w:pPr>
                                    <w:pStyle w:val="MELmainbodytext"/>
                                  </w:pPr>
                                  <w:r w:rsidRPr="00D6615B">
                                    <w:t>-</w:t>
                                  </w:r>
                                </w:p>
                              </w:tc>
                            </w:tr>
                            <w:tr w:rsidR="00C15BF4" w:rsidRPr="00D6615B" w14:paraId="5C337203" w14:textId="77777777" w:rsidTr="00D6615B">
                              <w:trPr>
                                <w:trHeight w:val="791"/>
                              </w:trPr>
                              <w:tc>
                                <w:tcPr>
                                  <w:tcW w:w="3611" w:type="dxa"/>
                                  <w:shd w:val="clear" w:color="auto" w:fill="auto"/>
                                  <w:vAlign w:val="center"/>
                                  <w:hideMark/>
                                </w:tcPr>
                                <w:p w14:paraId="72E40512" w14:textId="64C33233" w:rsidR="00C15BF4" w:rsidRPr="00D6615B" w:rsidRDefault="00C15BF4" w:rsidP="00D6615B">
                                  <w:pPr>
                                    <w:pStyle w:val="MELmainbodytext"/>
                                  </w:pPr>
                                  <w:r w:rsidRPr="00D6615B">
                                    <w:t>Total</w:t>
                                  </w:r>
                                </w:p>
                              </w:tc>
                              <w:tc>
                                <w:tcPr>
                                  <w:tcW w:w="1916" w:type="dxa"/>
                                  <w:shd w:val="clear" w:color="auto" w:fill="auto"/>
                                  <w:vAlign w:val="center"/>
                                  <w:hideMark/>
                                </w:tcPr>
                                <w:p w14:paraId="30A37270" w14:textId="46CEB990" w:rsidR="00C15BF4" w:rsidRPr="00D6615B" w:rsidRDefault="00C15BF4" w:rsidP="00D6615B">
                                  <w:pPr>
                                    <w:pStyle w:val="MELmainbodytext"/>
                                  </w:pPr>
                                  <w:r w:rsidRPr="00D6615B">
                                    <w:t>71.0</w:t>
                                  </w:r>
                                </w:p>
                              </w:tc>
                              <w:tc>
                                <w:tcPr>
                                  <w:tcW w:w="1916" w:type="dxa"/>
                                  <w:shd w:val="clear" w:color="auto" w:fill="auto"/>
                                  <w:vAlign w:val="center"/>
                                  <w:hideMark/>
                                </w:tcPr>
                                <w:p w14:paraId="0969F680" w14:textId="4F9F0E6B" w:rsidR="00C15BF4" w:rsidRPr="00D6615B" w:rsidRDefault="00C15BF4" w:rsidP="00D6615B">
                                  <w:pPr>
                                    <w:pStyle w:val="MELmainbodytext"/>
                                  </w:pPr>
                                  <w:r w:rsidRPr="00D6615B">
                                    <w:t>100.0%</w:t>
                                  </w:r>
                                </w:p>
                              </w:tc>
                              <w:tc>
                                <w:tcPr>
                                  <w:tcW w:w="1916" w:type="dxa"/>
                                  <w:shd w:val="clear" w:color="auto" w:fill="auto"/>
                                  <w:vAlign w:val="center"/>
                                  <w:hideMark/>
                                </w:tcPr>
                                <w:p w14:paraId="41224EBD" w14:textId="23F902FA" w:rsidR="00C15BF4" w:rsidRPr="00D6615B" w:rsidRDefault="00C15BF4" w:rsidP="00D6615B">
                                  <w:pPr>
                                    <w:pStyle w:val="MELmainbodytext"/>
                                  </w:pPr>
                                  <w:r w:rsidRPr="00D6615B">
                                    <w:t>80.2%</w:t>
                                  </w:r>
                                </w:p>
                              </w:tc>
                            </w:tr>
                          </w:tbl>
                          <w:p w14:paraId="0B4C1885" w14:textId="77F8546F" w:rsidR="00C15BF4" w:rsidRDefault="00C15BF4" w:rsidP="00DB672B">
                            <w:pPr>
                              <w:ind w:left="0"/>
                            </w:pPr>
                          </w:p>
                        </w:txbxContent>
                      </wps:txbx>
                      <wps:bodyPr rot="0" vert="horz" wrap="square" lIns="91440" tIns="45720" rIns="91440" bIns="45720" anchor="t" anchorCtr="0">
                        <a:noAutofit/>
                      </wps:bodyPr>
                    </wps:wsp>
                  </a:graphicData>
                </a:graphic>
              </wp:inline>
            </w:drawing>
          </mc:Choice>
          <mc:Fallback>
            <w:pict>
              <v:shapetype w14:anchorId="413A7FBD" id="_x0000_t202" coordsize="21600,21600" o:spt="202" path="m,l,21600r21600,l21600,xe">
                <v:stroke joinstyle="miter"/>
                <v:path gradientshapeok="t" o:connecttype="rect"/>
              </v:shapetype>
              <v:shape id="Text Box 2" o:spid="_x0000_s1026" type="#_x0000_t202" style="width:480.25pt;height:2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" stroked="f">
                <v:textbox>
                  <w:txbxContent>
                    <w:tbl>
                      <w:tblPr>
                        <w:tblW w:w="9359"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3611"/>
                        <w:gridCol w:w="1916"/>
                        <w:gridCol w:w="1916"/>
                        <w:gridCol w:w="1916"/>
                      </w:tblGrid>
                      <w:tr w:rsidR="00C15BF4" w:rsidRPr="00D6615B" w14:paraId="24BD6ABB" w14:textId="77777777" w:rsidTr="00D6615B">
                        <w:trPr>
                          <w:trHeight w:val="791"/>
                        </w:trPr>
                        <w:tc>
                          <w:tcPr>
                            <w:tcW w:w="3611" w:type="dxa"/>
                            <w:shd w:val="clear" w:color="auto" w:fill="F2F2F2" w:themeFill="background1" w:themeFillShade="F2"/>
                            <w:vAlign w:val="center"/>
                            <w:hideMark/>
                          </w:tcPr>
                          <w:p w14:paraId="039E850C" w14:textId="242F8C29" w:rsidR="00C15BF4" w:rsidRPr="00D6615B" w:rsidRDefault="00C15BF4" w:rsidP="00D6615B">
                            <w:pPr>
                              <w:pStyle w:val="MELmainbodytext"/>
                              <w:rPr>
                                <w:b/>
                                <w:bCs/>
                              </w:rPr>
                            </w:pPr>
                            <w:r w:rsidRPr="00D6615B">
                              <w:rPr>
                                <w:b/>
                                <w:bCs/>
                              </w:rPr>
                              <w:t>Recyclable materials</w:t>
                            </w:r>
                          </w:p>
                        </w:tc>
                        <w:tc>
                          <w:tcPr>
                            <w:tcW w:w="1916" w:type="dxa"/>
                            <w:shd w:val="clear" w:color="auto" w:fill="F2F2F2" w:themeFill="background1" w:themeFillShade="F2"/>
                            <w:vAlign w:val="center"/>
                            <w:hideMark/>
                          </w:tcPr>
                          <w:p w14:paraId="7362D4E1" w14:textId="443A549B" w:rsidR="00C15BF4" w:rsidRPr="00D6615B" w:rsidRDefault="00C15BF4" w:rsidP="00D6615B">
                            <w:pPr>
                              <w:pStyle w:val="MELmainbodytext"/>
                              <w:rPr>
                                <w:b/>
                                <w:bCs/>
                              </w:rPr>
                            </w:pPr>
                            <w:r w:rsidRPr="00D6615B">
                              <w:rPr>
                                <w:b/>
                                <w:bCs/>
                              </w:rPr>
                              <w:t>KG/HH/YR</w:t>
                            </w:r>
                          </w:p>
                        </w:tc>
                        <w:tc>
                          <w:tcPr>
                            <w:tcW w:w="1916" w:type="dxa"/>
                            <w:shd w:val="clear" w:color="auto" w:fill="F2F2F2" w:themeFill="background1" w:themeFillShade="F2"/>
                            <w:vAlign w:val="center"/>
                            <w:hideMark/>
                          </w:tcPr>
                          <w:p w14:paraId="318DAC6E" w14:textId="77777777" w:rsidR="00C15BF4" w:rsidRPr="00D6615B" w:rsidRDefault="00C15BF4" w:rsidP="00D6615B">
                            <w:pPr>
                              <w:pStyle w:val="MELmainbodytext"/>
                              <w:rPr>
                                <w:b/>
                                <w:bCs/>
                              </w:rPr>
                            </w:pPr>
                            <w:r w:rsidRPr="00D6615B">
                              <w:rPr>
                                <w:b/>
                                <w:bCs/>
                              </w:rPr>
                              <w:t>%</w:t>
                            </w:r>
                          </w:p>
                        </w:tc>
                        <w:tc>
                          <w:tcPr>
                            <w:tcW w:w="1916" w:type="dxa"/>
                            <w:shd w:val="clear" w:color="auto" w:fill="F2F2F2" w:themeFill="background1" w:themeFillShade="F2"/>
                            <w:vAlign w:val="center"/>
                            <w:hideMark/>
                          </w:tcPr>
                          <w:p w14:paraId="231CD8FF" w14:textId="0552B9F8" w:rsidR="00C15BF4" w:rsidRPr="00D6615B" w:rsidRDefault="00C15BF4" w:rsidP="00D6615B">
                            <w:pPr>
                              <w:pStyle w:val="MELmainbodytext"/>
                              <w:rPr>
                                <w:b/>
                                <w:bCs/>
                              </w:rPr>
                            </w:pPr>
                            <w:r w:rsidRPr="00D6615B">
                              <w:rPr>
                                <w:b/>
                                <w:bCs/>
                              </w:rPr>
                              <w:t>Capture rate</w:t>
                            </w:r>
                          </w:p>
                        </w:tc>
                      </w:tr>
                      <w:tr w:rsidR="00C15BF4" w:rsidRPr="00D6615B" w14:paraId="07632419" w14:textId="77777777" w:rsidTr="00D6615B">
                        <w:trPr>
                          <w:trHeight w:val="791"/>
                        </w:trPr>
                        <w:tc>
                          <w:tcPr>
                            <w:tcW w:w="3611" w:type="dxa"/>
                            <w:shd w:val="clear" w:color="auto" w:fill="auto"/>
                            <w:vAlign w:val="center"/>
                            <w:hideMark/>
                          </w:tcPr>
                          <w:p w14:paraId="11B45556" w14:textId="356F49C7" w:rsidR="00C15BF4" w:rsidRPr="00D6615B" w:rsidRDefault="00C15BF4" w:rsidP="00D6615B">
                            <w:pPr>
                              <w:pStyle w:val="MELmainbodytext"/>
                            </w:pPr>
                            <w:r w:rsidRPr="00D6615B">
                              <w:t>Recyclable paper</w:t>
                            </w:r>
                          </w:p>
                        </w:tc>
                        <w:tc>
                          <w:tcPr>
                            <w:tcW w:w="1916" w:type="dxa"/>
                            <w:shd w:val="clear" w:color="auto" w:fill="auto"/>
                            <w:vAlign w:val="center"/>
                            <w:hideMark/>
                          </w:tcPr>
                          <w:p w14:paraId="4E3A9012" w14:textId="7FE89C5D" w:rsidR="00C15BF4" w:rsidRPr="00D6615B" w:rsidRDefault="00C15BF4" w:rsidP="00D6615B">
                            <w:pPr>
                              <w:pStyle w:val="MELmainbodytext"/>
                            </w:pPr>
                            <w:r w:rsidRPr="00D6615B">
                              <w:t>26.5</w:t>
                            </w:r>
                          </w:p>
                        </w:tc>
                        <w:tc>
                          <w:tcPr>
                            <w:tcW w:w="1916" w:type="dxa"/>
                            <w:shd w:val="clear" w:color="auto" w:fill="auto"/>
                            <w:vAlign w:val="center"/>
                            <w:hideMark/>
                          </w:tcPr>
                          <w:p w14:paraId="37B5D57C" w14:textId="015ADE0B" w:rsidR="00C15BF4" w:rsidRPr="00D6615B" w:rsidRDefault="00C15BF4" w:rsidP="00D6615B">
                            <w:pPr>
                              <w:pStyle w:val="MELmainbodytext"/>
                            </w:pPr>
                            <w:r w:rsidRPr="00D6615B">
                              <w:t>37.4%</w:t>
                            </w:r>
                          </w:p>
                        </w:tc>
                        <w:tc>
                          <w:tcPr>
                            <w:tcW w:w="1916" w:type="dxa"/>
                            <w:shd w:val="clear" w:color="auto" w:fill="auto"/>
                            <w:vAlign w:val="center"/>
                            <w:hideMark/>
                          </w:tcPr>
                          <w:p w14:paraId="55CBD2CF" w14:textId="564E5336" w:rsidR="00C15BF4" w:rsidRPr="00D6615B" w:rsidRDefault="00C15BF4" w:rsidP="00D6615B">
                            <w:pPr>
                              <w:pStyle w:val="MELmainbodytext"/>
                            </w:pPr>
                            <w:r w:rsidRPr="00D6615B">
                              <w:t>80.0%</w:t>
                            </w:r>
                          </w:p>
                        </w:tc>
                      </w:tr>
                      <w:tr w:rsidR="00C15BF4" w:rsidRPr="00D6615B" w14:paraId="4C72D7A6" w14:textId="77777777" w:rsidTr="00D6615B">
                        <w:trPr>
                          <w:trHeight w:val="791"/>
                        </w:trPr>
                        <w:tc>
                          <w:tcPr>
                            <w:tcW w:w="3611" w:type="dxa"/>
                            <w:shd w:val="clear" w:color="auto" w:fill="auto"/>
                            <w:vAlign w:val="center"/>
                            <w:hideMark/>
                          </w:tcPr>
                          <w:p w14:paraId="016C7ED8" w14:textId="636856A2" w:rsidR="00C15BF4" w:rsidRPr="00D6615B" w:rsidRDefault="00C15BF4" w:rsidP="00D6615B">
                            <w:pPr>
                              <w:pStyle w:val="MELmainbodytext"/>
                            </w:pPr>
                            <w:r w:rsidRPr="00D6615B">
                              <w:t>Recyclable card &amp; cardboard</w:t>
                            </w:r>
                          </w:p>
                        </w:tc>
                        <w:tc>
                          <w:tcPr>
                            <w:tcW w:w="1916" w:type="dxa"/>
                            <w:shd w:val="clear" w:color="auto" w:fill="auto"/>
                            <w:vAlign w:val="center"/>
                            <w:hideMark/>
                          </w:tcPr>
                          <w:p w14:paraId="3A4ADAF1" w14:textId="116FC044" w:rsidR="00C15BF4" w:rsidRPr="00D6615B" w:rsidRDefault="00C15BF4" w:rsidP="00D6615B">
                            <w:pPr>
                              <w:pStyle w:val="MELmainbodytext"/>
                            </w:pPr>
                            <w:r w:rsidRPr="00D6615B">
                              <w:t>32.7</w:t>
                            </w:r>
                          </w:p>
                        </w:tc>
                        <w:tc>
                          <w:tcPr>
                            <w:tcW w:w="1916" w:type="dxa"/>
                            <w:shd w:val="clear" w:color="auto" w:fill="auto"/>
                            <w:vAlign w:val="center"/>
                            <w:hideMark/>
                          </w:tcPr>
                          <w:p w14:paraId="64BE2B6A" w14:textId="4BAE73E1" w:rsidR="00C15BF4" w:rsidRPr="00D6615B" w:rsidRDefault="00C15BF4" w:rsidP="00D6615B">
                            <w:pPr>
                              <w:pStyle w:val="MELmainbodytext"/>
                            </w:pPr>
                            <w:r w:rsidRPr="00D6615B">
                              <w:t>46.0%</w:t>
                            </w:r>
                          </w:p>
                        </w:tc>
                        <w:tc>
                          <w:tcPr>
                            <w:tcW w:w="1916" w:type="dxa"/>
                            <w:shd w:val="clear" w:color="auto" w:fill="auto"/>
                            <w:vAlign w:val="center"/>
                            <w:hideMark/>
                          </w:tcPr>
                          <w:p w14:paraId="6E945AF8" w14:textId="6A27E3C7" w:rsidR="00C15BF4" w:rsidRPr="00D6615B" w:rsidRDefault="00C15BF4" w:rsidP="00D6615B">
                            <w:pPr>
                              <w:pStyle w:val="MELmainbodytext"/>
                            </w:pPr>
                            <w:r w:rsidRPr="00D6615B">
                              <w:t>80.4%</w:t>
                            </w:r>
                          </w:p>
                        </w:tc>
                      </w:tr>
                      <w:tr w:rsidR="00C15BF4" w:rsidRPr="00D6615B" w14:paraId="02FE5A8A" w14:textId="77777777" w:rsidTr="00D6615B">
                        <w:trPr>
                          <w:trHeight w:val="791"/>
                        </w:trPr>
                        <w:tc>
                          <w:tcPr>
                            <w:tcW w:w="3611" w:type="dxa"/>
                            <w:shd w:val="clear" w:color="auto" w:fill="auto"/>
                            <w:vAlign w:val="center"/>
                            <w:hideMark/>
                          </w:tcPr>
                          <w:p w14:paraId="6CC7E95F" w14:textId="3CA1B1DF" w:rsidR="00C15BF4" w:rsidRPr="00D6615B" w:rsidRDefault="00C15BF4" w:rsidP="00D6615B">
                            <w:pPr>
                              <w:pStyle w:val="MELmainbodytext"/>
                            </w:pPr>
                            <w:r w:rsidRPr="00D6615B">
                              <w:t>Contamination</w:t>
                            </w:r>
                          </w:p>
                        </w:tc>
                        <w:tc>
                          <w:tcPr>
                            <w:tcW w:w="1916" w:type="dxa"/>
                            <w:shd w:val="clear" w:color="auto" w:fill="auto"/>
                            <w:vAlign w:val="center"/>
                            <w:hideMark/>
                          </w:tcPr>
                          <w:p w14:paraId="4C50DB32" w14:textId="175A3C9C" w:rsidR="00C15BF4" w:rsidRPr="00D6615B" w:rsidRDefault="00C15BF4" w:rsidP="00D6615B">
                            <w:pPr>
                              <w:pStyle w:val="MELmainbodytext"/>
                            </w:pPr>
                            <w:r w:rsidRPr="00D6615B">
                              <w:t>11.8</w:t>
                            </w:r>
                          </w:p>
                        </w:tc>
                        <w:tc>
                          <w:tcPr>
                            <w:tcW w:w="1916" w:type="dxa"/>
                            <w:shd w:val="clear" w:color="auto" w:fill="auto"/>
                            <w:vAlign w:val="center"/>
                            <w:hideMark/>
                          </w:tcPr>
                          <w:p w14:paraId="54F5E667" w14:textId="0D6CDF66" w:rsidR="00C15BF4" w:rsidRPr="00D6615B" w:rsidRDefault="00C15BF4" w:rsidP="00D6615B">
                            <w:pPr>
                              <w:pStyle w:val="MELmainbodytext"/>
                            </w:pPr>
                            <w:r w:rsidRPr="00D6615B">
                              <w:t>16.6%</w:t>
                            </w:r>
                          </w:p>
                        </w:tc>
                        <w:tc>
                          <w:tcPr>
                            <w:tcW w:w="1916" w:type="dxa"/>
                            <w:shd w:val="clear" w:color="auto" w:fill="auto"/>
                            <w:vAlign w:val="center"/>
                            <w:hideMark/>
                          </w:tcPr>
                          <w:p w14:paraId="7894E411" w14:textId="67EE94C8" w:rsidR="00C15BF4" w:rsidRPr="00D6615B" w:rsidRDefault="00C15BF4" w:rsidP="00D6615B">
                            <w:pPr>
                              <w:pStyle w:val="MELmainbodytext"/>
                            </w:pPr>
                            <w:r w:rsidRPr="00D6615B">
                              <w:t>-</w:t>
                            </w:r>
                          </w:p>
                        </w:tc>
                      </w:tr>
                      <w:tr w:rsidR="00C15BF4" w:rsidRPr="00D6615B" w14:paraId="5C337203" w14:textId="77777777" w:rsidTr="00D6615B">
                        <w:trPr>
                          <w:trHeight w:val="791"/>
                        </w:trPr>
                        <w:tc>
                          <w:tcPr>
                            <w:tcW w:w="3611" w:type="dxa"/>
                            <w:shd w:val="clear" w:color="auto" w:fill="auto"/>
                            <w:vAlign w:val="center"/>
                            <w:hideMark/>
                          </w:tcPr>
                          <w:p w14:paraId="72E40512" w14:textId="64C33233" w:rsidR="00C15BF4" w:rsidRPr="00D6615B" w:rsidRDefault="00C15BF4" w:rsidP="00D6615B">
                            <w:pPr>
                              <w:pStyle w:val="MELmainbodytext"/>
                            </w:pPr>
                            <w:r w:rsidRPr="00D6615B">
                              <w:t>Total</w:t>
                            </w:r>
                          </w:p>
                        </w:tc>
                        <w:tc>
                          <w:tcPr>
                            <w:tcW w:w="1916" w:type="dxa"/>
                            <w:shd w:val="clear" w:color="auto" w:fill="auto"/>
                            <w:vAlign w:val="center"/>
                            <w:hideMark/>
                          </w:tcPr>
                          <w:p w14:paraId="30A37270" w14:textId="46CEB990" w:rsidR="00C15BF4" w:rsidRPr="00D6615B" w:rsidRDefault="00C15BF4" w:rsidP="00D6615B">
                            <w:pPr>
                              <w:pStyle w:val="MELmainbodytext"/>
                            </w:pPr>
                            <w:r w:rsidRPr="00D6615B">
                              <w:t>71.0</w:t>
                            </w:r>
                          </w:p>
                        </w:tc>
                        <w:tc>
                          <w:tcPr>
                            <w:tcW w:w="1916" w:type="dxa"/>
                            <w:shd w:val="clear" w:color="auto" w:fill="auto"/>
                            <w:vAlign w:val="center"/>
                            <w:hideMark/>
                          </w:tcPr>
                          <w:p w14:paraId="0969F680" w14:textId="4F9F0E6B" w:rsidR="00C15BF4" w:rsidRPr="00D6615B" w:rsidRDefault="00C15BF4" w:rsidP="00D6615B">
                            <w:pPr>
                              <w:pStyle w:val="MELmainbodytext"/>
                            </w:pPr>
                            <w:r w:rsidRPr="00D6615B">
                              <w:t>100.0%</w:t>
                            </w:r>
                          </w:p>
                        </w:tc>
                        <w:tc>
                          <w:tcPr>
                            <w:tcW w:w="1916" w:type="dxa"/>
                            <w:shd w:val="clear" w:color="auto" w:fill="auto"/>
                            <w:vAlign w:val="center"/>
                            <w:hideMark/>
                          </w:tcPr>
                          <w:p w14:paraId="41224EBD" w14:textId="23F902FA" w:rsidR="00C15BF4" w:rsidRPr="00D6615B" w:rsidRDefault="00C15BF4" w:rsidP="00D6615B">
                            <w:pPr>
                              <w:pStyle w:val="MELmainbodytext"/>
                            </w:pPr>
                            <w:r w:rsidRPr="00D6615B">
                              <w:t>80.2%</w:t>
                            </w:r>
                          </w:p>
                        </w:tc>
                      </w:tr>
                    </w:tbl>
                    <w:p w14:paraId="0B4C1885" w14:textId="77F8546F" w:rsidR="00C15BF4" w:rsidRDefault="00C15BF4" w:rsidP="00DB672B">
                      <w:pPr>
                        <w:ind w:left="0"/>
                      </w:pPr>
                    </w:p>
                  </w:txbxContent>
                </v:textbox>
                <w10:anchorlock/>
              </v:shape>
            </w:pict>
          </mc:Fallback>
        </mc:AlternateContent>
      </w:r>
      <w:bookmarkEnd w:id="36"/>
      <w:bookmarkEnd w:id="37"/>
    </w:p>
    <w:p w14:paraId="10D55942" w14:textId="04C39A96" w:rsidR="003D792E" w:rsidRPr="00134853" w:rsidRDefault="003D792E" w:rsidP="00557AC2">
      <w:pPr>
        <w:pStyle w:val="MELmainbodytext"/>
      </w:pPr>
      <w:r w:rsidRPr="00134853">
        <w:t xml:space="preserve">Of all the recyclable paper generated by households, </w:t>
      </w:r>
      <w:r w:rsidR="00557AC2">
        <w:t>80</w:t>
      </w:r>
      <w:r w:rsidRPr="00134853">
        <w:t xml:space="preserve">% is correctly captured in the </w:t>
      </w:r>
      <w:r w:rsidR="00045ACB">
        <w:t>pulpable</w:t>
      </w:r>
      <w:r w:rsidRPr="00134853">
        <w:t xml:space="preserve"> recycling bin. The proportion of card and cardboard successfully </w:t>
      </w:r>
      <w:r w:rsidR="00045ACB">
        <w:t>captured</w:t>
      </w:r>
      <w:r w:rsidRPr="00134853">
        <w:t xml:space="preserve"> is </w:t>
      </w:r>
      <w:r w:rsidR="00C520D5">
        <w:t>similar</w:t>
      </w:r>
      <w:r w:rsidR="00557AC2">
        <w:t xml:space="preserve">, </w:t>
      </w:r>
      <w:r w:rsidRPr="00134853">
        <w:t xml:space="preserve">at </w:t>
      </w:r>
      <w:r w:rsidR="00557AC2">
        <w:t xml:space="preserve">just over </w:t>
      </w:r>
      <w:r w:rsidRPr="00134853">
        <w:t>80%.</w:t>
      </w:r>
      <w:bookmarkEnd w:id="34"/>
      <w:bookmarkEnd w:id="35"/>
    </w:p>
    <w:p w14:paraId="2A36689D" w14:textId="043A2F98" w:rsidR="003D792E" w:rsidRPr="00134853" w:rsidRDefault="003D792E" w:rsidP="00D6615B">
      <w:pPr>
        <w:pStyle w:val="MELmainbodytext"/>
        <w:sectPr w:rsidR="003D792E" w:rsidRPr="00134853" w:rsidSect="00E25ECE">
          <w:pgSz w:w="16840" w:h="11907" w:orient="landscape" w:code="9"/>
          <w:pgMar w:top="1440" w:right="1276" w:bottom="1469" w:left="1259" w:header="902" w:footer="357" w:gutter="0"/>
          <w:cols w:space="720"/>
          <w:titlePg/>
          <w:docGrid w:linePitch="272"/>
        </w:sectPr>
      </w:pPr>
    </w:p>
    <w:p w14:paraId="172BA362" w14:textId="0B348650" w:rsidR="003D792E" w:rsidRPr="00134853" w:rsidRDefault="003D792E" w:rsidP="003D792E">
      <w:pPr>
        <w:pStyle w:val="MELHeader2"/>
        <w:rPr>
          <w:lang w:val="en-GB"/>
        </w:rPr>
      </w:pPr>
      <w:bookmarkStart w:id="38" w:name="_Toc526347237"/>
      <w:bookmarkStart w:id="39" w:name="_Toc532995218"/>
      <w:r w:rsidRPr="00134853">
        <w:rPr>
          <w:lang w:val="en-GB"/>
        </w:rPr>
        <w:lastRenderedPageBreak/>
        <w:t xml:space="preserve">Co-mingled </w:t>
      </w:r>
      <w:r w:rsidR="00E37D28">
        <w:rPr>
          <w:lang w:val="en-GB"/>
        </w:rPr>
        <w:t>(M</w:t>
      </w:r>
      <w:r w:rsidR="006946CA">
        <w:rPr>
          <w:lang w:val="en-GB"/>
        </w:rPr>
        <w:t xml:space="preserve">ixed) </w:t>
      </w:r>
      <w:r w:rsidRPr="00134853">
        <w:rPr>
          <w:lang w:val="en-GB"/>
        </w:rPr>
        <w:t xml:space="preserve">recycling – </w:t>
      </w:r>
      <w:r w:rsidR="002D11B7">
        <w:rPr>
          <w:lang w:val="en-GB"/>
        </w:rPr>
        <w:t>47</w:t>
      </w:r>
      <w:r w:rsidRPr="00134853">
        <w:rPr>
          <w:lang w:val="en-GB"/>
        </w:rPr>
        <w:t>% of households set out these bins for collection</w:t>
      </w:r>
      <w:bookmarkEnd w:id="38"/>
      <w:bookmarkEnd w:id="39"/>
    </w:p>
    <w:p w14:paraId="0C5CCB46" w14:textId="6B658B78" w:rsidR="003D792E" w:rsidRPr="00134853" w:rsidRDefault="00621F7A" w:rsidP="004E5FEE">
      <w:pPr>
        <w:pStyle w:val="MELmainbodytext"/>
      </w:pPr>
      <w:bookmarkStart w:id="40" w:name="_Toc526347238"/>
      <w:bookmarkStart w:id="41" w:name="_Toc532995219"/>
      <w:r w:rsidRPr="00134853">
        <w:t xml:space="preserve">Salford </w:t>
      </w:r>
      <w:r>
        <w:t xml:space="preserve">households place </w:t>
      </w:r>
      <w:r w:rsidR="00557AC2">
        <w:t>97</w:t>
      </w:r>
      <w:r w:rsidR="005F1BD0">
        <w:t>.</w:t>
      </w:r>
      <w:r w:rsidR="00557AC2">
        <w:t>2</w:t>
      </w:r>
      <w:r>
        <w:t>kg/</w:t>
      </w:r>
      <w:proofErr w:type="spellStart"/>
      <w:r>
        <w:t>hh</w:t>
      </w:r>
      <w:proofErr w:type="spellEnd"/>
      <w:r>
        <w:t>/</w:t>
      </w:r>
      <w:proofErr w:type="spellStart"/>
      <w:r>
        <w:t>yr</w:t>
      </w:r>
      <w:proofErr w:type="spellEnd"/>
      <w:r w:rsidRPr="00134853">
        <w:t xml:space="preserve"> of</w:t>
      </w:r>
      <w:r>
        <w:t xml:space="preserve"> material in their </w:t>
      </w:r>
      <w:r w:rsidR="005F1BD0">
        <w:t>co-mingled</w:t>
      </w:r>
      <w:r>
        <w:t xml:space="preserve"> recycling bins</w:t>
      </w:r>
      <w:r w:rsidRPr="00134853">
        <w:t xml:space="preserve">. </w:t>
      </w:r>
      <w:r>
        <w:t xml:space="preserve">Collections take place every two </w:t>
      </w:r>
      <w:r w:rsidR="005F1BD0">
        <w:t>weeks.</w:t>
      </w:r>
      <w:r w:rsidR="003D792E" w:rsidRPr="00134853">
        <w:t xml:space="preserve"> </w:t>
      </w:r>
      <w:r w:rsidR="005F1BD0">
        <w:t xml:space="preserve">Of the materials households are recycling </w:t>
      </w:r>
      <w:r w:rsidR="00AF2C76">
        <w:t xml:space="preserve">in this bin, </w:t>
      </w:r>
      <w:r w:rsidR="005F1BD0">
        <w:t xml:space="preserve">around </w:t>
      </w:r>
      <w:r w:rsidR="00557AC2">
        <w:t>28</w:t>
      </w:r>
      <w:r w:rsidR="005F1BD0">
        <w:t>.</w:t>
      </w:r>
      <w:r w:rsidR="00557AC2">
        <w:t>8</w:t>
      </w:r>
      <w:r w:rsidR="005F1BD0">
        <w:t xml:space="preserve">% or </w:t>
      </w:r>
      <w:r w:rsidR="00557AC2">
        <w:t>28</w:t>
      </w:r>
      <w:r w:rsidR="005F1BD0">
        <w:t>kg/</w:t>
      </w:r>
      <w:proofErr w:type="spellStart"/>
      <w:r w:rsidR="005F1BD0">
        <w:t>hh</w:t>
      </w:r>
      <w:proofErr w:type="spellEnd"/>
      <w:r w:rsidR="005F1BD0">
        <w:t>/</w:t>
      </w:r>
      <w:proofErr w:type="spellStart"/>
      <w:r w:rsidR="005F1BD0">
        <w:t>yr</w:t>
      </w:r>
      <w:proofErr w:type="spellEnd"/>
      <w:r w:rsidR="005F1BD0">
        <w:t xml:space="preserve"> is formed from contaminants which are unacceptable to the scheme</w:t>
      </w:r>
      <w:r w:rsidR="005F1BD0" w:rsidRPr="00134853">
        <w:t>.</w:t>
      </w:r>
      <w:bookmarkEnd w:id="40"/>
      <w:r w:rsidR="005F1BD0">
        <w:t xml:space="preserve"> </w:t>
      </w:r>
      <w:r w:rsidR="00A02595">
        <w:t xml:space="preserve">Around </w:t>
      </w:r>
      <w:r w:rsidR="005F1BD0">
        <w:t>1</w:t>
      </w:r>
      <w:r w:rsidR="00C520D5">
        <w:t>7</w:t>
      </w:r>
      <w:r w:rsidR="005F1BD0">
        <w:t xml:space="preserve">% of contamination is due to contained liquids with </w:t>
      </w:r>
      <w:r w:rsidR="00BF09CF">
        <w:t>1</w:t>
      </w:r>
      <w:r w:rsidR="00C520D5">
        <w:t>9</w:t>
      </w:r>
      <w:r w:rsidR="00BF09CF">
        <w:t xml:space="preserve">% non-packaging dense plastics, </w:t>
      </w:r>
      <w:r w:rsidR="005F1BD0">
        <w:t>1</w:t>
      </w:r>
      <w:r w:rsidR="00C520D5">
        <w:t>2</w:t>
      </w:r>
      <w:r w:rsidR="00A02595">
        <w:t xml:space="preserve">% </w:t>
      </w:r>
      <w:r w:rsidR="005F1BD0">
        <w:t xml:space="preserve">plastic </w:t>
      </w:r>
      <w:r w:rsidR="00E979D7">
        <w:t xml:space="preserve">pots, </w:t>
      </w:r>
      <w:proofErr w:type="gramStart"/>
      <w:r w:rsidR="00E979D7">
        <w:t>tubs</w:t>
      </w:r>
      <w:proofErr w:type="gramEnd"/>
      <w:r w:rsidR="005F1BD0">
        <w:t xml:space="preserve"> and trays</w:t>
      </w:r>
      <w:r w:rsidR="00BF09CF">
        <w:t>, 9</w:t>
      </w:r>
      <w:r w:rsidR="005F1BD0">
        <w:t>% food waste</w:t>
      </w:r>
      <w:r w:rsidR="00BF09CF">
        <w:t xml:space="preserve"> and</w:t>
      </w:r>
      <w:r w:rsidR="005F1BD0">
        <w:t xml:space="preserve"> 5% </w:t>
      </w:r>
      <w:r w:rsidR="00C520D5">
        <w:t>non-recyclable glass</w:t>
      </w:r>
      <w:r w:rsidR="005F1BD0">
        <w:t xml:space="preserve">. </w:t>
      </w:r>
      <w:bookmarkEnd w:id="41"/>
      <w:r w:rsidR="00C520D5">
        <w:t>Just 1% of contamination is due to paper and card.</w:t>
      </w:r>
      <w:bookmarkStart w:id="42" w:name="_Toc526347239"/>
      <w:bookmarkStart w:id="43" w:name="_Toc532995220"/>
      <w:r w:rsidR="00BF09CF" w:rsidRPr="00134853">
        <w:rPr>
          <w:noProof/>
        </w:rPr>
        <mc:AlternateContent>
          <mc:Choice Requires="wps">
            <w:drawing>
              <wp:inline distT="0" distB="0" distL="0" distR="0" wp14:anchorId="0DF2C7FE" wp14:editId="296EA8E6">
                <wp:extent cx="6071191" cy="3019646"/>
                <wp:effectExtent l="0" t="0" r="6350" b="9525"/>
                <wp:docPr id="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191" cy="3019646"/>
                        </a:xfrm>
                        <a:prstGeom prst="rect">
                          <a:avLst/>
                        </a:prstGeom>
                        <a:solidFill>
                          <a:srgbClr val="FFFFFF"/>
                        </a:solidFill>
                        <a:ln w="9525">
                          <a:noFill/>
                          <a:miter lim="800000"/>
                          <a:headEnd/>
                          <a:tailEnd/>
                        </a:ln>
                      </wps:spPr>
                      <wps:txbx>
                        <w:txbxContent>
                          <w:tbl>
                            <w:tblPr>
                              <w:tblW w:w="927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319"/>
                              <w:gridCol w:w="2319"/>
                              <w:gridCol w:w="2319"/>
                              <w:gridCol w:w="2321"/>
                            </w:tblGrid>
                            <w:tr w:rsidR="00C15BF4" w:rsidRPr="00D6615B" w14:paraId="3CDCBC99" w14:textId="77777777" w:rsidTr="00D6615B">
                              <w:trPr>
                                <w:trHeight w:val="730"/>
                              </w:trPr>
                              <w:tc>
                                <w:tcPr>
                                  <w:tcW w:w="2319" w:type="dxa"/>
                                  <w:shd w:val="clear" w:color="auto" w:fill="F2F2F2" w:themeFill="background1" w:themeFillShade="F2"/>
                                  <w:vAlign w:val="center"/>
                                  <w:hideMark/>
                                </w:tcPr>
                                <w:p w14:paraId="3957E460" w14:textId="1FEB65D8" w:rsidR="00C15BF4" w:rsidRPr="00D6615B" w:rsidRDefault="00C15BF4" w:rsidP="00D96640">
                                  <w:pPr>
                                    <w:ind w:left="0"/>
                                    <w:jc w:val="center"/>
                                    <w:rPr>
                                      <w:b/>
                                      <w:bCs/>
                                      <w:sz w:val="24"/>
                                      <w:szCs w:val="24"/>
                                    </w:rPr>
                                  </w:pPr>
                                  <w:r w:rsidRPr="00D6615B">
                                    <w:rPr>
                                      <w:b/>
                                      <w:bCs/>
                                      <w:sz w:val="24"/>
                                      <w:szCs w:val="24"/>
                                    </w:rPr>
                                    <w:t>Recyclable materials</w:t>
                                  </w:r>
                                </w:p>
                              </w:tc>
                              <w:tc>
                                <w:tcPr>
                                  <w:tcW w:w="2319" w:type="dxa"/>
                                  <w:shd w:val="clear" w:color="auto" w:fill="F2F2F2" w:themeFill="background1" w:themeFillShade="F2"/>
                                  <w:vAlign w:val="center"/>
                                  <w:hideMark/>
                                </w:tcPr>
                                <w:p w14:paraId="7BE100FA" w14:textId="387B2842" w:rsidR="00C15BF4" w:rsidRPr="00D6615B" w:rsidRDefault="00C15BF4" w:rsidP="00D96640">
                                  <w:pPr>
                                    <w:ind w:left="0"/>
                                    <w:jc w:val="center"/>
                                    <w:rPr>
                                      <w:b/>
                                      <w:bCs/>
                                      <w:sz w:val="24"/>
                                      <w:szCs w:val="24"/>
                                    </w:rPr>
                                  </w:pPr>
                                  <w:r w:rsidRPr="00D6615B">
                                    <w:rPr>
                                      <w:b/>
                                      <w:bCs/>
                                      <w:sz w:val="24"/>
                                      <w:szCs w:val="24"/>
                                    </w:rPr>
                                    <w:t>KG/HH/YR</w:t>
                                  </w:r>
                                </w:p>
                              </w:tc>
                              <w:tc>
                                <w:tcPr>
                                  <w:tcW w:w="2319" w:type="dxa"/>
                                  <w:shd w:val="clear" w:color="auto" w:fill="F2F2F2" w:themeFill="background1" w:themeFillShade="F2"/>
                                  <w:vAlign w:val="center"/>
                                  <w:hideMark/>
                                </w:tcPr>
                                <w:p w14:paraId="01EF6951" w14:textId="77777777" w:rsidR="00C15BF4" w:rsidRPr="00D6615B" w:rsidRDefault="00C15BF4" w:rsidP="00D96640">
                                  <w:pPr>
                                    <w:ind w:left="0"/>
                                    <w:jc w:val="center"/>
                                    <w:rPr>
                                      <w:b/>
                                      <w:bCs/>
                                      <w:sz w:val="24"/>
                                      <w:szCs w:val="24"/>
                                    </w:rPr>
                                  </w:pPr>
                                  <w:r w:rsidRPr="00D6615B">
                                    <w:rPr>
                                      <w:b/>
                                      <w:bCs/>
                                      <w:sz w:val="24"/>
                                      <w:szCs w:val="24"/>
                                    </w:rPr>
                                    <w:t>%</w:t>
                                  </w:r>
                                </w:p>
                              </w:tc>
                              <w:tc>
                                <w:tcPr>
                                  <w:tcW w:w="2321" w:type="dxa"/>
                                  <w:shd w:val="clear" w:color="auto" w:fill="F2F2F2" w:themeFill="background1" w:themeFillShade="F2"/>
                                  <w:vAlign w:val="center"/>
                                  <w:hideMark/>
                                </w:tcPr>
                                <w:p w14:paraId="58A7EA84" w14:textId="64B7F330" w:rsidR="00C15BF4" w:rsidRPr="00D6615B" w:rsidRDefault="00C15BF4" w:rsidP="00D96640">
                                  <w:pPr>
                                    <w:ind w:left="0"/>
                                    <w:jc w:val="center"/>
                                    <w:rPr>
                                      <w:b/>
                                      <w:bCs/>
                                      <w:sz w:val="24"/>
                                      <w:szCs w:val="24"/>
                                    </w:rPr>
                                  </w:pPr>
                                  <w:r w:rsidRPr="00D6615B">
                                    <w:rPr>
                                      <w:b/>
                                      <w:bCs/>
                                      <w:sz w:val="24"/>
                                      <w:szCs w:val="24"/>
                                    </w:rPr>
                                    <w:t>Capture rate</w:t>
                                  </w:r>
                                </w:p>
                              </w:tc>
                            </w:tr>
                            <w:tr w:rsidR="00C15BF4" w:rsidRPr="00D6615B" w14:paraId="1A43DE25" w14:textId="77777777" w:rsidTr="00D6615B">
                              <w:trPr>
                                <w:trHeight w:val="730"/>
                              </w:trPr>
                              <w:tc>
                                <w:tcPr>
                                  <w:tcW w:w="2319" w:type="dxa"/>
                                  <w:shd w:val="clear" w:color="auto" w:fill="auto"/>
                                  <w:vAlign w:val="center"/>
                                  <w:hideMark/>
                                </w:tcPr>
                                <w:p w14:paraId="7B3C009C" w14:textId="1F906905" w:rsidR="00C15BF4" w:rsidRPr="00E70031" w:rsidRDefault="00C15BF4" w:rsidP="00D6615B">
                                  <w:pPr>
                                    <w:ind w:left="0"/>
                                    <w:rPr>
                                      <w:sz w:val="24"/>
                                      <w:szCs w:val="24"/>
                                    </w:rPr>
                                  </w:pPr>
                                  <w:r w:rsidRPr="00E70031">
                                    <w:rPr>
                                      <w:sz w:val="24"/>
                                      <w:szCs w:val="24"/>
                                    </w:rPr>
                                    <w:t>Plastic bottles</w:t>
                                  </w:r>
                                </w:p>
                              </w:tc>
                              <w:tc>
                                <w:tcPr>
                                  <w:tcW w:w="2319" w:type="dxa"/>
                                  <w:shd w:val="clear" w:color="auto" w:fill="auto"/>
                                  <w:vAlign w:val="center"/>
                                  <w:hideMark/>
                                </w:tcPr>
                                <w:p w14:paraId="47F0685E" w14:textId="589114FC" w:rsidR="00C15BF4" w:rsidRPr="00E70031" w:rsidRDefault="00C15BF4" w:rsidP="00557AC2">
                                  <w:pPr>
                                    <w:ind w:left="0"/>
                                    <w:jc w:val="center"/>
                                    <w:rPr>
                                      <w:sz w:val="24"/>
                                      <w:szCs w:val="24"/>
                                    </w:rPr>
                                  </w:pPr>
                                  <w:r w:rsidRPr="00E70031">
                                    <w:t>14.3</w:t>
                                  </w:r>
                                </w:p>
                              </w:tc>
                              <w:tc>
                                <w:tcPr>
                                  <w:tcW w:w="2319" w:type="dxa"/>
                                  <w:shd w:val="clear" w:color="auto" w:fill="auto"/>
                                  <w:vAlign w:val="center"/>
                                  <w:hideMark/>
                                </w:tcPr>
                                <w:p w14:paraId="6CE0B630" w14:textId="1595754E" w:rsidR="00C15BF4" w:rsidRPr="00E70031" w:rsidRDefault="00C15BF4" w:rsidP="00557AC2">
                                  <w:pPr>
                                    <w:ind w:left="0"/>
                                    <w:jc w:val="center"/>
                                    <w:rPr>
                                      <w:sz w:val="24"/>
                                      <w:szCs w:val="24"/>
                                    </w:rPr>
                                  </w:pPr>
                                  <w:r w:rsidRPr="00E70031">
                                    <w:t>14.7%</w:t>
                                  </w:r>
                                </w:p>
                              </w:tc>
                              <w:tc>
                                <w:tcPr>
                                  <w:tcW w:w="2321" w:type="dxa"/>
                                  <w:shd w:val="clear" w:color="auto" w:fill="auto"/>
                                  <w:vAlign w:val="center"/>
                                  <w:hideMark/>
                                </w:tcPr>
                                <w:p w14:paraId="03BA39B1" w14:textId="2A50A4BF" w:rsidR="00C15BF4" w:rsidRPr="00E70031" w:rsidRDefault="00C15BF4" w:rsidP="00557AC2">
                                  <w:pPr>
                                    <w:ind w:left="0"/>
                                    <w:jc w:val="center"/>
                                    <w:rPr>
                                      <w:sz w:val="24"/>
                                      <w:szCs w:val="24"/>
                                    </w:rPr>
                                  </w:pPr>
                                  <w:r w:rsidRPr="00E70031">
                                    <w:t>77.3%</w:t>
                                  </w:r>
                                </w:p>
                              </w:tc>
                            </w:tr>
                            <w:tr w:rsidR="00C15BF4" w:rsidRPr="00D6615B" w14:paraId="1B2E2202" w14:textId="77777777" w:rsidTr="00D6615B">
                              <w:trPr>
                                <w:trHeight w:val="730"/>
                              </w:trPr>
                              <w:tc>
                                <w:tcPr>
                                  <w:tcW w:w="2319" w:type="dxa"/>
                                  <w:shd w:val="clear" w:color="auto" w:fill="auto"/>
                                  <w:vAlign w:val="center"/>
                                  <w:hideMark/>
                                </w:tcPr>
                                <w:p w14:paraId="38ADF6AD" w14:textId="2F5B1439" w:rsidR="00C15BF4" w:rsidRPr="00E70031" w:rsidRDefault="00C15BF4" w:rsidP="00D6615B">
                                  <w:pPr>
                                    <w:ind w:left="0"/>
                                    <w:rPr>
                                      <w:sz w:val="24"/>
                                      <w:szCs w:val="24"/>
                                    </w:rPr>
                                  </w:pPr>
                                  <w:r w:rsidRPr="00E70031">
                                    <w:rPr>
                                      <w:sz w:val="24"/>
                                      <w:szCs w:val="24"/>
                                    </w:rPr>
                                    <w:t>Glass bottles and jars</w:t>
                                  </w:r>
                                </w:p>
                              </w:tc>
                              <w:tc>
                                <w:tcPr>
                                  <w:tcW w:w="2319" w:type="dxa"/>
                                  <w:shd w:val="clear" w:color="auto" w:fill="auto"/>
                                  <w:vAlign w:val="center"/>
                                  <w:hideMark/>
                                </w:tcPr>
                                <w:p w14:paraId="04DD1E66" w14:textId="3FB4F96A" w:rsidR="00C15BF4" w:rsidRPr="00E70031" w:rsidRDefault="00C15BF4" w:rsidP="00557AC2">
                                  <w:pPr>
                                    <w:ind w:left="0"/>
                                    <w:jc w:val="center"/>
                                    <w:rPr>
                                      <w:sz w:val="24"/>
                                      <w:szCs w:val="24"/>
                                    </w:rPr>
                                  </w:pPr>
                                  <w:r w:rsidRPr="00E70031">
                                    <w:t>43.4</w:t>
                                  </w:r>
                                </w:p>
                              </w:tc>
                              <w:tc>
                                <w:tcPr>
                                  <w:tcW w:w="2319" w:type="dxa"/>
                                  <w:shd w:val="clear" w:color="auto" w:fill="auto"/>
                                  <w:vAlign w:val="center"/>
                                  <w:hideMark/>
                                </w:tcPr>
                                <w:p w14:paraId="31E3D079" w14:textId="20AF7163" w:rsidR="00C15BF4" w:rsidRPr="00E70031" w:rsidRDefault="00C15BF4" w:rsidP="00557AC2">
                                  <w:pPr>
                                    <w:ind w:left="0"/>
                                    <w:jc w:val="center"/>
                                    <w:rPr>
                                      <w:sz w:val="24"/>
                                      <w:szCs w:val="24"/>
                                    </w:rPr>
                                  </w:pPr>
                                  <w:r w:rsidRPr="00E70031">
                                    <w:t>44.7%</w:t>
                                  </w:r>
                                </w:p>
                              </w:tc>
                              <w:tc>
                                <w:tcPr>
                                  <w:tcW w:w="2321" w:type="dxa"/>
                                  <w:shd w:val="clear" w:color="auto" w:fill="auto"/>
                                  <w:vAlign w:val="center"/>
                                  <w:hideMark/>
                                </w:tcPr>
                                <w:p w14:paraId="0BC18C40" w14:textId="09848005" w:rsidR="00C15BF4" w:rsidRPr="00E70031" w:rsidRDefault="00C15BF4" w:rsidP="00557AC2">
                                  <w:pPr>
                                    <w:ind w:left="0"/>
                                    <w:jc w:val="center"/>
                                    <w:rPr>
                                      <w:sz w:val="24"/>
                                      <w:szCs w:val="24"/>
                                    </w:rPr>
                                  </w:pPr>
                                  <w:r w:rsidRPr="00E70031">
                                    <w:t>89.4%</w:t>
                                  </w:r>
                                </w:p>
                              </w:tc>
                            </w:tr>
                            <w:tr w:rsidR="00C15BF4" w:rsidRPr="00D6615B" w14:paraId="26C7F019" w14:textId="77777777" w:rsidTr="00D6615B">
                              <w:trPr>
                                <w:trHeight w:val="730"/>
                              </w:trPr>
                              <w:tc>
                                <w:tcPr>
                                  <w:tcW w:w="2319" w:type="dxa"/>
                                  <w:shd w:val="clear" w:color="auto" w:fill="auto"/>
                                  <w:vAlign w:val="center"/>
                                  <w:hideMark/>
                                </w:tcPr>
                                <w:p w14:paraId="53DB6764" w14:textId="43E67659" w:rsidR="00C15BF4" w:rsidRPr="00E70031" w:rsidRDefault="00C15BF4" w:rsidP="00D6615B">
                                  <w:pPr>
                                    <w:ind w:left="0"/>
                                    <w:rPr>
                                      <w:sz w:val="24"/>
                                      <w:szCs w:val="24"/>
                                    </w:rPr>
                                  </w:pPr>
                                  <w:r w:rsidRPr="00E70031">
                                    <w:rPr>
                                      <w:sz w:val="24"/>
                                      <w:szCs w:val="24"/>
                                    </w:rPr>
                                    <w:t>Tins, cans, aerosols &amp; foil</w:t>
                                  </w:r>
                                </w:p>
                              </w:tc>
                              <w:tc>
                                <w:tcPr>
                                  <w:tcW w:w="2319" w:type="dxa"/>
                                  <w:shd w:val="clear" w:color="auto" w:fill="auto"/>
                                  <w:vAlign w:val="center"/>
                                  <w:hideMark/>
                                </w:tcPr>
                                <w:p w14:paraId="231A37CE" w14:textId="39F151C8" w:rsidR="00C15BF4" w:rsidRPr="00E70031" w:rsidRDefault="00C15BF4" w:rsidP="00557AC2">
                                  <w:pPr>
                                    <w:ind w:left="0"/>
                                    <w:jc w:val="center"/>
                                    <w:rPr>
                                      <w:sz w:val="24"/>
                                      <w:szCs w:val="24"/>
                                    </w:rPr>
                                  </w:pPr>
                                  <w:r w:rsidRPr="00E70031">
                                    <w:t>11.4</w:t>
                                  </w:r>
                                </w:p>
                              </w:tc>
                              <w:tc>
                                <w:tcPr>
                                  <w:tcW w:w="2319" w:type="dxa"/>
                                  <w:shd w:val="clear" w:color="auto" w:fill="auto"/>
                                  <w:vAlign w:val="center"/>
                                  <w:hideMark/>
                                </w:tcPr>
                                <w:p w14:paraId="3FDB9076" w14:textId="688A9A8D" w:rsidR="00C15BF4" w:rsidRPr="00E70031" w:rsidRDefault="00C15BF4" w:rsidP="00557AC2">
                                  <w:pPr>
                                    <w:ind w:left="0"/>
                                    <w:jc w:val="center"/>
                                    <w:rPr>
                                      <w:sz w:val="24"/>
                                      <w:szCs w:val="24"/>
                                    </w:rPr>
                                  </w:pPr>
                                  <w:r w:rsidRPr="00E70031">
                                    <w:t>11.8%</w:t>
                                  </w:r>
                                </w:p>
                              </w:tc>
                              <w:tc>
                                <w:tcPr>
                                  <w:tcW w:w="2321" w:type="dxa"/>
                                  <w:shd w:val="clear" w:color="auto" w:fill="auto"/>
                                  <w:vAlign w:val="center"/>
                                  <w:hideMark/>
                                </w:tcPr>
                                <w:p w14:paraId="6541C24D" w14:textId="542DA272" w:rsidR="00C15BF4" w:rsidRPr="00E70031" w:rsidRDefault="00C15BF4" w:rsidP="00557AC2">
                                  <w:pPr>
                                    <w:ind w:left="0"/>
                                    <w:jc w:val="center"/>
                                    <w:rPr>
                                      <w:sz w:val="24"/>
                                      <w:szCs w:val="24"/>
                                    </w:rPr>
                                  </w:pPr>
                                  <w:r w:rsidRPr="00E70031">
                                    <w:t>66.6%</w:t>
                                  </w:r>
                                </w:p>
                              </w:tc>
                            </w:tr>
                            <w:tr w:rsidR="00C15BF4" w:rsidRPr="00D6615B" w14:paraId="2020DF34" w14:textId="77777777" w:rsidTr="00D6615B">
                              <w:trPr>
                                <w:trHeight w:val="730"/>
                              </w:trPr>
                              <w:tc>
                                <w:tcPr>
                                  <w:tcW w:w="2319" w:type="dxa"/>
                                  <w:shd w:val="clear" w:color="auto" w:fill="auto"/>
                                  <w:vAlign w:val="center"/>
                                  <w:hideMark/>
                                </w:tcPr>
                                <w:p w14:paraId="5F52A6AD" w14:textId="53F8B47A" w:rsidR="00C15BF4" w:rsidRPr="00E70031" w:rsidRDefault="00C15BF4" w:rsidP="00D6615B">
                                  <w:pPr>
                                    <w:ind w:left="0"/>
                                    <w:rPr>
                                      <w:sz w:val="24"/>
                                      <w:szCs w:val="24"/>
                                    </w:rPr>
                                  </w:pPr>
                                  <w:r w:rsidRPr="00E70031">
                                    <w:rPr>
                                      <w:sz w:val="24"/>
                                      <w:szCs w:val="24"/>
                                    </w:rPr>
                                    <w:t>Contamination</w:t>
                                  </w:r>
                                </w:p>
                              </w:tc>
                              <w:tc>
                                <w:tcPr>
                                  <w:tcW w:w="2319" w:type="dxa"/>
                                  <w:shd w:val="clear" w:color="auto" w:fill="auto"/>
                                  <w:vAlign w:val="center"/>
                                  <w:hideMark/>
                                </w:tcPr>
                                <w:p w14:paraId="00D13283" w14:textId="75BDBF82" w:rsidR="00C15BF4" w:rsidRPr="00E70031" w:rsidRDefault="00C15BF4" w:rsidP="00557AC2">
                                  <w:pPr>
                                    <w:ind w:left="0"/>
                                    <w:jc w:val="center"/>
                                    <w:rPr>
                                      <w:sz w:val="24"/>
                                      <w:szCs w:val="24"/>
                                    </w:rPr>
                                  </w:pPr>
                                  <w:r w:rsidRPr="00E70031">
                                    <w:t>28.0</w:t>
                                  </w:r>
                                </w:p>
                              </w:tc>
                              <w:tc>
                                <w:tcPr>
                                  <w:tcW w:w="2319" w:type="dxa"/>
                                  <w:shd w:val="clear" w:color="auto" w:fill="auto"/>
                                  <w:vAlign w:val="center"/>
                                  <w:hideMark/>
                                </w:tcPr>
                                <w:p w14:paraId="748B8222" w14:textId="5229C81F" w:rsidR="00C15BF4" w:rsidRPr="00E70031" w:rsidRDefault="00C15BF4" w:rsidP="00557AC2">
                                  <w:pPr>
                                    <w:ind w:left="0"/>
                                    <w:jc w:val="center"/>
                                    <w:rPr>
                                      <w:sz w:val="24"/>
                                      <w:szCs w:val="24"/>
                                    </w:rPr>
                                  </w:pPr>
                                  <w:r w:rsidRPr="00E70031">
                                    <w:t>28.8%</w:t>
                                  </w:r>
                                </w:p>
                              </w:tc>
                              <w:tc>
                                <w:tcPr>
                                  <w:tcW w:w="2321" w:type="dxa"/>
                                  <w:shd w:val="clear" w:color="auto" w:fill="auto"/>
                                  <w:vAlign w:val="center"/>
                                  <w:hideMark/>
                                </w:tcPr>
                                <w:p w14:paraId="270C5B8C" w14:textId="1F3165CC" w:rsidR="00C15BF4" w:rsidRPr="00E70031" w:rsidRDefault="00C15BF4" w:rsidP="00557AC2">
                                  <w:pPr>
                                    <w:ind w:left="0"/>
                                    <w:jc w:val="center"/>
                                    <w:rPr>
                                      <w:sz w:val="24"/>
                                      <w:szCs w:val="24"/>
                                    </w:rPr>
                                  </w:pPr>
                                  <w:r w:rsidRPr="00E70031">
                                    <w:t>-</w:t>
                                  </w:r>
                                </w:p>
                              </w:tc>
                            </w:tr>
                            <w:tr w:rsidR="00C15BF4" w:rsidRPr="00D6615B" w14:paraId="01B88769" w14:textId="77777777" w:rsidTr="00D6615B">
                              <w:trPr>
                                <w:trHeight w:val="730"/>
                              </w:trPr>
                              <w:tc>
                                <w:tcPr>
                                  <w:tcW w:w="2319" w:type="dxa"/>
                                  <w:shd w:val="clear" w:color="auto" w:fill="auto"/>
                                  <w:vAlign w:val="center"/>
                                  <w:hideMark/>
                                </w:tcPr>
                                <w:p w14:paraId="281FA376" w14:textId="6D3B51AF" w:rsidR="00C15BF4" w:rsidRPr="00E70031" w:rsidRDefault="00C15BF4" w:rsidP="00D6615B">
                                  <w:pPr>
                                    <w:ind w:left="0"/>
                                    <w:rPr>
                                      <w:sz w:val="24"/>
                                      <w:szCs w:val="24"/>
                                    </w:rPr>
                                  </w:pPr>
                                  <w:r w:rsidRPr="00E70031">
                                    <w:rPr>
                                      <w:sz w:val="24"/>
                                      <w:szCs w:val="24"/>
                                    </w:rPr>
                                    <w:t>Total</w:t>
                                  </w:r>
                                </w:p>
                              </w:tc>
                              <w:tc>
                                <w:tcPr>
                                  <w:tcW w:w="2319" w:type="dxa"/>
                                  <w:shd w:val="clear" w:color="auto" w:fill="auto"/>
                                  <w:vAlign w:val="center"/>
                                  <w:hideMark/>
                                </w:tcPr>
                                <w:p w14:paraId="60CEA9FA" w14:textId="451B0858" w:rsidR="00C15BF4" w:rsidRPr="00E70031" w:rsidRDefault="00C15BF4" w:rsidP="00557AC2">
                                  <w:pPr>
                                    <w:ind w:left="0"/>
                                    <w:jc w:val="center"/>
                                    <w:rPr>
                                      <w:sz w:val="24"/>
                                      <w:szCs w:val="24"/>
                                    </w:rPr>
                                  </w:pPr>
                                  <w:r w:rsidRPr="00E70031">
                                    <w:t>97.2</w:t>
                                  </w:r>
                                </w:p>
                              </w:tc>
                              <w:tc>
                                <w:tcPr>
                                  <w:tcW w:w="2319" w:type="dxa"/>
                                  <w:shd w:val="clear" w:color="auto" w:fill="auto"/>
                                  <w:vAlign w:val="center"/>
                                  <w:hideMark/>
                                </w:tcPr>
                                <w:p w14:paraId="735BB9ED" w14:textId="7F26EEBB" w:rsidR="00C15BF4" w:rsidRPr="00E70031" w:rsidRDefault="00C15BF4" w:rsidP="00557AC2">
                                  <w:pPr>
                                    <w:ind w:left="0"/>
                                    <w:jc w:val="center"/>
                                    <w:rPr>
                                      <w:sz w:val="24"/>
                                      <w:szCs w:val="24"/>
                                    </w:rPr>
                                  </w:pPr>
                                  <w:r w:rsidRPr="00E70031">
                                    <w:t>100.0%</w:t>
                                  </w:r>
                                </w:p>
                              </w:tc>
                              <w:tc>
                                <w:tcPr>
                                  <w:tcW w:w="2321" w:type="dxa"/>
                                  <w:shd w:val="clear" w:color="auto" w:fill="auto"/>
                                  <w:vAlign w:val="center"/>
                                  <w:hideMark/>
                                </w:tcPr>
                                <w:p w14:paraId="20F8BEB2" w14:textId="35355BB0" w:rsidR="00C15BF4" w:rsidRPr="00E70031" w:rsidRDefault="00C15BF4" w:rsidP="00557AC2">
                                  <w:pPr>
                                    <w:ind w:left="0"/>
                                    <w:jc w:val="center"/>
                                    <w:rPr>
                                      <w:sz w:val="24"/>
                                      <w:szCs w:val="24"/>
                                    </w:rPr>
                                  </w:pPr>
                                  <w:r w:rsidRPr="00E70031">
                                    <w:t>82.1%</w:t>
                                  </w:r>
                                </w:p>
                              </w:tc>
                            </w:tr>
                          </w:tbl>
                          <w:p w14:paraId="6E735514" w14:textId="77777777" w:rsidR="00C15BF4" w:rsidRPr="00D6615B" w:rsidRDefault="00C15BF4" w:rsidP="003D792E">
                            <w:pPr>
                              <w:ind w:left="0"/>
                            </w:pPr>
                          </w:p>
                        </w:txbxContent>
                      </wps:txbx>
                      <wps:bodyPr rot="0" vert="horz" wrap="square" lIns="91440" tIns="45720" rIns="91440" bIns="45720" anchor="t" anchorCtr="0">
                        <a:noAutofit/>
                      </wps:bodyPr>
                    </wps:wsp>
                  </a:graphicData>
                </a:graphic>
              </wp:inline>
            </w:drawing>
          </mc:Choice>
          <mc:Fallback>
            <w:pict>
              <v:shape w14:anchorId="0DF2C7FE" id="_x0000_s1027" type="#_x0000_t202" style="width:478.0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" stroked="f">
                <v:textbox>
                  <w:txbxContent>
                    <w:tbl>
                      <w:tblPr>
                        <w:tblW w:w="927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319"/>
                        <w:gridCol w:w="2319"/>
                        <w:gridCol w:w="2319"/>
                        <w:gridCol w:w="2321"/>
                      </w:tblGrid>
                      <w:tr w:rsidR="00C15BF4" w:rsidRPr="00D6615B" w14:paraId="3CDCBC99" w14:textId="77777777" w:rsidTr="00D6615B">
                        <w:trPr>
                          <w:trHeight w:val="730"/>
                        </w:trPr>
                        <w:tc>
                          <w:tcPr>
                            <w:tcW w:w="2319" w:type="dxa"/>
                            <w:shd w:val="clear" w:color="auto" w:fill="F2F2F2" w:themeFill="background1" w:themeFillShade="F2"/>
                            <w:vAlign w:val="center"/>
                            <w:hideMark/>
                          </w:tcPr>
                          <w:p w14:paraId="3957E460" w14:textId="1FEB65D8" w:rsidR="00C15BF4" w:rsidRPr="00D6615B" w:rsidRDefault="00C15BF4" w:rsidP="00D96640">
                            <w:pPr>
                              <w:ind w:left="0"/>
                              <w:jc w:val="center"/>
                              <w:rPr>
                                <w:b/>
                                <w:bCs/>
                                <w:sz w:val="24"/>
                                <w:szCs w:val="24"/>
                              </w:rPr>
                            </w:pPr>
                            <w:r w:rsidRPr="00D6615B">
                              <w:rPr>
                                <w:b/>
                                <w:bCs/>
                                <w:sz w:val="24"/>
                                <w:szCs w:val="24"/>
                              </w:rPr>
                              <w:t>Recyclable materials</w:t>
                            </w:r>
                          </w:p>
                        </w:tc>
                        <w:tc>
                          <w:tcPr>
                            <w:tcW w:w="2319" w:type="dxa"/>
                            <w:shd w:val="clear" w:color="auto" w:fill="F2F2F2" w:themeFill="background1" w:themeFillShade="F2"/>
                            <w:vAlign w:val="center"/>
                            <w:hideMark/>
                          </w:tcPr>
                          <w:p w14:paraId="7BE100FA" w14:textId="387B2842" w:rsidR="00C15BF4" w:rsidRPr="00D6615B" w:rsidRDefault="00C15BF4" w:rsidP="00D96640">
                            <w:pPr>
                              <w:ind w:left="0"/>
                              <w:jc w:val="center"/>
                              <w:rPr>
                                <w:b/>
                                <w:bCs/>
                                <w:sz w:val="24"/>
                                <w:szCs w:val="24"/>
                              </w:rPr>
                            </w:pPr>
                            <w:r w:rsidRPr="00D6615B">
                              <w:rPr>
                                <w:b/>
                                <w:bCs/>
                                <w:sz w:val="24"/>
                                <w:szCs w:val="24"/>
                              </w:rPr>
                              <w:t>KG/HH/YR</w:t>
                            </w:r>
                          </w:p>
                        </w:tc>
                        <w:tc>
                          <w:tcPr>
                            <w:tcW w:w="2319" w:type="dxa"/>
                            <w:shd w:val="clear" w:color="auto" w:fill="F2F2F2" w:themeFill="background1" w:themeFillShade="F2"/>
                            <w:vAlign w:val="center"/>
                            <w:hideMark/>
                          </w:tcPr>
                          <w:p w14:paraId="01EF6951" w14:textId="77777777" w:rsidR="00C15BF4" w:rsidRPr="00D6615B" w:rsidRDefault="00C15BF4" w:rsidP="00D96640">
                            <w:pPr>
                              <w:ind w:left="0"/>
                              <w:jc w:val="center"/>
                              <w:rPr>
                                <w:b/>
                                <w:bCs/>
                                <w:sz w:val="24"/>
                                <w:szCs w:val="24"/>
                              </w:rPr>
                            </w:pPr>
                            <w:r w:rsidRPr="00D6615B">
                              <w:rPr>
                                <w:b/>
                                <w:bCs/>
                                <w:sz w:val="24"/>
                                <w:szCs w:val="24"/>
                              </w:rPr>
                              <w:t>%</w:t>
                            </w:r>
                          </w:p>
                        </w:tc>
                        <w:tc>
                          <w:tcPr>
                            <w:tcW w:w="2321" w:type="dxa"/>
                            <w:shd w:val="clear" w:color="auto" w:fill="F2F2F2" w:themeFill="background1" w:themeFillShade="F2"/>
                            <w:vAlign w:val="center"/>
                            <w:hideMark/>
                          </w:tcPr>
                          <w:p w14:paraId="58A7EA84" w14:textId="64B7F330" w:rsidR="00C15BF4" w:rsidRPr="00D6615B" w:rsidRDefault="00C15BF4" w:rsidP="00D96640">
                            <w:pPr>
                              <w:ind w:left="0"/>
                              <w:jc w:val="center"/>
                              <w:rPr>
                                <w:b/>
                                <w:bCs/>
                                <w:sz w:val="24"/>
                                <w:szCs w:val="24"/>
                              </w:rPr>
                            </w:pPr>
                            <w:r w:rsidRPr="00D6615B">
                              <w:rPr>
                                <w:b/>
                                <w:bCs/>
                                <w:sz w:val="24"/>
                                <w:szCs w:val="24"/>
                              </w:rPr>
                              <w:t>Capture rate</w:t>
                            </w:r>
                          </w:p>
                        </w:tc>
                      </w:tr>
                      <w:tr w:rsidR="00C15BF4" w:rsidRPr="00D6615B" w14:paraId="1A43DE25" w14:textId="77777777" w:rsidTr="00D6615B">
                        <w:trPr>
                          <w:trHeight w:val="730"/>
                        </w:trPr>
                        <w:tc>
                          <w:tcPr>
                            <w:tcW w:w="2319" w:type="dxa"/>
                            <w:shd w:val="clear" w:color="auto" w:fill="auto"/>
                            <w:vAlign w:val="center"/>
                            <w:hideMark/>
                          </w:tcPr>
                          <w:p w14:paraId="7B3C009C" w14:textId="1F906905" w:rsidR="00C15BF4" w:rsidRPr="00E70031" w:rsidRDefault="00C15BF4" w:rsidP="00D6615B">
                            <w:pPr>
                              <w:ind w:left="0"/>
                              <w:rPr>
                                <w:sz w:val="24"/>
                                <w:szCs w:val="24"/>
                              </w:rPr>
                            </w:pPr>
                            <w:r w:rsidRPr="00E70031">
                              <w:rPr>
                                <w:sz w:val="24"/>
                                <w:szCs w:val="24"/>
                              </w:rPr>
                              <w:t>Plastic bottles</w:t>
                            </w:r>
                          </w:p>
                        </w:tc>
                        <w:tc>
                          <w:tcPr>
                            <w:tcW w:w="2319" w:type="dxa"/>
                            <w:shd w:val="clear" w:color="auto" w:fill="auto"/>
                            <w:vAlign w:val="center"/>
                            <w:hideMark/>
                          </w:tcPr>
                          <w:p w14:paraId="47F0685E" w14:textId="589114FC" w:rsidR="00C15BF4" w:rsidRPr="00E70031" w:rsidRDefault="00C15BF4" w:rsidP="00557AC2">
                            <w:pPr>
                              <w:ind w:left="0"/>
                              <w:jc w:val="center"/>
                              <w:rPr>
                                <w:sz w:val="24"/>
                                <w:szCs w:val="24"/>
                              </w:rPr>
                            </w:pPr>
                            <w:r w:rsidRPr="00E70031">
                              <w:t>14.3</w:t>
                            </w:r>
                          </w:p>
                        </w:tc>
                        <w:tc>
                          <w:tcPr>
                            <w:tcW w:w="2319" w:type="dxa"/>
                            <w:shd w:val="clear" w:color="auto" w:fill="auto"/>
                            <w:vAlign w:val="center"/>
                            <w:hideMark/>
                          </w:tcPr>
                          <w:p w14:paraId="6CE0B630" w14:textId="1595754E" w:rsidR="00C15BF4" w:rsidRPr="00E70031" w:rsidRDefault="00C15BF4" w:rsidP="00557AC2">
                            <w:pPr>
                              <w:ind w:left="0"/>
                              <w:jc w:val="center"/>
                              <w:rPr>
                                <w:sz w:val="24"/>
                                <w:szCs w:val="24"/>
                              </w:rPr>
                            </w:pPr>
                            <w:r w:rsidRPr="00E70031">
                              <w:t>14.7%</w:t>
                            </w:r>
                          </w:p>
                        </w:tc>
                        <w:tc>
                          <w:tcPr>
                            <w:tcW w:w="2321" w:type="dxa"/>
                            <w:shd w:val="clear" w:color="auto" w:fill="auto"/>
                            <w:vAlign w:val="center"/>
                            <w:hideMark/>
                          </w:tcPr>
                          <w:p w14:paraId="03BA39B1" w14:textId="2A50A4BF" w:rsidR="00C15BF4" w:rsidRPr="00E70031" w:rsidRDefault="00C15BF4" w:rsidP="00557AC2">
                            <w:pPr>
                              <w:ind w:left="0"/>
                              <w:jc w:val="center"/>
                              <w:rPr>
                                <w:sz w:val="24"/>
                                <w:szCs w:val="24"/>
                              </w:rPr>
                            </w:pPr>
                            <w:r w:rsidRPr="00E70031">
                              <w:t>77.3%</w:t>
                            </w:r>
                          </w:p>
                        </w:tc>
                      </w:tr>
                      <w:tr w:rsidR="00C15BF4" w:rsidRPr="00D6615B" w14:paraId="1B2E2202" w14:textId="77777777" w:rsidTr="00D6615B">
                        <w:trPr>
                          <w:trHeight w:val="730"/>
                        </w:trPr>
                        <w:tc>
                          <w:tcPr>
                            <w:tcW w:w="2319" w:type="dxa"/>
                            <w:shd w:val="clear" w:color="auto" w:fill="auto"/>
                            <w:vAlign w:val="center"/>
                            <w:hideMark/>
                          </w:tcPr>
                          <w:p w14:paraId="38ADF6AD" w14:textId="2F5B1439" w:rsidR="00C15BF4" w:rsidRPr="00E70031" w:rsidRDefault="00C15BF4" w:rsidP="00D6615B">
                            <w:pPr>
                              <w:ind w:left="0"/>
                              <w:rPr>
                                <w:sz w:val="24"/>
                                <w:szCs w:val="24"/>
                              </w:rPr>
                            </w:pPr>
                            <w:r w:rsidRPr="00E70031">
                              <w:rPr>
                                <w:sz w:val="24"/>
                                <w:szCs w:val="24"/>
                              </w:rPr>
                              <w:t>Glass bottles and jars</w:t>
                            </w:r>
                          </w:p>
                        </w:tc>
                        <w:tc>
                          <w:tcPr>
                            <w:tcW w:w="2319" w:type="dxa"/>
                            <w:shd w:val="clear" w:color="auto" w:fill="auto"/>
                            <w:vAlign w:val="center"/>
                            <w:hideMark/>
                          </w:tcPr>
                          <w:p w14:paraId="04DD1E66" w14:textId="3FB4F96A" w:rsidR="00C15BF4" w:rsidRPr="00E70031" w:rsidRDefault="00C15BF4" w:rsidP="00557AC2">
                            <w:pPr>
                              <w:ind w:left="0"/>
                              <w:jc w:val="center"/>
                              <w:rPr>
                                <w:sz w:val="24"/>
                                <w:szCs w:val="24"/>
                              </w:rPr>
                            </w:pPr>
                            <w:r w:rsidRPr="00E70031">
                              <w:t>43.4</w:t>
                            </w:r>
                          </w:p>
                        </w:tc>
                        <w:tc>
                          <w:tcPr>
                            <w:tcW w:w="2319" w:type="dxa"/>
                            <w:shd w:val="clear" w:color="auto" w:fill="auto"/>
                            <w:vAlign w:val="center"/>
                            <w:hideMark/>
                          </w:tcPr>
                          <w:p w14:paraId="31E3D079" w14:textId="20AF7163" w:rsidR="00C15BF4" w:rsidRPr="00E70031" w:rsidRDefault="00C15BF4" w:rsidP="00557AC2">
                            <w:pPr>
                              <w:ind w:left="0"/>
                              <w:jc w:val="center"/>
                              <w:rPr>
                                <w:sz w:val="24"/>
                                <w:szCs w:val="24"/>
                              </w:rPr>
                            </w:pPr>
                            <w:r w:rsidRPr="00E70031">
                              <w:t>44.7%</w:t>
                            </w:r>
                          </w:p>
                        </w:tc>
                        <w:tc>
                          <w:tcPr>
                            <w:tcW w:w="2321" w:type="dxa"/>
                            <w:shd w:val="clear" w:color="auto" w:fill="auto"/>
                            <w:vAlign w:val="center"/>
                            <w:hideMark/>
                          </w:tcPr>
                          <w:p w14:paraId="0BC18C40" w14:textId="09848005" w:rsidR="00C15BF4" w:rsidRPr="00E70031" w:rsidRDefault="00C15BF4" w:rsidP="00557AC2">
                            <w:pPr>
                              <w:ind w:left="0"/>
                              <w:jc w:val="center"/>
                              <w:rPr>
                                <w:sz w:val="24"/>
                                <w:szCs w:val="24"/>
                              </w:rPr>
                            </w:pPr>
                            <w:r w:rsidRPr="00E70031">
                              <w:t>89.4%</w:t>
                            </w:r>
                          </w:p>
                        </w:tc>
                      </w:tr>
                      <w:tr w:rsidR="00C15BF4" w:rsidRPr="00D6615B" w14:paraId="26C7F019" w14:textId="77777777" w:rsidTr="00D6615B">
                        <w:trPr>
                          <w:trHeight w:val="730"/>
                        </w:trPr>
                        <w:tc>
                          <w:tcPr>
                            <w:tcW w:w="2319" w:type="dxa"/>
                            <w:shd w:val="clear" w:color="auto" w:fill="auto"/>
                            <w:vAlign w:val="center"/>
                            <w:hideMark/>
                          </w:tcPr>
                          <w:p w14:paraId="53DB6764" w14:textId="43E67659" w:rsidR="00C15BF4" w:rsidRPr="00E70031" w:rsidRDefault="00C15BF4" w:rsidP="00D6615B">
                            <w:pPr>
                              <w:ind w:left="0"/>
                              <w:rPr>
                                <w:sz w:val="24"/>
                                <w:szCs w:val="24"/>
                              </w:rPr>
                            </w:pPr>
                            <w:r w:rsidRPr="00E70031">
                              <w:rPr>
                                <w:sz w:val="24"/>
                                <w:szCs w:val="24"/>
                              </w:rPr>
                              <w:t>Tins, cans, aerosols &amp; foil</w:t>
                            </w:r>
                          </w:p>
                        </w:tc>
                        <w:tc>
                          <w:tcPr>
                            <w:tcW w:w="2319" w:type="dxa"/>
                            <w:shd w:val="clear" w:color="auto" w:fill="auto"/>
                            <w:vAlign w:val="center"/>
                            <w:hideMark/>
                          </w:tcPr>
                          <w:p w14:paraId="231A37CE" w14:textId="39F151C8" w:rsidR="00C15BF4" w:rsidRPr="00E70031" w:rsidRDefault="00C15BF4" w:rsidP="00557AC2">
                            <w:pPr>
                              <w:ind w:left="0"/>
                              <w:jc w:val="center"/>
                              <w:rPr>
                                <w:sz w:val="24"/>
                                <w:szCs w:val="24"/>
                              </w:rPr>
                            </w:pPr>
                            <w:r w:rsidRPr="00E70031">
                              <w:t>11.4</w:t>
                            </w:r>
                          </w:p>
                        </w:tc>
                        <w:tc>
                          <w:tcPr>
                            <w:tcW w:w="2319" w:type="dxa"/>
                            <w:shd w:val="clear" w:color="auto" w:fill="auto"/>
                            <w:vAlign w:val="center"/>
                            <w:hideMark/>
                          </w:tcPr>
                          <w:p w14:paraId="3FDB9076" w14:textId="688A9A8D" w:rsidR="00C15BF4" w:rsidRPr="00E70031" w:rsidRDefault="00C15BF4" w:rsidP="00557AC2">
                            <w:pPr>
                              <w:ind w:left="0"/>
                              <w:jc w:val="center"/>
                              <w:rPr>
                                <w:sz w:val="24"/>
                                <w:szCs w:val="24"/>
                              </w:rPr>
                            </w:pPr>
                            <w:r w:rsidRPr="00E70031">
                              <w:t>11.8%</w:t>
                            </w:r>
                          </w:p>
                        </w:tc>
                        <w:tc>
                          <w:tcPr>
                            <w:tcW w:w="2321" w:type="dxa"/>
                            <w:shd w:val="clear" w:color="auto" w:fill="auto"/>
                            <w:vAlign w:val="center"/>
                            <w:hideMark/>
                          </w:tcPr>
                          <w:p w14:paraId="6541C24D" w14:textId="542DA272" w:rsidR="00C15BF4" w:rsidRPr="00E70031" w:rsidRDefault="00C15BF4" w:rsidP="00557AC2">
                            <w:pPr>
                              <w:ind w:left="0"/>
                              <w:jc w:val="center"/>
                              <w:rPr>
                                <w:sz w:val="24"/>
                                <w:szCs w:val="24"/>
                              </w:rPr>
                            </w:pPr>
                            <w:r w:rsidRPr="00E70031">
                              <w:t>66.6%</w:t>
                            </w:r>
                          </w:p>
                        </w:tc>
                      </w:tr>
                      <w:tr w:rsidR="00C15BF4" w:rsidRPr="00D6615B" w14:paraId="2020DF34" w14:textId="77777777" w:rsidTr="00D6615B">
                        <w:trPr>
                          <w:trHeight w:val="730"/>
                        </w:trPr>
                        <w:tc>
                          <w:tcPr>
                            <w:tcW w:w="2319" w:type="dxa"/>
                            <w:shd w:val="clear" w:color="auto" w:fill="auto"/>
                            <w:vAlign w:val="center"/>
                            <w:hideMark/>
                          </w:tcPr>
                          <w:p w14:paraId="5F52A6AD" w14:textId="53F8B47A" w:rsidR="00C15BF4" w:rsidRPr="00E70031" w:rsidRDefault="00C15BF4" w:rsidP="00D6615B">
                            <w:pPr>
                              <w:ind w:left="0"/>
                              <w:rPr>
                                <w:sz w:val="24"/>
                                <w:szCs w:val="24"/>
                              </w:rPr>
                            </w:pPr>
                            <w:r w:rsidRPr="00E70031">
                              <w:rPr>
                                <w:sz w:val="24"/>
                                <w:szCs w:val="24"/>
                              </w:rPr>
                              <w:t>Contamination</w:t>
                            </w:r>
                          </w:p>
                        </w:tc>
                        <w:tc>
                          <w:tcPr>
                            <w:tcW w:w="2319" w:type="dxa"/>
                            <w:shd w:val="clear" w:color="auto" w:fill="auto"/>
                            <w:vAlign w:val="center"/>
                            <w:hideMark/>
                          </w:tcPr>
                          <w:p w14:paraId="00D13283" w14:textId="75BDBF82" w:rsidR="00C15BF4" w:rsidRPr="00E70031" w:rsidRDefault="00C15BF4" w:rsidP="00557AC2">
                            <w:pPr>
                              <w:ind w:left="0"/>
                              <w:jc w:val="center"/>
                              <w:rPr>
                                <w:sz w:val="24"/>
                                <w:szCs w:val="24"/>
                              </w:rPr>
                            </w:pPr>
                            <w:r w:rsidRPr="00E70031">
                              <w:t>28.0</w:t>
                            </w:r>
                          </w:p>
                        </w:tc>
                        <w:tc>
                          <w:tcPr>
                            <w:tcW w:w="2319" w:type="dxa"/>
                            <w:shd w:val="clear" w:color="auto" w:fill="auto"/>
                            <w:vAlign w:val="center"/>
                            <w:hideMark/>
                          </w:tcPr>
                          <w:p w14:paraId="748B8222" w14:textId="5229C81F" w:rsidR="00C15BF4" w:rsidRPr="00E70031" w:rsidRDefault="00C15BF4" w:rsidP="00557AC2">
                            <w:pPr>
                              <w:ind w:left="0"/>
                              <w:jc w:val="center"/>
                              <w:rPr>
                                <w:sz w:val="24"/>
                                <w:szCs w:val="24"/>
                              </w:rPr>
                            </w:pPr>
                            <w:r w:rsidRPr="00E70031">
                              <w:t>28.8%</w:t>
                            </w:r>
                          </w:p>
                        </w:tc>
                        <w:tc>
                          <w:tcPr>
                            <w:tcW w:w="2321" w:type="dxa"/>
                            <w:shd w:val="clear" w:color="auto" w:fill="auto"/>
                            <w:vAlign w:val="center"/>
                            <w:hideMark/>
                          </w:tcPr>
                          <w:p w14:paraId="270C5B8C" w14:textId="1F3165CC" w:rsidR="00C15BF4" w:rsidRPr="00E70031" w:rsidRDefault="00C15BF4" w:rsidP="00557AC2">
                            <w:pPr>
                              <w:ind w:left="0"/>
                              <w:jc w:val="center"/>
                              <w:rPr>
                                <w:sz w:val="24"/>
                                <w:szCs w:val="24"/>
                              </w:rPr>
                            </w:pPr>
                            <w:r w:rsidRPr="00E70031">
                              <w:t>-</w:t>
                            </w:r>
                          </w:p>
                        </w:tc>
                      </w:tr>
                      <w:tr w:rsidR="00C15BF4" w:rsidRPr="00D6615B" w14:paraId="01B88769" w14:textId="77777777" w:rsidTr="00D6615B">
                        <w:trPr>
                          <w:trHeight w:val="730"/>
                        </w:trPr>
                        <w:tc>
                          <w:tcPr>
                            <w:tcW w:w="2319" w:type="dxa"/>
                            <w:shd w:val="clear" w:color="auto" w:fill="auto"/>
                            <w:vAlign w:val="center"/>
                            <w:hideMark/>
                          </w:tcPr>
                          <w:p w14:paraId="281FA376" w14:textId="6D3B51AF" w:rsidR="00C15BF4" w:rsidRPr="00E70031" w:rsidRDefault="00C15BF4" w:rsidP="00D6615B">
                            <w:pPr>
                              <w:ind w:left="0"/>
                              <w:rPr>
                                <w:sz w:val="24"/>
                                <w:szCs w:val="24"/>
                              </w:rPr>
                            </w:pPr>
                            <w:r w:rsidRPr="00E70031">
                              <w:rPr>
                                <w:sz w:val="24"/>
                                <w:szCs w:val="24"/>
                              </w:rPr>
                              <w:t>Total</w:t>
                            </w:r>
                          </w:p>
                        </w:tc>
                        <w:tc>
                          <w:tcPr>
                            <w:tcW w:w="2319" w:type="dxa"/>
                            <w:shd w:val="clear" w:color="auto" w:fill="auto"/>
                            <w:vAlign w:val="center"/>
                            <w:hideMark/>
                          </w:tcPr>
                          <w:p w14:paraId="60CEA9FA" w14:textId="451B0858" w:rsidR="00C15BF4" w:rsidRPr="00E70031" w:rsidRDefault="00C15BF4" w:rsidP="00557AC2">
                            <w:pPr>
                              <w:ind w:left="0"/>
                              <w:jc w:val="center"/>
                              <w:rPr>
                                <w:sz w:val="24"/>
                                <w:szCs w:val="24"/>
                              </w:rPr>
                            </w:pPr>
                            <w:r w:rsidRPr="00E70031">
                              <w:t>97.2</w:t>
                            </w:r>
                          </w:p>
                        </w:tc>
                        <w:tc>
                          <w:tcPr>
                            <w:tcW w:w="2319" w:type="dxa"/>
                            <w:shd w:val="clear" w:color="auto" w:fill="auto"/>
                            <w:vAlign w:val="center"/>
                            <w:hideMark/>
                          </w:tcPr>
                          <w:p w14:paraId="735BB9ED" w14:textId="7F26EEBB" w:rsidR="00C15BF4" w:rsidRPr="00E70031" w:rsidRDefault="00C15BF4" w:rsidP="00557AC2">
                            <w:pPr>
                              <w:ind w:left="0"/>
                              <w:jc w:val="center"/>
                              <w:rPr>
                                <w:sz w:val="24"/>
                                <w:szCs w:val="24"/>
                              </w:rPr>
                            </w:pPr>
                            <w:r w:rsidRPr="00E70031">
                              <w:t>100.0%</w:t>
                            </w:r>
                          </w:p>
                        </w:tc>
                        <w:tc>
                          <w:tcPr>
                            <w:tcW w:w="2321" w:type="dxa"/>
                            <w:shd w:val="clear" w:color="auto" w:fill="auto"/>
                            <w:vAlign w:val="center"/>
                            <w:hideMark/>
                          </w:tcPr>
                          <w:p w14:paraId="20F8BEB2" w14:textId="35355BB0" w:rsidR="00C15BF4" w:rsidRPr="00E70031" w:rsidRDefault="00C15BF4" w:rsidP="00557AC2">
                            <w:pPr>
                              <w:ind w:left="0"/>
                              <w:jc w:val="center"/>
                              <w:rPr>
                                <w:sz w:val="24"/>
                                <w:szCs w:val="24"/>
                              </w:rPr>
                            </w:pPr>
                            <w:r w:rsidRPr="00E70031">
                              <w:t>82.1%</w:t>
                            </w:r>
                          </w:p>
                        </w:tc>
                      </w:tr>
                    </w:tbl>
                    <w:p w14:paraId="6E735514" w14:textId="77777777" w:rsidR="00C15BF4" w:rsidRPr="00D6615B" w:rsidRDefault="00C15BF4" w:rsidP="003D792E">
                      <w:pPr>
                        <w:ind w:left="0"/>
                      </w:pPr>
                    </w:p>
                  </w:txbxContent>
                </v:textbox>
                <w10:anchorlock/>
              </v:shape>
            </w:pict>
          </mc:Fallback>
        </mc:AlternateContent>
      </w:r>
      <w:bookmarkEnd w:id="42"/>
      <w:bookmarkEnd w:id="43"/>
    </w:p>
    <w:p w14:paraId="5EEEFC91" w14:textId="4C530818" w:rsidR="003D792E" w:rsidRPr="00134853" w:rsidRDefault="00AF2C76" w:rsidP="00D6615B">
      <w:pPr>
        <w:pStyle w:val="MELmainbodytext"/>
      </w:pPr>
      <w:bookmarkStart w:id="44" w:name="_Toc526347240"/>
      <w:bookmarkStart w:id="45" w:name="_Toc532995221"/>
      <w:r w:rsidRPr="00134853">
        <w:t xml:space="preserve">Of all the recyclable metal </w:t>
      </w:r>
      <w:r>
        <w:t>set out at the kerbside for collection</w:t>
      </w:r>
      <w:r w:rsidRPr="00134853">
        <w:t>, 6</w:t>
      </w:r>
      <w:r w:rsidR="00557AC2">
        <w:t>7</w:t>
      </w:r>
      <w:r w:rsidRPr="00134853">
        <w:t>% is correctly captured in the co-mingled recycling bin</w:t>
      </w:r>
      <w:r>
        <w:t>, which means 3</w:t>
      </w:r>
      <w:r w:rsidR="00557AC2">
        <w:t>3</w:t>
      </w:r>
      <w:r>
        <w:t xml:space="preserve">% of potentially recyclable material (tins, cans, aerosols and foil) is not being recycled. </w:t>
      </w:r>
      <w:r w:rsidRPr="00134853">
        <w:t>The proportion of plastic bottles successfully recycled is 7</w:t>
      </w:r>
      <w:r w:rsidR="00557AC2">
        <w:t>7</w:t>
      </w:r>
      <w:r w:rsidRPr="00134853">
        <w:t>% with 8</w:t>
      </w:r>
      <w:r w:rsidR="00557AC2">
        <w:t>9</w:t>
      </w:r>
      <w:r w:rsidRPr="00134853">
        <w:t xml:space="preserve">% of all glass bottles and jars also </w:t>
      </w:r>
      <w:bookmarkEnd w:id="44"/>
      <w:r>
        <w:t xml:space="preserve">captured by the co-mingled recycling </w:t>
      </w:r>
      <w:r w:rsidR="006946CA">
        <w:t>bin.</w:t>
      </w:r>
      <w:bookmarkEnd w:id="45"/>
    </w:p>
    <w:p w14:paraId="0264050B" w14:textId="03827167" w:rsidR="00D96640" w:rsidRPr="00134853" w:rsidRDefault="00D96640" w:rsidP="003D792E">
      <w:pPr>
        <w:pStyle w:val="MELHeader2"/>
        <w:rPr>
          <w:lang w:val="en-GB"/>
        </w:rPr>
        <w:sectPr w:rsidR="00D96640" w:rsidRPr="00134853" w:rsidSect="00E25ECE">
          <w:pgSz w:w="16840" w:h="11907" w:orient="landscape" w:code="9"/>
          <w:pgMar w:top="1440" w:right="1276" w:bottom="1469" w:left="1259" w:header="902" w:footer="357" w:gutter="0"/>
          <w:cols w:space="720"/>
          <w:titlePg/>
          <w:docGrid w:linePitch="272"/>
        </w:sectPr>
      </w:pPr>
    </w:p>
    <w:p w14:paraId="2511A3E7" w14:textId="7C5D29EF" w:rsidR="00D96640" w:rsidRPr="00134853" w:rsidRDefault="00D96640" w:rsidP="00D96640">
      <w:pPr>
        <w:pStyle w:val="MELHeader2"/>
        <w:rPr>
          <w:lang w:val="en-GB"/>
        </w:rPr>
      </w:pPr>
      <w:bookmarkStart w:id="46" w:name="_Toc526347242"/>
      <w:bookmarkStart w:id="47" w:name="_Toc532995222"/>
      <w:r w:rsidRPr="00134853">
        <w:rPr>
          <w:lang w:val="en-GB"/>
        </w:rPr>
        <w:lastRenderedPageBreak/>
        <w:t>Organic</w:t>
      </w:r>
      <w:r w:rsidR="00E37D28">
        <w:rPr>
          <w:lang w:val="en-GB"/>
        </w:rPr>
        <w:t>s</w:t>
      </w:r>
      <w:r w:rsidRPr="00134853">
        <w:rPr>
          <w:lang w:val="en-GB"/>
        </w:rPr>
        <w:t xml:space="preserve"> </w:t>
      </w:r>
      <w:r w:rsidR="00E37D28">
        <w:rPr>
          <w:lang w:val="en-GB"/>
        </w:rPr>
        <w:t xml:space="preserve">(Food and garden) </w:t>
      </w:r>
      <w:r w:rsidRPr="00134853">
        <w:rPr>
          <w:lang w:val="en-GB"/>
        </w:rPr>
        <w:t xml:space="preserve">recycling – </w:t>
      </w:r>
      <w:r w:rsidR="002D11B7">
        <w:rPr>
          <w:lang w:val="en-GB"/>
        </w:rPr>
        <w:t>24</w:t>
      </w:r>
      <w:r w:rsidRPr="00134853">
        <w:rPr>
          <w:lang w:val="en-GB"/>
        </w:rPr>
        <w:t>% of households set out these bins for collection</w:t>
      </w:r>
      <w:bookmarkEnd w:id="46"/>
      <w:bookmarkEnd w:id="47"/>
    </w:p>
    <w:p w14:paraId="3EC75943" w14:textId="64AB9F84" w:rsidR="00D96640" w:rsidRPr="00134853" w:rsidRDefault="00AF2C76" w:rsidP="004E5FEE">
      <w:pPr>
        <w:pStyle w:val="MELmainbodytext"/>
      </w:pPr>
      <w:bookmarkStart w:id="48" w:name="_Toc532995223"/>
      <w:bookmarkStart w:id="49" w:name="_Toc526347244"/>
      <w:r w:rsidRPr="00134853">
        <w:t xml:space="preserve">Salford </w:t>
      </w:r>
      <w:r>
        <w:t>households place 14</w:t>
      </w:r>
      <w:r w:rsidR="00557AC2">
        <w:t>6</w:t>
      </w:r>
      <w:r>
        <w:t>.</w:t>
      </w:r>
      <w:r w:rsidR="00557AC2">
        <w:t>4</w:t>
      </w:r>
      <w:r>
        <w:t>kg/</w:t>
      </w:r>
      <w:proofErr w:type="spellStart"/>
      <w:r>
        <w:t>hh</w:t>
      </w:r>
      <w:proofErr w:type="spellEnd"/>
      <w:r>
        <w:t>/</w:t>
      </w:r>
      <w:proofErr w:type="spellStart"/>
      <w:r>
        <w:t>yr</w:t>
      </w:r>
      <w:proofErr w:type="spellEnd"/>
      <w:r w:rsidRPr="00134853">
        <w:t xml:space="preserve"> of</w:t>
      </w:r>
      <w:r>
        <w:t xml:space="preserve"> material in their organics recycling bins</w:t>
      </w:r>
      <w:r w:rsidRPr="00134853">
        <w:t xml:space="preserve">. </w:t>
      </w:r>
      <w:r>
        <w:t>Collections take place every week.</w:t>
      </w:r>
      <w:r w:rsidRPr="00134853">
        <w:t xml:space="preserve"> </w:t>
      </w:r>
      <w:r>
        <w:t xml:space="preserve">Of the materials households are recycling in this bin, around </w:t>
      </w:r>
      <w:r w:rsidR="00557AC2">
        <w:t>8</w:t>
      </w:r>
      <w:r>
        <w:t>.</w:t>
      </w:r>
      <w:r w:rsidR="00557AC2">
        <w:t>4</w:t>
      </w:r>
      <w:r>
        <w:t xml:space="preserve">% or </w:t>
      </w:r>
      <w:r w:rsidR="00557AC2">
        <w:t>1</w:t>
      </w:r>
      <w:r>
        <w:t>2.</w:t>
      </w:r>
      <w:r w:rsidR="00557AC2">
        <w:t>3</w:t>
      </w:r>
      <w:r>
        <w:t>kg/</w:t>
      </w:r>
      <w:proofErr w:type="spellStart"/>
      <w:r>
        <w:t>hh</w:t>
      </w:r>
      <w:proofErr w:type="spellEnd"/>
      <w:r>
        <w:t>/</w:t>
      </w:r>
      <w:proofErr w:type="spellStart"/>
      <w:r>
        <w:t>yr</w:t>
      </w:r>
      <w:proofErr w:type="spellEnd"/>
      <w:r>
        <w:t xml:space="preserve"> is formed from contaminants which are unacceptable to the scheme</w:t>
      </w:r>
      <w:r w:rsidRPr="00134853">
        <w:t>.</w:t>
      </w:r>
      <w:r>
        <w:t xml:space="preserve"> Around </w:t>
      </w:r>
      <w:r w:rsidR="00C36388">
        <w:t>60</w:t>
      </w:r>
      <w:r>
        <w:t xml:space="preserve">% of contamination is due to soil and turf with </w:t>
      </w:r>
      <w:r w:rsidR="00C36388">
        <w:t>28</w:t>
      </w:r>
      <w:r>
        <w:t xml:space="preserve">% </w:t>
      </w:r>
      <w:r w:rsidR="000B16BD">
        <w:t>scrap wood waste</w:t>
      </w:r>
      <w:bookmarkEnd w:id="48"/>
      <w:r w:rsidR="00455D6C">
        <w:t>.</w:t>
      </w:r>
      <w:bookmarkStart w:id="50" w:name="_Toc532995224"/>
      <w:r w:rsidR="008B6C07" w:rsidRPr="00134853">
        <w:rPr>
          <w:noProof/>
        </w:rPr>
        <mc:AlternateContent>
          <mc:Choice Requires="wps">
            <w:drawing>
              <wp:inline distT="0" distB="0" distL="0" distR="0" wp14:anchorId="664B5CA4" wp14:editId="15524671">
                <wp:extent cx="6026785" cy="2857500"/>
                <wp:effectExtent l="0" t="0" r="0" b="0"/>
                <wp:docPr id="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857500"/>
                        </a:xfrm>
                        <a:prstGeom prst="rect">
                          <a:avLst/>
                        </a:prstGeom>
                        <a:solidFill>
                          <a:srgbClr val="FFFFFF"/>
                        </a:solidFill>
                        <a:ln w="9525">
                          <a:noFill/>
                          <a:miter lim="800000"/>
                          <a:headEnd/>
                          <a:tailEnd/>
                        </a:ln>
                      </wps:spPr>
                      <wps:txb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286"/>
                              <w:gridCol w:w="2286"/>
                              <w:gridCol w:w="2286"/>
                              <w:gridCol w:w="2288"/>
                            </w:tblGrid>
                            <w:tr w:rsidR="00C15BF4" w:rsidRPr="00E70031" w14:paraId="36B3EBF7" w14:textId="77777777" w:rsidTr="00E70031">
                              <w:trPr>
                                <w:trHeight w:val="696"/>
                              </w:trPr>
                              <w:tc>
                                <w:tcPr>
                                  <w:tcW w:w="2286" w:type="dxa"/>
                                  <w:shd w:val="clear" w:color="auto" w:fill="F2F2F2" w:themeFill="background1" w:themeFillShade="F2"/>
                                  <w:vAlign w:val="center"/>
                                  <w:hideMark/>
                                </w:tcPr>
                                <w:p w14:paraId="26400D57" w14:textId="110C222D" w:rsidR="00C15BF4" w:rsidRPr="00E70031" w:rsidRDefault="00C15BF4" w:rsidP="008B6C07">
                                  <w:pPr>
                                    <w:ind w:left="0"/>
                                    <w:jc w:val="center"/>
                                    <w:rPr>
                                      <w:b/>
                                      <w:bCs/>
                                      <w:sz w:val="24"/>
                                      <w:szCs w:val="24"/>
                                    </w:rPr>
                                  </w:pPr>
                                  <w:r w:rsidRPr="00E70031">
                                    <w:rPr>
                                      <w:b/>
                                      <w:bCs/>
                                      <w:sz w:val="24"/>
                                      <w:szCs w:val="24"/>
                                    </w:rPr>
                                    <w:t>Recyclable materials</w:t>
                                  </w:r>
                                </w:p>
                              </w:tc>
                              <w:tc>
                                <w:tcPr>
                                  <w:tcW w:w="2286" w:type="dxa"/>
                                  <w:shd w:val="clear" w:color="auto" w:fill="F2F2F2" w:themeFill="background1" w:themeFillShade="F2"/>
                                  <w:vAlign w:val="center"/>
                                  <w:hideMark/>
                                </w:tcPr>
                                <w:p w14:paraId="024C9AA6" w14:textId="78B1D397" w:rsidR="00C15BF4" w:rsidRPr="00E70031" w:rsidRDefault="00C15BF4" w:rsidP="008B6C07">
                                  <w:pPr>
                                    <w:ind w:left="0"/>
                                    <w:jc w:val="center"/>
                                    <w:rPr>
                                      <w:b/>
                                      <w:bCs/>
                                      <w:sz w:val="24"/>
                                      <w:szCs w:val="24"/>
                                    </w:rPr>
                                  </w:pPr>
                                  <w:r w:rsidRPr="00E70031">
                                    <w:rPr>
                                      <w:b/>
                                      <w:bCs/>
                                      <w:sz w:val="24"/>
                                      <w:szCs w:val="24"/>
                                    </w:rPr>
                                    <w:t>KG/HH/YR</w:t>
                                  </w:r>
                                </w:p>
                              </w:tc>
                              <w:tc>
                                <w:tcPr>
                                  <w:tcW w:w="2286" w:type="dxa"/>
                                  <w:shd w:val="clear" w:color="auto" w:fill="F2F2F2" w:themeFill="background1" w:themeFillShade="F2"/>
                                  <w:vAlign w:val="center"/>
                                  <w:hideMark/>
                                </w:tcPr>
                                <w:p w14:paraId="4FD59630" w14:textId="77777777" w:rsidR="00C15BF4" w:rsidRPr="00E70031" w:rsidRDefault="00C15BF4" w:rsidP="008B6C07">
                                  <w:pPr>
                                    <w:ind w:left="0"/>
                                    <w:jc w:val="center"/>
                                    <w:rPr>
                                      <w:b/>
                                      <w:bCs/>
                                      <w:sz w:val="24"/>
                                      <w:szCs w:val="24"/>
                                    </w:rPr>
                                  </w:pPr>
                                  <w:r w:rsidRPr="00E70031">
                                    <w:rPr>
                                      <w:b/>
                                      <w:bCs/>
                                      <w:sz w:val="24"/>
                                      <w:szCs w:val="24"/>
                                    </w:rPr>
                                    <w:t>%</w:t>
                                  </w:r>
                                </w:p>
                              </w:tc>
                              <w:tc>
                                <w:tcPr>
                                  <w:tcW w:w="2288" w:type="dxa"/>
                                  <w:shd w:val="clear" w:color="auto" w:fill="F2F2F2" w:themeFill="background1" w:themeFillShade="F2"/>
                                  <w:vAlign w:val="center"/>
                                  <w:hideMark/>
                                </w:tcPr>
                                <w:p w14:paraId="4FEF9F02" w14:textId="69BEA34F" w:rsidR="00C15BF4" w:rsidRPr="00E70031" w:rsidRDefault="00C15BF4" w:rsidP="008B6C07">
                                  <w:pPr>
                                    <w:ind w:left="0"/>
                                    <w:jc w:val="center"/>
                                    <w:rPr>
                                      <w:b/>
                                      <w:bCs/>
                                      <w:sz w:val="24"/>
                                      <w:szCs w:val="24"/>
                                    </w:rPr>
                                  </w:pPr>
                                  <w:r w:rsidRPr="00E70031">
                                    <w:rPr>
                                      <w:b/>
                                      <w:bCs/>
                                      <w:sz w:val="24"/>
                                      <w:szCs w:val="24"/>
                                    </w:rPr>
                                    <w:t>Capture rate</w:t>
                                  </w:r>
                                </w:p>
                              </w:tc>
                            </w:tr>
                            <w:tr w:rsidR="00C15BF4" w:rsidRPr="00E70031" w14:paraId="3FC80940" w14:textId="77777777" w:rsidTr="00E70031">
                              <w:trPr>
                                <w:trHeight w:val="696"/>
                              </w:trPr>
                              <w:tc>
                                <w:tcPr>
                                  <w:tcW w:w="2286" w:type="dxa"/>
                                  <w:shd w:val="clear" w:color="auto" w:fill="auto"/>
                                  <w:vAlign w:val="center"/>
                                  <w:hideMark/>
                                </w:tcPr>
                                <w:p w14:paraId="2F702D36" w14:textId="0B9D1891" w:rsidR="00C15BF4" w:rsidRPr="00E70031" w:rsidRDefault="00C15BF4" w:rsidP="00E70031">
                                  <w:pPr>
                                    <w:ind w:left="0"/>
                                    <w:rPr>
                                      <w:sz w:val="24"/>
                                      <w:szCs w:val="24"/>
                                    </w:rPr>
                                  </w:pPr>
                                  <w:r w:rsidRPr="00E70031">
                                    <w:rPr>
                                      <w:sz w:val="24"/>
                                      <w:szCs w:val="24"/>
                                    </w:rPr>
                                    <w:t>Food waste</w:t>
                                  </w:r>
                                </w:p>
                              </w:tc>
                              <w:tc>
                                <w:tcPr>
                                  <w:tcW w:w="2286" w:type="dxa"/>
                                  <w:shd w:val="clear" w:color="auto" w:fill="auto"/>
                                  <w:vAlign w:val="center"/>
                                  <w:hideMark/>
                                </w:tcPr>
                                <w:p w14:paraId="7D833938" w14:textId="2172533F" w:rsidR="00C15BF4" w:rsidRPr="00E70031" w:rsidRDefault="00C15BF4" w:rsidP="00557AC2">
                                  <w:pPr>
                                    <w:ind w:left="0"/>
                                    <w:jc w:val="center"/>
                                    <w:rPr>
                                      <w:sz w:val="24"/>
                                      <w:szCs w:val="24"/>
                                    </w:rPr>
                                  </w:pPr>
                                  <w:r w:rsidRPr="00E70031">
                                    <w:t>37.1</w:t>
                                  </w:r>
                                </w:p>
                              </w:tc>
                              <w:tc>
                                <w:tcPr>
                                  <w:tcW w:w="2286" w:type="dxa"/>
                                  <w:shd w:val="clear" w:color="auto" w:fill="auto"/>
                                  <w:vAlign w:val="center"/>
                                  <w:hideMark/>
                                </w:tcPr>
                                <w:p w14:paraId="2E3719EC" w14:textId="5705CCBA" w:rsidR="00C15BF4" w:rsidRPr="00E70031" w:rsidRDefault="00C15BF4" w:rsidP="00557AC2">
                                  <w:pPr>
                                    <w:ind w:left="0"/>
                                    <w:jc w:val="center"/>
                                    <w:rPr>
                                      <w:sz w:val="24"/>
                                      <w:szCs w:val="24"/>
                                    </w:rPr>
                                  </w:pPr>
                                  <w:r w:rsidRPr="00E70031">
                                    <w:t>25.4%</w:t>
                                  </w:r>
                                </w:p>
                              </w:tc>
                              <w:tc>
                                <w:tcPr>
                                  <w:tcW w:w="2288" w:type="dxa"/>
                                  <w:shd w:val="clear" w:color="auto" w:fill="auto"/>
                                  <w:vAlign w:val="center"/>
                                  <w:hideMark/>
                                </w:tcPr>
                                <w:p w14:paraId="12EA40E3" w14:textId="53A3AD86" w:rsidR="00C15BF4" w:rsidRPr="00E70031" w:rsidRDefault="00C15BF4" w:rsidP="00557AC2">
                                  <w:pPr>
                                    <w:ind w:left="0"/>
                                    <w:jc w:val="center"/>
                                    <w:rPr>
                                      <w:sz w:val="24"/>
                                      <w:szCs w:val="24"/>
                                    </w:rPr>
                                  </w:pPr>
                                  <w:r w:rsidRPr="00E70031">
                                    <w:t>30.1%</w:t>
                                  </w:r>
                                </w:p>
                              </w:tc>
                            </w:tr>
                            <w:tr w:rsidR="00C15BF4" w:rsidRPr="00E70031" w14:paraId="4EA5DA81" w14:textId="77777777" w:rsidTr="00E70031">
                              <w:trPr>
                                <w:trHeight w:val="696"/>
                              </w:trPr>
                              <w:tc>
                                <w:tcPr>
                                  <w:tcW w:w="2286" w:type="dxa"/>
                                  <w:shd w:val="clear" w:color="auto" w:fill="auto"/>
                                  <w:vAlign w:val="center"/>
                                  <w:hideMark/>
                                </w:tcPr>
                                <w:p w14:paraId="7817AC58" w14:textId="14713269" w:rsidR="00C15BF4" w:rsidRPr="00E70031" w:rsidRDefault="00C15BF4" w:rsidP="00E70031">
                                  <w:pPr>
                                    <w:ind w:left="0"/>
                                    <w:rPr>
                                      <w:sz w:val="24"/>
                                      <w:szCs w:val="24"/>
                                    </w:rPr>
                                  </w:pPr>
                                  <w:r w:rsidRPr="00E70031">
                                    <w:rPr>
                                      <w:sz w:val="24"/>
                                      <w:szCs w:val="24"/>
                                    </w:rPr>
                                    <w:t>Garden vegetation</w:t>
                                  </w:r>
                                </w:p>
                              </w:tc>
                              <w:tc>
                                <w:tcPr>
                                  <w:tcW w:w="2286" w:type="dxa"/>
                                  <w:shd w:val="clear" w:color="auto" w:fill="auto"/>
                                  <w:vAlign w:val="center"/>
                                  <w:hideMark/>
                                </w:tcPr>
                                <w:p w14:paraId="3F3BB2D7" w14:textId="6E2890AD" w:rsidR="00C15BF4" w:rsidRPr="00E70031" w:rsidRDefault="00C15BF4" w:rsidP="00557AC2">
                                  <w:pPr>
                                    <w:ind w:left="0"/>
                                    <w:jc w:val="center"/>
                                    <w:rPr>
                                      <w:sz w:val="24"/>
                                      <w:szCs w:val="24"/>
                                    </w:rPr>
                                  </w:pPr>
                                  <w:r w:rsidRPr="00E70031">
                                    <w:t>94.6</w:t>
                                  </w:r>
                                </w:p>
                              </w:tc>
                              <w:tc>
                                <w:tcPr>
                                  <w:tcW w:w="2286" w:type="dxa"/>
                                  <w:shd w:val="clear" w:color="auto" w:fill="auto"/>
                                  <w:vAlign w:val="center"/>
                                  <w:hideMark/>
                                </w:tcPr>
                                <w:p w14:paraId="7048BA25" w14:textId="1DE6405A" w:rsidR="00C15BF4" w:rsidRPr="00E70031" w:rsidRDefault="00C15BF4" w:rsidP="00557AC2">
                                  <w:pPr>
                                    <w:ind w:left="0"/>
                                    <w:jc w:val="center"/>
                                    <w:rPr>
                                      <w:sz w:val="24"/>
                                      <w:szCs w:val="24"/>
                                    </w:rPr>
                                  </w:pPr>
                                  <w:r w:rsidRPr="00E70031">
                                    <w:t>64.6%</w:t>
                                  </w:r>
                                </w:p>
                              </w:tc>
                              <w:tc>
                                <w:tcPr>
                                  <w:tcW w:w="2288" w:type="dxa"/>
                                  <w:shd w:val="clear" w:color="auto" w:fill="auto"/>
                                  <w:vAlign w:val="center"/>
                                  <w:hideMark/>
                                </w:tcPr>
                                <w:p w14:paraId="311A07B1" w14:textId="12A74125" w:rsidR="00C15BF4" w:rsidRPr="00E70031" w:rsidRDefault="00C15BF4" w:rsidP="00557AC2">
                                  <w:pPr>
                                    <w:ind w:left="0"/>
                                    <w:jc w:val="center"/>
                                    <w:rPr>
                                      <w:sz w:val="24"/>
                                      <w:szCs w:val="24"/>
                                    </w:rPr>
                                  </w:pPr>
                                  <w:r w:rsidRPr="00E70031">
                                    <w:t>97.5%</w:t>
                                  </w:r>
                                </w:p>
                              </w:tc>
                            </w:tr>
                            <w:tr w:rsidR="00C15BF4" w:rsidRPr="00E70031" w14:paraId="336F101B" w14:textId="77777777" w:rsidTr="00E70031">
                              <w:trPr>
                                <w:trHeight w:val="696"/>
                              </w:trPr>
                              <w:tc>
                                <w:tcPr>
                                  <w:tcW w:w="2286" w:type="dxa"/>
                                  <w:shd w:val="clear" w:color="auto" w:fill="auto"/>
                                  <w:vAlign w:val="center"/>
                                  <w:hideMark/>
                                </w:tcPr>
                                <w:p w14:paraId="4BBC7276" w14:textId="1C7A9AE1" w:rsidR="00C15BF4" w:rsidRPr="00E70031" w:rsidRDefault="00C15BF4" w:rsidP="00E70031">
                                  <w:pPr>
                                    <w:ind w:left="0"/>
                                    <w:rPr>
                                      <w:sz w:val="24"/>
                                      <w:szCs w:val="24"/>
                                    </w:rPr>
                                  </w:pPr>
                                  <w:r w:rsidRPr="00E70031">
                                    <w:rPr>
                                      <w:sz w:val="24"/>
                                      <w:szCs w:val="24"/>
                                    </w:rPr>
                                    <w:t>Organic pet bedding</w:t>
                                  </w:r>
                                </w:p>
                              </w:tc>
                              <w:tc>
                                <w:tcPr>
                                  <w:tcW w:w="2286" w:type="dxa"/>
                                  <w:shd w:val="clear" w:color="auto" w:fill="auto"/>
                                  <w:vAlign w:val="center"/>
                                  <w:hideMark/>
                                </w:tcPr>
                                <w:p w14:paraId="177FEC6A" w14:textId="4595B512" w:rsidR="00C15BF4" w:rsidRPr="00E70031" w:rsidRDefault="00C15BF4" w:rsidP="00557AC2">
                                  <w:pPr>
                                    <w:ind w:left="0"/>
                                    <w:jc w:val="center"/>
                                    <w:rPr>
                                      <w:sz w:val="24"/>
                                      <w:szCs w:val="24"/>
                                    </w:rPr>
                                  </w:pPr>
                                  <w:r w:rsidRPr="00E70031">
                                    <w:t>2.2</w:t>
                                  </w:r>
                                </w:p>
                              </w:tc>
                              <w:tc>
                                <w:tcPr>
                                  <w:tcW w:w="2286" w:type="dxa"/>
                                  <w:shd w:val="clear" w:color="auto" w:fill="auto"/>
                                  <w:vAlign w:val="center"/>
                                  <w:hideMark/>
                                </w:tcPr>
                                <w:p w14:paraId="219D664B" w14:textId="6FEF53DA" w:rsidR="00C15BF4" w:rsidRPr="00E70031" w:rsidRDefault="00C15BF4" w:rsidP="00557AC2">
                                  <w:pPr>
                                    <w:ind w:left="0"/>
                                    <w:jc w:val="center"/>
                                    <w:rPr>
                                      <w:sz w:val="24"/>
                                      <w:szCs w:val="24"/>
                                    </w:rPr>
                                  </w:pPr>
                                  <w:r w:rsidRPr="00E70031">
                                    <w:t>1.5%</w:t>
                                  </w:r>
                                </w:p>
                              </w:tc>
                              <w:tc>
                                <w:tcPr>
                                  <w:tcW w:w="2288" w:type="dxa"/>
                                  <w:shd w:val="clear" w:color="auto" w:fill="auto"/>
                                  <w:vAlign w:val="center"/>
                                  <w:hideMark/>
                                </w:tcPr>
                                <w:p w14:paraId="2E69FF2C" w14:textId="3F842490" w:rsidR="00C15BF4" w:rsidRPr="00E70031" w:rsidRDefault="00C15BF4" w:rsidP="00557AC2">
                                  <w:pPr>
                                    <w:ind w:left="0"/>
                                    <w:jc w:val="center"/>
                                    <w:rPr>
                                      <w:sz w:val="24"/>
                                      <w:szCs w:val="24"/>
                                    </w:rPr>
                                  </w:pPr>
                                  <w:r w:rsidRPr="00E70031">
                                    <w:t>30.0%</w:t>
                                  </w:r>
                                </w:p>
                              </w:tc>
                            </w:tr>
                            <w:tr w:rsidR="00C15BF4" w:rsidRPr="00E70031" w14:paraId="77BCB93C" w14:textId="77777777" w:rsidTr="00E70031">
                              <w:trPr>
                                <w:trHeight w:val="696"/>
                              </w:trPr>
                              <w:tc>
                                <w:tcPr>
                                  <w:tcW w:w="2286" w:type="dxa"/>
                                  <w:shd w:val="clear" w:color="auto" w:fill="auto"/>
                                  <w:vAlign w:val="center"/>
                                  <w:hideMark/>
                                </w:tcPr>
                                <w:p w14:paraId="7DADC2FE" w14:textId="2940E52F" w:rsidR="00C15BF4" w:rsidRPr="00E70031" w:rsidRDefault="00C15BF4" w:rsidP="00E70031">
                                  <w:pPr>
                                    <w:ind w:left="0"/>
                                    <w:rPr>
                                      <w:sz w:val="24"/>
                                      <w:szCs w:val="24"/>
                                    </w:rPr>
                                  </w:pPr>
                                  <w:r w:rsidRPr="00E70031">
                                    <w:rPr>
                                      <w:sz w:val="24"/>
                                      <w:szCs w:val="24"/>
                                    </w:rPr>
                                    <w:t>Contamination</w:t>
                                  </w:r>
                                </w:p>
                                <w:p w14:paraId="46C99C79" w14:textId="08DFB661" w:rsidR="00C15BF4" w:rsidRPr="00E70031" w:rsidRDefault="00C15BF4" w:rsidP="00E70031">
                                  <w:pPr>
                                    <w:ind w:left="0"/>
                                    <w:rPr>
                                      <w:sz w:val="20"/>
                                      <w:szCs w:val="20"/>
                                    </w:rPr>
                                  </w:pPr>
                                  <w:r w:rsidRPr="00E70031">
                                    <w:rPr>
                                      <w:sz w:val="20"/>
                                      <w:szCs w:val="20"/>
                                    </w:rPr>
                                    <w:t>(excludes liners)</w:t>
                                  </w:r>
                                </w:p>
                              </w:tc>
                              <w:tc>
                                <w:tcPr>
                                  <w:tcW w:w="2286" w:type="dxa"/>
                                  <w:shd w:val="clear" w:color="auto" w:fill="auto"/>
                                  <w:vAlign w:val="center"/>
                                  <w:hideMark/>
                                </w:tcPr>
                                <w:p w14:paraId="3F849E6E" w14:textId="4B7B757D" w:rsidR="00C15BF4" w:rsidRPr="00E70031" w:rsidRDefault="00C15BF4" w:rsidP="00557AC2">
                                  <w:pPr>
                                    <w:ind w:left="0"/>
                                    <w:jc w:val="center"/>
                                    <w:rPr>
                                      <w:sz w:val="24"/>
                                      <w:szCs w:val="24"/>
                                    </w:rPr>
                                  </w:pPr>
                                  <w:r w:rsidRPr="00E70031">
                                    <w:t>12.3</w:t>
                                  </w:r>
                                </w:p>
                              </w:tc>
                              <w:tc>
                                <w:tcPr>
                                  <w:tcW w:w="2286" w:type="dxa"/>
                                  <w:shd w:val="clear" w:color="auto" w:fill="auto"/>
                                  <w:vAlign w:val="center"/>
                                  <w:hideMark/>
                                </w:tcPr>
                                <w:p w14:paraId="5DBEBEF2" w14:textId="5A81A0F9" w:rsidR="00C15BF4" w:rsidRPr="00E70031" w:rsidRDefault="00C15BF4" w:rsidP="00557AC2">
                                  <w:pPr>
                                    <w:ind w:left="0"/>
                                    <w:jc w:val="center"/>
                                    <w:rPr>
                                      <w:sz w:val="24"/>
                                      <w:szCs w:val="24"/>
                                    </w:rPr>
                                  </w:pPr>
                                  <w:r w:rsidRPr="00E70031">
                                    <w:t>8.4%</w:t>
                                  </w:r>
                                </w:p>
                              </w:tc>
                              <w:tc>
                                <w:tcPr>
                                  <w:tcW w:w="2288" w:type="dxa"/>
                                  <w:shd w:val="clear" w:color="auto" w:fill="auto"/>
                                  <w:vAlign w:val="center"/>
                                  <w:hideMark/>
                                </w:tcPr>
                                <w:p w14:paraId="79B033B6" w14:textId="11B9142E" w:rsidR="00C15BF4" w:rsidRPr="00E70031" w:rsidRDefault="00C15BF4" w:rsidP="00557AC2">
                                  <w:pPr>
                                    <w:ind w:left="0"/>
                                    <w:jc w:val="center"/>
                                    <w:rPr>
                                      <w:sz w:val="24"/>
                                      <w:szCs w:val="24"/>
                                    </w:rPr>
                                  </w:pPr>
                                  <w:r w:rsidRPr="00E70031">
                                    <w:t>-</w:t>
                                  </w:r>
                                </w:p>
                              </w:tc>
                            </w:tr>
                            <w:tr w:rsidR="00C15BF4" w:rsidRPr="00E70031" w14:paraId="7C895E90" w14:textId="77777777" w:rsidTr="00E70031">
                              <w:trPr>
                                <w:trHeight w:val="696"/>
                              </w:trPr>
                              <w:tc>
                                <w:tcPr>
                                  <w:tcW w:w="2286" w:type="dxa"/>
                                  <w:shd w:val="clear" w:color="auto" w:fill="auto"/>
                                  <w:vAlign w:val="center"/>
                                  <w:hideMark/>
                                </w:tcPr>
                                <w:p w14:paraId="1E1B3733" w14:textId="6A88A9AF" w:rsidR="00C15BF4" w:rsidRPr="00E70031" w:rsidRDefault="00C15BF4" w:rsidP="00E70031">
                                  <w:pPr>
                                    <w:ind w:left="0"/>
                                    <w:rPr>
                                      <w:sz w:val="24"/>
                                      <w:szCs w:val="24"/>
                                    </w:rPr>
                                  </w:pPr>
                                  <w:r w:rsidRPr="00E70031">
                                    <w:rPr>
                                      <w:sz w:val="24"/>
                                      <w:szCs w:val="24"/>
                                    </w:rPr>
                                    <w:t>Total</w:t>
                                  </w:r>
                                </w:p>
                              </w:tc>
                              <w:tc>
                                <w:tcPr>
                                  <w:tcW w:w="2286" w:type="dxa"/>
                                  <w:shd w:val="clear" w:color="auto" w:fill="auto"/>
                                  <w:vAlign w:val="center"/>
                                  <w:hideMark/>
                                </w:tcPr>
                                <w:p w14:paraId="15215182" w14:textId="0447EBED" w:rsidR="00C15BF4" w:rsidRPr="00E70031" w:rsidRDefault="00C15BF4" w:rsidP="00557AC2">
                                  <w:pPr>
                                    <w:ind w:left="0"/>
                                    <w:jc w:val="center"/>
                                    <w:rPr>
                                      <w:sz w:val="24"/>
                                      <w:szCs w:val="24"/>
                                    </w:rPr>
                                  </w:pPr>
                                  <w:r w:rsidRPr="00E70031">
                                    <w:t>146.4</w:t>
                                  </w:r>
                                </w:p>
                              </w:tc>
                              <w:tc>
                                <w:tcPr>
                                  <w:tcW w:w="2286" w:type="dxa"/>
                                  <w:shd w:val="clear" w:color="auto" w:fill="auto"/>
                                  <w:vAlign w:val="center"/>
                                  <w:hideMark/>
                                </w:tcPr>
                                <w:p w14:paraId="3A40A19F" w14:textId="6D62BB99" w:rsidR="00C15BF4" w:rsidRPr="00E70031" w:rsidRDefault="00C15BF4" w:rsidP="00557AC2">
                                  <w:pPr>
                                    <w:ind w:left="0"/>
                                    <w:jc w:val="center"/>
                                    <w:rPr>
                                      <w:sz w:val="24"/>
                                      <w:szCs w:val="24"/>
                                    </w:rPr>
                                  </w:pPr>
                                  <w:r w:rsidRPr="00E70031">
                                    <w:t>100.0%</w:t>
                                  </w:r>
                                </w:p>
                              </w:tc>
                              <w:tc>
                                <w:tcPr>
                                  <w:tcW w:w="2288" w:type="dxa"/>
                                  <w:shd w:val="clear" w:color="auto" w:fill="auto"/>
                                  <w:vAlign w:val="center"/>
                                  <w:hideMark/>
                                </w:tcPr>
                                <w:p w14:paraId="5C852FD8" w14:textId="16870D87" w:rsidR="00C15BF4" w:rsidRPr="00E70031" w:rsidRDefault="00C15BF4" w:rsidP="00557AC2">
                                  <w:pPr>
                                    <w:ind w:left="0"/>
                                    <w:jc w:val="center"/>
                                    <w:rPr>
                                      <w:sz w:val="24"/>
                                      <w:szCs w:val="24"/>
                                    </w:rPr>
                                  </w:pPr>
                                  <w:r w:rsidRPr="00E70031">
                                    <w:t>58.9%</w:t>
                                  </w:r>
                                </w:p>
                              </w:tc>
                            </w:tr>
                          </w:tbl>
                          <w:p w14:paraId="53515382" w14:textId="77777777" w:rsidR="00C15BF4" w:rsidRDefault="00C15BF4" w:rsidP="00D96640">
                            <w:pPr>
                              <w:ind w:left="0"/>
                            </w:pPr>
                          </w:p>
                        </w:txbxContent>
                      </wps:txbx>
                      <wps:bodyPr rot="0" vert="horz" wrap="square" lIns="91440" tIns="45720" rIns="91440" bIns="45720" anchor="t" anchorCtr="0">
                        <a:noAutofit/>
                      </wps:bodyPr>
                    </wps:wsp>
                  </a:graphicData>
                </a:graphic>
              </wp:inline>
            </w:drawing>
          </mc:Choice>
          <mc:Fallback>
            <w:pict>
              <v:shape w14:anchorId="664B5CA4" id="_x0000_s1028" type="#_x0000_t202" style="width:474.5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" stroked="f">
                <v:textbox>
                  <w:txbxContent>
                    <w:tbl>
                      <w:tblPr>
                        <w:tblW w:w="9146"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2286"/>
                        <w:gridCol w:w="2286"/>
                        <w:gridCol w:w="2286"/>
                        <w:gridCol w:w="2288"/>
                      </w:tblGrid>
                      <w:tr w:rsidR="00C15BF4" w:rsidRPr="00E70031" w14:paraId="36B3EBF7" w14:textId="77777777" w:rsidTr="00E70031">
                        <w:trPr>
                          <w:trHeight w:val="696"/>
                        </w:trPr>
                        <w:tc>
                          <w:tcPr>
                            <w:tcW w:w="2286" w:type="dxa"/>
                            <w:shd w:val="clear" w:color="auto" w:fill="F2F2F2" w:themeFill="background1" w:themeFillShade="F2"/>
                            <w:vAlign w:val="center"/>
                            <w:hideMark/>
                          </w:tcPr>
                          <w:p w14:paraId="26400D57" w14:textId="110C222D" w:rsidR="00C15BF4" w:rsidRPr="00E70031" w:rsidRDefault="00C15BF4" w:rsidP="008B6C07">
                            <w:pPr>
                              <w:ind w:left="0"/>
                              <w:jc w:val="center"/>
                              <w:rPr>
                                <w:b/>
                                <w:bCs/>
                                <w:sz w:val="24"/>
                                <w:szCs w:val="24"/>
                              </w:rPr>
                            </w:pPr>
                            <w:r w:rsidRPr="00E70031">
                              <w:rPr>
                                <w:b/>
                                <w:bCs/>
                                <w:sz w:val="24"/>
                                <w:szCs w:val="24"/>
                              </w:rPr>
                              <w:t>Recyclable materials</w:t>
                            </w:r>
                          </w:p>
                        </w:tc>
                        <w:tc>
                          <w:tcPr>
                            <w:tcW w:w="2286" w:type="dxa"/>
                            <w:shd w:val="clear" w:color="auto" w:fill="F2F2F2" w:themeFill="background1" w:themeFillShade="F2"/>
                            <w:vAlign w:val="center"/>
                            <w:hideMark/>
                          </w:tcPr>
                          <w:p w14:paraId="024C9AA6" w14:textId="78B1D397" w:rsidR="00C15BF4" w:rsidRPr="00E70031" w:rsidRDefault="00C15BF4" w:rsidP="008B6C07">
                            <w:pPr>
                              <w:ind w:left="0"/>
                              <w:jc w:val="center"/>
                              <w:rPr>
                                <w:b/>
                                <w:bCs/>
                                <w:sz w:val="24"/>
                                <w:szCs w:val="24"/>
                              </w:rPr>
                            </w:pPr>
                            <w:r w:rsidRPr="00E70031">
                              <w:rPr>
                                <w:b/>
                                <w:bCs/>
                                <w:sz w:val="24"/>
                                <w:szCs w:val="24"/>
                              </w:rPr>
                              <w:t>KG/HH/YR</w:t>
                            </w:r>
                          </w:p>
                        </w:tc>
                        <w:tc>
                          <w:tcPr>
                            <w:tcW w:w="2286" w:type="dxa"/>
                            <w:shd w:val="clear" w:color="auto" w:fill="F2F2F2" w:themeFill="background1" w:themeFillShade="F2"/>
                            <w:vAlign w:val="center"/>
                            <w:hideMark/>
                          </w:tcPr>
                          <w:p w14:paraId="4FD59630" w14:textId="77777777" w:rsidR="00C15BF4" w:rsidRPr="00E70031" w:rsidRDefault="00C15BF4" w:rsidP="008B6C07">
                            <w:pPr>
                              <w:ind w:left="0"/>
                              <w:jc w:val="center"/>
                              <w:rPr>
                                <w:b/>
                                <w:bCs/>
                                <w:sz w:val="24"/>
                                <w:szCs w:val="24"/>
                              </w:rPr>
                            </w:pPr>
                            <w:r w:rsidRPr="00E70031">
                              <w:rPr>
                                <w:b/>
                                <w:bCs/>
                                <w:sz w:val="24"/>
                                <w:szCs w:val="24"/>
                              </w:rPr>
                              <w:t>%</w:t>
                            </w:r>
                          </w:p>
                        </w:tc>
                        <w:tc>
                          <w:tcPr>
                            <w:tcW w:w="2288" w:type="dxa"/>
                            <w:shd w:val="clear" w:color="auto" w:fill="F2F2F2" w:themeFill="background1" w:themeFillShade="F2"/>
                            <w:vAlign w:val="center"/>
                            <w:hideMark/>
                          </w:tcPr>
                          <w:p w14:paraId="4FEF9F02" w14:textId="69BEA34F" w:rsidR="00C15BF4" w:rsidRPr="00E70031" w:rsidRDefault="00C15BF4" w:rsidP="008B6C07">
                            <w:pPr>
                              <w:ind w:left="0"/>
                              <w:jc w:val="center"/>
                              <w:rPr>
                                <w:b/>
                                <w:bCs/>
                                <w:sz w:val="24"/>
                                <w:szCs w:val="24"/>
                              </w:rPr>
                            </w:pPr>
                            <w:r w:rsidRPr="00E70031">
                              <w:rPr>
                                <w:b/>
                                <w:bCs/>
                                <w:sz w:val="24"/>
                                <w:szCs w:val="24"/>
                              </w:rPr>
                              <w:t>Capture rate</w:t>
                            </w:r>
                          </w:p>
                        </w:tc>
                      </w:tr>
                      <w:tr w:rsidR="00C15BF4" w:rsidRPr="00E70031" w14:paraId="3FC80940" w14:textId="77777777" w:rsidTr="00E70031">
                        <w:trPr>
                          <w:trHeight w:val="696"/>
                        </w:trPr>
                        <w:tc>
                          <w:tcPr>
                            <w:tcW w:w="2286" w:type="dxa"/>
                            <w:shd w:val="clear" w:color="auto" w:fill="auto"/>
                            <w:vAlign w:val="center"/>
                            <w:hideMark/>
                          </w:tcPr>
                          <w:p w14:paraId="2F702D36" w14:textId="0B9D1891" w:rsidR="00C15BF4" w:rsidRPr="00E70031" w:rsidRDefault="00C15BF4" w:rsidP="00E70031">
                            <w:pPr>
                              <w:ind w:left="0"/>
                              <w:rPr>
                                <w:sz w:val="24"/>
                                <w:szCs w:val="24"/>
                              </w:rPr>
                            </w:pPr>
                            <w:r w:rsidRPr="00E70031">
                              <w:rPr>
                                <w:sz w:val="24"/>
                                <w:szCs w:val="24"/>
                              </w:rPr>
                              <w:t>Food waste</w:t>
                            </w:r>
                          </w:p>
                        </w:tc>
                        <w:tc>
                          <w:tcPr>
                            <w:tcW w:w="2286" w:type="dxa"/>
                            <w:shd w:val="clear" w:color="auto" w:fill="auto"/>
                            <w:vAlign w:val="center"/>
                            <w:hideMark/>
                          </w:tcPr>
                          <w:p w14:paraId="7D833938" w14:textId="2172533F" w:rsidR="00C15BF4" w:rsidRPr="00E70031" w:rsidRDefault="00C15BF4" w:rsidP="00557AC2">
                            <w:pPr>
                              <w:ind w:left="0"/>
                              <w:jc w:val="center"/>
                              <w:rPr>
                                <w:sz w:val="24"/>
                                <w:szCs w:val="24"/>
                              </w:rPr>
                            </w:pPr>
                            <w:r w:rsidRPr="00E70031">
                              <w:t>37.1</w:t>
                            </w:r>
                          </w:p>
                        </w:tc>
                        <w:tc>
                          <w:tcPr>
                            <w:tcW w:w="2286" w:type="dxa"/>
                            <w:shd w:val="clear" w:color="auto" w:fill="auto"/>
                            <w:vAlign w:val="center"/>
                            <w:hideMark/>
                          </w:tcPr>
                          <w:p w14:paraId="2E3719EC" w14:textId="5705CCBA" w:rsidR="00C15BF4" w:rsidRPr="00E70031" w:rsidRDefault="00C15BF4" w:rsidP="00557AC2">
                            <w:pPr>
                              <w:ind w:left="0"/>
                              <w:jc w:val="center"/>
                              <w:rPr>
                                <w:sz w:val="24"/>
                                <w:szCs w:val="24"/>
                              </w:rPr>
                            </w:pPr>
                            <w:r w:rsidRPr="00E70031">
                              <w:t>25.4%</w:t>
                            </w:r>
                          </w:p>
                        </w:tc>
                        <w:tc>
                          <w:tcPr>
                            <w:tcW w:w="2288" w:type="dxa"/>
                            <w:shd w:val="clear" w:color="auto" w:fill="auto"/>
                            <w:vAlign w:val="center"/>
                            <w:hideMark/>
                          </w:tcPr>
                          <w:p w14:paraId="12EA40E3" w14:textId="53A3AD86" w:rsidR="00C15BF4" w:rsidRPr="00E70031" w:rsidRDefault="00C15BF4" w:rsidP="00557AC2">
                            <w:pPr>
                              <w:ind w:left="0"/>
                              <w:jc w:val="center"/>
                              <w:rPr>
                                <w:sz w:val="24"/>
                                <w:szCs w:val="24"/>
                              </w:rPr>
                            </w:pPr>
                            <w:r w:rsidRPr="00E70031">
                              <w:t>30.1%</w:t>
                            </w:r>
                          </w:p>
                        </w:tc>
                      </w:tr>
                      <w:tr w:rsidR="00C15BF4" w:rsidRPr="00E70031" w14:paraId="4EA5DA81" w14:textId="77777777" w:rsidTr="00E70031">
                        <w:trPr>
                          <w:trHeight w:val="696"/>
                        </w:trPr>
                        <w:tc>
                          <w:tcPr>
                            <w:tcW w:w="2286" w:type="dxa"/>
                            <w:shd w:val="clear" w:color="auto" w:fill="auto"/>
                            <w:vAlign w:val="center"/>
                            <w:hideMark/>
                          </w:tcPr>
                          <w:p w14:paraId="7817AC58" w14:textId="14713269" w:rsidR="00C15BF4" w:rsidRPr="00E70031" w:rsidRDefault="00C15BF4" w:rsidP="00E70031">
                            <w:pPr>
                              <w:ind w:left="0"/>
                              <w:rPr>
                                <w:sz w:val="24"/>
                                <w:szCs w:val="24"/>
                              </w:rPr>
                            </w:pPr>
                            <w:r w:rsidRPr="00E70031">
                              <w:rPr>
                                <w:sz w:val="24"/>
                                <w:szCs w:val="24"/>
                              </w:rPr>
                              <w:t>Garden vegetation</w:t>
                            </w:r>
                          </w:p>
                        </w:tc>
                        <w:tc>
                          <w:tcPr>
                            <w:tcW w:w="2286" w:type="dxa"/>
                            <w:shd w:val="clear" w:color="auto" w:fill="auto"/>
                            <w:vAlign w:val="center"/>
                            <w:hideMark/>
                          </w:tcPr>
                          <w:p w14:paraId="3F3BB2D7" w14:textId="6E2890AD" w:rsidR="00C15BF4" w:rsidRPr="00E70031" w:rsidRDefault="00C15BF4" w:rsidP="00557AC2">
                            <w:pPr>
                              <w:ind w:left="0"/>
                              <w:jc w:val="center"/>
                              <w:rPr>
                                <w:sz w:val="24"/>
                                <w:szCs w:val="24"/>
                              </w:rPr>
                            </w:pPr>
                            <w:r w:rsidRPr="00E70031">
                              <w:t>94.6</w:t>
                            </w:r>
                          </w:p>
                        </w:tc>
                        <w:tc>
                          <w:tcPr>
                            <w:tcW w:w="2286" w:type="dxa"/>
                            <w:shd w:val="clear" w:color="auto" w:fill="auto"/>
                            <w:vAlign w:val="center"/>
                            <w:hideMark/>
                          </w:tcPr>
                          <w:p w14:paraId="7048BA25" w14:textId="1DE6405A" w:rsidR="00C15BF4" w:rsidRPr="00E70031" w:rsidRDefault="00C15BF4" w:rsidP="00557AC2">
                            <w:pPr>
                              <w:ind w:left="0"/>
                              <w:jc w:val="center"/>
                              <w:rPr>
                                <w:sz w:val="24"/>
                                <w:szCs w:val="24"/>
                              </w:rPr>
                            </w:pPr>
                            <w:r w:rsidRPr="00E70031">
                              <w:t>64.6%</w:t>
                            </w:r>
                          </w:p>
                        </w:tc>
                        <w:tc>
                          <w:tcPr>
                            <w:tcW w:w="2288" w:type="dxa"/>
                            <w:shd w:val="clear" w:color="auto" w:fill="auto"/>
                            <w:vAlign w:val="center"/>
                            <w:hideMark/>
                          </w:tcPr>
                          <w:p w14:paraId="311A07B1" w14:textId="12A74125" w:rsidR="00C15BF4" w:rsidRPr="00E70031" w:rsidRDefault="00C15BF4" w:rsidP="00557AC2">
                            <w:pPr>
                              <w:ind w:left="0"/>
                              <w:jc w:val="center"/>
                              <w:rPr>
                                <w:sz w:val="24"/>
                                <w:szCs w:val="24"/>
                              </w:rPr>
                            </w:pPr>
                            <w:r w:rsidRPr="00E70031">
                              <w:t>97.5%</w:t>
                            </w:r>
                          </w:p>
                        </w:tc>
                      </w:tr>
                      <w:tr w:rsidR="00C15BF4" w:rsidRPr="00E70031" w14:paraId="336F101B" w14:textId="77777777" w:rsidTr="00E70031">
                        <w:trPr>
                          <w:trHeight w:val="696"/>
                        </w:trPr>
                        <w:tc>
                          <w:tcPr>
                            <w:tcW w:w="2286" w:type="dxa"/>
                            <w:shd w:val="clear" w:color="auto" w:fill="auto"/>
                            <w:vAlign w:val="center"/>
                            <w:hideMark/>
                          </w:tcPr>
                          <w:p w14:paraId="4BBC7276" w14:textId="1C7A9AE1" w:rsidR="00C15BF4" w:rsidRPr="00E70031" w:rsidRDefault="00C15BF4" w:rsidP="00E70031">
                            <w:pPr>
                              <w:ind w:left="0"/>
                              <w:rPr>
                                <w:sz w:val="24"/>
                                <w:szCs w:val="24"/>
                              </w:rPr>
                            </w:pPr>
                            <w:r w:rsidRPr="00E70031">
                              <w:rPr>
                                <w:sz w:val="24"/>
                                <w:szCs w:val="24"/>
                              </w:rPr>
                              <w:t>Organic pet bedding</w:t>
                            </w:r>
                          </w:p>
                        </w:tc>
                        <w:tc>
                          <w:tcPr>
                            <w:tcW w:w="2286" w:type="dxa"/>
                            <w:shd w:val="clear" w:color="auto" w:fill="auto"/>
                            <w:vAlign w:val="center"/>
                            <w:hideMark/>
                          </w:tcPr>
                          <w:p w14:paraId="177FEC6A" w14:textId="4595B512" w:rsidR="00C15BF4" w:rsidRPr="00E70031" w:rsidRDefault="00C15BF4" w:rsidP="00557AC2">
                            <w:pPr>
                              <w:ind w:left="0"/>
                              <w:jc w:val="center"/>
                              <w:rPr>
                                <w:sz w:val="24"/>
                                <w:szCs w:val="24"/>
                              </w:rPr>
                            </w:pPr>
                            <w:r w:rsidRPr="00E70031">
                              <w:t>2.2</w:t>
                            </w:r>
                          </w:p>
                        </w:tc>
                        <w:tc>
                          <w:tcPr>
                            <w:tcW w:w="2286" w:type="dxa"/>
                            <w:shd w:val="clear" w:color="auto" w:fill="auto"/>
                            <w:vAlign w:val="center"/>
                            <w:hideMark/>
                          </w:tcPr>
                          <w:p w14:paraId="219D664B" w14:textId="6FEF53DA" w:rsidR="00C15BF4" w:rsidRPr="00E70031" w:rsidRDefault="00C15BF4" w:rsidP="00557AC2">
                            <w:pPr>
                              <w:ind w:left="0"/>
                              <w:jc w:val="center"/>
                              <w:rPr>
                                <w:sz w:val="24"/>
                                <w:szCs w:val="24"/>
                              </w:rPr>
                            </w:pPr>
                            <w:r w:rsidRPr="00E70031">
                              <w:t>1.5%</w:t>
                            </w:r>
                          </w:p>
                        </w:tc>
                        <w:tc>
                          <w:tcPr>
                            <w:tcW w:w="2288" w:type="dxa"/>
                            <w:shd w:val="clear" w:color="auto" w:fill="auto"/>
                            <w:vAlign w:val="center"/>
                            <w:hideMark/>
                          </w:tcPr>
                          <w:p w14:paraId="2E69FF2C" w14:textId="3F842490" w:rsidR="00C15BF4" w:rsidRPr="00E70031" w:rsidRDefault="00C15BF4" w:rsidP="00557AC2">
                            <w:pPr>
                              <w:ind w:left="0"/>
                              <w:jc w:val="center"/>
                              <w:rPr>
                                <w:sz w:val="24"/>
                                <w:szCs w:val="24"/>
                              </w:rPr>
                            </w:pPr>
                            <w:r w:rsidRPr="00E70031">
                              <w:t>30.0%</w:t>
                            </w:r>
                          </w:p>
                        </w:tc>
                      </w:tr>
                      <w:tr w:rsidR="00C15BF4" w:rsidRPr="00E70031" w14:paraId="77BCB93C" w14:textId="77777777" w:rsidTr="00E70031">
                        <w:trPr>
                          <w:trHeight w:val="696"/>
                        </w:trPr>
                        <w:tc>
                          <w:tcPr>
                            <w:tcW w:w="2286" w:type="dxa"/>
                            <w:shd w:val="clear" w:color="auto" w:fill="auto"/>
                            <w:vAlign w:val="center"/>
                            <w:hideMark/>
                          </w:tcPr>
                          <w:p w14:paraId="7DADC2FE" w14:textId="2940E52F" w:rsidR="00C15BF4" w:rsidRPr="00E70031" w:rsidRDefault="00C15BF4" w:rsidP="00E70031">
                            <w:pPr>
                              <w:ind w:left="0"/>
                              <w:rPr>
                                <w:sz w:val="24"/>
                                <w:szCs w:val="24"/>
                              </w:rPr>
                            </w:pPr>
                            <w:r w:rsidRPr="00E70031">
                              <w:rPr>
                                <w:sz w:val="24"/>
                                <w:szCs w:val="24"/>
                              </w:rPr>
                              <w:t>Contamination</w:t>
                            </w:r>
                          </w:p>
                          <w:p w14:paraId="46C99C79" w14:textId="08DFB661" w:rsidR="00C15BF4" w:rsidRPr="00E70031" w:rsidRDefault="00C15BF4" w:rsidP="00E70031">
                            <w:pPr>
                              <w:ind w:left="0"/>
                              <w:rPr>
                                <w:sz w:val="20"/>
                                <w:szCs w:val="20"/>
                              </w:rPr>
                            </w:pPr>
                            <w:r w:rsidRPr="00E70031">
                              <w:rPr>
                                <w:sz w:val="20"/>
                                <w:szCs w:val="20"/>
                              </w:rPr>
                              <w:t>(excludes liners)</w:t>
                            </w:r>
                          </w:p>
                        </w:tc>
                        <w:tc>
                          <w:tcPr>
                            <w:tcW w:w="2286" w:type="dxa"/>
                            <w:shd w:val="clear" w:color="auto" w:fill="auto"/>
                            <w:vAlign w:val="center"/>
                            <w:hideMark/>
                          </w:tcPr>
                          <w:p w14:paraId="3F849E6E" w14:textId="4B7B757D" w:rsidR="00C15BF4" w:rsidRPr="00E70031" w:rsidRDefault="00C15BF4" w:rsidP="00557AC2">
                            <w:pPr>
                              <w:ind w:left="0"/>
                              <w:jc w:val="center"/>
                              <w:rPr>
                                <w:sz w:val="24"/>
                                <w:szCs w:val="24"/>
                              </w:rPr>
                            </w:pPr>
                            <w:r w:rsidRPr="00E70031">
                              <w:t>12.3</w:t>
                            </w:r>
                          </w:p>
                        </w:tc>
                        <w:tc>
                          <w:tcPr>
                            <w:tcW w:w="2286" w:type="dxa"/>
                            <w:shd w:val="clear" w:color="auto" w:fill="auto"/>
                            <w:vAlign w:val="center"/>
                            <w:hideMark/>
                          </w:tcPr>
                          <w:p w14:paraId="5DBEBEF2" w14:textId="5A81A0F9" w:rsidR="00C15BF4" w:rsidRPr="00E70031" w:rsidRDefault="00C15BF4" w:rsidP="00557AC2">
                            <w:pPr>
                              <w:ind w:left="0"/>
                              <w:jc w:val="center"/>
                              <w:rPr>
                                <w:sz w:val="24"/>
                                <w:szCs w:val="24"/>
                              </w:rPr>
                            </w:pPr>
                            <w:r w:rsidRPr="00E70031">
                              <w:t>8.4%</w:t>
                            </w:r>
                          </w:p>
                        </w:tc>
                        <w:tc>
                          <w:tcPr>
                            <w:tcW w:w="2288" w:type="dxa"/>
                            <w:shd w:val="clear" w:color="auto" w:fill="auto"/>
                            <w:vAlign w:val="center"/>
                            <w:hideMark/>
                          </w:tcPr>
                          <w:p w14:paraId="79B033B6" w14:textId="11B9142E" w:rsidR="00C15BF4" w:rsidRPr="00E70031" w:rsidRDefault="00C15BF4" w:rsidP="00557AC2">
                            <w:pPr>
                              <w:ind w:left="0"/>
                              <w:jc w:val="center"/>
                              <w:rPr>
                                <w:sz w:val="24"/>
                                <w:szCs w:val="24"/>
                              </w:rPr>
                            </w:pPr>
                            <w:r w:rsidRPr="00E70031">
                              <w:t>-</w:t>
                            </w:r>
                          </w:p>
                        </w:tc>
                      </w:tr>
                      <w:tr w:rsidR="00C15BF4" w:rsidRPr="00E70031" w14:paraId="7C895E90" w14:textId="77777777" w:rsidTr="00E70031">
                        <w:trPr>
                          <w:trHeight w:val="696"/>
                        </w:trPr>
                        <w:tc>
                          <w:tcPr>
                            <w:tcW w:w="2286" w:type="dxa"/>
                            <w:shd w:val="clear" w:color="auto" w:fill="auto"/>
                            <w:vAlign w:val="center"/>
                            <w:hideMark/>
                          </w:tcPr>
                          <w:p w14:paraId="1E1B3733" w14:textId="6A88A9AF" w:rsidR="00C15BF4" w:rsidRPr="00E70031" w:rsidRDefault="00C15BF4" w:rsidP="00E70031">
                            <w:pPr>
                              <w:ind w:left="0"/>
                              <w:rPr>
                                <w:sz w:val="24"/>
                                <w:szCs w:val="24"/>
                              </w:rPr>
                            </w:pPr>
                            <w:r w:rsidRPr="00E70031">
                              <w:rPr>
                                <w:sz w:val="24"/>
                                <w:szCs w:val="24"/>
                              </w:rPr>
                              <w:t>Total</w:t>
                            </w:r>
                          </w:p>
                        </w:tc>
                        <w:tc>
                          <w:tcPr>
                            <w:tcW w:w="2286" w:type="dxa"/>
                            <w:shd w:val="clear" w:color="auto" w:fill="auto"/>
                            <w:vAlign w:val="center"/>
                            <w:hideMark/>
                          </w:tcPr>
                          <w:p w14:paraId="15215182" w14:textId="0447EBED" w:rsidR="00C15BF4" w:rsidRPr="00E70031" w:rsidRDefault="00C15BF4" w:rsidP="00557AC2">
                            <w:pPr>
                              <w:ind w:left="0"/>
                              <w:jc w:val="center"/>
                              <w:rPr>
                                <w:sz w:val="24"/>
                                <w:szCs w:val="24"/>
                              </w:rPr>
                            </w:pPr>
                            <w:r w:rsidRPr="00E70031">
                              <w:t>146.4</w:t>
                            </w:r>
                          </w:p>
                        </w:tc>
                        <w:tc>
                          <w:tcPr>
                            <w:tcW w:w="2286" w:type="dxa"/>
                            <w:shd w:val="clear" w:color="auto" w:fill="auto"/>
                            <w:vAlign w:val="center"/>
                            <w:hideMark/>
                          </w:tcPr>
                          <w:p w14:paraId="3A40A19F" w14:textId="6D62BB99" w:rsidR="00C15BF4" w:rsidRPr="00E70031" w:rsidRDefault="00C15BF4" w:rsidP="00557AC2">
                            <w:pPr>
                              <w:ind w:left="0"/>
                              <w:jc w:val="center"/>
                              <w:rPr>
                                <w:sz w:val="24"/>
                                <w:szCs w:val="24"/>
                              </w:rPr>
                            </w:pPr>
                            <w:r w:rsidRPr="00E70031">
                              <w:t>100.0%</w:t>
                            </w:r>
                          </w:p>
                        </w:tc>
                        <w:tc>
                          <w:tcPr>
                            <w:tcW w:w="2288" w:type="dxa"/>
                            <w:shd w:val="clear" w:color="auto" w:fill="auto"/>
                            <w:vAlign w:val="center"/>
                            <w:hideMark/>
                          </w:tcPr>
                          <w:p w14:paraId="5C852FD8" w14:textId="16870D87" w:rsidR="00C15BF4" w:rsidRPr="00E70031" w:rsidRDefault="00C15BF4" w:rsidP="00557AC2">
                            <w:pPr>
                              <w:ind w:left="0"/>
                              <w:jc w:val="center"/>
                              <w:rPr>
                                <w:sz w:val="24"/>
                                <w:szCs w:val="24"/>
                              </w:rPr>
                            </w:pPr>
                            <w:r w:rsidRPr="00E70031">
                              <w:t>58.9%</w:t>
                            </w:r>
                          </w:p>
                        </w:tc>
                      </w:tr>
                    </w:tbl>
                    <w:p w14:paraId="53515382" w14:textId="77777777" w:rsidR="00C15BF4" w:rsidRDefault="00C15BF4" w:rsidP="00D96640">
                      <w:pPr>
                        <w:ind w:left="0"/>
                      </w:pPr>
                    </w:p>
                  </w:txbxContent>
                </v:textbox>
                <w10:anchorlock/>
              </v:shape>
            </w:pict>
          </mc:Fallback>
        </mc:AlternateContent>
      </w:r>
      <w:bookmarkEnd w:id="49"/>
      <w:bookmarkEnd w:id="50"/>
    </w:p>
    <w:p w14:paraId="00B8228E" w14:textId="3D52B457" w:rsidR="00D96640" w:rsidRPr="00134853" w:rsidRDefault="00D96640" w:rsidP="00E70031">
      <w:pPr>
        <w:pStyle w:val="MELmainbodytext"/>
      </w:pPr>
      <w:bookmarkStart w:id="51" w:name="_Toc526347245"/>
      <w:bookmarkStart w:id="52" w:name="_Toc532995225"/>
      <w:r w:rsidRPr="00134853">
        <w:t xml:space="preserve">Of all the recyclable </w:t>
      </w:r>
      <w:r w:rsidR="0094426E" w:rsidRPr="00134853">
        <w:t>food</w:t>
      </w:r>
      <w:r w:rsidRPr="00134853">
        <w:t xml:space="preserve"> </w:t>
      </w:r>
      <w:r w:rsidR="006946CA">
        <w:t xml:space="preserve">waste </w:t>
      </w:r>
      <w:r w:rsidRPr="00134853">
        <w:t xml:space="preserve">generated by households, </w:t>
      </w:r>
      <w:r w:rsidR="0094426E" w:rsidRPr="00134853">
        <w:t>30</w:t>
      </w:r>
      <w:r w:rsidRPr="00134853">
        <w:t xml:space="preserve">% is correctly captured in the </w:t>
      </w:r>
      <w:r w:rsidR="0094426E" w:rsidRPr="00134853">
        <w:t>organic</w:t>
      </w:r>
      <w:r w:rsidRPr="00134853">
        <w:t xml:space="preserve"> recycling bin</w:t>
      </w:r>
      <w:r w:rsidR="006946CA">
        <w:t xml:space="preserve">, which means 70% </w:t>
      </w:r>
      <w:r w:rsidR="000B16BD">
        <w:t>(</w:t>
      </w:r>
      <w:r w:rsidR="00637355">
        <w:t>86</w:t>
      </w:r>
      <w:r w:rsidR="000B16BD">
        <w:t>.</w:t>
      </w:r>
      <w:r w:rsidR="00637355">
        <w:t>1</w:t>
      </w:r>
      <w:r w:rsidR="000B16BD">
        <w:t>kg/</w:t>
      </w:r>
      <w:proofErr w:type="spellStart"/>
      <w:r w:rsidR="000B16BD">
        <w:t>hh</w:t>
      </w:r>
      <w:proofErr w:type="spellEnd"/>
      <w:r w:rsidR="000B16BD">
        <w:t>/</w:t>
      </w:r>
      <w:proofErr w:type="spellStart"/>
      <w:r w:rsidR="000B16BD">
        <w:t>yr</w:t>
      </w:r>
      <w:proofErr w:type="spellEnd"/>
      <w:r w:rsidR="000B16BD">
        <w:t xml:space="preserve">) </w:t>
      </w:r>
      <w:r w:rsidR="006946CA">
        <w:t>of potentially recyclable food is not being recycled</w:t>
      </w:r>
      <w:r w:rsidRPr="00134853">
        <w:t xml:space="preserve">. </w:t>
      </w:r>
      <w:r w:rsidR="000B16BD">
        <w:t>Of the food waste being recycled, 6</w:t>
      </w:r>
      <w:r w:rsidR="00637355">
        <w:t>9</w:t>
      </w:r>
      <w:r w:rsidR="000B16BD">
        <w:t xml:space="preserve">% is classified as avoidable. </w:t>
      </w:r>
      <w:r w:rsidR="0094426E" w:rsidRPr="00134853">
        <w:t>Almost all (9</w:t>
      </w:r>
      <w:r w:rsidR="00557AC2">
        <w:t>7.5</w:t>
      </w:r>
      <w:r w:rsidR="0094426E" w:rsidRPr="00134853">
        <w:t xml:space="preserve">%) of garden vegetation is correctly recycled compared with just </w:t>
      </w:r>
      <w:r w:rsidR="00557AC2">
        <w:t>30</w:t>
      </w:r>
      <w:r w:rsidR="0094426E" w:rsidRPr="00134853">
        <w:t>% of hay and straw pet bedding.</w:t>
      </w:r>
      <w:bookmarkEnd w:id="51"/>
      <w:bookmarkEnd w:id="52"/>
      <w:r w:rsidR="0094426E" w:rsidRPr="00134853">
        <w:t xml:space="preserve"> </w:t>
      </w:r>
    </w:p>
    <w:p w14:paraId="4E7B7CC3" w14:textId="7C484A58" w:rsidR="00DB2BE6" w:rsidRPr="00134853" w:rsidRDefault="00DB2BE6" w:rsidP="00DB2BE6">
      <w:pPr>
        <w:pStyle w:val="MELHeader2"/>
        <w:rPr>
          <w:lang w:val="en-GB"/>
        </w:rPr>
      </w:pPr>
      <w:bookmarkStart w:id="53" w:name="_Toc526347247"/>
      <w:bookmarkStart w:id="54" w:name="_Toc532995226"/>
      <w:r w:rsidRPr="00134853">
        <w:rPr>
          <w:lang w:val="en-GB"/>
        </w:rPr>
        <w:lastRenderedPageBreak/>
        <w:t>Separation of waste</w:t>
      </w:r>
      <w:bookmarkEnd w:id="53"/>
      <w:bookmarkEnd w:id="54"/>
      <w:r w:rsidRPr="00134853">
        <w:rPr>
          <w:lang w:val="en-GB"/>
        </w:rPr>
        <w:t xml:space="preserve"> </w:t>
      </w:r>
    </w:p>
    <w:p w14:paraId="562C5197" w14:textId="20D20380" w:rsidR="00DB2BE6" w:rsidRPr="00134853" w:rsidRDefault="00496A23" w:rsidP="00E70031">
      <w:pPr>
        <w:pStyle w:val="MELmainbodytext"/>
      </w:pPr>
      <w:bookmarkStart w:id="55" w:name="_Toc526347248"/>
      <w:bookmarkStart w:id="56" w:name="_Toc532995227"/>
      <w:r>
        <w:t xml:space="preserve">Figures from this analysis suggest </w:t>
      </w:r>
      <w:r w:rsidR="00DB2BE6" w:rsidRPr="00134853">
        <w:t xml:space="preserve">Salford households currently </w:t>
      </w:r>
      <w:r w:rsidR="006946CA">
        <w:t xml:space="preserve">generate </w:t>
      </w:r>
      <w:r w:rsidR="00DB2BE6" w:rsidRPr="00134853">
        <w:t xml:space="preserve">around </w:t>
      </w:r>
      <w:r w:rsidR="00BC36AD">
        <w:t>60</w:t>
      </w:r>
      <w:r w:rsidR="004D5D02">
        <w:t>7</w:t>
      </w:r>
      <w:r w:rsidR="00BC36AD">
        <w:t>.6</w:t>
      </w:r>
      <w:r w:rsidR="00DB2BE6" w:rsidRPr="00134853">
        <w:t>kg/</w:t>
      </w:r>
      <w:proofErr w:type="spellStart"/>
      <w:r w:rsidR="00DB2BE6" w:rsidRPr="00134853">
        <w:t>hh</w:t>
      </w:r>
      <w:proofErr w:type="spellEnd"/>
      <w:r w:rsidR="00DB2BE6" w:rsidRPr="00134853">
        <w:t>/</w:t>
      </w:r>
      <w:proofErr w:type="spellStart"/>
      <w:r w:rsidR="00093B86">
        <w:t>yr</w:t>
      </w:r>
      <w:proofErr w:type="spellEnd"/>
      <w:r w:rsidR="00DB2BE6" w:rsidRPr="00134853">
        <w:t xml:space="preserve"> of waste and recycling for kerbside collection. </w:t>
      </w:r>
      <w:r w:rsidR="00820A00" w:rsidRPr="00134853">
        <w:t xml:space="preserve">A total of </w:t>
      </w:r>
      <w:r w:rsidR="009C6706">
        <w:t>262.5</w:t>
      </w:r>
      <w:r w:rsidR="00820A00" w:rsidRPr="00134853">
        <w:t>kg/</w:t>
      </w:r>
      <w:proofErr w:type="spellStart"/>
      <w:r w:rsidR="00820A00" w:rsidRPr="00134853">
        <w:t>hh</w:t>
      </w:r>
      <w:proofErr w:type="spellEnd"/>
      <w:r w:rsidR="00820A00" w:rsidRPr="00134853">
        <w:t>/</w:t>
      </w:r>
      <w:proofErr w:type="spellStart"/>
      <w:r w:rsidR="004D5D02">
        <w:t>yr</w:t>
      </w:r>
      <w:proofErr w:type="spellEnd"/>
      <w:r w:rsidR="00820A00" w:rsidRPr="00134853">
        <w:t xml:space="preserve"> of this is correctly recycled giving a </w:t>
      </w:r>
      <w:r w:rsidR="006946CA">
        <w:t>recycling</w:t>
      </w:r>
      <w:r w:rsidR="006946CA" w:rsidRPr="00134853">
        <w:t xml:space="preserve"> </w:t>
      </w:r>
      <w:r w:rsidR="00820A00" w:rsidRPr="00134853">
        <w:t>rate of 4</w:t>
      </w:r>
      <w:r w:rsidR="009C6706">
        <w:t>3</w:t>
      </w:r>
      <w:r w:rsidR="004D5D02">
        <w:t>.</w:t>
      </w:r>
      <w:r w:rsidR="009C6706">
        <w:t>2</w:t>
      </w:r>
      <w:r w:rsidR="00820A00" w:rsidRPr="00134853">
        <w:t>%. An additional 19</w:t>
      </w:r>
      <w:r w:rsidR="009C6706">
        <w:t>.5</w:t>
      </w:r>
      <w:r w:rsidR="00820A00" w:rsidRPr="00134853">
        <w:t>% (</w:t>
      </w:r>
      <w:r w:rsidR="004D5D02">
        <w:t>1</w:t>
      </w:r>
      <w:r w:rsidR="009C6706">
        <w:t>18.2</w:t>
      </w:r>
      <w:r w:rsidR="00820A00" w:rsidRPr="00134853">
        <w:t>kg/</w:t>
      </w:r>
      <w:proofErr w:type="spellStart"/>
      <w:r w:rsidR="00820A00" w:rsidRPr="00134853">
        <w:t>hh</w:t>
      </w:r>
      <w:proofErr w:type="spellEnd"/>
      <w:r w:rsidR="00820A00" w:rsidRPr="00134853">
        <w:t>/</w:t>
      </w:r>
      <w:proofErr w:type="spellStart"/>
      <w:r w:rsidR="004D5D02">
        <w:t>yr</w:t>
      </w:r>
      <w:proofErr w:type="spellEnd"/>
      <w:r w:rsidR="00820A00" w:rsidRPr="00134853">
        <w:t xml:space="preserve">) </w:t>
      </w:r>
      <w:r w:rsidR="006946CA">
        <w:t>is</w:t>
      </w:r>
      <w:r w:rsidR="00820A00" w:rsidRPr="00134853">
        <w:t xml:space="preserve"> </w:t>
      </w:r>
      <w:r w:rsidR="004D5D02">
        <w:t xml:space="preserve">formed from </w:t>
      </w:r>
      <w:r w:rsidR="00820A00" w:rsidRPr="00134853">
        <w:t xml:space="preserve">recyclable material placed into the residual bins. </w:t>
      </w:r>
      <w:r w:rsidR="004D5D02" w:rsidRPr="00134853">
        <w:t>Finally,</w:t>
      </w:r>
      <w:r w:rsidR="00820A00" w:rsidRPr="00134853">
        <w:t xml:space="preserve"> there is </w:t>
      </w:r>
      <w:r w:rsidR="009C6706">
        <w:t>5.1</w:t>
      </w:r>
      <w:r w:rsidR="00820A00" w:rsidRPr="00134853">
        <w:t>kg/</w:t>
      </w:r>
      <w:proofErr w:type="spellStart"/>
      <w:r w:rsidR="00820A00" w:rsidRPr="00134853">
        <w:t>hh</w:t>
      </w:r>
      <w:proofErr w:type="spellEnd"/>
      <w:r w:rsidR="00820A00" w:rsidRPr="00134853">
        <w:t>/</w:t>
      </w:r>
      <w:proofErr w:type="spellStart"/>
      <w:r w:rsidR="004D5D02">
        <w:t>yr</w:t>
      </w:r>
      <w:proofErr w:type="spellEnd"/>
      <w:r w:rsidR="00820A00" w:rsidRPr="00134853">
        <w:t xml:space="preserve"> or 1% of kerbside waste that is due to recyclable material placed into the incorrect recycling bin. If </w:t>
      </w:r>
      <w:proofErr w:type="gramStart"/>
      <w:r w:rsidR="00820A00" w:rsidRPr="00134853">
        <w:t xml:space="preserve">all </w:t>
      </w:r>
      <w:r w:rsidR="002E382B">
        <w:t>of</w:t>
      </w:r>
      <w:proofErr w:type="gramEnd"/>
      <w:r w:rsidR="002E382B">
        <w:t xml:space="preserve"> the </w:t>
      </w:r>
      <w:r w:rsidR="00820A00" w:rsidRPr="00134853">
        <w:t xml:space="preserve">recyclable material </w:t>
      </w:r>
      <w:r w:rsidR="002E382B">
        <w:t xml:space="preserve">that is disposed of at the kerbside </w:t>
      </w:r>
      <w:r w:rsidR="00820A00" w:rsidRPr="00134853">
        <w:t>were placed into the correct recycling container then the potential rate for diversion would be 6</w:t>
      </w:r>
      <w:r w:rsidR="009C6706">
        <w:t>3.</w:t>
      </w:r>
      <w:r w:rsidR="00820A00" w:rsidRPr="00134853">
        <w:t>5%.</w:t>
      </w:r>
      <w:bookmarkEnd w:id="55"/>
      <w:bookmarkEnd w:id="56"/>
    </w:p>
    <w:p w14:paraId="20C5702D" w14:textId="518C0F8D" w:rsidR="00A02595" w:rsidRDefault="006946CA" w:rsidP="00E70031">
      <w:pPr>
        <w:pStyle w:val="MELmainbodytext"/>
      </w:pPr>
      <w:bookmarkStart w:id="57" w:name="_Toc532995228"/>
      <w:bookmarkStart w:id="58" w:name="_Toc526347249"/>
      <w:r>
        <w:t xml:space="preserve">Levels of contamination in the recycling bins were </w:t>
      </w:r>
      <w:r w:rsidR="002F621B">
        <w:t xml:space="preserve">relatively </w:t>
      </w:r>
      <w:r>
        <w:t>high. In total</w:t>
      </w:r>
      <w:r w:rsidR="002F621B">
        <w:t xml:space="preserve">, </w:t>
      </w:r>
      <w:r>
        <w:t xml:space="preserve">of the </w:t>
      </w:r>
      <w:r w:rsidR="009C6706">
        <w:t>607.6</w:t>
      </w:r>
      <w:r>
        <w:t>kg/</w:t>
      </w:r>
      <w:proofErr w:type="spellStart"/>
      <w:r>
        <w:t>hh</w:t>
      </w:r>
      <w:proofErr w:type="spellEnd"/>
      <w:r>
        <w:t>/</w:t>
      </w:r>
      <w:proofErr w:type="spellStart"/>
      <w:r w:rsidR="00991796">
        <w:t>yr</w:t>
      </w:r>
      <w:proofErr w:type="spellEnd"/>
      <w:r>
        <w:t xml:space="preserve"> </w:t>
      </w:r>
      <w:r w:rsidR="00991796">
        <w:t xml:space="preserve">of total kerbside waste and recycling around </w:t>
      </w:r>
      <w:r w:rsidR="009C6706">
        <w:t>52.</w:t>
      </w:r>
      <w:r w:rsidR="00991796">
        <w:t>1</w:t>
      </w:r>
      <w:r>
        <w:t>kg/</w:t>
      </w:r>
      <w:proofErr w:type="spellStart"/>
      <w:r>
        <w:t>hh</w:t>
      </w:r>
      <w:proofErr w:type="spellEnd"/>
      <w:r>
        <w:t>/</w:t>
      </w:r>
      <w:proofErr w:type="spellStart"/>
      <w:r w:rsidR="00991796">
        <w:t>yr</w:t>
      </w:r>
      <w:proofErr w:type="spellEnd"/>
      <w:r>
        <w:t xml:space="preserve"> is contamination found in the recycling bins</w:t>
      </w:r>
      <w:r w:rsidR="00991796">
        <w:t xml:space="preserve"> (either residual materials or recyclables in the wrong container).</w:t>
      </w:r>
      <w:r>
        <w:t xml:space="preserve"> </w:t>
      </w:r>
      <w:r w:rsidR="00991796">
        <w:t xml:space="preserve">This represents </w:t>
      </w:r>
      <w:r w:rsidR="009C6706">
        <w:t>9</w:t>
      </w:r>
      <w:r w:rsidR="00820A00" w:rsidRPr="00134853">
        <w:t xml:space="preserve">% </w:t>
      </w:r>
      <w:r>
        <w:t xml:space="preserve">of the total weight set out by householders at the kerbside, levels of contamination in the pulpable and co-mingled recycling appear unacceptably </w:t>
      </w:r>
      <w:r w:rsidR="00991796">
        <w:t>high.</w:t>
      </w:r>
      <w:bookmarkEnd w:id="57"/>
      <w:r w:rsidR="00820A00" w:rsidRPr="00134853">
        <w:t xml:space="preserve">  </w:t>
      </w:r>
      <w:bookmarkStart w:id="59" w:name="_Toc526347250"/>
      <w:bookmarkEnd w:id="58"/>
    </w:p>
    <w:tbl>
      <w:tblPr>
        <w:tblpPr w:leftFromText="180" w:rightFromText="180" w:vertAnchor="text" w:horzAnchor="margin" w:tblpY="425"/>
        <w:tblW w:w="8120" w:type="dxa"/>
        <w:tblLook w:val="04A0" w:firstRow="1" w:lastRow="0" w:firstColumn="1" w:lastColumn="0" w:noHBand="0" w:noVBand="1"/>
      </w:tblPr>
      <w:tblGrid>
        <w:gridCol w:w="4376"/>
        <w:gridCol w:w="1872"/>
        <w:gridCol w:w="1872"/>
      </w:tblGrid>
      <w:tr w:rsidR="002E382B" w:rsidRPr="00820A00" w14:paraId="703E713B" w14:textId="77777777" w:rsidTr="00E70031">
        <w:trPr>
          <w:trHeight w:val="564"/>
        </w:trPr>
        <w:tc>
          <w:tcPr>
            <w:tcW w:w="4376" w:type="dxa"/>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hideMark/>
          </w:tcPr>
          <w:p w14:paraId="7B341DD6" w14:textId="59A5163A" w:rsidR="002E382B" w:rsidRPr="00E70031" w:rsidRDefault="00E70031" w:rsidP="002E382B">
            <w:pPr>
              <w:ind w:left="0"/>
              <w:jc w:val="center"/>
              <w:rPr>
                <w:b/>
                <w:bCs/>
                <w:sz w:val="24"/>
                <w:szCs w:val="24"/>
              </w:rPr>
            </w:pPr>
            <w:r w:rsidRPr="00E70031">
              <w:rPr>
                <w:b/>
                <w:bCs/>
                <w:sz w:val="24"/>
                <w:szCs w:val="24"/>
              </w:rPr>
              <w:t>Kerbside waste separation</w:t>
            </w:r>
          </w:p>
        </w:tc>
        <w:tc>
          <w:tcPr>
            <w:tcW w:w="1872" w:type="dxa"/>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19699D45" w14:textId="77777777" w:rsidR="002E382B" w:rsidRPr="00E70031" w:rsidRDefault="002E382B" w:rsidP="002E382B">
            <w:pPr>
              <w:ind w:left="0"/>
              <w:jc w:val="center"/>
              <w:rPr>
                <w:b/>
                <w:bCs/>
                <w:sz w:val="24"/>
                <w:szCs w:val="24"/>
              </w:rPr>
            </w:pPr>
            <w:r w:rsidRPr="00E70031">
              <w:rPr>
                <w:b/>
                <w:bCs/>
                <w:sz w:val="24"/>
                <w:szCs w:val="24"/>
              </w:rPr>
              <w:t>KG/HH/YR</w:t>
            </w:r>
          </w:p>
        </w:tc>
        <w:tc>
          <w:tcPr>
            <w:tcW w:w="1872" w:type="dxa"/>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03C323BB" w14:textId="5388F6BC" w:rsidR="002E382B" w:rsidRPr="00E70031" w:rsidRDefault="002E382B" w:rsidP="002E382B">
            <w:pPr>
              <w:ind w:left="0"/>
              <w:jc w:val="center"/>
              <w:rPr>
                <w:b/>
                <w:bCs/>
                <w:sz w:val="24"/>
                <w:szCs w:val="24"/>
              </w:rPr>
            </w:pPr>
            <w:r w:rsidRPr="00E70031">
              <w:rPr>
                <w:b/>
                <w:bCs/>
                <w:sz w:val="24"/>
                <w:szCs w:val="24"/>
              </w:rPr>
              <w:t xml:space="preserve">% </w:t>
            </w:r>
            <w:r w:rsidR="00E70031" w:rsidRPr="00E70031">
              <w:rPr>
                <w:b/>
                <w:bCs/>
                <w:sz w:val="24"/>
                <w:szCs w:val="24"/>
              </w:rPr>
              <w:t>by weight</w:t>
            </w:r>
          </w:p>
        </w:tc>
      </w:tr>
      <w:tr w:rsidR="00BC36AD" w:rsidRPr="00820A00" w14:paraId="3357FE5F" w14:textId="77777777" w:rsidTr="00E7003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268ADC65" w14:textId="1CB3E973" w:rsidR="00BC36AD" w:rsidRPr="00E70031" w:rsidRDefault="00E70031" w:rsidP="00E70031">
            <w:pPr>
              <w:ind w:left="0"/>
              <w:rPr>
                <w:sz w:val="24"/>
                <w:szCs w:val="24"/>
              </w:rPr>
            </w:pPr>
            <w:r w:rsidRPr="00E70031">
              <w:rPr>
                <w:sz w:val="24"/>
                <w:szCs w:val="24"/>
              </w:rPr>
              <w:t>Residual waste in residual bin</w:t>
            </w:r>
          </w:p>
        </w:tc>
        <w:tc>
          <w:tcPr>
            <w:tcW w:w="1872" w:type="dxa"/>
            <w:tcBorders>
              <w:top w:val="nil"/>
              <w:left w:val="nil"/>
              <w:bottom w:val="dotted" w:sz="4" w:space="0" w:color="404040"/>
              <w:right w:val="dotted" w:sz="4" w:space="0" w:color="404040"/>
            </w:tcBorders>
            <w:shd w:val="clear" w:color="auto" w:fill="auto"/>
            <w:vAlign w:val="center"/>
            <w:hideMark/>
          </w:tcPr>
          <w:p w14:paraId="3835E130" w14:textId="2292A7B0" w:rsidR="00BC36AD" w:rsidRPr="00E70031" w:rsidRDefault="00BC36AD" w:rsidP="00BC36AD">
            <w:pPr>
              <w:ind w:left="0"/>
              <w:jc w:val="center"/>
              <w:rPr>
                <w:sz w:val="24"/>
                <w:szCs w:val="24"/>
              </w:rPr>
            </w:pPr>
            <w:r w:rsidRPr="00E70031">
              <w:t>174.7</w:t>
            </w:r>
          </w:p>
        </w:tc>
        <w:tc>
          <w:tcPr>
            <w:tcW w:w="1872" w:type="dxa"/>
            <w:tcBorders>
              <w:top w:val="nil"/>
              <w:left w:val="nil"/>
              <w:bottom w:val="dotted" w:sz="4" w:space="0" w:color="404040"/>
              <w:right w:val="dotted" w:sz="4" w:space="0" w:color="404040"/>
            </w:tcBorders>
            <w:shd w:val="clear" w:color="auto" w:fill="auto"/>
            <w:vAlign w:val="center"/>
            <w:hideMark/>
          </w:tcPr>
          <w:p w14:paraId="060CC7C2" w14:textId="48B8F85E" w:rsidR="00BC36AD" w:rsidRPr="00E70031" w:rsidRDefault="00BC36AD" w:rsidP="00BC36AD">
            <w:pPr>
              <w:ind w:left="0"/>
              <w:jc w:val="center"/>
              <w:rPr>
                <w:sz w:val="24"/>
                <w:szCs w:val="24"/>
              </w:rPr>
            </w:pPr>
            <w:r w:rsidRPr="00E70031">
              <w:t>28.8%</w:t>
            </w:r>
          </w:p>
        </w:tc>
      </w:tr>
      <w:tr w:rsidR="00BC36AD" w:rsidRPr="00820A00" w14:paraId="06BBAE65" w14:textId="77777777" w:rsidTr="00E7003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tcPr>
          <w:p w14:paraId="51C65262" w14:textId="1D05DD33" w:rsidR="00BC36AD" w:rsidRPr="00E70031" w:rsidRDefault="00E70031" w:rsidP="00E70031">
            <w:pPr>
              <w:ind w:left="0"/>
              <w:rPr>
                <w:sz w:val="24"/>
                <w:szCs w:val="24"/>
              </w:rPr>
            </w:pPr>
            <w:r w:rsidRPr="00E70031">
              <w:rPr>
                <w:sz w:val="24"/>
                <w:szCs w:val="24"/>
              </w:rPr>
              <w:t>Recycling in residual bin</w:t>
            </w:r>
          </w:p>
        </w:tc>
        <w:tc>
          <w:tcPr>
            <w:tcW w:w="1872" w:type="dxa"/>
            <w:tcBorders>
              <w:top w:val="nil"/>
              <w:left w:val="nil"/>
              <w:bottom w:val="dotted" w:sz="4" w:space="0" w:color="404040"/>
              <w:right w:val="dotted" w:sz="4" w:space="0" w:color="404040"/>
            </w:tcBorders>
            <w:shd w:val="clear" w:color="auto" w:fill="auto"/>
            <w:vAlign w:val="center"/>
          </w:tcPr>
          <w:p w14:paraId="40536B91" w14:textId="26912683" w:rsidR="00BC36AD" w:rsidRPr="00E70031" w:rsidRDefault="00BC36AD" w:rsidP="00BC36AD">
            <w:pPr>
              <w:ind w:left="0"/>
              <w:jc w:val="center"/>
              <w:rPr>
                <w:sz w:val="24"/>
                <w:szCs w:val="24"/>
              </w:rPr>
            </w:pPr>
            <w:r w:rsidRPr="00E70031">
              <w:t>118.2</w:t>
            </w:r>
          </w:p>
        </w:tc>
        <w:tc>
          <w:tcPr>
            <w:tcW w:w="1872" w:type="dxa"/>
            <w:tcBorders>
              <w:top w:val="nil"/>
              <w:left w:val="nil"/>
              <w:bottom w:val="dotted" w:sz="4" w:space="0" w:color="404040"/>
              <w:right w:val="dotted" w:sz="4" w:space="0" w:color="404040"/>
            </w:tcBorders>
            <w:shd w:val="clear" w:color="auto" w:fill="auto"/>
            <w:vAlign w:val="center"/>
          </w:tcPr>
          <w:p w14:paraId="5B527E14" w14:textId="0F767D92" w:rsidR="00BC36AD" w:rsidRPr="00E70031" w:rsidRDefault="00BC36AD" w:rsidP="00BC36AD">
            <w:pPr>
              <w:ind w:left="0"/>
              <w:jc w:val="center"/>
              <w:rPr>
                <w:sz w:val="24"/>
                <w:szCs w:val="24"/>
              </w:rPr>
            </w:pPr>
            <w:r w:rsidRPr="00E70031">
              <w:t>19.5%</w:t>
            </w:r>
          </w:p>
        </w:tc>
      </w:tr>
      <w:tr w:rsidR="00BC36AD" w:rsidRPr="00820A00" w14:paraId="5D90B004" w14:textId="77777777" w:rsidTr="00E7003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691E0619" w14:textId="7C2C9C84" w:rsidR="00BC36AD" w:rsidRPr="00E70031" w:rsidRDefault="00E70031" w:rsidP="00E70031">
            <w:pPr>
              <w:ind w:left="0"/>
              <w:rPr>
                <w:sz w:val="24"/>
                <w:szCs w:val="24"/>
              </w:rPr>
            </w:pPr>
            <w:r w:rsidRPr="00E70031">
              <w:rPr>
                <w:sz w:val="24"/>
                <w:szCs w:val="24"/>
              </w:rPr>
              <w:t>Correctly recycled materials</w:t>
            </w:r>
          </w:p>
        </w:tc>
        <w:tc>
          <w:tcPr>
            <w:tcW w:w="1872" w:type="dxa"/>
            <w:tcBorders>
              <w:top w:val="nil"/>
              <w:left w:val="nil"/>
              <w:bottom w:val="dotted" w:sz="4" w:space="0" w:color="404040"/>
              <w:right w:val="dotted" w:sz="4" w:space="0" w:color="404040"/>
            </w:tcBorders>
            <w:shd w:val="clear" w:color="auto" w:fill="auto"/>
            <w:vAlign w:val="center"/>
            <w:hideMark/>
          </w:tcPr>
          <w:p w14:paraId="3FDCC9C5" w14:textId="7DB9976D" w:rsidR="00BC36AD" w:rsidRPr="00E70031" w:rsidRDefault="00BC36AD" w:rsidP="00BC36AD">
            <w:pPr>
              <w:ind w:left="0"/>
              <w:jc w:val="center"/>
              <w:rPr>
                <w:sz w:val="24"/>
                <w:szCs w:val="24"/>
              </w:rPr>
            </w:pPr>
            <w:r w:rsidRPr="00E70031">
              <w:t>262.5</w:t>
            </w:r>
          </w:p>
        </w:tc>
        <w:tc>
          <w:tcPr>
            <w:tcW w:w="1872" w:type="dxa"/>
            <w:tcBorders>
              <w:top w:val="nil"/>
              <w:left w:val="nil"/>
              <w:bottom w:val="dotted" w:sz="4" w:space="0" w:color="404040"/>
              <w:right w:val="dotted" w:sz="4" w:space="0" w:color="404040"/>
            </w:tcBorders>
            <w:shd w:val="clear" w:color="auto" w:fill="auto"/>
            <w:vAlign w:val="center"/>
            <w:hideMark/>
          </w:tcPr>
          <w:p w14:paraId="1435587F" w14:textId="3444F2FA" w:rsidR="00BC36AD" w:rsidRPr="00E70031" w:rsidRDefault="00BC36AD" w:rsidP="00BC36AD">
            <w:pPr>
              <w:ind w:left="0"/>
              <w:jc w:val="center"/>
              <w:rPr>
                <w:sz w:val="24"/>
                <w:szCs w:val="24"/>
              </w:rPr>
            </w:pPr>
            <w:r w:rsidRPr="00E70031">
              <w:t>43.2%</w:t>
            </w:r>
          </w:p>
        </w:tc>
      </w:tr>
      <w:tr w:rsidR="00BC36AD" w:rsidRPr="00820A00" w14:paraId="77B2BB29" w14:textId="77777777" w:rsidTr="00E7003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12BD65EB" w14:textId="26201161" w:rsidR="00BC36AD" w:rsidRPr="00E70031" w:rsidRDefault="00E70031" w:rsidP="00E70031">
            <w:pPr>
              <w:ind w:left="0"/>
              <w:rPr>
                <w:sz w:val="24"/>
                <w:szCs w:val="24"/>
              </w:rPr>
            </w:pPr>
            <w:r w:rsidRPr="00E70031">
              <w:rPr>
                <w:sz w:val="24"/>
                <w:szCs w:val="24"/>
              </w:rPr>
              <w:t>Incorrectly recycled material</w:t>
            </w:r>
          </w:p>
        </w:tc>
        <w:tc>
          <w:tcPr>
            <w:tcW w:w="1872" w:type="dxa"/>
            <w:tcBorders>
              <w:top w:val="nil"/>
              <w:left w:val="nil"/>
              <w:bottom w:val="dotted" w:sz="4" w:space="0" w:color="404040"/>
              <w:right w:val="dotted" w:sz="4" w:space="0" w:color="404040"/>
            </w:tcBorders>
            <w:shd w:val="clear" w:color="auto" w:fill="auto"/>
            <w:vAlign w:val="center"/>
            <w:hideMark/>
          </w:tcPr>
          <w:p w14:paraId="06FBA165" w14:textId="73FC4CD9" w:rsidR="00BC36AD" w:rsidRPr="00E70031" w:rsidRDefault="00BC36AD" w:rsidP="00BC36AD">
            <w:pPr>
              <w:ind w:left="0"/>
              <w:jc w:val="center"/>
              <w:rPr>
                <w:sz w:val="24"/>
                <w:szCs w:val="24"/>
              </w:rPr>
            </w:pPr>
            <w:r w:rsidRPr="00E70031">
              <w:t>5.1</w:t>
            </w:r>
          </w:p>
        </w:tc>
        <w:tc>
          <w:tcPr>
            <w:tcW w:w="1872" w:type="dxa"/>
            <w:tcBorders>
              <w:top w:val="nil"/>
              <w:left w:val="nil"/>
              <w:bottom w:val="dotted" w:sz="4" w:space="0" w:color="404040"/>
              <w:right w:val="dotted" w:sz="4" w:space="0" w:color="404040"/>
            </w:tcBorders>
            <w:shd w:val="clear" w:color="auto" w:fill="auto"/>
            <w:vAlign w:val="center"/>
            <w:hideMark/>
          </w:tcPr>
          <w:p w14:paraId="7E6B5BEE" w14:textId="42AC28EB" w:rsidR="00BC36AD" w:rsidRPr="00E70031" w:rsidRDefault="00BC36AD" w:rsidP="00BC36AD">
            <w:pPr>
              <w:ind w:left="0"/>
              <w:jc w:val="center"/>
              <w:rPr>
                <w:sz w:val="24"/>
                <w:szCs w:val="24"/>
              </w:rPr>
            </w:pPr>
            <w:r w:rsidRPr="00E70031">
              <w:t>0.8%</w:t>
            </w:r>
          </w:p>
        </w:tc>
      </w:tr>
      <w:tr w:rsidR="00BC36AD" w:rsidRPr="00820A00" w14:paraId="3254D5F6" w14:textId="77777777" w:rsidTr="00E7003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1EC2FDEC" w14:textId="4EBFC8D3" w:rsidR="00BC36AD" w:rsidRPr="00E70031" w:rsidRDefault="00E70031" w:rsidP="00E70031">
            <w:pPr>
              <w:ind w:left="0"/>
              <w:rPr>
                <w:sz w:val="24"/>
                <w:szCs w:val="24"/>
              </w:rPr>
            </w:pPr>
            <w:r w:rsidRPr="00E70031">
              <w:rPr>
                <w:sz w:val="24"/>
                <w:szCs w:val="24"/>
              </w:rPr>
              <w:t>Residual material in recycling</w:t>
            </w:r>
          </w:p>
        </w:tc>
        <w:tc>
          <w:tcPr>
            <w:tcW w:w="1872" w:type="dxa"/>
            <w:tcBorders>
              <w:top w:val="nil"/>
              <w:left w:val="nil"/>
              <w:bottom w:val="dotted" w:sz="4" w:space="0" w:color="404040"/>
              <w:right w:val="dotted" w:sz="4" w:space="0" w:color="404040"/>
            </w:tcBorders>
            <w:shd w:val="clear" w:color="auto" w:fill="auto"/>
            <w:vAlign w:val="center"/>
            <w:hideMark/>
          </w:tcPr>
          <w:p w14:paraId="3993FB1C" w14:textId="6AF50511" w:rsidR="00BC36AD" w:rsidRPr="00E70031" w:rsidRDefault="00BC36AD" w:rsidP="00BC36AD">
            <w:pPr>
              <w:ind w:left="0"/>
              <w:jc w:val="center"/>
              <w:rPr>
                <w:sz w:val="24"/>
                <w:szCs w:val="24"/>
              </w:rPr>
            </w:pPr>
            <w:r w:rsidRPr="00E70031">
              <w:t>47.0</w:t>
            </w:r>
          </w:p>
        </w:tc>
        <w:tc>
          <w:tcPr>
            <w:tcW w:w="1872" w:type="dxa"/>
            <w:tcBorders>
              <w:top w:val="nil"/>
              <w:left w:val="nil"/>
              <w:bottom w:val="dotted" w:sz="4" w:space="0" w:color="404040"/>
              <w:right w:val="dotted" w:sz="4" w:space="0" w:color="404040"/>
            </w:tcBorders>
            <w:shd w:val="clear" w:color="auto" w:fill="auto"/>
            <w:vAlign w:val="center"/>
            <w:hideMark/>
          </w:tcPr>
          <w:p w14:paraId="7D1539BC" w14:textId="58D78131" w:rsidR="00BC36AD" w:rsidRPr="00E70031" w:rsidRDefault="00BC36AD" w:rsidP="00BC36AD">
            <w:pPr>
              <w:ind w:left="0"/>
              <w:jc w:val="center"/>
              <w:rPr>
                <w:sz w:val="24"/>
                <w:szCs w:val="24"/>
              </w:rPr>
            </w:pPr>
            <w:r w:rsidRPr="00E70031">
              <w:t>7.7%</w:t>
            </w:r>
          </w:p>
        </w:tc>
      </w:tr>
      <w:tr w:rsidR="00BC36AD" w:rsidRPr="00820A00" w14:paraId="54E5A9A6" w14:textId="77777777" w:rsidTr="00E70031">
        <w:trPr>
          <w:trHeight w:val="564"/>
        </w:trPr>
        <w:tc>
          <w:tcPr>
            <w:tcW w:w="4376" w:type="dxa"/>
            <w:tcBorders>
              <w:top w:val="nil"/>
              <w:left w:val="dotted" w:sz="4" w:space="0" w:color="404040"/>
              <w:bottom w:val="dotted" w:sz="4" w:space="0" w:color="404040"/>
              <w:right w:val="dotted" w:sz="4" w:space="0" w:color="404040"/>
            </w:tcBorders>
            <w:shd w:val="clear" w:color="auto" w:fill="auto"/>
            <w:vAlign w:val="center"/>
            <w:hideMark/>
          </w:tcPr>
          <w:p w14:paraId="7BA11129" w14:textId="3A6F8F9F" w:rsidR="00BC36AD" w:rsidRPr="00E70031" w:rsidRDefault="00E70031" w:rsidP="00E70031">
            <w:pPr>
              <w:ind w:left="0"/>
              <w:rPr>
                <w:sz w:val="24"/>
                <w:szCs w:val="24"/>
              </w:rPr>
            </w:pPr>
            <w:r w:rsidRPr="00E70031">
              <w:rPr>
                <w:sz w:val="24"/>
                <w:szCs w:val="24"/>
              </w:rPr>
              <w:t>Total kerbside waste</w:t>
            </w:r>
          </w:p>
        </w:tc>
        <w:tc>
          <w:tcPr>
            <w:tcW w:w="1872" w:type="dxa"/>
            <w:tcBorders>
              <w:top w:val="nil"/>
              <w:left w:val="nil"/>
              <w:bottom w:val="dotted" w:sz="4" w:space="0" w:color="404040"/>
              <w:right w:val="dotted" w:sz="4" w:space="0" w:color="404040"/>
            </w:tcBorders>
            <w:shd w:val="clear" w:color="auto" w:fill="auto"/>
            <w:vAlign w:val="center"/>
            <w:hideMark/>
          </w:tcPr>
          <w:p w14:paraId="6D1C4714" w14:textId="0F686AC2" w:rsidR="00BC36AD" w:rsidRPr="00E70031" w:rsidRDefault="00BC36AD" w:rsidP="00BC36AD">
            <w:pPr>
              <w:ind w:left="0"/>
              <w:jc w:val="center"/>
              <w:rPr>
                <w:sz w:val="24"/>
                <w:szCs w:val="24"/>
              </w:rPr>
            </w:pPr>
            <w:r w:rsidRPr="00E70031">
              <w:t>607.6</w:t>
            </w:r>
          </w:p>
        </w:tc>
        <w:tc>
          <w:tcPr>
            <w:tcW w:w="1872" w:type="dxa"/>
            <w:tcBorders>
              <w:top w:val="nil"/>
              <w:left w:val="nil"/>
              <w:bottom w:val="dotted" w:sz="4" w:space="0" w:color="404040"/>
              <w:right w:val="dotted" w:sz="4" w:space="0" w:color="404040"/>
            </w:tcBorders>
            <w:shd w:val="clear" w:color="auto" w:fill="auto"/>
            <w:vAlign w:val="center"/>
            <w:hideMark/>
          </w:tcPr>
          <w:p w14:paraId="70DFCDC3" w14:textId="702720D7" w:rsidR="00BC36AD" w:rsidRPr="00E70031" w:rsidRDefault="00BC36AD" w:rsidP="00BC36AD">
            <w:pPr>
              <w:ind w:left="0"/>
              <w:jc w:val="center"/>
              <w:rPr>
                <w:sz w:val="24"/>
                <w:szCs w:val="24"/>
              </w:rPr>
            </w:pPr>
            <w:r w:rsidRPr="00E70031">
              <w:t>100.0%</w:t>
            </w:r>
          </w:p>
        </w:tc>
      </w:tr>
    </w:tbl>
    <w:p w14:paraId="0CE14285" w14:textId="743A8F50" w:rsidR="00820A00" w:rsidRPr="00134853" w:rsidRDefault="002F621B" w:rsidP="004E5FEE">
      <w:pPr>
        <w:pStyle w:val="MELmainbodytext"/>
        <w:sectPr w:rsidR="00820A00" w:rsidRPr="00134853" w:rsidSect="00E25ECE">
          <w:pgSz w:w="16840" w:h="11907" w:orient="landscape" w:code="9"/>
          <w:pgMar w:top="1440" w:right="1276" w:bottom="1469" w:left="1259" w:header="902" w:footer="357" w:gutter="0"/>
          <w:cols w:space="720"/>
          <w:titlePg/>
          <w:docGrid w:linePitch="272"/>
        </w:sectPr>
      </w:pPr>
      <w:r>
        <w:tab/>
      </w:r>
      <w:bookmarkEnd w:id="59"/>
    </w:p>
    <w:p w14:paraId="33B7186C" w14:textId="5577B72D" w:rsidR="008B2DC1" w:rsidRPr="00134853" w:rsidRDefault="008B2DC1" w:rsidP="004E5BB6">
      <w:pPr>
        <w:pStyle w:val="MELHeader1"/>
        <w:rPr>
          <w:lang w:val="en-GB"/>
        </w:rPr>
      </w:pPr>
      <w:bookmarkStart w:id="60" w:name="_Toc532995229"/>
      <w:r w:rsidRPr="00134853">
        <w:rPr>
          <w:lang w:val="en-GB"/>
        </w:rPr>
        <w:lastRenderedPageBreak/>
        <w:t>Introduction</w:t>
      </w:r>
      <w:bookmarkEnd w:id="13"/>
      <w:bookmarkEnd w:id="14"/>
      <w:bookmarkEnd w:id="15"/>
      <w:bookmarkEnd w:id="16"/>
      <w:bookmarkEnd w:id="17"/>
      <w:bookmarkEnd w:id="60"/>
    </w:p>
    <w:bookmarkEnd w:id="11"/>
    <w:bookmarkEnd w:id="12"/>
    <w:p w14:paraId="1230C798" w14:textId="11D754EE" w:rsidR="00693378" w:rsidRPr="00134853" w:rsidRDefault="00413025" w:rsidP="00455D6C">
      <w:pPr>
        <w:pStyle w:val="MELmainbodybold"/>
        <w:rPr>
          <w:b w:val="0"/>
        </w:rPr>
      </w:pPr>
      <w:r w:rsidRPr="00134853">
        <w:rPr>
          <w:b w:val="0"/>
        </w:rPr>
        <w:t xml:space="preserve">The Greater Manchester </w:t>
      </w:r>
      <w:r w:rsidR="00A31D9D" w:rsidRPr="00134853">
        <w:rPr>
          <w:b w:val="0"/>
        </w:rPr>
        <w:t xml:space="preserve">Combined </w:t>
      </w:r>
      <w:r w:rsidRPr="00134853">
        <w:rPr>
          <w:b w:val="0"/>
        </w:rPr>
        <w:t>Authority (GM</w:t>
      </w:r>
      <w:r w:rsidR="00A31D9D" w:rsidRPr="00134853">
        <w:rPr>
          <w:b w:val="0"/>
        </w:rPr>
        <w:t>C</w:t>
      </w:r>
      <w:r w:rsidRPr="00134853">
        <w:rPr>
          <w:b w:val="0"/>
        </w:rPr>
        <w:t>A</w:t>
      </w:r>
      <w:r w:rsidR="00990BEF" w:rsidRPr="00134853">
        <w:rPr>
          <w:b w:val="0"/>
        </w:rPr>
        <w:t>)</w:t>
      </w:r>
      <w:r w:rsidRPr="00134853">
        <w:rPr>
          <w:b w:val="0"/>
        </w:rPr>
        <w:t xml:space="preserve"> disposes of the waste collected by </w:t>
      </w:r>
      <w:r w:rsidR="006946CA" w:rsidRPr="00134853">
        <w:rPr>
          <w:b w:val="0"/>
        </w:rPr>
        <w:t>its</w:t>
      </w:r>
      <w:r w:rsidR="006946CA">
        <w:rPr>
          <w:b w:val="0"/>
        </w:rPr>
        <w:t xml:space="preserve"> nine </w:t>
      </w:r>
      <w:r w:rsidRPr="00134853">
        <w:rPr>
          <w:b w:val="0"/>
        </w:rPr>
        <w:t xml:space="preserve">member Districts - Bolton MBC, Bury MBC, Manchester CC, Oldham Council, Rochdale MBC, Salford CC, Stockport MBC, Tameside </w:t>
      </w:r>
      <w:proofErr w:type="gramStart"/>
      <w:r w:rsidRPr="00134853">
        <w:rPr>
          <w:b w:val="0"/>
        </w:rPr>
        <w:t>MBC</w:t>
      </w:r>
      <w:proofErr w:type="gramEnd"/>
      <w:r w:rsidRPr="00134853">
        <w:rPr>
          <w:b w:val="0"/>
        </w:rPr>
        <w:t xml:space="preserve"> and Trafford MBC. </w:t>
      </w:r>
      <w:r w:rsidR="002A38DD" w:rsidRPr="00134853">
        <w:rPr>
          <w:b w:val="0"/>
        </w:rPr>
        <w:t xml:space="preserve">A </w:t>
      </w:r>
      <w:r w:rsidR="00D876FD" w:rsidRPr="00134853">
        <w:rPr>
          <w:b w:val="0"/>
        </w:rPr>
        <w:t>four-stream</w:t>
      </w:r>
      <w:r w:rsidR="002A38DD" w:rsidRPr="00134853">
        <w:rPr>
          <w:b w:val="0"/>
        </w:rPr>
        <w:t xml:space="preserve"> </w:t>
      </w:r>
      <w:r w:rsidR="000368AD">
        <w:rPr>
          <w:b w:val="0"/>
        </w:rPr>
        <w:t xml:space="preserve">kerbside </w:t>
      </w:r>
      <w:r w:rsidR="002A38DD" w:rsidRPr="00134853">
        <w:rPr>
          <w:b w:val="0"/>
        </w:rPr>
        <w:t xml:space="preserve">collection service is operated across all Districts covering co-mingled recycling, </w:t>
      </w:r>
      <w:r w:rsidR="006946CA">
        <w:rPr>
          <w:b w:val="0"/>
        </w:rPr>
        <w:t xml:space="preserve">pulpable </w:t>
      </w:r>
      <w:r w:rsidR="006946CA" w:rsidRPr="00134853">
        <w:rPr>
          <w:b w:val="0"/>
        </w:rPr>
        <w:t>recycling</w:t>
      </w:r>
      <w:r w:rsidR="006946CA">
        <w:rPr>
          <w:b w:val="0"/>
        </w:rPr>
        <w:t xml:space="preserve"> (</w:t>
      </w:r>
      <w:r w:rsidR="002A38DD" w:rsidRPr="00134853">
        <w:rPr>
          <w:b w:val="0"/>
        </w:rPr>
        <w:t>paper and card</w:t>
      </w:r>
      <w:r w:rsidR="006946CA">
        <w:rPr>
          <w:b w:val="0"/>
        </w:rPr>
        <w:t>)</w:t>
      </w:r>
      <w:r w:rsidR="002A38DD" w:rsidRPr="00134853">
        <w:rPr>
          <w:b w:val="0"/>
        </w:rPr>
        <w:t>, organics</w:t>
      </w:r>
      <w:r w:rsidR="000368AD">
        <w:rPr>
          <w:b w:val="0"/>
        </w:rPr>
        <w:t xml:space="preserve"> recycling</w:t>
      </w:r>
      <w:r w:rsidR="006946CA" w:rsidRPr="006946CA">
        <w:rPr>
          <w:b w:val="0"/>
        </w:rPr>
        <w:t xml:space="preserve"> </w:t>
      </w:r>
      <w:r w:rsidR="006946CA">
        <w:rPr>
          <w:b w:val="0"/>
        </w:rPr>
        <w:t xml:space="preserve">(combined </w:t>
      </w:r>
      <w:r w:rsidR="006946CA" w:rsidRPr="00134853">
        <w:rPr>
          <w:b w:val="0"/>
        </w:rPr>
        <w:t xml:space="preserve">food waste and </w:t>
      </w:r>
      <w:r w:rsidR="006946CA">
        <w:rPr>
          <w:b w:val="0"/>
        </w:rPr>
        <w:t>garden waste) and residual waste</w:t>
      </w:r>
      <w:r w:rsidR="002A38DD" w:rsidRPr="00134853">
        <w:rPr>
          <w:b w:val="0"/>
        </w:rPr>
        <w:t>.</w:t>
      </w:r>
      <w:r w:rsidR="000368AD">
        <w:rPr>
          <w:b w:val="0"/>
        </w:rPr>
        <w:t xml:space="preserve"> Districts also offer recycling services for flats and householders using communal bins, in some cases this is a reduced service.</w:t>
      </w:r>
    </w:p>
    <w:p w14:paraId="7465DC52" w14:textId="5726BE6F" w:rsidR="002A38DD" w:rsidRPr="00134853" w:rsidRDefault="002A38DD" w:rsidP="004E5FEE">
      <w:pPr>
        <w:pStyle w:val="MELHeader2"/>
      </w:pPr>
      <w:bookmarkStart w:id="61" w:name="_Toc523919370"/>
      <w:bookmarkStart w:id="62" w:name="_Toc526347253"/>
      <w:bookmarkStart w:id="63" w:name="_Toc532995230"/>
      <w:r w:rsidRPr="00134853">
        <w:t xml:space="preserve">Co-mingled </w:t>
      </w:r>
      <w:r w:rsidR="00E96484">
        <w:t xml:space="preserve">(Mixed) </w:t>
      </w:r>
      <w:r w:rsidRPr="00134853">
        <w:t>recycling</w:t>
      </w:r>
      <w:bookmarkEnd w:id="61"/>
      <w:bookmarkEnd w:id="62"/>
      <w:bookmarkEnd w:id="63"/>
    </w:p>
    <w:p w14:paraId="02C22849" w14:textId="77777777" w:rsidR="002A38DD" w:rsidRPr="00134853" w:rsidRDefault="002A38DD" w:rsidP="003973AE">
      <w:pPr>
        <w:pStyle w:val="MELBullet1"/>
        <w:spacing w:line="240" w:lineRule="auto"/>
      </w:pPr>
      <w:r w:rsidRPr="00134853">
        <w:t xml:space="preserve">Plastic bottles </w:t>
      </w:r>
    </w:p>
    <w:p w14:paraId="6D901A9C" w14:textId="77777777" w:rsidR="002A38DD" w:rsidRPr="00134853" w:rsidRDefault="002A38DD" w:rsidP="003973AE">
      <w:pPr>
        <w:pStyle w:val="MELBullet1"/>
        <w:spacing w:line="240" w:lineRule="auto"/>
      </w:pPr>
      <w:r w:rsidRPr="00134853">
        <w:t>Food tins</w:t>
      </w:r>
    </w:p>
    <w:p w14:paraId="4C59C550" w14:textId="77777777" w:rsidR="002A38DD" w:rsidRPr="00134853" w:rsidRDefault="002A38DD" w:rsidP="003973AE">
      <w:pPr>
        <w:pStyle w:val="MELBullet1"/>
        <w:spacing w:line="240" w:lineRule="auto"/>
      </w:pPr>
      <w:r w:rsidRPr="00134853">
        <w:t>Tin foil</w:t>
      </w:r>
    </w:p>
    <w:p w14:paraId="2AF37B89" w14:textId="77777777" w:rsidR="002A38DD" w:rsidRPr="00134853" w:rsidRDefault="002A38DD" w:rsidP="003973AE">
      <w:pPr>
        <w:pStyle w:val="MELBullet1"/>
        <w:spacing w:line="240" w:lineRule="auto"/>
      </w:pPr>
      <w:r w:rsidRPr="00134853">
        <w:t>Drinks cans</w:t>
      </w:r>
    </w:p>
    <w:p w14:paraId="59D6F8B5" w14:textId="77777777" w:rsidR="002A38DD" w:rsidRPr="00134853" w:rsidRDefault="002A38DD" w:rsidP="003973AE">
      <w:pPr>
        <w:pStyle w:val="MELBullet1"/>
        <w:spacing w:line="240" w:lineRule="auto"/>
      </w:pPr>
      <w:r w:rsidRPr="00134853">
        <w:t>Aerosols</w:t>
      </w:r>
    </w:p>
    <w:p w14:paraId="27100B9A" w14:textId="77777777" w:rsidR="002A38DD" w:rsidRPr="00134853" w:rsidRDefault="002A38DD" w:rsidP="003973AE">
      <w:pPr>
        <w:pStyle w:val="MELBullet1"/>
        <w:spacing w:line="240" w:lineRule="auto"/>
      </w:pPr>
      <w:r w:rsidRPr="00134853">
        <w:t xml:space="preserve">Glass jars and bottles </w:t>
      </w:r>
    </w:p>
    <w:p w14:paraId="2D99D03D" w14:textId="4AD29CF8" w:rsidR="002A38DD" w:rsidRPr="00134853" w:rsidRDefault="00E37D28" w:rsidP="004E5FEE">
      <w:pPr>
        <w:pStyle w:val="MELHeader2"/>
      </w:pPr>
      <w:bookmarkStart w:id="64" w:name="_Toc523919371"/>
      <w:bookmarkStart w:id="65" w:name="_Toc526347254"/>
      <w:bookmarkStart w:id="66" w:name="_Toc532995231"/>
      <w:proofErr w:type="spellStart"/>
      <w:r>
        <w:t>Pulpables</w:t>
      </w:r>
      <w:proofErr w:type="spellEnd"/>
      <w:r>
        <w:t xml:space="preserve"> (</w:t>
      </w:r>
      <w:r w:rsidR="002A38DD" w:rsidRPr="00134853">
        <w:t>Paper and card</w:t>
      </w:r>
      <w:r>
        <w:t>)</w:t>
      </w:r>
      <w:r w:rsidR="002A38DD" w:rsidRPr="00134853">
        <w:t xml:space="preserve"> recycling</w:t>
      </w:r>
      <w:bookmarkEnd w:id="64"/>
      <w:bookmarkEnd w:id="65"/>
      <w:bookmarkEnd w:id="66"/>
    </w:p>
    <w:p w14:paraId="3FAB4359" w14:textId="77777777" w:rsidR="002A38DD" w:rsidRPr="00134853" w:rsidRDefault="002A38DD" w:rsidP="003973AE">
      <w:pPr>
        <w:pStyle w:val="MELBullet1"/>
        <w:spacing w:line="240" w:lineRule="auto"/>
      </w:pPr>
      <w:r w:rsidRPr="00134853">
        <w:t>Egg boxes</w:t>
      </w:r>
    </w:p>
    <w:p w14:paraId="28438646" w14:textId="77777777" w:rsidR="002A38DD" w:rsidRPr="00134853" w:rsidRDefault="002A38DD" w:rsidP="003973AE">
      <w:pPr>
        <w:pStyle w:val="MELBullet1"/>
        <w:spacing w:line="240" w:lineRule="auto"/>
      </w:pPr>
      <w:r w:rsidRPr="00134853">
        <w:t>Cardboard</w:t>
      </w:r>
    </w:p>
    <w:p w14:paraId="418301AC" w14:textId="77777777" w:rsidR="002A38DD" w:rsidRPr="00134853" w:rsidRDefault="002A38DD" w:rsidP="003973AE">
      <w:pPr>
        <w:pStyle w:val="MELBullet1"/>
        <w:spacing w:line="240" w:lineRule="auto"/>
      </w:pPr>
      <w:r w:rsidRPr="00134853">
        <w:t>Card packaging</w:t>
      </w:r>
    </w:p>
    <w:p w14:paraId="59E3FFF2" w14:textId="77777777" w:rsidR="002A38DD" w:rsidRPr="00134853" w:rsidRDefault="002A38DD" w:rsidP="003973AE">
      <w:pPr>
        <w:pStyle w:val="MELBullet1"/>
        <w:spacing w:line="240" w:lineRule="auto"/>
      </w:pPr>
      <w:r w:rsidRPr="00134853">
        <w:t xml:space="preserve">Newspapers, magazines, brochures, </w:t>
      </w:r>
      <w:proofErr w:type="gramStart"/>
      <w:r w:rsidRPr="00134853">
        <w:t>envelopes</w:t>
      </w:r>
      <w:proofErr w:type="gramEnd"/>
      <w:r w:rsidRPr="00134853">
        <w:t xml:space="preserve"> and junk mail</w:t>
      </w:r>
    </w:p>
    <w:p w14:paraId="1ADEC64D" w14:textId="0CE1DA26" w:rsidR="002A38DD" w:rsidRPr="00134853" w:rsidRDefault="00E37D28" w:rsidP="004E5FEE">
      <w:pPr>
        <w:pStyle w:val="MELHeader2"/>
      </w:pPr>
      <w:bookmarkStart w:id="67" w:name="_Toc532995232"/>
      <w:r>
        <w:t>Organics (Food and garden)</w:t>
      </w:r>
      <w:r w:rsidR="000368AD">
        <w:t xml:space="preserve"> recycling</w:t>
      </w:r>
      <w:bookmarkEnd w:id="67"/>
    </w:p>
    <w:p w14:paraId="6F6A3436" w14:textId="77777777" w:rsidR="002A38DD" w:rsidRPr="00134853" w:rsidRDefault="002A38DD" w:rsidP="003973AE">
      <w:pPr>
        <w:pStyle w:val="MELBullet1"/>
        <w:spacing w:line="240" w:lineRule="auto"/>
      </w:pPr>
      <w:r w:rsidRPr="00134853">
        <w:t>Tea bags and coffee grounds</w:t>
      </w:r>
    </w:p>
    <w:p w14:paraId="5861FD51" w14:textId="77777777" w:rsidR="002A38DD" w:rsidRPr="00134853" w:rsidRDefault="002A38DD" w:rsidP="003973AE">
      <w:pPr>
        <w:pStyle w:val="MELBullet1"/>
        <w:spacing w:line="240" w:lineRule="auto"/>
      </w:pPr>
      <w:r w:rsidRPr="00134853">
        <w:t>Fruit and vegetables</w:t>
      </w:r>
    </w:p>
    <w:p w14:paraId="423FF673" w14:textId="77777777" w:rsidR="002A38DD" w:rsidRPr="00134853" w:rsidRDefault="002A38DD" w:rsidP="003973AE">
      <w:pPr>
        <w:pStyle w:val="MELBullet1"/>
        <w:spacing w:line="240" w:lineRule="auto"/>
      </w:pPr>
      <w:r w:rsidRPr="00134853">
        <w:t>Meat and bones (cooked and uncooked)</w:t>
      </w:r>
    </w:p>
    <w:p w14:paraId="2ADE7471" w14:textId="77777777" w:rsidR="002A38DD" w:rsidRPr="00134853" w:rsidRDefault="002A38DD" w:rsidP="003973AE">
      <w:pPr>
        <w:pStyle w:val="MELBullet1"/>
        <w:spacing w:line="240" w:lineRule="auto"/>
      </w:pPr>
      <w:r w:rsidRPr="00134853">
        <w:t>Breads and pastries</w:t>
      </w:r>
    </w:p>
    <w:p w14:paraId="3325E4A6" w14:textId="77777777" w:rsidR="002A38DD" w:rsidRPr="00134853" w:rsidRDefault="002A38DD" w:rsidP="003973AE">
      <w:pPr>
        <w:pStyle w:val="MELBullet1"/>
        <w:spacing w:line="240" w:lineRule="auto"/>
      </w:pPr>
      <w:r w:rsidRPr="00134853">
        <w:t xml:space="preserve">Dairy (e.g. cheese) and </w:t>
      </w:r>
      <w:proofErr w:type="gramStart"/>
      <w:r w:rsidRPr="00134853">
        <w:t>egg shells</w:t>
      </w:r>
      <w:proofErr w:type="gramEnd"/>
    </w:p>
    <w:p w14:paraId="7C1E85BF" w14:textId="47EF9ADC" w:rsidR="002A38DD" w:rsidRPr="00134853" w:rsidRDefault="002A38DD" w:rsidP="003973AE">
      <w:pPr>
        <w:pStyle w:val="MELBullet1"/>
        <w:spacing w:line="240" w:lineRule="auto"/>
      </w:pPr>
      <w:r w:rsidRPr="00134853">
        <w:t xml:space="preserve">All cooked and uncooked </w:t>
      </w:r>
      <w:r w:rsidR="00D876FD" w:rsidRPr="00134853">
        <w:t>food</w:t>
      </w:r>
      <w:r w:rsidR="00D876FD">
        <w:t>, g</w:t>
      </w:r>
      <w:r w:rsidR="00D876FD" w:rsidRPr="00134853">
        <w:t>rass</w:t>
      </w:r>
      <w:r w:rsidRPr="00134853">
        <w:t xml:space="preserve">, flowers, </w:t>
      </w:r>
      <w:proofErr w:type="gramStart"/>
      <w:r w:rsidRPr="00134853">
        <w:t>hedge</w:t>
      </w:r>
      <w:proofErr w:type="gramEnd"/>
      <w:r w:rsidRPr="00134853">
        <w:t xml:space="preserve"> and plant cuttings</w:t>
      </w:r>
    </w:p>
    <w:p w14:paraId="39FDE640" w14:textId="04CFFC43" w:rsidR="002A38DD" w:rsidRPr="00134853" w:rsidRDefault="00B75536" w:rsidP="003973AE">
      <w:pPr>
        <w:pStyle w:val="MELBullet1"/>
        <w:spacing w:line="240" w:lineRule="auto"/>
      </w:pPr>
      <w:r w:rsidRPr="00134853">
        <w:t xml:space="preserve">Hay </w:t>
      </w:r>
      <w:r w:rsidR="00111070">
        <w:t>and</w:t>
      </w:r>
      <w:r w:rsidR="00111070" w:rsidRPr="00134853">
        <w:t xml:space="preserve"> </w:t>
      </w:r>
      <w:r w:rsidRPr="00134853">
        <w:t>straw</w:t>
      </w:r>
    </w:p>
    <w:p w14:paraId="4A8D533E" w14:textId="41EA58E5" w:rsidR="000368AD" w:rsidRDefault="000368AD" w:rsidP="00414433">
      <w:pPr>
        <w:pStyle w:val="MELmainbodybold"/>
        <w:rPr>
          <w:b w:val="0"/>
        </w:rPr>
      </w:pPr>
    </w:p>
    <w:p w14:paraId="56612C2C" w14:textId="77777777" w:rsidR="00E73F7E" w:rsidRDefault="00E73F7E" w:rsidP="00414433">
      <w:pPr>
        <w:pStyle w:val="MELmainbodybold"/>
        <w:rPr>
          <w:b w:val="0"/>
        </w:rPr>
      </w:pPr>
    </w:p>
    <w:p w14:paraId="5C76F473" w14:textId="77777777" w:rsidR="00414433" w:rsidRDefault="00413025" w:rsidP="00D876FD">
      <w:pPr>
        <w:pStyle w:val="MELmainbodybold"/>
        <w:rPr>
          <w:b w:val="0"/>
        </w:rPr>
      </w:pPr>
      <w:r w:rsidRPr="00134853">
        <w:rPr>
          <w:b w:val="0"/>
        </w:rPr>
        <w:lastRenderedPageBreak/>
        <w:t xml:space="preserve">In addition to </w:t>
      </w:r>
      <w:r w:rsidR="00693378" w:rsidRPr="00134853">
        <w:rPr>
          <w:b w:val="0"/>
        </w:rPr>
        <w:t xml:space="preserve">these </w:t>
      </w:r>
      <w:r w:rsidRPr="00134853">
        <w:rPr>
          <w:b w:val="0"/>
        </w:rPr>
        <w:t xml:space="preserve">regular kerbside collections there is the provision of twenty Household Waste Recycling Centres (HWRCs) for the use of Greater Manchester residents.  </w:t>
      </w:r>
    </w:p>
    <w:p w14:paraId="2CDD109F" w14:textId="77777777" w:rsidR="003973AE" w:rsidRPr="00A8579B" w:rsidRDefault="003973AE" w:rsidP="004E5FEE">
      <w:pPr>
        <w:pStyle w:val="MELHeader2"/>
        <w:rPr>
          <w:lang w:val="en-GB"/>
        </w:rPr>
      </w:pPr>
      <w:bookmarkStart w:id="68" w:name="_Toc518912022"/>
      <w:bookmarkStart w:id="69" w:name="_Toc523919377"/>
      <w:bookmarkStart w:id="70" w:name="_Toc532995233"/>
      <w:r w:rsidRPr="004E5FEE">
        <w:t>Materials</w:t>
      </w:r>
      <w:r w:rsidRPr="00A8579B">
        <w:rPr>
          <w:lang w:val="en-GB"/>
        </w:rPr>
        <w:t xml:space="preserve"> accepted (varies between sites):</w:t>
      </w:r>
      <w:bookmarkEnd w:id="68"/>
      <w:bookmarkEnd w:id="69"/>
      <w:bookmarkEnd w:id="70"/>
    </w:p>
    <w:p w14:paraId="77F6B0EE" w14:textId="77777777" w:rsidR="003973AE" w:rsidRDefault="003973AE" w:rsidP="003973AE">
      <w:pPr>
        <w:pStyle w:val="MELBullet1"/>
        <w:sectPr w:rsidR="003973AE" w:rsidSect="003973AE">
          <w:headerReference w:type="default" r:id="rId19"/>
          <w:footerReference w:type="default" r:id="rId20"/>
          <w:footerReference w:type="first" r:id="rId21"/>
          <w:pgSz w:w="11907" w:h="16840" w:code="9"/>
          <w:pgMar w:top="1276" w:right="1469" w:bottom="1259" w:left="1440" w:header="902" w:footer="358" w:gutter="0"/>
          <w:cols w:space="720"/>
          <w:titlePg/>
          <w:docGrid w:linePitch="272"/>
        </w:sectPr>
      </w:pPr>
    </w:p>
    <w:p w14:paraId="4A9E1B57" w14:textId="7B975722" w:rsidR="003973AE" w:rsidRPr="00A8579B" w:rsidRDefault="003973AE" w:rsidP="003973AE">
      <w:pPr>
        <w:pStyle w:val="MELBullet1"/>
        <w:spacing w:line="360" w:lineRule="auto"/>
      </w:pPr>
      <w:r w:rsidRPr="00A8579B">
        <w:t>Batteries</w:t>
      </w:r>
    </w:p>
    <w:p w14:paraId="2E8BB358" w14:textId="77777777" w:rsidR="003973AE" w:rsidRPr="00A8579B" w:rsidRDefault="003973AE" w:rsidP="003973AE">
      <w:pPr>
        <w:pStyle w:val="MELBullet1"/>
        <w:spacing w:line="360" w:lineRule="auto"/>
      </w:pPr>
      <w:r w:rsidRPr="00A8579B">
        <w:t>Car batteries</w:t>
      </w:r>
    </w:p>
    <w:p w14:paraId="406C0F89" w14:textId="677F48DA" w:rsidR="003973AE" w:rsidRPr="00A8579B" w:rsidRDefault="003973AE" w:rsidP="003973AE">
      <w:pPr>
        <w:pStyle w:val="MELBullet1"/>
        <w:spacing w:line="360" w:lineRule="auto"/>
      </w:pPr>
      <w:r w:rsidRPr="00A8579B">
        <w:t>Co</w:t>
      </w:r>
      <w:r w:rsidR="0063771E">
        <w:t>-</w:t>
      </w:r>
      <w:r w:rsidRPr="00A8579B">
        <w:t xml:space="preserve">mingled recycling (glass bottles and jars, plastic bottles, aerosols, foil, </w:t>
      </w:r>
      <w:proofErr w:type="gramStart"/>
      <w:r w:rsidRPr="00A8579B">
        <w:t>food</w:t>
      </w:r>
      <w:proofErr w:type="gramEnd"/>
      <w:r w:rsidRPr="00A8579B">
        <w:t xml:space="preserve"> and drink cans)</w:t>
      </w:r>
    </w:p>
    <w:p w14:paraId="0C9CC913" w14:textId="77777777" w:rsidR="003973AE" w:rsidRPr="00A8579B" w:rsidRDefault="003973AE" w:rsidP="003973AE">
      <w:pPr>
        <w:pStyle w:val="MELBullet1"/>
        <w:spacing w:line="360" w:lineRule="auto"/>
      </w:pPr>
      <w:r w:rsidRPr="00A8579B">
        <w:t>Cooking oil</w:t>
      </w:r>
    </w:p>
    <w:p w14:paraId="75DA8A42" w14:textId="77777777" w:rsidR="003973AE" w:rsidRPr="00A8579B" w:rsidRDefault="003973AE" w:rsidP="003973AE">
      <w:pPr>
        <w:pStyle w:val="MELBullet1"/>
        <w:spacing w:line="360" w:lineRule="auto"/>
      </w:pPr>
      <w:r w:rsidRPr="00A8579B">
        <w:t>Engine oil</w:t>
      </w:r>
    </w:p>
    <w:p w14:paraId="5BF6F432" w14:textId="77777777" w:rsidR="003973AE" w:rsidRPr="00A8579B" w:rsidRDefault="003973AE" w:rsidP="003973AE">
      <w:pPr>
        <w:pStyle w:val="MELBullet1"/>
        <w:spacing w:line="360" w:lineRule="auto"/>
      </w:pPr>
      <w:r w:rsidRPr="00A8579B">
        <w:t>Fluorescent tubes</w:t>
      </w:r>
    </w:p>
    <w:p w14:paraId="2C03037F" w14:textId="77777777" w:rsidR="003973AE" w:rsidRPr="00A8579B" w:rsidRDefault="003973AE" w:rsidP="003973AE">
      <w:pPr>
        <w:pStyle w:val="MELBullet1"/>
        <w:spacing w:line="360" w:lineRule="auto"/>
      </w:pPr>
      <w:r w:rsidRPr="00A8579B">
        <w:t>Fridges and freezers</w:t>
      </w:r>
    </w:p>
    <w:p w14:paraId="0AA9F71B" w14:textId="77777777" w:rsidR="003973AE" w:rsidRPr="00A8579B" w:rsidRDefault="003973AE" w:rsidP="003973AE">
      <w:pPr>
        <w:pStyle w:val="MELBullet1"/>
        <w:spacing w:line="360" w:lineRule="auto"/>
      </w:pPr>
      <w:r w:rsidRPr="00A8579B">
        <w:t>Garden waste</w:t>
      </w:r>
    </w:p>
    <w:p w14:paraId="357983BA" w14:textId="77777777" w:rsidR="003973AE" w:rsidRPr="00A8579B" w:rsidRDefault="003973AE" w:rsidP="003973AE">
      <w:pPr>
        <w:pStyle w:val="MELBullet1"/>
        <w:spacing w:line="360" w:lineRule="auto"/>
      </w:pPr>
      <w:r w:rsidRPr="00A8579B">
        <w:t>Gas bottles</w:t>
      </w:r>
    </w:p>
    <w:p w14:paraId="11BF43E6" w14:textId="77777777" w:rsidR="003973AE" w:rsidRPr="00A8579B" w:rsidRDefault="003973AE" w:rsidP="003973AE">
      <w:pPr>
        <w:pStyle w:val="MELBullet1"/>
        <w:spacing w:line="360" w:lineRule="auto"/>
      </w:pPr>
      <w:r w:rsidRPr="00A8579B">
        <w:t>General waste</w:t>
      </w:r>
    </w:p>
    <w:p w14:paraId="719C9369" w14:textId="77777777" w:rsidR="003973AE" w:rsidRPr="00A8579B" w:rsidRDefault="003973AE" w:rsidP="003973AE">
      <w:pPr>
        <w:pStyle w:val="MELBullet1"/>
        <w:spacing w:line="360" w:lineRule="auto"/>
      </w:pPr>
      <w:r w:rsidRPr="00A8579B">
        <w:t>Hardcore and rubble</w:t>
      </w:r>
    </w:p>
    <w:p w14:paraId="1ED02094" w14:textId="77777777" w:rsidR="003973AE" w:rsidRPr="00A8579B" w:rsidRDefault="003973AE" w:rsidP="003973AE">
      <w:pPr>
        <w:pStyle w:val="MELBullet1"/>
        <w:spacing w:line="360" w:lineRule="auto"/>
      </w:pPr>
      <w:r w:rsidRPr="00A8579B">
        <w:t>Household chemicals</w:t>
      </w:r>
    </w:p>
    <w:p w14:paraId="317E83CA" w14:textId="77777777" w:rsidR="003973AE" w:rsidRPr="00A8579B" w:rsidRDefault="003973AE" w:rsidP="003973AE">
      <w:pPr>
        <w:pStyle w:val="MELBullet1"/>
        <w:spacing w:line="360" w:lineRule="auto"/>
      </w:pPr>
      <w:r w:rsidRPr="00A8579B">
        <w:t>Large and small electrical appliances</w:t>
      </w:r>
    </w:p>
    <w:p w14:paraId="5D92B4CC" w14:textId="77777777" w:rsidR="003973AE" w:rsidRPr="00A8579B" w:rsidRDefault="003973AE" w:rsidP="003973AE">
      <w:pPr>
        <w:pStyle w:val="MELBullet1"/>
        <w:spacing w:line="360" w:lineRule="auto"/>
      </w:pPr>
      <w:r w:rsidRPr="00A8579B">
        <w:t>Media</w:t>
      </w:r>
    </w:p>
    <w:p w14:paraId="602EDCD6" w14:textId="77777777" w:rsidR="003973AE" w:rsidRPr="00A8579B" w:rsidRDefault="003973AE" w:rsidP="003973AE">
      <w:pPr>
        <w:pStyle w:val="MELBullet1"/>
        <w:spacing w:line="360" w:lineRule="auto"/>
      </w:pPr>
      <w:r w:rsidRPr="00A8579B">
        <w:t>Paper and card</w:t>
      </w:r>
    </w:p>
    <w:p w14:paraId="00DAD8B6" w14:textId="77777777" w:rsidR="003973AE" w:rsidRPr="00A8579B" w:rsidRDefault="003973AE" w:rsidP="003973AE">
      <w:pPr>
        <w:pStyle w:val="MELBullet1"/>
        <w:spacing w:line="360" w:lineRule="auto"/>
      </w:pPr>
      <w:r w:rsidRPr="00A8579B">
        <w:t>Print cartridges</w:t>
      </w:r>
    </w:p>
    <w:p w14:paraId="66B85EDC" w14:textId="77777777" w:rsidR="003973AE" w:rsidRPr="00A8579B" w:rsidRDefault="003973AE" w:rsidP="003973AE">
      <w:pPr>
        <w:pStyle w:val="MELBullet1"/>
        <w:spacing w:line="360" w:lineRule="auto"/>
      </w:pPr>
      <w:r w:rsidRPr="00A8579B">
        <w:t>Scrap metal</w:t>
      </w:r>
    </w:p>
    <w:p w14:paraId="4A1C0639" w14:textId="77777777" w:rsidR="003973AE" w:rsidRPr="00A8579B" w:rsidRDefault="003973AE" w:rsidP="003973AE">
      <w:pPr>
        <w:pStyle w:val="MELBullet1"/>
        <w:spacing w:line="360" w:lineRule="auto"/>
      </w:pPr>
      <w:r w:rsidRPr="00A8579B">
        <w:t>Textiles</w:t>
      </w:r>
    </w:p>
    <w:p w14:paraId="30279804" w14:textId="77777777" w:rsidR="003973AE" w:rsidRPr="00A8579B" w:rsidRDefault="003973AE" w:rsidP="003973AE">
      <w:pPr>
        <w:pStyle w:val="MELBullet1"/>
        <w:spacing w:line="360" w:lineRule="auto"/>
      </w:pPr>
      <w:r w:rsidRPr="00A8579B">
        <w:t>Timber and wood</w:t>
      </w:r>
    </w:p>
    <w:p w14:paraId="79FFAD16" w14:textId="77777777" w:rsidR="003973AE" w:rsidRPr="00A8579B" w:rsidRDefault="003973AE" w:rsidP="003973AE">
      <w:pPr>
        <w:pStyle w:val="MELBullet1"/>
        <w:spacing w:line="360" w:lineRule="auto"/>
      </w:pPr>
      <w:r w:rsidRPr="00A8579B">
        <w:t>TV and monitors</w:t>
      </w:r>
    </w:p>
    <w:p w14:paraId="60A02AD0" w14:textId="77777777" w:rsidR="003973AE" w:rsidRPr="00A8579B" w:rsidRDefault="003973AE" w:rsidP="003973AE">
      <w:pPr>
        <w:pStyle w:val="MELBullet1"/>
        <w:spacing w:line="360" w:lineRule="auto"/>
      </w:pPr>
      <w:r w:rsidRPr="00A8579B">
        <w:t>Tyres</w:t>
      </w:r>
    </w:p>
    <w:p w14:paraId="5CD758A7" w14:textId="77777777" w:rsidR="003973AE" w:rsidRDefault="003973AE" w:rsidP="003973AE">
      <w:pPr>
        <w:pStyle w:val="MELBullet1"/>
        <w:numPr>
          <w:ilvl w:val="0"/>
          <w:numId w:val="0"/>
        </w:numPr>
        <w:spacing w:line="360" w:lineRule="auto"/>
        <w:ind w:left="644" w:hanging="360"/>
        <w:sectPr w:rsidR="003973AE" w:rsidSect="003973AE">
          <w:type w:val="continuous"/>
          <w:pgSz w:w="11907" w:h="16840" w:code="9"/>
          <w:pgMar w:top="1276" w:right="1469" w:bottom="1259" w:left="1440" w:header="902" w:footer="358" w:gutter="0"/>
          <w:cols w:num="2" w:space="720"/>
          <w:titlePg/>
          <w:docGrid w:linePitch="272"/>
        </w:sectPr>
      </w:pPr>
    </w:p>
    <w:p w14:paraId="5A8CB964" w14:textId="1E9ED09F" w:rsidR="00956562" w:rsidRPr="00134853" w:rsidRDefault="00956562" w:rsidP="00956562">
      <w:pPr>
        <w:pStyle w:val="MELmainbodybold"/>
        <w:rPr>
          <w:b w:val="0"/>
        </w:rPr>
      </w:pPr>
      <w:r w:rsidRPr="00134853">
        <w:rPr>
          <w:b w:val="0"/>
        </w:rPr>
        <w:lastRenderedPageBreak/>
        <w:t xml:space="preserve">As part of a continuing drive to reduce the levels of waste being generated, and </w:t>
      </w:r>
      <w:r w:rsidR="001C52D1">
        <w:rPr>
          <w:b w:val="0"/>
        </w:rPr>
        <w:t>to i</w:t>
      </w:r>
      <w:r w:rsidR="000368AD">
        <w:rPr>
          <w:b w:val="0"/>
        </w:rPr>
        <w:t xml:space="preserve">dentify possibilities for </w:t>
      </w:r>
      <w:r w:rsidRPr="00134853">
        <w:rPr>
          <w:b w:val="0"/>
        </w:rPr>
        <w:t>increasing the efficiency with which recyclables are separated, GMCA commissioned M·E·L Research to undertake a series of waste surveys</w:t>
      </w:r>
      <w:r w:rsidR="000368AD">
        <w:rPr>
          <w:b w:val="0"/>
        </w:rPr>
        <w:t xml:space="preserve"> that would determine:</w:t>
      </w:r>
    </w:p>
    <w:p w14:paraId="63B11475" w14:textId="7899E4EA" w:rsidR="00956562" w:rsidRPr="00134853" w:rsidRDefault="000368AD" w:rsidP="005554A8">
      <w:pPr>
        <w:pStyle w:val="MELmainbodybold"/>
        <w:numPr>
          <w:ilvl w:val="0"/>
          <w:numId w:val="45"/>
        </w:numPr>
        <w:ind w:hanging="654"/>
        <w:rPr>
          <w:b w:val="0"/>
        </w:rPr>
      </w:pPr>
      <w:r>
        <w:rPr>
          <w:b w:val="0"/>
        </w:rPr>
        <w:t xml:space="preserve">Survey </w:t>
      </w:r>
      <w:r w:rsidR="00956562" w:rsidRPr="00134853">
        <w:rPr>
          <w:b w:val="0"/>
        </w:rPr>
        <w:t>1</w:t>
      </w:r>
      <w:r w:rsidR="00D876FD">
        <w:rPr>
          <w:b w:val="0"/>
        </w:rPr>
        <w:t xml:space="preserve"> -</w:t>
      </w:r>
      <w:r w:rsidR="005554A8">
        <w:rPr>
          <w:b w:val="0"/>
        </w:rPr>
        <w:tab/>
      </w:r>
      <w:r>
        <w:rPr>
          <w:b w:val="0"/>
        </w:rPr>
        <w:t>The c</w:t>
      </w:r>
      <w:r w:rsidR="00956562" w:rsidRPr="00134853">
        <w:rPr>
          <w:b w:val="0"/>
        </w:rPr>
        <w:t xml:space="preserve">omposition of all kerbside collected waste and recycling </w:t>
      </w:r>
      <w:proofErr w:type="gramStart"/>
      <w:r w:rsidR="00956562" w:rsidRPr="00134853">
        <w:rPr>
          <w:b w:val="0"/>
        </w:rPr>
        <w:t>streams</w:t>
      </w:r>
      <w:r w:rsidR="006946CA">
        <w:rPr>
          <w:b w:val="0"/>
        </w:rPr>
        <w:t>;</w:t>
      </w:r>
      <w:proofErr w:type="gramEnd"/>
    </w:p>
    <w:p w14:paraId="1B6AB242" w14:textId="42EFE07D" w:rsidR="00956562" w:rsidRPr="00134853" w:rsidRDefault="000368AD" w:rsidP="005554A8">
      <w:pPr>
        <w:pStyle w:val="MELmainbodybold"/>
        <w:numPr>
          <w:ilvl w:val="0"/>
          <w:numId w:val="45"/>
        </w:numPr>
        <w:ind w:hanging="654"/>
        <w:rPr>
          <w:b w:val="0"/>
        </w:rPr>
      </w:pPr>
      <w:r>
        <w:rPr>
          <w:b w:val="0"/>
        </w:rPr>
        <w:t xml:space="preserve">Survey </w:t>
      </w:r>
      <w:r w:rsidR="0054714E" w:rsidRPr="00134853">
        <w:rPr>
          <w:b w:val="0"/>
        </w:rPr>
        <w:t>2</w:t>
      </w:r>
      <w:r w:rsidR="00D876FD">
        <w:rPr>
          <w:b w:val="0"/>
        </w:rPr>
        <w:t xml:space="preserve"> -</w:t>
      </w:r>
      <w:r w:rsidR="005554A8">
        <w:rPr>
          <w:b w:val="0"/>
        </w:rPr>
        <w:tab/>
      </w:r>
      <w:r>
        <w:rPr>
          <w:b w:val="0"/>
        </w:rPr>
        <w:t xml:space="preserve">The </w:t>
      </w:r>
      <w:r w:rsidR="006946CA">
        <w:rPr>
          <w:b w:val="0"/>
        </w:rPr>
        <w:t>c</w:t>
      </w:r>
      <w:r w:rsidR="00956562" w:rsidRPr="00134853">
        <w:rPr>
          <w:b w:val="0"/>
        </w:rPr>
        <w:t xml:space="preserve">omposition of materials taken by householders to the </w:t>
      </w:r>
      <w:r w:rsidR="006946CA">
        <w:rPr>
          <w:b w:val="0"/>
        </w:rPr>
        <w:t>HWRCs; and</w:t>
      </w:r>
    </w:p>
    <w:p w14:paraId="67455B13" w14:textId="414A55CF" w:rsidR="00956562" w:rsidRPr="00134853" w:rsidRDefault="000368AD" w:rsidP="005554A8">
      <w:pPr>
        <w:pStyle w:val="MELmainbodybold"/>
        <w:numPr>
          <w:ilvl w:val="0"/>
          <w:numId w:val="45"/>
        </w:numPr>
        <w:ind w:hanging="654"/>
        <w:rPr>
          <w:b w:val="0"/>
        </w:rPr>
      </w:pPr>
      <w:r>
        <w:rPr>
          <w:b w:val="0"/>
        </w:rPr>
        <w:t>Survey</w:t>
      </w:r>
      <w:r w:rsidR="00D876FD">
        <w:rPr>
          <w:b w:val="0"/>
        </w:rPr>
        <w:t xml:space="preserve"> </w:t>
      </w:r>
      <w:r w:rsidR="0054714E" w:rsidRPr="00134853">
        <w:rPr>
          <w:b w:val="0"/>
        </w:rPr>
        <w:t>3</w:t>
      </w:r>
      <w:r w:rsidR="00D876FD">
        <w:rPr>
          <w:b w:val="0"/>
        </w:rPr>
        <w:t>-</w:t>
      </w:r>
      <w:r w:rsidR="005554A8">
        <w:rPr>
          <w:b w:val="0"/>
        </w:rPr>
        <w:tab/>
      </w:r>
      <w:r>
        <w:rPr>
          <w:b w:val="0"/>
        </w:rPr>
        <w:t xml:space="preserve">Why </w:t>
      </w:r>
      <w:r w:rsidR="00956562" w:rsidRPr="00134853">
        <w:rPr>
          <w:b w:val="0"/>
        </w:rPr>
        <w:t xml:space="preserve">residents are bringing waste to the </w:t>
      </w:r>
      <w:r w:rsidR="00022597" w:rsidRPr="00134853">
        <w:rPr>
          <w:b w:val="0"/>
        </w:rPr>
        <w:t>HWRCs</w:t>
      </w:r>
      <w:r w:rsidR="00956562" w:rsidRPr="00134853">
        <w:rPr>
          <w:b w:val="0"/>
        </w:rPr>
        <w:t xml:space="preserve">, what materials they are </w:t>
      </w:r>
      <w:r w:rsidR="005554A8">
        <w:rPr>
          <w:b w:val="0"/>
        </w:rPr>
        <w:tab/>
      </w:r>
      <w:r w:rsidR="005554A8">
        <w:rPr>
          <w:b w:val="0"/>
        </w:rPr>
        <w:tab/>
      </w:r>
      <w:r w:rsidR="00956562" w:rsidRPr="00134853">
        <w:rPr>
          <w:b w:val="0"/>
        </w:rPr>
        <w:t xml:space="preserve">disposing </w:t>
      </w:r>
      <w:proofErr w:type="gramStart"/>
      <w:r w:rsidR="00956562" w:rsidRPr="00134853">
        <w:rPr>
          <w:b w:val="0"/>
        </w:rPr>
        <w:t>of,</w:t>
      </w:r>
      <w:proofErr w:type="gramEnd"/>
      <w:r w:rsidR="00956562" w:rsidRPr="00134853">
        <w:rPr>
          <w:b w:val="0"/>
        </w:rPr>
        <w:t xml:space="preserve"> site satisfaction and catchment areas. </w:t>
      </w:r>
    </w:p>
    <w:p w14:paraId="6AC3E495" w14:textId="253A61E7" w:rsidR="00956562" w:rsidRPr="00134853" w:rsidRDefault="000368AD" w:rsidP="00D876FD">
      <w:pPr>
        <w:pStyle w:val="MELmainbodybold"/>
        <w:rPr>
          <w:b w:val="0"/>
        </w:rPr>
      </w:pPr>
      <w:r>
        <w:rPr>
          <w:b w:val="0"/>
        </w:rPr>
        <w:t>The f</w:t>
      </w:r>
      <w:r w:rsidR="00956562" w:rsidRPr="00134853">
        <w:rPr>
          <w:b w:val="0"/>
        </w:rPr>
        <w:t xml:space="preserve">indings for each of the </w:t>
      </w:r>
      <w:r>
        <w:rPr>
          <w:b w:val="0"/>
        </w:rPr>
        <w:t>surveys</w:t>
      </w:r>
      <w:r w:rsidR="00956562" w:rsidRPr="00134853">
        <w:rPr>
          <w:b w:val="0"/>
        </w:rPr>
        <w:t xml:space="preserve"> listed above are contained in separate reports.  This </w:t>
      </w:r>
      <w:r w:rsidR="00A1175C">
        <w:rPr>
          <w:b w:val="0"/>
        </w:rPr>
        <w:t>report</w:t>
      </w:r>
      <w:r w:rsidR="00A1175C" w:rsidRPr="00134853">
        <w:rPr>
          <w:b w:val="0"/>
        </w:rPr>
        <w:t xml:space="preserve"> </w:t>
      </w:r>
      <w:r w:rsidR="00956562" w:rsidRPr="00134853">
        <w:rPr>
          <w:b w:val="0"/>
        </w:rPr>
        <w:t xml:space="preserve">covers the results of the composition of </w:t>
      </w:r>
      <w:r w:rsidR="006946CA">
        <w:rPr>
          <w:b w:val="0"/>
        </w:rPr>
        <w:t>household</w:t>
      </w:r>
      <w:r w:rsidR="006946CA" w:rsidRPr="00134853">
        <w:rPr>
          <w:b w:val="0"/>
        </w:rPr>
        <w:t xml:space="preserve"> </w:t>
      </w:r>
      <w:r w:rsidR="00956562" w:rsidRPr="00134853">
        <w:rPr>
          <w:b w:val="0"/>
        </w:rPr>
        <w:t xml:space="preserve">waste </w:t>
      </w:r>
      <w:r w:rsidR="00DE7FC8" w:rsidRPr="00134853">
        <w:rPr>
          <w:b w:val="0"/>
        </w:rPr>
        <w:t xml:space="preserve">and recycling </w:t>
      </w:r>
      <w:r w:rsidR="00956562" w:rsidRPr="00134853">
        <w:rPr>
          <w:b w:val="0"/>
        </w:rPr>
        <w:t xml:space="preserve">collected </w:t>
      </w:r>
      <w:r w:rsidR="00DE7FC8" w:rsidRPr="00134853">
        <w:rPr>
          <w:b w:val="0"/>
        </w:rPr>
        <w:t xml:space="preserve">directly from the kerbside </w:t>
      </w:r>
      <w:r w:rsidR="00956562" w:rsidRPr="00134853">
        <w:rPr>
          <w:b w:val="0"/>
        </w:rPr>
        <w:t>(</w:t>
      </w:r>
      <w:r w:rsidR="006946CA">
        <w:rPr>
          <w:b w:val="0"/>
        </w:rPr>
        <w:t>S</w:t>
      </w:r>
      <w:r w:rsidR="00A1175C">
        <w:rPr>
          <w:b w:val="0"/>
        </w:rPr>
        <w:t>urvey</w:t>
      </w:r>
      <w:r w:rsidR="00956562" w:rsidRPr="00134853">
        <w:rPr>
          <w:b w:val="0"/>
        </w:rPr>
        <w:t xml:space="preserve"> </w:t>
      </w:r>
      <w:r w:rsidR="00DE7FC8" w:rsidRPr="00134853">
        <w:rPr>
          <w:b w:val="0"/>
        </w:rPr>
        <w:t>1</w:t>
      </w:r>
      <w:r w:rsidR="00956562" w:rsidRPr="00134853">
        <w:rPr>
          <w:b w:val="0"/>
        </w:rPr>
        <w:t>)</w:t>
      </w:r>
      <w:r w:rsidR="00DE7FC8" w:rsidRPr="00134853">
        <w:rPr>
          <w:b w:val="0"/>
        </w:rPr>
        <w:t xml:space="preserve"> and relates specifically to households within the Salford City Council area</w:t>
      </w:r>
      <w:r w:rsidR="00956562" w:rsidRPr="00134853">
        <w:rPr>
          <w:b w:val="0"/>
        </w:rPr>
        <w:t xml:space="preserve">. </w:t>
      </w:r>
      <w:r w:rsidR="00AF186A" w:rsidRPr="00134853">
        <w:rPr>
          <w:b w:val="0"/>
        </w:rPr>
        <w:t xml:space="preserve"> </w:t>
      </w:r>
    </w:p>
    <w:p w14:paraId="40394836" w14:textId="1200F4A4" w:rsidR="00956562" w:rsidRPr="00134853" w:rsidRDefault="00956562" w:rsidP="00D876FD">
      <w:pPr>
        <w:pStyle w:val="MELmainbodybold"/>
        <w:rPr>
          <w:b w:val="0"/>
        </w:rPr>
      </w:pPr>
      <w:r w:rsidRPr="00134853">
        <w:rPr>
          <w:b w:val="0"/>
        </w:rPr>
        <w:t xml:space="preserve">Since 2011 there have been </w:t>
      </w:r>
      <w:proofErr w:type="gramStart"/>
      <w:r w:rsidRPr="00134853">
        <w:rPr>
          <w:b w:val="0"/>
        </w:rPr>
        <w:t>a number of</w:t>
      </w:r>
      <w:proofErr w:type="gramEnd"/>
      <w:r w:rsidRPr="00134853">
        <w:rPr>
          <w:b w:val="0"/>
        </w:rPr>
        <w:t xml:space="preserve"> changes to kerbside collection services.  </w:t>
      </w:r>
      <w:r w:rsidR="005554A8">
        <w:rPr>
          <w:b w:val="0"/>
        </w:rPr>
        <w:t xml:space="preserve">These include changing the frequency of residual waste collections to three </w:t>
      </w:r>
      <w:proofErr w:type="gramStart"/>
      <w:r w:rsidR="005554A8">
        <w:rPr>
          <w:b w:val="0"/>
        </w:rPr>
        <w:t>weekly</w:t>
      </w:r>
      <w:proofErr w:type="gramEnd"/>
      <w:r w:rsidR="005554A8">
        <w:rPr>
          <w:b w:val="0"/>
        </w:rPr>
        <w:t xml:space="preserve"> from two weekly or reducing residual bin capacity from 240L to 140L.  The frequency of some recycling collections has also been changed. GMC</w:t>
      </w:r>
      <w:r w:rsidRPr="00134853">
        <w:rPr>
          <w:b w:val="0"/>
        </w:rPr>
        <w:t xml:space="preserve">A has set clear targets </w:t>
      </w:r>
      <w:r w:rsidR="006946CA">
        <w:rPr>
          <w:b w:val="0"/>
        </w:rPr>
        <w:t>t</w:t>
      </w:r>
      <w:r w:rsidR="006946CA" w:rsidRPr="00E70D83">
        <w:rPr>
          <w:b w:val="0"/>
        </w:rPr>
        <w:t>o increase household recycling across Greater Manchester to 60% by 2020 and reduce household residual waste to 400kg/</w:t>
      </w:r>
      <w:proofErr w:type="spellStart"/>
      <w:r w:rsidR="006946CA" w:rsidRPr="00E70D83">
        <w:rPr>
          <w:b w:val="0"/>
        </w:rPr>
        <w:t>hh</w:t>
      </w:r>
      <w:proofErr w:type="spellEnd"/>
      <w:r w:rsidR="006946CA" w:rsidRPr="00E70D83">
        <w:rPr>
          <w:b w:val="0"/>
        </w:rPr>
        <w:t>/</w:t>
      </w:r>
      <w:proofErr w:type="spellStart"/>
      <w:r w:rsidR="006946CA" w:rsidRPr="00E70D83">
        <w:rPr>
          <w:b w:val="0"/>
        </w:rPr>
        <w:t>yr</w:t>
      </w:r>
      <w:proofErr w:type="spellEnd"/>
      <w:r w:rsidR="006946CA" w:rsidRPr="00E70D83">
        <w:rPr>
          <w:b w:val="0"/>
        </w:rPr>
        <w:t xml:space="preserve"> by </w:t>
      </w:r>
      <w:r w:rsidR="00AF7A24" w:rsidRPr="00E70D83">
        <w:rPr>
          <w:b w:val="0"/>
        </w:rPr>
        <w:t>2025.</w:t>
      </w:r>
      <w:r w:rsidR="007038FB" w:rsidRPr="00134853">
        <w:rPr>
          <w:b w:val="0"/>
        </w:rPr>
        <w:t xml:space="preserve">  Findings from the surveys being undertaken will help to gauge progression towards these targets. </w:t>
      </w:r>
      <w:r w:rsidR="00A1175C">
        <w:rPr>
          <w:b w:val="0"/>
        </w:rPr>
        <w:t xml:space="preserve">The results will show whether the targets are achievable and, if that is the case, where attention should be focused </w:t>
      </w:r>
      <w:proofErr w:type="gramStart"/>
      <w:r w:rsidR="00A1175C">
        <w:rPr>
          <w:b w:val="0"/>
        </w:rPr>
        <w:t>in order to</w:t>
      </w:r>
      <w:proofErr w:type="gramEnd"/>
      <w:r w:rsidR="00A1175C">
        <w:rPr>
          <w:b w:val="0"/>
        </w:rPr>
        <w:t xml:space="preserve"> achieve or surpass them.</w:t>
      </w:r>
      <w:r w:rsidR="007038FB" w:rsidRPr="00134853">
        <w:rPr>
          <w:b w:val="0"/>
        </w:rPr>
        <w:t xml:space="preserve"> </w:t>
      </w:r>
    </w:p>
    <w:p w14:paraId="424E3554" w14:textId="77777777" w:rsidR="00E0407C" w:rsidRPr="00134853" w:rsidRDefault="00AF186A" w:rsidP="00C40D06">
      <w:pPr>
        <w:pStyle w:val="MELHeader1"/>
        <w:rPr>
          <w:lang w:val="en-GB"/>
        </w:rPr>
      </w:pPr>
      <w:bookmarkStart w:id="71" w:name="_Toc518912019"/>
      <w:bookmarkStart w:id="72" w:name="_Toc523919374"/>
      <w:bookmarkStart w:id="73" w:name="_Toc532995234"/>
      <w:r w:rsidRPr="00134853">
        <w:rPr>
          <w:lang w:val="en-GB"/>
        </w:rPr>
        <w:t>Sampling</w:t>
      </w:r>
      <w:bookmarkEnd w:id="71"/>
      <w:bookmarkEnd w:id="72"/>
      <w:bookmarkEnd w:id="73"/>
      <w:r w:rsidR="00E0407C" w:rsidRPr="00134853">
        <w:rPr>
          <w:lang w:val="en-GB"/>
        </w:rPr>
        <w:t xml:space="preserve"> </w:t>
      </w:r>
    </w:p>
    <w:p w14:paraId="4D60BBD8" w14:textId="45B788C3" w:rsidR="00E14BC1" w:rsidRPr="00134853" w:rsidRDefault="00DE7FC8" w:rsidP="00AF7A24">
      <w:pPr>
        <w:pStyle w:val="MELmainbodybold"/>
        <w:rPr>
          <w:b w:val="0"/>
        </w:rPr>
      </w:pPr>
      <w:r w:rsidRPr="00134853">
        <w:rPr>
          <w:b w:val="0"/>
        </w:rPr>
        <w:t xml:space="preserve">The aim of </w:t>
      </w:r>
      <w:r w:rsidR="006946CA">
        <w:rPr>
          <w:b w:val="0"/>
        </w:rPr>
        <w:t>Survey 1</w:t>
      </w:r>
      <w:r w:rsidRPr="00134853">
        <w:rPr>
          <w:b w:val="0"/>
        </w:rPr>
        <w:t xml:space="preserve"> was to sample representative households from within Salford to gain the best overall picture of the waste and recycling being disposed of by its residents</w:t>
      </w:r>
      <w:r w:rsidR="00A1175C">
        <w:rPr>
          <w:b w:val="0"/>
        </w:rPr>
        <w:t xml:space="preserve"> at the kerbside</w:t>
      </w:r>
      <w:r w:rsidRPr="00134853">
        <w:rPr>
          <w:b w:val="0"/>
        </w:rPr>
        <w:t xml:space="preserve">.  </w:t>
      </w:r>
      <w:proofErr w:type="gramStart"/>
      <w:r w:rsidRPr="00134853">
        <w:rPr>
          <w:b w:val="0"/>
        </w:rPr>
        <w:t>In order to</w:t>
      </w:r>
      <w:proofErr w:type="gramEnd"/>
      <w:r w:rsidRPr="00134853">
        <w:rPr>
          <w:b w:val="0"/>
        </w:rPr>
        <w:t xml:space="preserve"> obtain this objective, all households within Salford were classified using socio-demographic profiling.  </w:t>
      </w:r>
      <w:r w:rsidRPr="00134853">
        <w:rPr>
          <w:b w:val="0"/>
          <w:spacing w:val="-5"/>
          <w:lang w:eastAsia="en-US"/>
        </w:rPr>
        <w:t>M·E·L Research use</w:t>
      </w:r>
      <w:r w:rsidR="00E31349" w:rsidRPr="00134853">
        <w:rPr>
          <w:b w:val="0"/>
          <w:spacing w:val="-5"/>
          <w:lang w:eastAsia="en-US"/>
        </w:rPr>
        <w:t>s</w:t>
      </w:r>
      <w:r w:rsidRPr="00134853">
        <w:rPr>
          <w:b w:val="0"/>
          <w:spacing w:val="-5"/>
          <w:lang w:eastAsia="en-US"/>
        </w:rPr>
        <w:t xml:space="preserve"> licenced software</w:t>
      </w:r>
      <w:r w:rsidR="00485AD6" w:rsidRPr="00134853">
        <w:rPr>
          <w:b w:val="0"/>
          <w:spacing w:val="-5"/>
          <w:lang w:eastAsia="en-US"/>
        </w:rPr>
        <w:t>,</w:t>
      </w:r>
      <w:r w:rsidRPr="00134853">
        <w:rPr>
          <w:b w:val="0"/>
          <w:spacing w:val="-5"/>
          <w:lang w:eastAsia="en-US"/>
        </w:rPr>
        <w:t xml:space="preserve"> supplied by CACI ltd</w:t>
      </w:r>
      <w:r w:rsidR="00485AD6" w:rsidRPr="00134853">
        <w:rPr>
          <w:b w:val="0"/>
          <w:spacing w:val="-5"/>
          <w:lang w:eastAsia="en-US"/>
        </w:rPr>
        <w:t>, which segments postcodes into various subsets called Acorns (A</w:t>
      </w:r>
      <w:r w:rsidR="00A1175C">
        <w:rPr>
          <w:b w:val="0"/>
          <w:spacing w:val="-5"/>
          <w:lang w:eastAsia="en-US"/>
        </w:rPr>
        <w:t xml:space="preserve"> </w:t>
      </w:r>
      <w:r w:rsidR="00485AD6" w:rsidRPr="00134853">
        <w:rPr>
          <w:b w:val="0"/>
          <w:spacing w:val="-5"/>
          <w:lang w:eastAsia="en-US"/>
        </w:rPr>
        <w:t xml:space="preserve">Classification </w:t>
      </w:r>
      <w:proofErr w:type="gramStart"/>
      <w:r w:rsidR="00485AD6" w:rsidRPr="00134853">
        <w:rPr>
          <w:b w:val="0"/>
          <w:spacing w:val="-5"/>
          <w:lang w:eastAsia="en-US"/>
        </w:rPr>
        <w:t>Of</w:t>
      </w:r>
      <w:proofErr w:type="gramEnd"/>
      <w:r w:rsidR="00485AD6" w:rsidRPr="00134853">
        <w:rPr>
          <w:b w:val="0"/>
          <w:spacing w:val="-5"/>
          <w:lang w:eastAsia="en-US"/>
        </w:rPr>
        <w:t xml:space="preserve"> Residential Neighbourhoods)</w:t>
      </w:r>
      <w:r w:rsidR="00485AD6" w:rsidRPr="00134853">
        <w:rPr>
          <w:rStyle w:val="FootnoteReference"/>
          <w:b w:val="0"/>
          <w:spacing w:val="-5"/>
          <w:lang w:eastAsia="en-US"/>
        </w:rPr>
        <w:footnoteReference w:id="2"/>
      </w:r>
      <w:r w:rsidR="00485AD6" w:rsidRPr="00134853">
        <w:rPr>
          <w:b w:val="0"/>
          <w:spacing w:val="-5"/>
          <w:lang w:eastAsia="en-US"/>
        </w:rPr>
        <w:t xml:space="preserve">.  </w:t>
      </w:r>
      <w:r w:rsidR="00485AD6" w:rsidRPr="00134853">
        <w:rPr>
          <w:b w:val="0"/>
        </w:rPr>
        <w:t xml:space="preserve">Acorn segments postcodes into 6 Categories, 18 Groups and 62 types, three of which are not private households. By analysing significant social factors and </w:t>
      </w:r>
      <w:r w:rsidR="00485AD6" w:rsidRPr="00134853">
        <w:rPr>
          <w:b w:val="0"/>
        </w:rPr>
        <w:lastRenderedPageBreak/>
        <w:t xml:space="preserve">population behaviour, it provides </w:t>
      </w:r>
      <w:r w:rsidR="005554A8">
        <w:rPr>
          <w:b w:val="0"/>
        </w:rPr>
        <w:t>detailed</w:t>
      </w:r>
      <w:r w:rsidR="005554A8" w:rsidRPr="00134853">
        <w:rPr>
          <w:b w:val="0"/>
        </w:rPr>
        <w:t xml:space="preserve"> information</w:t>
      </w:r>
      <w:r w:rsidR="00485AD6" w:rsidRPr="00134853">
        <w:rPr>
          <w:b w:val="0"/>
        </w:rPr>
        <w:t xml:space="preserve"> and in-depth understanding of the different types of people</w:t>
      </w:r>
      <w:r w:rsidR="005554A8">
        <w:rPr>
          <w:b w:val="0"/>
        </w:rPr>
        <w:t xml:space="preserve"> within an area</w:t>
      </w:r>
      <w:r w:rsidR="00485AD6" w:rsidRPr="00134853">
        <w:rPr>
          <w:b w:val="0"/>
        </w:rPr>
        <w:t xml:space="preserve">.  </w:t>
      </w:r>
    </w:p>
    <w:p w14:paraId="53D7CA09" w14:textId="1CCEA863" w:rsidR="0092427C" w:rsidRPr="00134853" w:rsidRDefault="0092427C" w:rsidP="00AF7A24">
      <w:pPr>
        <w:pStyle w:val="MELmainbodybold"/>
        <w:rPr>
          <w:b w:val="0"/>
        </w:rPr>
      </w:pPr>
      <w:r w:rsidRPr="00134853">
        <w:rPr>
          <w:b w:val="0"/>
        </w:rPr>
        <w:t xml:space="preserve">Nine dominant Acorn groups were selected </w:t>
      </w:r>
      <w:r w:rsidR="00050DF5">
        <w:rPr>
          <w:b w:val="0"/>
        </w:rPr>
        <w:t>to represent the dominant types of householders in</w:t>
      </w:r>
      <w:r w:rsidRPr="00134853">
        <w:rPr>
          <w:b w:val="0"/>
        </w:rPr>
        <w:t xml:space="preserve"> Salford.  These were spread throughout the main </w:t>
      </w:r>
      <w:r w:rsidR="005554A8">
        <w:rPr>
          <w:b w:val="0"/>
        </w:rPr>
        <w:t xml:space="preserve">five </w:t>
      </w:r>
      <w:r w:rsidR="00F92869">
        <w:rPr>
          <w:b w:val="0"/>
        </w:rPr>
        <w:t xml:space="preserve">private household </w:t>
      </w:r>
      <w:r w:rsidRPr="00134853">
        <w:rPr>
          <w:b w:val="0"/>
        </w:rPr>
        <w:t>Acorn categories and represented 80.1% of the household</w:t>
      </w:r>
      <w:r w:rsidR="00050DF5">
        <w:rPr>
          <w:b w:val="0"/>
        </w:rPr>
        <w:t>er</w:t>
      </w:r>
      <w:r w:rsidRPr="00134853">
        <w:rPr>
          <w:b w:val="0"/>
        </w:rPr>
        <w:t xml:space="preserve"> types present throughout the </w:t>
      </w:r>
      <w:r w:rsidR="00050DF5">
        <w:rPr>
          <w:b w:val="0"/>
        </w:rPr>
        <w:t>District</w:t>
      </w:r>
      <w:r w:rsidR="00050DF5" w:rsidRPr="00134853">
        <w:rPr>
          <w:b w:val="0"/>
        </w:rPr>
        <w:t xml:space="preserve"> </w:t>
      </w:r>
      <w:r w:rsidRPr="00134853">
        <w:rPr>
          <w:b w:val="0"/>
        </w:rPr>
        <w:t xml:space="preserve">(minimum target 75%).  These </w:t>
      </w:r>
      <w:r w:rsidR="00E31349" w:rsidRPr="00134853">
        <w:rPr>
          <w:b w:val="0"/>
        </w:rPr>
        <w:t>selected groups</w:t>
      </w:r>
      <w:r w:rsidRPr="00134853">
        <w:rPr>
          <w:b w:val="0"/>
        </w:rPr>
        <w:t xml:space="preserve"> are </w:t>
      </w:r>
      <w:r w:rsidR="00E31349" w:rsidRPr="00134853">
        <w:rPr>
          <w:b w:val="0"/>
        </w:rPr>
        <w:t xml:space="preserve">highlighted in yellow in Table </w:t>
      </w:r>
      <w:r w:rsidRPr="00134853">
        <w:rPr>
          <w:b w:val="0"/>
        </w:rPr>
        <w:t>1</w:t>
      </w:r>
      <w:r w:rsidR="00E31349" w:rsidRPr="00134853">
        <w:rPr>
          <w:b w:val="0"/>
        </w:rPr>
        <w:t xml:space="preserve">.  A selection of households from the selected Acorn groups were </w:t>
      </w:r>
      <w:r w:rsidR="00050DF5">
        <w:rPr>
          <w:b w:val="0"/>
        </w:rPr>
        <w:t>sent a letter</w:t>
      </w:r>
      <w:r w:rsidR="00050DF5" w:rsidRPr="00134853">
        <w:rPr>
          <w:b w:val="0"/>
        </w:rPr>
        <w:t xml:space="preserve"> </w:t>
      </w:r>
      <w:r w:rsidR="00E31349" w:rsidRPr="00134853">
        <w:rPr>
          <w:b w:val="0"/>
        </w:rPr>
        <w:t xml:space="preserve">to make them aware of the waste survey and to give them an opportunity to opt out.  </w:t>
      </w:r>
    </w:p>
    <w:p w14:paraId="27BCD35A" w14:textId="49F1DA44" w:rsidR="003973AE" w:rsidRDefault="003973AE">
      <w:pPr>
        <w:ind w:left="0"/>
        <w:rPr>
          <w:b/>
        </w:rPr>
      </w:pPr>
    </w:p>
    <w:p w14:paraId="5F6DEE0F" w14:textId="562A3C8B" w:rsidR="00E31349" w:rsidRPr="00134853" w:rsidRDefault="00E31349" w:rsidP="00E31349">
      <w:pPr>
        <w:pStyle w:val="MELmainbodybold"/>
      </w:pPr>
      <w:r w:rsidRPr="00134853">
        <w:t xml:space="preserve">Table </w:t>
      </w:r>
      <w:r w:rsidR="00A50889">
        <w:fldChar w:fldCharType="begin"/>
      </w:r>
      <w:r w:rsidR="00A50889">
        <w:instrText xml:space="preserve"> SEQ Table \* ARABIC </w:instrText>
      </w:r>
      <w:r w:rsidR="00A50889">
        <w:fldChar w:fldCharType="separate"/>
      </w:r>
      <w:r w:rsidR="00580F7C">
        <w:rPr>
          <w:noProof/>
        </w:rPr>
        <w:t>1</w:t>
      </w:r>
      <w:r w:rsidR="00A50889">
        <w:rPr>
          <w:noProof/>
        </w:rPr>
        <w:fldChar w:fldCharType="end"/>
      </w:r>
      <w:r w:rsidRPr="00134853">
        <w:t xml:space="preserve">: Acorn </w:t>
      </w:r>
      <w:r w:rsidR="00050DF5">
        <w:t xml:space="preserve">household </w:t>
      </w:r>
      <w:r w:rsidRPr="00134853">
        <w:t>profile for Salford</w:t>
      </w:r>
    </w:p>
    <w:tbl>
      <w:tblPr>
        <w:tblW w:w="7840" w:type="dxa"/>
        <w:tblInd w:w="93" w:type="dxa"/>
        <w:tblLook w:val="04A0" w:firstRow="1" w:lastRow="0" w:firstColumn="1" w:lastColumn="0" w:noHBand="0" w:noVBand="1"/>
      </w:tblPr>
      <w:tblGrid>
        <w:gridCol w:w="907"/>
        <w:gridCol w:w="5486"/>
        <w:gridCol w:w="1447"/>
      </w:tblGrid>
      <w:tr w:rsidR="00485AD6" w:rsidRPr="00E70031" w14:paraId="1294F278"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88B48E" w14:textId="77777777" w:rsidR="00485AD6" w:rsidRPr="00E70031" w:rsidRDefault="00485AD6" w:rsidP="00E31349">
            <w:pPr>
              <w:ind w:left="0"/>
              <w:rPr>
                <w:rFonts w:ascii="Arial" w:hAnsi="Arial" w:cs="Arial"/>
                <w:b/>
                <w:bCs/>
                <w:color w:val="404040"/>
                <w:sz w:val="24"/>
                <w:szCs w:val="24"/>
              </w:rPr>
            </w:pPr>
            <w:r w:rsidRPr="00E70031">
              <w:rPr>
                <w:rFonts w:ascii="Arial" w:hAnsi="Arial" w:cs="Arial"/>
                <w:b/>
                <w:bCs/>
                <w:color w:val="404040"/>
                <w:sz w:val="24"/>
                <w:szCs w:val="24"/>
              </w:rPr>
              <w:t>Acorn 1 - Affluent Achievers</w:t>
            </w:r>
          </w:p>
        </w:tc>
        <w:tc>
          <w:tcPr>
            <w:tcW w:w="1447" w:type="dxa"/>
            <w:tcBorders>
              <w:top w:val="single" w:sz="4" w:space="0" w:color="auto"/>
              <w:left w:val="nil"/>
              <w:bottom w:val="single" w:sz="4" w:space="0" w:color="auto"/>
              <w:right w:val="single" w:sz="4" w:space="0" w:color="auto"/>
            </w:tcBorders>
            <w:shd w:val="clear" w:color="000000" w:fill="D9D9D9"/>
            <w:noWrap/>
            <w:vAlign w:val="center"/>
            <w:hideMark/>
          </w:tcPr>
          <w:p w14:paraId="738363B4" w14:textId="77777777" w:rsidR="00485AD6" w:rsidRPr="00E70031" w:rsidRDefault="00485AD6" w:rsidP="00485AD6">
            <w:pPr>
              <w:ind w:left="0"/>
              <w:jc w:val="center"/>
              <w:rPr>
                <w:rFonts w:ascii="Arial" w:hAnsi="Arial" w:cs="Arial"/>
                <w:b/>
                <w:bCs/>
                <w:color w:val="404040"/>
                <w:sz w:val="24"/>
                <w:szCs w:val="24"/>
              </w:rPr>
            </w:pPr>
            <w:r w:rsidRPr="00E70031">
              <w:rPr>
                <w:rFonts w:ascii="Arial" w:hAnsi="Arial" w:cs="Arial"/>
                <w:b/>
                <w:bCs/>
                <w:color w:val="404040"/>
                <w:sz w:val="24"/>
                <w:szCs w:val="24"/>
              </w:rPr>
              <w:t>11.7%</w:t>
            </w:r>
          </w:p>
        </w:tc>
      </w:tr>
      <w:tr w:rsidR="00485AD6" w:rsidRPr="00E70031" w14:paraId="7D6EEB03"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726A5A8"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1.A</w:t>
            </w:r>
          </w:p>
        </w:tc>
        <w:tc>
          <w:tcPr>
            <w:tcW w:w="5486" w:type="dxa"/>
            <w:tcBorders>
              <w:top w:val="nil"/>
              <w:left w:val="nil"/>
              <w:bottom w:val="single" w:sz="4" w:space="0" w:color="auto"/>
              <w:right w:val="single" w:sz="4" w:space="0" w:color="auto"/>
            </w:tcBorders>
            <w:shd w:val="clear" w:color="000000" w:fill="FFFFFF"/>
            <w:noWrap/>
            <w:vAlign w:val="center"/>
            <w:hideMark/>
          </w:tcPr>
          <w:p w14:paraId="20AE037D"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Lavish Lifestyles</w:t>
            </w:r>
          </w:p>
        </w:tc>
        <w:tc>
          <w:tcPr>
            <w:tcW w:w="1447" w:type="dxa"/>
            <w:tcBorders>
              <w:top w:val="nil"/>
              <w:left w:val="nil"/>
              <w:bottom w:val="single" w:sz="4" w:space="0" w:color="auto"/>
              <w:right w:val="single" w:sz="4" w:space="0" w:color="auto"/>
            </w:tcBorders>
            <w:shd w:val="clear" w:color="000000" w:fill="FFFFFF"/>
            <w:noWrap/>
            <w:vAlign w:val="center"/>
            <w:hideMark/>
          </w:tcPr>
          <w:p w14:paraId="4EC883A3"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0.4%</w:t>
            </w:r>
          </w:p>
        </w:tc>
      </w:tr>
      <w:tr w:rsidR="00485AD6" w:rsidRPr="00E70031" w14:paraId="24E72EDB"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233ADA63"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1.B</w:t>
            </w:r>
          </w:p>
        </w:tc>
        <w:tc>
          <w:tcPr>
            <w:tcW w:w="5486" w:type="dxa"/>
            <w:tcBorders>
              <w:top w:val="nil"/>
              <w:left w:val="nil"/>
              <w:bottom w:val="single" w:sz="4" w:space="0" w:color="auto"/>
              <w:right w:val="single" w:sz="4" w:space="0" w:color="auto"/>
            </w:tcBorders>
            <w:shd w:val="clear" w:color="000000" w:fill="FFFFFF"/>
            <w:noWrap/>
            <w:vAlign w:val="center"/>
            <w:hideMark/>
          </w:tcPr>
          <w:p w14:paraId="23D8CB07"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Executive Wealth</w:t>
            </w:r>
          </w:p>
        </w:tc>
        <w:tc>
          <w:tcPr>
            <w:tcW w:w="1447" w:type="dxa"/>
            <w:tcBorders>
              <w:top w:val="nil"/>
              <w:left w:val="nil"/>
              <w:bottom w:val="single" w:sz="4" w:space="0" w:color="auto"/>
              <w:right w:val="single" w:sz="4" w:space="0" w:color="auto"/>
            </w:tcBorders>
            <w:shd w:val="clear" w:color="000000" w:fill="FFFFFF"/>
            <w:noWrap/>
            <w:vAlign w:val="center"/>
            <w:hideMark/>
          </w:tcPr>
          <w:p w14:paraId="4EF194D2"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4.8%</w:t>
            </w:r>
          </w:p>
        </w:tc>
      </w:tr>
      <w:tr w:rsidR="00485AD6" w:rsidRPr="00E70031" w14:paraId="32DA4669"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53FD56FB"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1.C</w:t>
            </w:r>
          </w:p>
        </w:tc>
        <w:tc>
          <w:tcPr>
            <w:tcW w:w="5486" w:type="dxa"/>
            <w:tcBorders>
              <w:top w:val="nil"/>
              <w:left w:val="nil"/>
              <w:bottom w:val="single" w:sz="4" w:space="0" w:color="auto"/>
              <w:right w:val="single" w:sz="4" w:space="0" w:color="auto"/>
            </w:tcBorders>
            <w:shd w:val="clear" w:color="000000" w:fill="FFFF00"/>
            <w:noWrap/>
            <w:vAlign w:val="center"/>
            <w:hideMark/>
          </w:tcPr>
          <w:p w14:paraId="38FEC9B4"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Mature Money</w:t>
            </w:r>
          </w:p>
        </w:tc>
        <w:tc>
          <w:tcPr>
            <w:tcW w:w="1447" w:type="dxa"/>
            <w:tcBorders>
              <w:top w:val="nil"/>
              <w:left w:val="nil"/>
              <w:bottom w:val="single" w:sz="4" w:space="0" w:color="auto"/>
              <w:right w:val="single" w:sz="4" w:space="0" w:color="auto"/>
            </w:tcBorders>
            <w:shd w:val="clear" w:color="000000" w:fill="FFFF00"/>
            <w:noWrap/>
            <w:vAlign w:val="center"/>
            <w:hideMark/>
          </w:tcPr>
          <w:p w14:paraId="218CD529"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6.5%</w:t>
            </w:r>
          </w:p>
        </w:tc>
      </w:tr>
      <w:tr w:rsidR="00485AD6" w:rsidRPr="00E70031" w14:paraId="4C6E15D0"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CBECAD" w14:textId="77777777" w:rsidR="00485AD6" w:rsidRPr="00E70031" w:rsidRDefault="00485AD6" w:rsidP="00E31349">
            <w:pPr>
              <w:ind w:left="0"/>
              <w:rPr>
                <w:rFonts w:ascii="Arial" w:hAnsi="Arial" w:cs="Arial"/>
                <w:b/>
                <w:bCs/>
                <w:color w:val="404040"/>
                <w:sz w:val="24"/>
                <w:szCs w:val="24"/>
              </w:rPr>
            </w:pPr>
            <w:r w:rsidRPr="00E70031">
              <w:rPr>
                <w:rFonts w:ascii="Arial" w:hAnsi="Arial" w:cs="Arial"/>
                <w:b/>
                <w:bCs/>
                <w:color w:val="404040"/>
                <w:sz w:val="24"/>
                <w:szCs w:val="24"/>
              </w:rPr>
              <w:t>Acorn 2 - Rising Prosperity</w:t>
            </w:r>
          </w:p>
        </w:tc>
        <w:tc>
          <w:tcPr>
            <w:tcW w:w="1447" w:type="dxa"/>
            <w:tcBorders>
              <w:top w:val="nil"/>
              <w:left w:val="nil"/>
              <w:bottom w:val="single" w:sz="4" w:space="0" w:color="auto"/>
              <w:right w:val="single" w:sz="4" w:space="0" w:color="auto"/>
            </w:tcBorders>
            <w:shd w:val="clear" w:color="000000" w:fill="D9D9D9"/>
            <w:noWrap/>
            <w:vAlign w:val="center"/>
            <w:hideMark/>
          </w:tcPr>
          <w:p w14:paraId="7C43B470" w14:textId="77777777" w:rsidR="00485AD6" w:rsidRPr="00E70031" w:rsidRDefault="00485AD6" w:rsidP="00485AD6">
            <w:pPr>
              <w:ind w:left="0"/>
              <w:jc w:val="center"/>
              <w:rPr>
                <w:rFonts w:ascii="Arial" w:hAnsi="Arial" w:cs="Arial"/>
                <w:b/>
                <w:bCs/>
                <w:color w:val="404040"/>
                <w:sz w:val="24"/>
                <w:szCs w:val="24"/>
              </w:rPr>
            </w:pPr>
            <w:r w:rsidRPr="00E70031">
              <w:rPr>
                <w:rFonts w:ascii="Arial" w:hAnsi="Arial" w:cs="Arial"/>
                <w:b/>
                <w:bCs/>
                <w:color w:val="404040"/>
                <w:sz w:val="24"/>
                <w:szCs w:val="24"/>
              </w:rPr>
              <w:t>9.2%</w:t>
            </w:r>
          </w:p>
        </w:tc>
      </w:tr>
      <w:tr w:rsidR="00485AD6" w:rsidRPr="00E70031" w14:paraId="529FE377"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3647A068"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2.D</w:t>
            </w:r>
          </w:p>
        </w:tc>
        <w:tc>
          <w:tcPr>
            <w:tcW w:w="5486" w:type="dxa"/>
            <w:tcBorders>
              <w:top w:val="nil"/>
              <w:left w:val="nil"/>
              <w:bottom w:val="single" w:sz="4" w:space="0" w:color="auto"/>
              <w:right w:val="single" w:sz="4" w:space="0" w:color="auto"/>
            </w:tcBorders>
            <w:shd w:val="clear" w:color="000000" w:fill="FFFFFF"/>
            <w:noWrap/>
            <w:vAlign w:val="center"/>
            <w:hideMark/>
          </w:tcPr>
          <w:p w14:paraId="74E1996F"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City Sophisticates</w:t>
            </w:r>
          </w:p>
        </w:tc>
        <w:tc>
          <w:tcPr>
            <w:tcW w:w="1447" w:type="dxa"/>
            <w:tcBorders>
              <w:top w:val="nil"/>
              <w:left w:val="nil"/>
              <w:bottom w:val="single" w:sz="4" w:space="0" w:color="auto"/>
              <w:right w:val="single" w:sz="4" w:space="0" w:color="auto"/>
            </w:tcBorders>
            <w:shd w:val="clear" w:color="000000" w:fill="FFFFFF"/>
            <w:noWrap/>
            <w:vAlign w:val="center"/>
            <w:hideMark/>
          </w:tcPr>
          <w:p w14:paraId="0DC8277F"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1.0%</w:t>
            </w:r>
          </w:p>
        </w:tc>
      </w:tr>
      <w:tr w:rsidR="00485AD6" w:rsidRPr="00E70031" w14:paraId="2E656A61"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5AE62C23"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2.E</w:t>
            </w:r>
          </w:p>
        </w:tc>
        <w:tc>
          <w:tcPr>
            <w:tcW w:w="5486" w:type="dxa"/>
            <w:tcBorders>
              <w:top w:val="nil"/>
              <w:left w:val="nil"/>
              <w:bottom w:val="single" w:sz="4" w:space="0" w:color="auto"/>
              <w:right w:val="single" w:sz="4" w:space="0" w:color="auto"/>
            </w:tcBorders>
            <w:shd w:val="clear" w:color="000000" w:fill="FFFF00"/>
            <w:noWrap/>
            <w:vAlign w:val="center"/>
            <w:hideMark/>
          </w:tcPr>
          <w:p w14:paraId="4B3827BC"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Career Climbers</w:t>
            </w:r>
          </w:p>
        </w:tc>
        <w:tc>
          <w:tcPr>
            <w:tcW w:w="1447" w:type="dxa"/>
            <w:tcBorders>
              <w:top w:val="nil"/>
              <w:left w:val="nil"/>
              <w:bottom w:val="single" w:sz="4" w:space="0" w:color="auto"/>
              <w:right w:val="single" w:sz="4" w:space="0" w:color="auto"/>
            </w:tcBorders>
            <w:shd w:val="clear" w:color="000000" w:fill="FFFF00"/>
            <w:noWrap/>
            <w:vAlign w:val="center"/>
            <w:hideMark/>
          </w:tcPr>
          <w:p w14:paraId="44593C27"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8.1%</w:t>
            </w:r>
          </w:p>
        </w:tc>
      </w:tr>
      <w:tr w:rsidR="00485AD6" w:rsidRPr="00E70031" w14:paraId="1C262C84"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AEC649" w14:textId="77777777" w:rsidR="00485AD6" w:rsidRPr="00E70031" w:rsidRDefault="00485AD6" w:rsidP="00E31349">
            <w:pPr>
              <w:ind w:left="0"/>
              <w:rPr>
                <w:rFonts w:ascii="Arial" w:hAnsi="Arial" w:cs="Arial"/>
                <w:b/>
                <w:bCs/>
                <w:color w:val="404040"/>
                <w:sz w:val="24"/>
                <w:szCs w:val="24"/>
              </w:rPr>
            </w:pPr>
            <w:r w:rsidRPr="00E70031">
              <w:rPr>
                <w:rFonts w:ascii="Arial" w:hAnsi="Arial" w:cs="Arial"/>
                <w:b/>
                <w:bCs/>
                <w:color w:val="404040"/>
                <w:sz w:val="24"/>
                <w:szCs w:val="24"/>
              </w:rPr>
              <w:t>Acorn 3 - Comfortable Communities</w:t>
            </w:r>
          </w:p>
        </w:tc>
        <w:tc>
          <w:tcPr>
            <w:tcW w:w="1447" w:type="dxa"/>
            <w:tcBorders>
              <w:top w:val="nil"/>
              <w:left w:val="nil"/>
              <w:bottom w:val="single" w:sz="4" w:space="0" w:color="auto"/>
              <w:right w:val="single" w:sz="4" w:space="0" w:color="auto"/>
            </w:tcBorders>
            <w:shd w:val="clear" w:color="000000" w:fill="D9D9D9"/>
            <w:noWrap/>
            <w:vAlign w:val="center"/>
            <w:hideMark/>
          </w:tcPr>
          <w:p w14:paraId="62F99717" w14:textId="77777777" w:rsidR="00485AD6" w:rsidRPr="00E70031" w:rsidRDefault="00485AD6" w:rsidP="00485AD6">
            <w:pPr>
              <w:ind w:left="0"/>
              <w:jc w:val="center"/>
              <w:rPr>
                <w:rFonts w:ascii="Arial" w:hAnsi="Arial" w:cs="Arial"/>
                <w:b/>
                <w:bCs/>
                <w:color w:val="404040"/>
                <w:sz w:val="24"/>
                <w:szCs w:val="24"/>
              </w:rPr>
            </w:pPr>
            <w:r w:rsidRPr="00E70031">
              <w:rPr>
                <w:rFonts w:ascii="Arial" w:hAnsi="Arial" w:cs="Arial"/>
                <w:b/>
                <w:bCs/>
                <w:color w:val="404040"/>
                <w:sz w:val="24"/>
                <w:szCs w:val="24"/>
              </w:rPr>
              <w:t>17.8%</w:t>
            </w:r>
          </w:p>
        </w:tc>
      </w:tr>
      <w:tr w:rsidR="00485AD6" w:rsidRPr="00E70031" w14:paraId="7B1B27B7"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7F8691A6"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3.F</w:t>
            </w:r>
          </w:p>
        </w:tc>
        <w:tc>
          <w:tcPr>
            <w:tcW w:w="5486" w:type="dxa"/>
            <w:tcBorders>
              <w:top w:val="nil"/>
              <w:left w:val="nil"/>
              <w:bottom w:val="single" w:sz="4" w:space="0" w:color="auto"/>
              <w:right w:val="single" w:sz="4" w:space="0" w:color="auto"/>
            </w:tcBorders>
            <w:shd w:val="clear" w:color="000000" w:fill="FFFFFF"/>
            <w:noWrap/>
            <w:vAlign w:val="center"/>
            <w:hideMark/>
          </w:tcPr>
          <w:p w14:paraId="688E9B5E"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Countryside Communities</w:t>
            </w:r>
          </w:p>
        </w:tc>
        <w:tc>
          <w:tcPr>
            <w:tcW w:w="1447" w:type="dxa"/>
            <w:tcBorders>
              <w:top w:val="nil"/>
              <w:left w:val="nil"/>
              <w:bottom w:val="single" w:sz="4" w:space="0" w:color="auto"/>
              <w:right w:val="single" w:sz="4" w:space="0" w:color="auto"/>
            </w:tcBorders>
            <w:shd w:val="clear" w:color="000000" w:fill="FFFFFF"/>
            <w:noWrap/>
            <w:vAlign w:val="center"/>
            <w:hideMark/>
          </w:tcPr>
          <w:p w14:paraId="41EB4DF9"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0.2%</w:t>
            </w:r>
          </w:p>
        </w:tc>
      </w:tr>
      <w:tr w:rsidR="00485AD6" w:rsidRPr="00E70031" w14:paraId="3187C068"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5BCF84A6"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3.G</w:t>
            </w:r>
          </w:p>
        </w:tc>
        <w:tc>
          <w:tcPr>
            <w:tcW w:w="5486" w:type="dxa"/>
            <w:tcBorders>
              <w:top w:val="nil"/>
              <w:left w:val="nil"/>
              <w:bottom w:val="single" w:sz="4" w:space="0" w:color="auto"/>
              <w:right w:val="single" w:sz="4" w:space="0" w:color="auto"/>
            </w:tcBorders>
            <w:shd w:val="clear" w:color="000000" w:fill="FFFFFF"/>
            <w:noWrap/>
            <w:vAlign w:val="center"/>
            <w:hideMark/>
          </w:tcPr>
          <w:p w14:paraId="4320C72B"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Successful Suburbs</w:t>
            </w:r>
          </w:p>
        </w:tc>
        <w:tc>
          <w:tcPr>
            <w:tcW w:w="1447" w:type="dxa"/>
            <w:tcBorders>
              <w:top w:val="nil"/>
              <w:left w:val="nil"/>
              <w:bottom w:val="single" w:sz="4" w:space="0" w:color="auto"/>
              <w:right w:val="single" w:sz="4" w:space="0" w:color="auto"/>
            </w:tcBorders>
            <w:shd w:val="clear" w:color="000000" w:fill="FFFFFF"/>
            <w:noWrap/>
            <w:vAlign w:val="center"/>
            <w:hideMark/>
          </w:tcPr>
          <w:p w14:paraId="5B85A7EB"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2.5%</w:t>
            </w:r>
          </w:p>
        </w:tc>
      </w:tr>
      <w:tr w:rsidR="00485AD6" w:rsidRPr="00E70031" w14:paraId="51CDCD72"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3FED2E0C"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3.H</w:t>
            </w:r>
          </w:p>
        </w:tc>
        <w:tc>
          <w:tcPr>
            <w:tcW w:w="5486" w:type="dxa"/>
            <w:tcBorders>
              <w:top w:val="nil"/>
              <w:left w:val="nil"/>
              <w:bottom w:val="single" w:sz="4" w:space="0" w:color="auto"/>
              <w:right w:val="single" w:sz="4" w:space="0" w:color="auto"/>
            </w:tcBorders>
            <w:shd w:val="clear" w:color="000000" w:fill="FFFF00"/>
            <w:noWrap/>
            <w:vAlign w:val="center"/>
            <w:hideMark/>
          </w:tcPr>
          <w:p w14:paraId="090C5B27"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Steady Neighbourhoods</w:t>
            </w:r>
          </w:p>
        </w:tc>
        <w:tc>
          <w:tcPr>
            <w:tcW w:w="1447" w:type="dxa"/>
            <w:tcBorders>
              <w:top w:val="nil"/>
              <w:left w:val="nil"/>
              <w:bottom w:val="single" w:sz="4" w:space="0" w:color="auto"/>
              <w:right w:val="single" w:sz="4" w:space="0" w:color="auto"/>
            </w:tcBorders>
            <w:shd w:val="clear" w:color="000000" w:fill="FFFF00"/>
            <w:noWrap/>
            <w:vAlign w:val="center"/>
            <w:hideMark/>
          </w:tcPr>
          <w:p w14:paraId="3A11A403"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8.2%</w:t>
            </w:r>
          </w:p>
        </w:tc>
      </w:tr>
      <w:tr w:rsidR="00485AD6" w:rsidRPr="00E70031" w14:paraId="684DF710"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5F4F7DC2"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3.I</w:t>
            </w:r>
          </w:p>
        </w:tc>
        <w:tc>
          <w:tcPr>
            <w:tcW w:w="5486" w:type="dxa"/>
            <w:tcBorders>
              <w:top w:val="nil"/>
              <w:left w:val="nil"/>
              <w:bottom w:val="single" w:sz="4" w:space="0" w:color="auto"/>
              <w:right w:val="single" w:sz="4" w:space="0" w:color="auto"/>
            </w:tcBorders>
            <w:shd w:val="clear" w:color="000000" w:fill="FFFFFF"/>
            <w:noWrap/>
            <w:vAlign w:val="center"/>
            <w:hideMark/>
          </w:tcPr>
          <w:p w14:paraId="0798522C"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Comfortable Seniors</w:t>
            </w:r>
          </w:p>
        </w:tc>
        <w:tc>
          <w:tcPr>
            <w:tcW w:w="1447" w:type="dxa"/>
            <w:tcBorders>
              <w:top w:val="nil"/>
              <w:left w:val="nil"/>
              <w:bottom w:val="single" w:sz="4" w:space="0" w:color="auto"/>
              <w:right w:val="single" w:sz="4" w:space="0" w:color="auto"/>
            </w:tcBorders>
            <w:shd w:val="clear" w:color="000000" w:fill="FFFFFF"/>
            <w:noWrap/>
            <w:vAlign w:val="center"/>
            <w:hideMark/>
          </w:tcPr>
          <w:p w14:paraId="79951B87"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1.6%</w:t>
            </w:r>
          </w:p>
        </w:tc>
      </w:tr>
      <w:tr w:rsidR="00485AD6" w:rsidRPr="00E70031" w14:paraId="5FFEF6F2"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120C05BE"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3.J</w:t>
            </w:r>
          </w:p>
        </w:tc>
        <w:tc>
          <w:tcPr>
            <w:tcW w:w="5486" w:type="dxa"/>
            <w:tcBorders>
              <w:top w:val="nil"/>
              <w:left w:val="nil"/>
              <w:bottom w:val="single" w:sz="4" w:space="0" w:color="auto"/>
              <w:right w:val="single" w:sz="4" w:space="0" w:color="auto"/>
            </w:tcBorders>
            <w:shd w:val="clear" w:color="000000" w:fill="FFFFFF"/>
            <w:noWrap/>
            <w:vAlign w:val="center"/>
            <w:hideMark/>
          </w:tcPr>
          <w:p w14:paraId="72451732"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Starting Out</w:t>
            </w:r>
          </w:p>
        </w:tc>
        <w:tc>
          <w:tcPr>
            <w:tcW w:w="1447" w:type="dxa"/>
            <w:tcBorders>
              <w:top w:val="nil"/>
              <w:left w:val="nil"/>
              <w:bottom w:val="single" w:sz="4" w:space="0" w:color="auto"/>
              <w:right w:val="single" w:sz="4" w:space="0" w:color="auto"/>
            </w:tcBorders>
            <w:shd w:val="clear" w:color="000000" w:fill="FFFFFF"/>
            <w:noWrap/>
            <w:vAlign w:val="center"/>
            <w:hideMark/>
          </w:tcPr>
          <w:p w14:paraId="5F97DCD0"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5.3%</w:t>
            </w:r>
          </w:p>
        </w:tc>
      </w:tr>
      <w:tr w:rsidR="00485AD6" w:rsidRPr="00E70031" w14:paraId="22B4999E"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548485" w14:textId="77777777" w:rsidR="00485AD6" w:rsidRPr="00E70031" w:rsidRDefault="00485AD6" w:rsidP="00E31349">
            <w:pPr>
              <w:ind w:left="0"/>
              <w:rPr>
                <w:rFonts w:ascii="Arial" w:hAnsi="Arial" w:cs="Arial"/>
                <w:b/>
                <w:bCs/>
                <w:color w:val="404040"/>
                <w:sz w:val="24"/>
                <w:szCs w:val="24"/>
              </w:rPr>
            </w:pPr>
            <w:r w:rsidRPr="00E70031">
              <w:rPr>
                <w:rFonts w:ascii="Arial" w:hAnsi="Arial" w:cs="Arial"/>
                <w:b/>
                <w:bCs/>
                <w:color w:val="404040"/>
                <w:sz w:val="24"/>
                <w:szCs w:val="24"/>
              </w:rPr>
              <w:t>Acorn 4 - Financially Stretched</w:t>
            </w:r>
          </w:p>
        </w:tc>
        <w:tc>
          <w:tcPr>
            <w:tcW w:w="1447" w:type="dxa"/>
            <w:tcBorders>
              <w:top w:val="nil"/>
              <w:left w:val="nil"/>
              <w:bottom w:val="single" w:sz="4" w:space="0" w:color="auto"/>
              <w:right w:val="single" w:sz="4" w:space="0" w:color="auto"/>
            </w:tcBorders>
            <w:shd w:val="clear" w:color="000000" w:fill="D9D9D9"/>
            <w:noWrap/>
            <w:vAlign w:val="center"/>
            <w:hideMark/>
          </w:tcPr>
          <w:p w14:paraId="6C6CBDA7" w14:textId="77777777" w:rsidR="00485AD6" w:rsidRPr="00E70031" w:rsidRDefault="00485AD6" w:rsidP="00485AD6">
            <w:pPr>
              <w:ind w:left="0"/>
              <w:jc w:val="center"/>
              <w:rPr>
                <w:rFonts w:ascii="Arial" w:hAnsi="Arial" w:cs="Arial"/>
                <w:b/>
                <w:bCs/>
                <w:color w:val="404040"/>
                <w:sz w:val="24"/>
                <w:szCs w:val="24"/>
              </w:rPr>
            </w:pPr>
            <w:r w:rsidRPr="00E70031">
              <w:rPr>
                <w:rFonts w:ascii="Arial" w:hAnsi="Arial" w:cs="Arial"/>
                <w:b/>
                <w:bCs/>
                <w:color w:val="404040"/>
                <w:sz w:val="24"/>
                <w:szCs w:val="24"/>
              </w:rPr>
              <w:t>25.2%</w:t>
            </w:r>
          </w:p>
        </w:tc>
      </w:tr>
      <w:tr w:rsidR="00485AD6" w:rsidRPr="00E70031" w14:paraId="4B60C02A"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5761619"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4.K</w:t>
            </w:r>
          </w:p>
        </w:tc>
        <w:tc>
          <w:tcPr>
            <w:tcW w:w="5486" w:type="dxa"/>
            <w:tcBorders>
              <w:top w:val="nil"/>
              <w:left w:val="nil"/>
              <w:bottom w:val="single" w:sz="4" w:space="0" w:color="auto"/>
              <w:right w:val="single" w:sz="4" w:space="0" w:color="auto"/>
            </w:tcBorders>
            <w:shd w:val="clear" w:color="000000" w:fill="FFFFFF"/>
            <w:noWrap/>
            <w:vAlign w:val="center"/>
            <w:hideMark/>
          </w:tcPr>
          <w:p w14:paraId="1E3A6C70"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Student Life</w:t>
            </w:r>
          </w:p>
        </w:tc>
        <w:tc>
          <w:tcPr>
            <w:tcW w:w="1447" w:type="dxa"/>
            <w:tcBorders>
              <w:top w:val="nil"/>
              <w:left w:val="nil"/>
              <w:bottom w:val="single" w:sz="4" w:space="0" w:color="auto"/>
              <w:right w:val="single" w:sz="4" w:space="0" w:color="auto"/>
            </w:tcBorders>
            <w:shd w:val="clear" w:color="000000" w:fill="FFFFFF"/>
            <w:noWrap/>
            <w:vAlign w:val="center"/>
            <w:hideMark/>
          </w:tcPr>
          <w:p w14:paraId="425ED6BC"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3.8%</w:t>
            </w:r>
          </w:p>
        </w:tc>
      </w:tr>
      <w:tr w:rsidR="00485AD6" w:rsidRPr="00E70031" w14:paraId="17D1EDB8"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59B8EB3D"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4.L</w:t>
            </w:r>
          </w:p>
        </w:tc>
        <w:tc>
          <w:tcPr>
            <w:tcW w:w="5486" w:type="dxa"/>
            <w:tcBorders>
              <w:top w:val="nil"/>
              <w:left w:val="nil"/>
              <w:bottom w:val="single" w:sz="4" w:space="0" w:color="auto"/>
              <w:right w:val="single" w:sz="4" w:space="0" w:color="auto"/>
            </w:tcBorders>
            <w:shd w:val="clear" w:color="000000" w:fill="FFFF00"/>
            <w:noWrap/>
            <w:vAlign w:val="center"/>
            <w:hideMark/>
          </w:tcPr>
          <w:p w14:paraId="26257727"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Modest Means</w:t>
            </w:r>
          </w:p>
        </w:tc>
        <w:tc>
          <w:tcPr>
            <w:tcW w:w="1447" w:type="dxa"/>
            <w:tcBorders>
              <w:top w:val="nil"/>
              <w:left w:val="nil"/>
              <w:bottom w:val="single" w:sz="4" w:space="0" w:color="auto"/>
              <w:right w:val="single" w:sz="4" w:space="0" w:color="auto"/>
            </w:tcBorders>
            <w:shd w:val="clear" w:color="000000" w:fill="FFFF00"/>
            <w:noWrap/>
            <w:vAlign w:val="center"/>
            <w:hideMark/>
          </w:tcPr>
          <w:p w14:paraId="0658CD8A"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6.6%</w:t>
            </w:r>
          </w:p>
        </w:tc>
      </w:tr>
      <w:tr w:rsidR="00485AD6" w:rsidRPr="00E70031" w14:paraId="5D531339"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6B99635D"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4.M</w:t>
            </w:r>
          </w:p>
        </w:tc>
        <w:tc>
          <w:tcPr>
            <w:tcW w:w="5486" w:type="dxa"/>
            <w:tcBorders>
              <w:top w:val="nil"/>
              <w:left w:val="nil"/>
              <w:bottom w:val="single" w:sz="4" w:space="0" w:color="auto"/>
              <w:right w:val="single" w:sz="4" w:space="0" w:color="auto"/>
            </w:tcBorders>
            <w:shd w:val="clear" w:color="000000" w:fill="FFFF00"/>
            <w:noWrap/>
            <w:vAlign w:val="center"/>
            <w:hideMark/>
          </w:tcPr>
          <w:p w14:paraId="7685D779"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Striving Families</w:t>
            </w:r>
          </w:p>
        </w:tc>
        <w:tc>
          <w:tcPr>
            <w:tcW w:w="1447" w:type="dxa"/>
            <w:tcBorders>
              <w:top w:val="nil"/>
              <w:left w:val="nil"/>
              <w:bottom w:val="single" w:sz="4" w:space="0" w:color="auto"/>
              <w:right w:val="single" w:sz="4" w:space="0" w:color="auto"/>
            </w:tcBorders>
            <w:shd w:val="clear" w:color="000000" w:fill="FFFF00"/>
            <w:noWrap/>
            <w:vAlign w:val="center"/>
            <w:hideMark/>
          </w:tcPr>
          <w:p w14:paraId="07A8445B"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7.3%</w:t>
            </w:r>
          </w:p>
        </w:tc>
      </w:tr>
      <w:tr w:rsidR="00485AD6" w:rsidRPr="00E70031" w14:paraId="28DE9E5A"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57156C70"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4.N</w:t>
            </w:r>
          </w:p>
        </w:tc>
        <w:tc>
          <w:tcPr>
            <w:tcW w:w="5486" w:type="dxa"/>
            <w:tcBorders>
              <w:top w:val="nil"/>
              <w:left w:val="nil"/>
              <w:bottom w:val="single" w:sz="4" w:space="0" w:color="auto"/>
              <w:right w:val="single" w:sz="4" w:space="0" w:color="auto"/>
            </w:tcBorders>
            <w:shd w:val="clear" w:color="000000" w:fill="FFFF00"/>
            <w:noWrap/>
            <w:vAlign w:val="center"/>
            <w:hideMark/>
          </w:tcPr>
          <w:p w14:paraId="6BEDF2C1"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Poorer Pensioners</w:t>
            </w:r>
          </w:p>
        </w:tc>
        <w:tc>
          <w:tcPr>
            <w:tcW w:w="1447" w:type="dxa"/>
            <w:tcBorders>
              <w:top w:val="nil"/>
              <w:left w:val="nil"/>
              <w:bottom w:val="single" w:sz="4" w:space="0" w:color="auto"/>
              <w:right w:val="single" w:sz="4" w:space="0" w:color="auto"/>
            </w:tcBorders>
            <w:shd w:val="clear" w:color="000000" w:fill="FFFF00"/>
            <w:noWrap/>
            <w:vAlign w:val="center"/>
            <w:hideMark/>
          </w:tcPr>
          <w:p w14:paraId="2286CFCD"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7.4%</w:t>
            </w:r>
          </w:p>
        </w:tc>
      </w:tr>
      <w:tr w:rsidR="00485AD6" w:rsidRPr="00E70031" w14:paraId="5A9AACCC"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6DA2FB" w14:textId="77777777" w:rsidR="00485AD6" w:rsidRPr="00E70031" w:rsidRDefault="00485AD6" w:rsidP="00E31349">
            <w:pPr>
              <w:ind w:left="0"/>
              <w:rPr>
                <w:rFonts w:ascii="Arial" w:hAnsi="Arial" w:cs="Arial"/>
                <w:b/>
                <w:bCs/>
                <w:color w:val="404040"/>
                <w:sz w:val="24"/>
                <w:szCs w:val="24"/>
              </w:rPr>
            </w:pPr>
            <w:r w:rsidRPr="00E70031">
              <w:rPr>
                <w:rFonts w:ascii="Arial" w:hAnsi="Arial" w:cs="Arial"/>
                <w:b/>
                <w:bCs/>
                <w:color w:val="404040"/>
                <w:sz w:val="24"/>
                <w:szCs w:val="24"/>
              </w:rPr>
              <w:t>Acorn 5 - Urban Adversity</w:t>
            </w:r>
          </w:p>
        </w:tc>
        <w:tc>
          <w:tcPr>
            <w:tcW w:w="1447" w:type="dxa"/>
            <w:tcBorders>
              <w:top w:val="nil"/>
              <w:left w:val="nil"/>
              <w:bottom w:val="single" w:sz="4" w:space="0" w:color="auto"/>
              <w:right w:val="single" w:sz="4" w:space="0" w:color="auto"/>
            </w:tcBorders>
            <w:shd w:val="clear" w:color="000000" w:fill="D9D9D9"/>
            <w:noWrap/>
            <w:vAlign w:val="center"/>
            <w:hideMark/>
          </w:tcPr>
          <w:p w14:paraId="2C12718B" w14:textId="77777777" w:rsidR="00485AD6" w:rsidRPr="00E70031" w:rsidRDefault="00485AD6" w:rsidP="00485AD6">
            <w:pPr>
              <w:ind w:left="0"/>
              <w:jc w:val="center"/>
              <w:rPr>
                <w:rFonts w:ascii="Arial" w:hAnsi="Arial" w:cs="Arial"/>
                <w:b/>
                <w:bCs/>
                <w:color w:val="404040"/>
                <w:sz w:val="24"/>
                <w:szCs w:val="24"/>
              </w:rPr>
            </w:pPr>
            <w:r w:rsidRPr="00E70031">
              <w:rPr>
                <w:rFonts w:ascii="Arial" w:hAnsi="Arial" w:cs="Arial"/>
                <w:b/>
                <w:bCs/>
                <w:color w:val="404040"/>
                <w:sz w:val="24"/>
                <w:szCs w:val="24"/>
              </w:rPr>
              <w:t>36.0%</w:t>
            </w:r>
          </w:p>
        </w:tc>
      </w:tr>
      <w:tr w:rsidR="00485AD6" w:rsidRPr="00E70031" w14:paraId="79E68431"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7AE3FD00"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5.O</w:t>
            </w:r>
          </w:p>
        </w:tc>
        <w:tc>
          <w:tcPr>
            <w:tcW w:w="5486" w:type="dxa"/>
            <w:tcBorders>
              <w:top w:val="nil"/>
              <w:left w:val="nil"/>
              <w:bottom w:val="single" w:sz="4" w:space="0" w:color="auto"/>
              <w:right w:val="single" w:sz="4" w:space="0" w:color="auto"/>
            </w:tcBorders>
            <w:shd w:val="clear" w:color="000000" w:fill="FFFF00"/>
            <w:noWrap/>
            <w:vAlign w:val="center"/>
            <w:hideMark/>
          </w:tcPr>
          <w:p w14:paraId="176DE29D"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Young Hardship</w:t>
            </w:r>
          </w:p>
        </w:tc>
        <w:tc>
          <w:tcPr>
            <w:tcW w:w="1447" w:type="dxa"/>
            <w:tcBorders>
              <w:top w:val="nil"/>
              <w:left w:val="nil"/>
              <w:bottom w:val="single" w:sz="4" w:space="0" w:color="auto"/>
              <w:right w:val="single" w:sz="4" w:space="0" w:color="auto"/>
            </w:tcBorders>
            <w:shd w:val="clear" w:color="000000" w:fill="FFFF00"/>
            <w:noWrap/>
            <w:vAlign w:val="center"/>
            <w:hideMark/>
          </w:tcPr>
          <w:p w14:paraId="6D9B4D04"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11.8%</w:t>
            </w:r>
          </w:p>
        </w:tc>
      </w:tr>
      <w:tr w:rsidR="00485AD6" w:rsidRPr="00E70031" w14:paraId="4297AD87"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1B6A41AA"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5.P</w:t>
            </w:r>
          </w:p>
        </w:tc>
        <w:tc>
          <w:tcPr>
            <w:tcW w:w="5486" w:type="dxa"/>
            <w:tcBorders>
              <w:top w:val="nil"/>
              <w:left w:val="nil"/>
              <w:bottom w:val="single" w:sz="4" w:space="0" w:color="auto"/>
              <w:right w:val="single" w:sz="4" w:space="0" w:color="auto"/>
            </w:tcBorders>
            <w:shd w:val="clear" w:color="000000" w:fill="FFFF00"/>
            <w:noWrap/>
            <w:vAlign w:val="center"/>
            <w:hideMark/>
          </w:tcPr>
          <w:p w14:paraId="5665E5F5"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Struggling Estates</w:t>
            </w:r>
          </w:p>
        </w:tc>
        <w:tc>
          <w:tcPr>
            <w:tcW w:w="1447" w:type="dxa"/>
            <w:tcBorders>
              <w:top w:val="nil"/>
              <w:left w:val="nil"/>
              <w:bottom w:val="single" w:sz="4" w:space="0" w:color="auto"/>
              <w:right w:val="single" w:sz="4" w:space="0" w:color="auto"/>
            </w:tcBorders>
            <w:shd w:val="clear" w:color="000000" w:fill="FFFF00"/>
            <w:noWrap/>
            <w:vAlign w:val="center"/>
            <w:hideMark/>
          </w:tcPr>
          <w:p w14:paraId="1E33C19F"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8.3%</w:t>
            </w:r>
          </w:p>
        </w:tc>
      </w:tr>
      <w:tr w:rsidR="00485AD6" w:rsidRPr="00E70031" w14:paraId="153E4142"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00"/>
            <w:noWrap/>
            <w:vAlign w:val="center"/>
            <w:hideMark/>
          </w:tcPr>
          <w:p w14:paraId="4FE8F9CC"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5.Q</w:t>
            </w:r>
          </w:p>
        </w:tc>
        <w:tc>
          <w:tcPr>
            <w:tcW w:w="5486" w:type="dxa"/>
            <w:tcBorders>
              <w:top w:val="nil"/>
              <w:left w:val="nil"/>
              <w:bottom w:val="single" w:sz="4" w:space="0" w:color="auto"/>
              <w:right w:val="single" w:sz="4" w:space="0" w:color="auto"/>
            </w:tcBorders>
            <w:shd w:val="clear" w:color="000000" w:fill="FFFF00"/>
            <w:noWrap/>
            <w:vAlign w:val="center"/>
            <w:hideMark/>
          </w:tcPr>
          <w:p w14:paraId="37C3D436"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Difficult Circumstances</w:t>
            </w:r>
          </w:p>
        </w:tc>
        <w:tc>
          <w:tcPr>
            <w:tcW w:w="1447" w:type="dxa"/>
            <w:tcBorders>
              <w:top w:val="nil"/>
              <w:left w:val="nil"/>
              <w:bottom w:val="single" w:sz="4" w:space="0" w:color="auto"/>
              <w:right w:val="single" w:sz="4" w:space="0" w:color="auto"/>
            </w:tcBorders>
            <w:shd w:val="clear" w:color="000000" w:fill="FFFF00"/>
            <w:noWrap/>
            <w:vAlign w:val="center"/>
            <w:hideMark/>
          </w:tcPr>
          <w:p w14:paraId="6EB0F1EF"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15.8%</w:t>
            </w:r>
          </w:p>
        </w:tc>
      </w:tr>
      <w:tr w:rsidR="00485AD6" w:rsidRPr="00E70031" w14:paraId="496DA5C4" w14:textId="77777777" w:rsidTr="00DE0ACD">
        <w:trPr>
          <w:trHeight w:val="263"/>
        </w:trPr>
        <w:tc>
          <w:tcPr>
            <w:tcW w:w="63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5A35F4" w14:textId="77777777" w:rsidR="00485AD6" w:rsidRPr="00E70031" w:rsidRDefault="00485AD6" w:rsidP="00E31349">
            <w:pPr>
              <w:ind w:left="0"/>
              <w:rPr>
                <w:rFonts w:ascii="Arial" w:hAnsi="Arial" w:cs="Arial"/>
                <w:b/>
                <w:bCs/>
                <w:color w:val="404040"/>
                <w:sz w:val="24"/>
                <w:szCs w:val="24"/>
              </w:rPr>
            </w:pPr>
            <w:r w:rsidRPr="00E70031">
              <w:rPr>
                <w:rFonts w:ascii="Arial" w:hAnsi="Arial" w:cs="Arial"/>
                <w:b/>
                <w:bCs/>
                <w:color w:val="404040"/>
                <w:sz w:val="24"/>
                <w:szCs w:val="24"/>
              </w:rPr>
              <w:t>Acorn 6 - Not Private Households</w:t>
            </w:r>
          </w:p>
        </w:tc>
        <w:tc>
          <w:tcPr>
            <w:tcW w:w="1447" w:type="dxa"/>
            <w:tcBorders>
              <w:top w:val="nil"/>
              <w:left w:val="nil"/>
              <w:bottom w:val="single" w:sz="4" w:space="0" w:color="auto"/>
              <w:right w:val="single" w:sz="4" w:space="0" w:color="auto"/>
            </w:tcBorders>
            <w:shd w:val="clear" w:color="000000" w:fill="D9D9D9"/>
            <w:noWrap/>
            <w:vAlign w:val="center"/>
            <w:hideMark/>
          </w:tcPr>
          <w:p w14:paraId="6FD49539" w14:textId="77777777" w:rsidR="00485AD6" w:rsidRPr="00E70031" w:rsidRDefault="00485AD6" w:rsidP="00485AD6">
            <w:pPr>
              <w:ind w:left="0"/>
              <w:jc w:val="center"/>
              <w:rPr>
                <w:rFonts w:ascii="Arial" w:hAnsi="Arial" w:cs="Arial"/>
                <w:b/>
                <w:bCs/>
                <w:color w:val="404040"/>
                <w:sz w:val="24"/>
                <w:szCs w:val="24"/>
              </w:rPr>
            </w:pPr>
            <w:r w:rsidRPr="00E70031">
              <w:rPr>
                <w:rFonts w:ascii="Arial" w:hAnsi="Arial" w:cs="Arial"/>
                <w:b/>
                <w:bCs/>
                <w:color w:val="404040"/>
                <w:sz w:val="24"/>
                <w:szCs w:val="24"/>
              </w:rPr>
              <w:t>0.2%</w:t>
            </w:r>
          </w:p>
        </w:tc>
      </w:tr>
      <w:tr w:rsidR="00485AD6" w:rsidRPr="00E70031" w14:paraId="606FBAF0" w14:textId="77777777" w:rsidTr="00DE0ACD">
        <w:trPr>
          <w:trHeight w:val="251"/>
        </w:trPr>
        <w:tc>
          <w:tcPr>
            <w:tcW w:w="907" w:type="dxa"/>
            <w:tcBorders>
              <w:top w:val="nil"/>
              <w:left w:val="single" w:sz="4" w:space="0" w:color="auto"/>
              <w:bottom w:val="single" w:sz="4" w:space="0" w:color="auto"/>
              <w:right w:val="single" w:sz="4" w:space="0" w:color="auto"/>
            </w:tcBorders>
            <w:shd w:val="clear" w:color="000000" w:fill="FFFFFF"/>
            <w:noWrap/>
            <w:vAlign w:val="center"/>
            <w:hideMark/>
          </w:tcPr>
          <w:p w14:paraId="0E7D2600"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6.R</w:t>
            </w:r>
          </w:p>
        </w:tc>
        <w:tc>
          <w:tcPr>
            <w:tcW w:w="5486" w:type="dxa"/>
            <w:tcBorders>
              <w:top w:val="nil"/>
              <w:left w:val="nil"/>
              <w:bottom w:val="single" w:sz="4" w:space="0" w:color="auto"/>
              <w:right w:val="single" w:sz="4" w:space="0" w:color="auto"/>
            </w:tcBorders>
            <w:shd w:val="clear" w:color="000000" w:fill="FFFFFF"/>
            <w:noWrap/>
            <w:vAlign w:val="center"/>
            <w:hideMark/>
          </w:tcPr>
          <w:p w14:paraId="722780A6" w14:textId="77777777" w:rsidR="00485AD6" w:rsidRPr="00E70031" w:rsidRDefault="00485AD6" w:rsidP="00485AD6">
            <w:pPr>
              <w:ind w:left="0"/>
              <w:rPr>
                <w:rFonts w:ascii="Arial" w:hAnsi="Arial" w:cs="Arial"/>
                <w:color w:val="404040"/>
                <w:sz w:val="24"/>
                <w:szCs w:val="24"/>
              </w:rPr>
            </w:pPr>
            <w:r w:rsidRPr="00E70031">
              <w:rPr>
                <w:rFonts w:ascii="Arial" w:hAnsi="Arial" w:cs="Arial"/>
                <w:color w:val="404040"/>
                <w:sz w:val="24"/>
                <w:szCs w:val="24"/>
              </w:rPr>
              <w:t>Not Private Households</w:t>
            </w:r>
          </w:p>
        </w:tc>
        <w:tc>
          <w:tcPr>
            <w:tcW w:w="1447" w:type="dxa"/>
            <w:tcBorders>
              <w:top w:val="nil"/>
              <w:left w:val="nil"/>
              <w:bottom w:val="single" w:sz="4" w:space="0" w:color="auto"/>
              <w:right w:val="single" w:sz="4" w:space="0" w:color="auto"/>
            </w:tcBorders>
            <w:shd w:val="clear" w:color="000000" w:fill="FFFFFF"/>
            <w:noWrap/>
            <w:vAlign w:val="center"/>
            <w:hideMark/>
          </w:tcPr>
          <w:p w14:paraId="707F586A" w14:textId="77777777" w:rsidR="00485AD6" w:rsidRPr="00E70031" w:rsidRDefault="00485AD6" w:rsidP="00485AD6">
            <w:pPr>
              <w:ind w:left="0"/>
              <w:jc w:val="center"/>
              <w:rPr>
                <w:rFonts w:ascii="Arial" w:hAnsi="Arial" w:cs="Arial"/>
                <w:color w:val="404040"/>
                <w:sz w:val="24"/>
                <w:szCs w:val="24"/>
              </w:rPr>
            </w:pPr>
            <w:r w:rsidRPr="00E70031">
              <w:rPr>
                <w:rFonts w:ascii="Arial" w:hAnsi="Arial" w:cs="Arial"/>
                <w:color w:val="404040"/>
                <w:sz w:val="24"/>
                <w:szCs w:val="24"/>
              </w:rPr>
              <w:t>0.2%</w:t>
            </w:r>
          </w:p>
        </w:tc>
      </w:tr>
    </w:tbl>
    <w:p w14:paraId="5F11BB1E" w14:textId="2324B673" w:rsidR="00485AD6" w:rsidRDefault="00485AD6" w:rsidP="00354087">
      <w:pPr>
        <w:pStyle w:val="MELmainbodybold"/>
        <w:rPr>
          <w:b w:val="0"/>
        </w:rPr>
      </w:pPr>
    </w:p>
    <w:p w14:paraId="52781246" w14:textId="3C097D1B" w:rsidR="005554A8" w:rsidRPr="00134853" w:rsidRDefault="005554A8" w:rsidP="00354087">
      <w:pPr>
        <w:pStyle w:val="MELmainbodybold"/>
        <w:rPr>
          <w:b w:val="0"/>
        </w:rPr>
      </w:pPr>
      <w:r>
        <w:rPr>
          <w:b w:val="0"/>
        </w:rPr>
        <w:t>Highlighted Acorn groups were selected for analysis throughout Salford</w:t>
      </w:r>
    </w:p>
    <w:p w14:paraId="13132FA1" w14:textId="2D0D4AAA" w:rsidR="00607D55" w:rsidRPr="00134853" w:rsidRDefault="00607D55" w:rsidP="00354087">
      <w:pPr>
        <w:pStyle w:val="MELmainbodybold"/>
        <w:rPr>
          <w:b w:val="0"/>
        </w:rPr>
      </w:pPr>
      <w:r w:rsidRPr="00134853">
        <w:rPr>
          <w:b w:val="0"/>
        </w:rPr>
        <w:t>The analysis provide</w:t>
      </w:r>
      <w:r w:rsidR="00A1175C">
        <w:rPr>
          <w:b w:val="0"/>
        </w:rPr>
        <w:t>s</w:t>
      </w:r>
      <w:r w:rsidRPr="00134853">
        <w:rPr>
          <w:b w:val="0"/>
        </w:rPr>
        <w:t xml:space="preserve"> the following outputs: </w:t>
      </w:r>
    </w:p>
    <w:p w14:paraId="3B58A0FE" w14:textId="163985A2" w:rsidR="006946CA" w:rsidRDefault="006946CA" w:rsidP="006946CA">
      <w:pPr>
        <w:pStyle w:val="MELBullet1"/>
        <w:rPr>
          <w:lang w:eastAsia="en-US"/>
        </w:rPr>
      </w:pPr>
      <w:r>
        <w:rPr>
          <w:lang w:eastAsia="en-US"/>
        </w:rPr>
        <w:t>An u</w:t>
      </w:r>
      <w:r w:rsidRPr="00134853">
        <w:rPr>
          <w:lang w:eastAsia="en-US"/>
        </w:rPr>
        <w:t>nderstand</w:t>
      </w:r>
      <w:r>
        <w:rPr>
          <w:lang w:eastAsia="en-US"/>
        </w:rPr>
        <w:t>ing</w:t>
      </w:r>
      <w:r w:rsidRPr="00134853">
        <w:rPr>
          <w:lang w:eastAsia="en-US"/>
        </w:rPr>
        <w:t xml:space="preserve"> </w:t>
      </w:r>
      <w:r>
        <w:rPr>
          <w:lang w:eastAsia="en-US"/>
        </w:rPr>
        <w:t>(</w:t>
      </w:r>
      <w:r w:rsidRPr="00134853">
        <w:rPr>
          <w:lang w:eastAsia="en-US"/>
        </w:rPr>
        <w:t>using socio-demographic profiling</w:t>
      </w:r>
      <w:r>
        <w:rPr>
          <w:lang w:eastAsia="en-US"/>
        </w:rPr>
        <w:t>)</w:t>
      </w:r>
      <w:r w:rsidRPr="00134853">
        <w:rPr>
          <w:lang w:eastAsia="en-US"/>
        </w:rPr>
        <w:t xml:space="preserve"> </w:t>
      </w:r>
      <w:r>
        <w:rPr>
          <w:lang w:eastAsia="en-US"/>
        </w:rPr>
        <w:t xml:space="preserve">of </w:t>
      </w:r>
      <w:r w:rsidRPr="00134853">
        <w:rPr>
          <w:lang w:eastAsia="en-US"/>
        </w:rPr>
        <w:t xml:space="preserve">which </w:t>
      </w:r>
      <w:r>
        <w:rPr>
          <w:lang w:eastAsia="en-US"/>
        </w:rPr>
        <w:t>types of householders</w:t>
      </w:r>
      <w:r w:rsidRPr="00134853">
        <w:rPr>
          <w:lang w:eastAsia="en-US"/>
        </w:rPr>
        <w:t xml:space="preserve"> are producing which types of waste and which </w:t>
      </w:r>
      <w:r>
        <w:rPr>
          <w:lang w:eastAsia="en-US"/>
        </w:rPr>
        <w:t xml:space="preserve">types of householders </w:t>
      </w:r>
      <w:r w:rsidRPr="00134853">
        <w:rPr>
          <w:lang w:eastAsia="en-US"/>
        </w:rPr>
        <w:t>are using the recycling provision most effectively</w:t>
      </w:r>
    </w:p>
    <w:p w14:paraId="37C865B4" w14:textId="3D36B9A2" w:rsidR="00F92869" w:rsidRPr="00134853" w:rsidRDefault="00F92869" w:rsidP="006946CA">
      <w:pPr>
        <w:pStyle w:val="MELBullet1"/>
        <w:rPr>
          <w:lang w:eastAsia="en-US"/>
        </w:rPr>
      </w:pPr>
      <w:r>
        <w:rPr>
          <w:lang w:eastAsia="en-US"/>
        </w:rPr>
        <w:t xml:space="preserve">Total amounts of presented material for each of the four kerbside collection schemes </w:t>
      </w:r>
    </w:p>
    <w:p w14:paraId="5225029E" w14:textId="77777777" w:rsidR="006946CA" w:rsidRPr="00134853" w:rsidRDefault="006946CA" w:rsidP="006946CA">
      <w:pPr>
        <w:pStyle w:val="MELBullet1"/>
        <w:rPr>
          <w:lang w:eastAsia="en-US"/>
        </w:rPr>
      </w:pPr>
      <w:r w:rsidRPr="00134853">
        <w:rPr>
          <w:lang w:eastAsia="en-US"/>
        </w:rPr>
        <w:lastRenderedPageBreak/>
        <w:t>Inform</w:t>
      </w:r>
      <w:r>
        <w:rPr>
          <w:lang w:eastAsia="en-US"/>
        </w:rPr>
        <w:t>ation</w:t>
      </w:r>
      <w:r w:rsidRPr="00134853">
        <w:rPr>
          <w:lang w:eastAsia="en-US"/>
        </w:rPr>
        <w:t xml:space="preserve"> on </w:t>
      </w:r>
      <w:r>
        <w:rPr>
          <w:lang w:eastAsia="en-US"/>
        </w:rPr>
        <w:t xml:space="preserve">the </w:t>
      </w:r>
      <w:r w:rsidRPr="00134853">
        <w:rPr>
          <w:lang w:eastAsia="en-US"/>
        </w:rPr>
        <w:t xml:space="preserve">levels of recyclable materials </w:t>
      </w:r>
      <w:r>
        <w:rPr>
          <w:lang w:eastAsia="en-US"/>
        </w:rPr>
        <w:t>found in</w:t>
      </w:r>
      <w:r w:rsidRPr="00134853">
        <w:rPr>
          <w:lang w:eastAsia="en-US"/>
        </w:rPr>
        <w:t xml:space="preserve"> the residual waste</w:t>
      </w:r>
      <w:r>
        <w:rPr>
          <w:lang w:eastAsia="en-US"/>
        </w:rPr>
        <w:t xml:space="preserve"> container</w:t>
      </w:r>
    </w:p>
    <w:p w14:paraId="70E25923" w14:textId="77777777" w:rsidR="006946CA" w:rsidRPr="00134853" w:rsidRDefault="006946CA" w:rsidP="006946CA">
      <w:pPr>
        <w:pStyle w:val="MELBullet1"/>
        <w:rPr>
          <w:lang w:eastAsia="en-US"/>
        </w:rPr>
      </w:pPr>
      <w:r>
        <w:rPr>
          <w:lang w:eastAsia="en-US"/>
        </w:rPr>
        <w:t>A</w:t>
      </w:r>
      <w:r w:rsidRPr="00134853">
        <w:rPr>
          <w:lang w:eastAsia="en-US"/>
        </w:rPr>
        <w:t>mount and type</w:t>
      </w:r>
      <w:r>
        <w:rPr>
          <w:lang w:eastAsia="en-US"/>
        </w:rPr>
        <w:t>s</w:t>
      </w:r>
      <w:r w:rsidRPr="00134853">
        <w:rPr>
          <w:lang w:eastAsia="en-US"/>
        </w:rPr>
        <w:t xml:space="preserve"> of contamination </w:t>
      </w:r>
      <w:r>
        <w:rPr>
          <w:lang w:eastAsia="en-US"/>
        </w:rPr>
        <w:t>found in the</w:t>
      </w:r>
      <w:r w:rsidRPr="00134853">
        <w:rPr>
          <w:lang w:eastAsia="en-US"/>
        </w:rPr>
        <w:t xml:space="preserve"> recycling containers </w:t>
      </w:r>
    </w:p>
    <w:p w14:paraId="36828994" w14:textId="77777777" w:rsidR="006946CA" w:rsidRPr="00134853" w:rsidRDefault="006946CA" w:rsidP="006946CA">
      <w:pPr>
        <w:pStyle w:val="MELBullet1"/>
        <w:rPr>
          <w:lang w:eastAsia="en-US"/>
        </w:rPr>
      </w:pPr>
      <w:r>
        <w:rPr>
          <w:lang w:eastAsia="en-US"/>
        </w:rPr>
        <w:t>C</w:t>
      </w:r>
      <w:r w:rsidRPr="00134853">
        <w:rPr>
          <w:lang w:eastAsia="en-US"/>
        </w:rPr>
        <w:t xml:space="preserve">apture rates for individual materials </w:t>
      </w:r>
      <w:r>
        <w:rPr>
          <w:lang w:eastAsia="en-US"/>
        </w:rPr>
        <w:t>included in each recycling stream</w:t>
      </w:r>
    </w:p>
    <w:p w14:paraId="2F82C5F7" w14:textId="5611B919" w:rsidR="009B6DF1" w:rsidRPr="00134853" w:rsidRDefault="006946CA" w:rsidP="006946CA">
      <w:pPr>
        <w:pStyle w:val="MELBullet1"/>
        <w:rPr>
          <w:lang w:eastAsia="en-US"/>
        </w:rPr>
      </w:pPr>
      <w:r>
        <w:rPr>
          <w:lang w:eastAsia="en-US"/>
        </w:rPr>
        <w:t>T</w:t>
      </w:r>
      <w:r w:rsidRPr="00134853">
        <w:rPr>
          <w:lang w:eastAsia="en-US"/>
        </w:rPr>
        <w:t xml:space="preserve">he amount of overall waste diverted by each recycling </w:t>
      </w:r>
      <w:r>
        <w:rPr>
          <w:lang w:eastAsia="en-US"/>
        </w:rPr>
        <w:t>scheme</w:t>
      </w:r>
      <w:r w:rsidRPr="00134853">
        <w:rPr>
          <w:lang w:eastAsia="en-US"/>
        </w:rPr>
        <w:t xml:space="preserve"> and overall</w:t>
      </w:r>
    </w:p>
    <w:p w14:paraId="4FBDBB3D" w14:textId="77777777" w:rsidR="005A702D" w:rsidRPr="00B35C07" w:rsidRDefault="005A702D" w:rsidP="00B35C07">
      <w:pPr>
        <w:pStyle w:val="MELBullet1"/>
        <w:numPr>
          <w:ilvl w:val="0"/>
          <w:numId w:val="0"/>
        </w:numPr>
        <w:ind w:left="644"/>
        <w:rPr>
          <w:b/>
        </w:rPr>
      </w:pPr>
    </w:p>
    <w:p w14:paraId="2DEFC25A" w14:textId="46B959FB" w:rsidR="009844F1" w:rsidRPr="00134853" w:rsidRDefault="009844F1" w:rsidP="009844F1">
      <w:pPr>
        <w:pStyle w:val="MELmainbodybold"/>
        <w:rPr>
          <w:b w:val="0"/>
        </w:rPr>
      </w:pPr>
      <w:r w:rsidRPr="00134853">
        <w:rPr>
          <w:b w:val="0"/>
        </w:rPr>
        <w:t xml:space="preserve">Table </w:t>
      </w:r>
      <w:r w:rsidR="005F651C" w:rsidRPr="00134853">
        <w:rPr>
          <w:b w:val="0"/>
        </w:rPr>
        <w:t>2</w:t>
      </w:r>
      <w:r w:rsidRPr="00134853">
        <w:rPr>
          <w:b w:val="0"/>
        </w:rPr>
        <w:t xml:space="preserve"> shows the </w:t>
      </w:r>
      <w:r w:rsidR="005F651C" w:rsidRPr="00134853">
        <w:rPr>
          <w:b w:val="0"/>
        </w:rPr>
        <w:t xml:space="preserve">kerbside collection system currently available for Salford households. </w:t>
      </w:r>
    </w:p>
    <w:p w14:paraId="61FFC8AA" w14:textId="2FE519E3" w:rsidR="009844F1" w:rsidRPr="00134853" w:rsidRDefault="009844F1" w:rsidP="009844F1">
      <w:pPr>
        <w:pStyle w:val="MELmainbodybold"/>
      </w:pPr>
      <w:r w:rsidRPr="00134853">
        <w:t xml:space="preserve">Table </w:t>
      </w:r>
      <w:r w:rsidR="005F651C" w:rsidRPr="00134853">
        <w:t>2</w:t>
      </w:r>
      <w:r w:rsidRPr="00134853">
        <w:t xml:space="preserve">: </w:t>
      </w:r>
      <w:r w:rsidR="005F651C" w:rsidRPr="00134853">
        <w:t>Kerbside waste and recycling collections for Salford</w:t>
      </w:r>
      <w:r w:rsidR="006946CA">
        <w:t xml:space="preserve"> householders</w:t>
      </w:r>
    </w:p>
    <w:tbl>
      <w:tblPr>
        <w:tblW w:w="5053" w:type="pct"/>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3026"/>
        <w:gridCol w:w="3648"/>
        <w:gridCol w:w="2409"/>
      </w:tblGrid>
      <w:tr w:rsidR="00F92869" w:rsidRPr="00E70031" w14:paraId="665B7C8B" w14:textId="77777777" w:rsidTr="00E70031">
        <w:trPr>
          <w:trHeight w:val="894"/>
        </w:trPr>
        <w:tc>
          <w:tcPr>
            <w:tcW w:w="1666" w:type="pct"/>
            <w:shd w:val="clear" w:color="auto" w:fill="F2F2F2" w:themeFill="background1" w:themeFillShade="F2"/>
            <w:vAlign w:val="center"/>
            <w:hideMark/>
          </w:tcPr>
          <w:p w14:paraId="61B64817" w14:textId="77777777" w:rsidR="00F92869" w:rsidRPr="00E70031" w:rsidRDefault="00F92869" w:rsidP="005F651C">
            <w:pPr>
              <w:ind w:left="0"/>
              <w:jc w:val="center"/>
              <w:rPr>
                <w:rFonts w:ascii="Arial" w:hAnsi="Arial" w:cs="Arial"/>
                <w:b/>
                <w:bCs/>
              </w:rPr>
            </w:pPr>
            <w:r w:rsidRPr="00E70031">
              <w:rPr>
                <w:rFonts w:ascii="Arial" w:hAnsi="Arial" w:cs="Arial"/>
                <w:b/>
                <w:bCs/>
              </w:rPr>
              <w:t>Waste stream</w:t>
            </w:r>
          </w:p>
        </w:tc>
        <w:tc>
          <w:tcPr>
            <w:tcW w:w="2008" w:type="pct"/>
            <w:shd w:val="clear" w:color="auto" w:fill="F2F2F2" w:themeFill="background1" w:themeFillShade="F2"/>
            <w:vAlign w:val="center"/>
            <w:hideMark/>
          </w:tcPr>
          <w:p w14:paraId="28F885BB" w14:textId="77777777" w:rsidR="00F92869" w:rsidRPr="00E70031" w:rsidRDefault="00F92869" w:rsidP="005F651C">
            <w:pPr>
              <w:ind w:left="0"/>
              <w:jc w:val="center"/>
              <w:rPr>
                <w:rFonts w:ascii="Arial" w:hAnsi="Arial" w:cs="Arial"/>
                <w:b/>
                <w:bCs/>
              </w:rPr>
            </w:pPr>
            <w:r w:rsidRPr="00E70031">
              <w:rPr>
                <w:rFonts w:ascii="Arial" w:hAnsi="Arial" w:cs="Arial"/>
                <w:b/>
                <w:bCs/>
              </w:rPr>
              <w:t>Containers</w:t>
            </w:r>
          </w:p>
        </w:tc>
        <w:tc>
          <w:tcPr>
            <w:tcW w:w="1326" w:type="pct"/>
            <w:shd w:val="clear" w:color="auto" w:fill="F2F2F2" w:themeFill="background1" w:themeFillShade="F2"/>
            <w:vAlign w:val="center"/>
            <w:hideMark/>
          </w:tcPr>
          <w:p w14:paraId="612F1592" w14:textId="77777777" w:rsidR="00F92869" w:rsidRPr="00E70031" w:rsidRDefault="00F92869" w:rsidP="005F651C">
            <w:pPr>
              <w:ind w:left="0"/>
              <w:jc w:val="center"/>
              <w:rPr>
                <w:rFonts w:ascii="Arial" w:hAnsi="Arial" w:cs="Arial"/>
                <w:b/>
                <w:bCs/>
              </w:rPr>
            </w:pPr>
            <w:r w:rsidRPr="00E70031">
              <w:rPr>
                <w:rFonts w:ascii="Arial" w:hAnsi="Arial" w:cs="Arial"/>
                <w:b/>
                <w:bCs/>
              </w:rPr>
              <w:t>Collection frequency</w:t>
            </w:r>
          </w:p>
        </w:tc>
      </w:tr>
      <w:tr w:rsidR="00F92869" w:rsidRPr="00E70031" w14:paraId="66B6CDA2" w14:textId="77777777" w:rsidTr="005A702D">
        <w:trPr>
          <w:trHeight w:val="894"/>
        </w:trPr>
        <w:tc>
          <w:tcPr>
            <w:tcW w:w="1666" w:type="pct"/>
            <w:shd w:val="clear" w:color="auto" w:fill="auto"/>
            <w:vAlign w:val="center"/>
          </w:tcPr>
          <w:p w14:paraId="50D6204A" w14:textId="77777777" w:rsidR="00F92869" w:rsidRPr="00E70031" w:rsidRDefault="00F92869" w:rsidP="00E70031">
            <w:pPr>
              <w:ind w:left="0"/>
              <w:rPr>
                <w:rFonts w:ascii="Arial" w:hAnsi="Arial" w:cs="Arial"/>
              </w:rPr>
            </w:pPr>
            <w:r w:rsidRPr="00E70031">
              <w:rPr>
                <w:rFonts w:ascii="Arial" w:hAnsi="Arial" w:cs="Arial"/>
              </w:rPr>
              <w:t xml:space="preserve">Co-mingled </w:t>
            </w:r>
          </w:p>
          <w:p w14:paraId="790C4B82" w14:textId="0FB293A0" w:rsidR="00F92869" w:rsidRPr="00E70031" w:rsidRDefault="00F92869" w:rsidP="00E70031">
            <w:pPr>
              <w:ind w:left="0"/>
              <w:rPr>
                <w:rFonts w:ascii="Arial" w:hAnsi="Arial" w:cs="Arial"/>
              </w:rPr>
            </w:pPr>
            <w:r w:rsidRPr="00E70031">
              <w:rPr>
                <w:rFonts w:ascii="Arial" w:hAnsi="Arial" w:cs="Arial"/>
              </w:rPr>
              <w:t>(Mixed) recycling</w:t>
            </w:r>
          </w:p>
        </w:tc>
        <w:tc>
          <w:tcPr>
            <w:tcW w:w="2008" w:type="pct"/>
            <w:shd w:val="clear" w:color="auto" w:fill="auto"/>
            <w:vAlign w:val="center"/>
          </w:tcPr>
          <w:p w14:paraId="67B9AAFE" w14:textId="68D531DE" w:rsidR="00F92869" w:rsidRPr="00E70031" w:rsidRDefault="00F92869" w:rsidP="00E70031">
            <w:pPr>
              <w:ind w:left="0"/>
              <w:rPr>
                <w:rFonts w:ascii="Arial" w:hAnsi="Arial" w:cs="Arial"/>
              </w:rPr>
            </w:pPr>
            <w:r w:rsidRPr="00E70031">
              <w:rPr>
                <w:rFonts w:ascii="Arial" w:hAnsi="Arial" w:cs="Arial"/>
              </w:rPr>
              <w:t>240 litre or</w:t>
            </w:r>
            <w:r w:rsidR="00E70031">
              <w:rPr>
                <w:rFonts w:ascii="Arial" w:hAnsi="Arial" w:cs="Arial"/>
              </w:rPr>
              <w:t xml:space="preserve"> </w:t>
            </w:r>
            <w:r w:rsidRPr="00E70031">
              <w:rPr>
                <w:rFonts w:ascii="Arial" w:hAnsi="Arial" w:cs="Arial"/>
              </w:rPr>
              <w:t>140 litre Bin or Box</w:t>
            </w:r>
          </w:p>
        </w:tc>
        <w:tc>
          <w:tcPr>
            <w:tcW w:w="1326" w:type="pct"/>
            <w:shd w:val="clear" w:color="auto" w:fill="auto"/>
            <w:vAlign w:val="center"/>
          </w:tcPr>
          <w:p w14:paraId="58E1BA59" w14:textId="77777777" w:rsidR="00F92869" w:rsidRPr="00E70031" w:rsidRDefault="00F92869" w:rsidP="00E70031">
            <w:pPr>
              <w:ind w:left="0"/>
              <w:rPr>
                <w:rFonts w:ascii="Arial" w:hAnsi="Arial" w:cs="Arial"/>
              </w:rPr>
            </w:pPr>
            <w:r w:rsidRPr="00E70031">
              <w:rPr>
                <w:rFonts w:ascii="Arial" w:hAnsi="Arial" w:cs="Arial"/>
              </w:rPr>
              <w:t>Every 2 weeks</w:t>
            </w:r>
          </w:p>
        </w:tc>
      </w:tr>
      <w:tr w:rsidR="00F92869" w:rsidRPr="00E70031" w14:paraId="162C046D" w14:textId="77777777" w:rsidTr="005A702D">
        <w:trPr>
          <w:trHeight w:val="894"/>
        </w:trPr>
        <w:tc>
          <w:tcPr>
            <w:tcW w:w="1666" w:type="pct"/>
            <w:shd w:val="clear" w:color="auto" w:fill="auto"/>
            <w:vAlign w:val="center"/>
          </w:tcPr>
          <w:p w14:paraId="6EEEF2BB" w14:textId="77777777" w:rsidR="00F92869" w:rsidRPr="00E70031" w:rsidRDefault="00F92869" w:rsidP="00E70031">
            <w:pPr>
              <w:ind w:left="0"/>
              <w:rPr>
                <w:rFonts w:ascii="Arial" w:hAnsi="Arial" w:cs="Arial"/>
              </w:rPr>
            </w:pPr>
            <w:proofErr w:type="spellStart"/>
            <w:r w:rsidRPr="00E70031">
              <w:rPr>
                <w:rFonts w:ascii="Arial" w:hAnsi="Arial" w:cs="Arial"/>
              </w:rPr>
              <w:t>Pulpables</w:t>
            </w:r>
            <w:proofErr w:type="spellEnd"/>
            <w:r w:rsidRPr="00E70031">
              <w:rPr>
                <w:rFonts w:ascii="Arial" w:hAnsi="Arial" w:cs="Arial"/>
              </w:rPr>
              <w:t xml:space="preserve"> </w:t>
            </w:r>
          </w:p>
          <w:p w14:paraId="0B96C6B2" w14:textId="41A19571" w:rsidR="00F92869" w:rsidRPr="00E70031" w:rsidRDefault="00F92869" w:rsidP="00E70031">
            <w:pPr>
              <w:ind w:left="0"/>
              <w:rPr>
                <w:rFonts w:ascii="Arial" w:hAnsi="Arial" w:cs="Arial"/>
              </w:rPr>
            </w:pPr>
            <w:r w:rsidRPr="00E70031">
              <w:rPr>
                <w:rFonts w:ascii="Arial" w:hAnsi="Arial" w:cs="Arial"/>
              </w:rPr>
              <w:t xml:space="preserve">(Paper and card) recycling </w:t>
            </w:r>
          </w:p>
        </w:tc>
        <w:tc>
          <w:tcPr>
            <w:tcW w:w="2008" w:type="pct"/>
            <w:shd w:val="clear" w:color="auto" w:fill="auto"/>
            <w:vAlign w:val="center"/>
          </w:tcPr>
          <w:p w14:paraId="3251557C" w14:textId="166CDBB0" w:rsidR="00F92869" w:rsidRPr="00E70031" w:rsidRDefault="00F92869" w:rsidP="00E70031">
            <w:pPr>
              <w:ind w:left="0"/>
              <w:rPr>
                <w:rFonts w:ascii="Arial" w:hAnsi="Arial" w:cs="Arial"/>
              </w:rPr>
            </w:pPr>
            <w:r w:rsidRPr="00E70031">
              <w:rPr>
                <w:rFonts w:ascii="Arial" w:hAnsi="Arial" w:cs="Arial"/>
              </w:rPr>
              <w:t>240 litre or 140 litre Bin or Bag</w:t>
            </w:r>
          </w:p>
        </w:tc>
        <w:tc>
          <w:tcPr>
            <w:tcW w:w="1326" w:type="pct"/>
            <w:shd w:val="clear" w:color="auto" w:fill="auto"/>
            <w:vAlign w:val="center"/>
          </w:tcPr>
          <w:p w14:paraId="75494013" w14:textId="362948A8" w:rsidR="00F92869" w:rsidRPr="00E70031" w:rsidRDefault="00E70031" w:rsidP="00E70031">
            <w:pPr>
              <w:ind w:left="0"/>
              <w:rPr>
                <w:rFonts w:ascii="Arial" w:hAnsi="Arial" w:cs="Arial"/>
              </w:rPr>
            </w:pPr>
            <w:r w:rsidRPr="00E70031">
              <w:rPr>
                <w:rFonts w:ascii="Arial" w:hAnsi="Arial" w:cs="Arial"/>
              </w:rPr>
              <w:t>Every 2 weeks</w:t>
            </w:r>
          </w:p>
        </w:tc>
      </w:tr>
      <w:tr w:rsidR="00F92869" w:rsidRPr="00E70031" w14:paraId="2A59BC32" w14:textId="77777777" w:rsidTr="005A702D">
        <w:trPr>
          <w:trHeight w:val="894"/>
        </w:trPr>
        <w:tc>
          <w:tcPr>
            <w:tcW w:w="1666" w:type="pct"/>
            <w:shd w:val="clear" w:color="auto" w:fill="auto"/>
            <w:vAlign w:val="center"/>
          </w:tcPr>
          <w:p w14:paraId="1BA853FE" w14:textId="77777777" w:rsidR="00F92869" w:rsidRPr="00E70031" w:rsidRDefault="00F92869" w:rsidP="00E70031">
            <w:pPr>
              <w:ind w:left="0"/>
              <w:rPr>
                <w:rFonts w:ascii="Arial" w:hAnsi="Arial" w:cs="Arial"/>
              </w:rPr>
            </w:pPr>
            <w:r w:rsidRPr="00E70031">
              <w:rPr>
                <w:rFonts w:ascii="Arial" w:hAnsi="Arial" w:cs="Arial"/>
              </w:rPr>
              <w:t xml:space="preserve">Organics </w:t>
            </w:r>
          </w:p>
          <w:p w14:paraId="2B3AE81F" w14:textId="5FE2D23D" w:rsidR="00F92869" w:rsidRPr="00E70031" w:rsidRDefault="00F92869" w:rsidP="00E70031">
            <w:pPr>
              <w:ind w:left="0"/>
              <w:rPr>
                <w:rFonts w:ascii="Arial" w:hAnsi="Arial" w:cs="Arial"/>
              </w:rPr>
            </w:pPr>
            <w:r w:rsidRPr="00E70031">
              <w:rPr>
                <w:rFonts w:ascii="Arial" w:hAnsi="Arial" w:cs="Arial"/>
              </w:rPr>
              <w:t>(Combined food and garden) recycling</w:t>
            </w:r>
          </w:p>
        </w:tc>
        <w:tc>
          <w:tcPr>
            <w:tcW w:w="2008" w:type="pct"/>
            <w:shd w:val="clear" w:color="auto" w:fill="auto"/>
            <w:vAlign w:val="center"/>
          </w:tcPr>
          <w:p w14:paraId="0DE7C30F" w14:textId="61C6AA7F" w:rsidR="00F92869" w:rsidRPr="00E70031" w:rsidRDefault="00F92869" w:rsidP="00E70031">
            <w:pPr>
              <w:ind w:left="0"/>
              <w:rPr>
                <w:rFonts w:ascii="Arial" w:hAnsi="Arial" w:cs="Arial"/>
              </w:rPr>
            </w:pPr>
            <w:r w:rsidRPr="00E70031">
              <w:rPr>
                <w:rFonts w:ascii="Arial" w:hAnsi="Arial" w:cs="Arial"/>
              </w:rPr>
              <w:t>240 litre or 140 litre Bin and/or Street caddy and a Kitchen caddy</w:t>
            </w:r>
          </w:p>
        </w:tc>
        <w:tc>
          <w:tcPr>
            <w:tcW w:w="1326" w:type="pct"/>
            <w:shd w:val="clear" w:color="auto" w:fill="auto"/>
            <w:vAlign w:val="center"/>
          </w:tcPr>
          <w:p w14:paraId="0F32C91B" w14:textId="77B8DED8" w:rsidR="00F92869" w:rsidRPr="00E70031" w:rsidRDefault="00F92869" w:rsidP="00E70031">
            <w:pPr>
              <w:ind w:left="0"/>
              <w:rPr>
                <w:rFonts w:ascii="Arial" w:hAnsi="Arial" w:cs="Arial"/>
              </w:rPr>
            </w:pPr>
            <w:r w:rsidRPr="00E70031">
              <w:rPr>
                <w:rFonts w:ascii="Arial" w:hAnsi="Arial" w:cs="Arial"/>
              </w:rPr>
              <w:t>Weekly</w:t>
            </w:r>
          </w:p>
        </w:tc>
      </w:tr>
      <w:tr w:rsidR="00F92869" w:rsidRPr="00E70031" w14:paraId="66160EB0" w14:textId="77777777" w:rsidTr="005A702D">
        <w:trPr>
          <w:trHeight w:val="894"/>
        </w:trPr>
        <w:tc>
          <w:tcPr>
            <w:tcW w:w="1666" w:type="pct"/>
            <w:shd w:val="clear" w:color="auto" w:fill="auto"/>
            <w:vAlign w:val="center"/>
          </w:tcPr>
          <w:p w14:paraId="6E1F4361" w14:textId="77777777" w:rsidR="00F92869" w:rsidRPr="00E70031" w:rsidRDefault="00F92869" w:rsidP="00E70031">
            <w:pPr>
              <w:ind w:left="0"/>
              <w:rPr>
                <w:rFonts w:ascii="Arial" w:hAnsi="Arial" w:cs="Arial"/>
              </w:rPr>
            </w:pPr>
            <w:r w:rsidRPr="00E70031">
              <w:rPr>
                <w:rFonts w:ascii="Arial" w:hAnsi="Arial" w:cs="Arial"/>
              </w:rPr>
              <w:t xml:space="preserve">General waste </w:t>
            </w:r>
          </w:p>
          <w:p w14:paraId="35FBE300" w14:textId="23AAE4FB" w:rsidR="00F92869" w:rsidRPr="00E70031" w:rsidRDefault="00F92869" w:rsidP="00E70031">
            <w:pPr>
              <w:ind w:left="0"/>
              <w:rPr>
                <w:rFonts w:ascii="Arial" w:hAnsi="Arial" w:cs="Arial"/>
              </w:rPr>
            </w:pPr>
            <w:r w:rsidRPr="00E70031">
              <w:rPr>
                <w:rFonts w:ascii="Arial" w:hAnsi="Arial" w:cs="Arial"/>
              </w:rPr>
              <w:t>(Residual)</w:t>
            </w:r>
          </w:p>
        </w:tc>
        <w:tc>
          <w:tcPr>
            <w:tcW w:w="2008" w:type="pct"/>
            <w:shd w:val="clear" w:color="auto" w:fill="auto"/>
            <w:vAlign w:val="center"/>
          </w:tcPr>
          <w:p w14:paraId="1B404321" w14:textId="0917BAA3" w:rsidR="00F92869" w:rsidRPr="00E70031" w:rsidRDefault="00F92869" w:rsidP="00E70031">
            <w:pPr>
              <w:ind w:left="0"/>
              <w:rPr>
                <w:rFonts w:ascii="Arial" w:hAnsi="Arial" w:cs="Arial"/>
              </w:rPr>
            </w:pPr>
            <w:r w:rsidRPr="00E70031">
              <w:rPr>
                <w:rFonts w:ascii="Arial" w:hAnsi="Arial" w:cs="Arial"/>
              </w:rPr>
              <w:t>240 litre or 140 litre (in special circumstances) Bin</w:t>
            </w:r>
          </w:p>
        </w:tc>
        <w:tc>
          <w:tcPr>
            <w:tcW w:w="1326" w:type="pct"/>
            <w:shd w:val="clear" w:color="auto" w:fill="auto"/>
            <w:vAlign w:val="center"/>
          </w:tcPr>
          <w:p w14:paraId="0B5C1173" w14:textId="4F542400" w:rsidR="00F92869" w:rsidRPr="00E70031" w:rsidRDefault="00F92869" w:rsidP="00E70031">
            <w:pPr>
              <w:ind w:left="0"/>
              <w:rPr>
                <w:rFonts w:ascii="Arial" w:hAnsi="Arial" w:cs="Arial"/>
              </w:rPr>
            </w:pPr>
            <w:r w:rsidRPr="00E70031">
              <w:rPr>
                <w:rFonts w:ascii="Arial" w:hAnsi="Arial" w:cs="Arial"/>
              </w:rPr>
              <w:t>Every 3 weeks</w:t>
            </w:r>
          </w:p>
        </w:tc>
      </w:tr>
    </w:tbl>
    <w:p w14:paraId="0A2425AA" w14:textId="77777777" w:rsidR="005F651C" w:rsidRPr="00134853" w:rsidRDefault="005F651C" w:rsidP="009844F1">
      <w:pPr>
        <w:pStyle w:val="MELmainbodybold"/>
      </w:pPr>
    </w:p>
    <w:p w14:paraId="7FA7E18F" w14:textId="503562E1" w:rsidR="00314CEC" w:rsidRPr="00134853" w:rsidRDefault="00314CEC" w:rsidP="00AF7A24">
      <w:pPr>
        <w:pStyle w:val="MELmainbodybold"/>
        <w:rPr>
          <w:b w:val="0"/>
        </w:rPr>
      </w:pPr>
      <w:r w:rsidRPr="00134853">
        <w:rPr>
          <w:b w:val="0"/>
        </w:rPr>
        <w:t xml:space="preserve">Table 3 </w:t>
      </w:r>
      <w:r w:rsidR="00F92869">
        <w:rPr>
          <w:b w:val="0"/>
        </w:rPr>
        <w:t xml:space="preserve">provides reference for the total recorded </w:t>
      </w:r>
      <w:r w:rsidRPr="00134853">
        <w:rPr>
          <w:b w:val="0"/>
        </w:rPr>
        <w:t xml:space="preserve">annual tonnages for the main waste and recycling streams collected throughout Salford. </w:t>
      </w:r>
      <w:r w:rsidR="004517C5">
        <w:rPr>
          <w:b w:val="0"/>
        </w:rPr>
        <w:t xml:space="preserve">The appendix section applies these tonnage figures to the percentage composition data from this survey. </w:t>
      </w:r>
    </w:p>
    <w:p w14:paraId="63E8B5C2" w14:textId="1CBC6561" w:rsidR="00B30C8D" w:rsidRPr="00134853" w:rsidRDefault="00B30C8D" w:rsidP="00B30C8D">
      <w:pPr>
        <w:pStyle w:val="MELmainbodybold"/>
      </w:pPr>
      <w:r w:rsidRPr="00134853">
        <w:t>Table 3: 2017/18 waste tonnages</w:t>
      </w:r>
    </w:p>
    <w:tbl>
      <w:tblPr>
        <w:tblW w:w="4584" w:type="pct"/>
        <w:tblInd w:w="108"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5094"/>
        <w:gridCol w:w="3146"/>
      </w:tblGrid>
      <w:tr w:rsidR="00B30C8D" w:rsidRPr="00E70031" w14:paraId="6EC29C57" w14:textId="77777777" w:rsidTr="00E70031">
        <w:trPr>
          <w:trHeight w:val="554"/>
        </w:trPr>
        <w:tc>
          <w:tcPr>
            <w:tcW w:w="3091" w:type="pct"/>
            <w:shd w:val="clear" w:color="auto" w:fill="F2F2F2" w:themeFill="background1" w:themeFillShade="F2"/>
            <w:vAlign w:val="center"/>
            <w:hideMark/>
          </w:tcPr>
          <w:p w14:paraId="3D9E4572" w14:textId="77777777" w:rsidR="00B30C8D" w:rsidRPr="00E70031" w:rsidRDefault="00B30C8D" w:rsidP="00980E3E">
            <w:pPr>
              <w:ind w:left="0"/>
              <w:jc w:val="center"/>
              <w:rPr>
                <w:rFonts w:ascii="Arial" w:hAnsi="Arial" w:cs="Arial"/>
                <w:b/>
                <w:bCs/>
              </w:rPr>
            </w:pPr>
            <w:r w:rsidRPr="00E70031">
              <w:rPr>
                <w:rFonts w:ascii="Arial" w:hAnsi="Arial" w:cs="Arial"/>
                <w:b/>
                <w:bCs/>
              </w:rPr>
              <w:t>Waste stream</w:t>
            </w:r>
          </w:p>
        </w:tc>
        <w:tc>
          <w:tcPr>
            <w:tcW w:w="1909" w:type="pct"/>
            <w:shd w:val="clear" w:color="auto" w:fill="F2F2F2" w:themeFill="background1" w:themeFillShade="F2"/>
            <w:vAlign w:val="center"/>
            <w:hideMark/>
          </w:tcPr>
          <w:p w14:paraId="7BDAFB28" w14:textId="615E747E" w:rsidR="00B30C8D" w:rsidRPr="00E70031" w:rsidRDefault="00314CEC" w:rsidP="00980E3E">
            <w:pPr>
              <w:ind w:left="0"/>
              <w:jc w:val="center"/>
              <w:rPr>
                <w:rFonts w:ascii="Arial" w:hAnsi="Arial" w:cs="Arial"/>
                <w:b/>
                <w:bCs/>
              </w:rPr>
            </w:pPr>
            <w:r w:rsidRPr="00E70031">
              <w:rPr>
                <w:rFonts w:ascii="Arial" w:hAnsi="Arial" w:cs="Arial"/>
                <w:b/>
                <w:bCs/>
              </w:rPr>
              <w:t>Tonnes per annum (</w:t>
            </w:r>
            <w:proofErr w:type="spellStart"/>
            <w:r w:rsidRPr="00E70031">
              <w:rPr>
                <w:rFonts w:ascii="Arial" w:hAnsi="Arial" w:cs="Arial"/>
                <w:b/>
                <w:bCs/>
              </w:rPr>
              <w:t>tpa</w:t>
            </w:r>
            <w:proofErr w:type="spellEnd"/>
            <w:r w:rsidRPr="00E70031">
              <w:rPr>
                <w:rFonts w:ascii="Arial" w:hAnsi="Arial" w:cs="Arial"/>
                <w:b/>
                <w:bCs/>
              </w:rPr>
              <w:t>)</w:t>
            </w:r>
          </w:p>
        </w:tc>
      </w:tr>
      <w:tr w:rsidR="00B30C8D" w:rsidRPr="00E70031" w14:paraId="17E8BB0E" w14:textId="77777777" w:rsidTr="004517C5">
        <w:trPr>
          <w:trHeight w:val="554"/>
        </w:trPr>
        <w:tc>
          <w:tcPr>
            <w:tcW w:w="3091" w:type="pct"/>
            <w:shd w:val="clear" w:color="auto" w:fill="auto"/>
            <w:vAlign w:val="center"/>
          </w:tcPr>
          <w:p w14:paraId="4D4F278B" w14:textId="67CD36AD" w:rsidR="00B30C8D" w:rsidRPr="00E70031" w:rsidRDefault="008B62C9" w:rsidP="00E70031">
            <w:pPr>
              <w:ind w:left="0"/>
              <w:rPr>
                <w:rFonts w:ascii="Arial" w:hAnsi="Arial" w:cs="Arial"/>
              </w:rPr>
            </w:pPr>
            <w:r w:rsidRPr="00E70031">
              <w:rPr>
                <w:rFonts w:ascii="Arial" w:hAnsi="Arial" w:cs="Arial"/>
              </w:rPr>
              <w:t>Co-mingled</w:t>
            </w:r>
            <w:r w:rsidR="00B30C8D" w:rsidRPr="00E70031">
              <w:rPr>
                <w:rFonts w:ascii="Arial" w:hAnsi="Arial" w:cs="Arial"/>
              </w:rPr>
              <w:t xml:space="preserve"> </w:t>
            </w:r>
            <w:r w:rsidRPr="00E70031">
              <w:rPr>
                <w:rFonts w:ascii="Arial" w:hAnsi="Arial" w:cs="Arial"/>
              </w:rPr>
              <w:t xml:space="preserve">(mixed dry recyclables </w:t>
            </w:r>
            <w:r w:rsidR="00B30C8D" w:rsidRPr="00E70031">
              <w:rPr>
                <w:rFonts w:ascii="Arial" w:hAnsi="Arial" w:cs="Arial"/>
              </w:rPr>
              <w:t xml:space="preserve">excl. </w:t>
            </w:r>
            <w:proofErr w:type="spellStart"/>
            <w:r w:rsidR="00B30C8D" w:rsidRPr="00E70031">
              <w:rPr>
                <w:rFonts w:ascii="Arial" w:hAnsi="Arial" w:cs="Arial"/>
              </w:rPr>
              <w:t>pulpables</w:t>
            </w:r>
            <w:proofErr w:type="spellEnd"/>
            <w:r w:rsidR="00B30C8D" w:rsidRPr="00E70031">
              <w:rPr>
                <w:rFonts w:ascii="Arial" w:hAnsi="Arial" w:cs="Arial"/>
              </w:rPr>
              <w:t>)</w:t>
            </w:r>
          </w:p>
        </w:tc>
        <w:tc>
          <w:tcPr>
            <w:tcW w:w="1909" w:type="pct"/>
            <w:shd w:val="clear" w:color="auto" w:fill="auto"/>
            <w:vAlign w:val="center"/>
          </w:tcPr>
          <w:p w14:paraId="70ACD416" w14:textId="4C9D291D" w:rsidR="00B30C8D" w:rsidRPr="00E70031" w:rsidRDefault="00B30C8D" w:rsidP="00B30C8D">
            <w:pPr>
              <w:ind w:left="0"/>
              <w:jc w:val="center"/>
              <w:rPr>
                <w:rFonts w:ascii="Arial" w:hAnsi="Arial" w:cs="Arial"/>
              </w:rPr>
            </w:pPr>
            <w:r w:rsidRPr="00E70031">
              <w:rPr>
                <w:rFonts w:ascii="Arial" w:hAnsi="Arial" w:cs="Arial"/>
              </w:rPr>
              <w:t>10,462.24</w:t>
            </w:r>
          </w:p>
        </w:tc>
      </w:tr>
      <w:tr w:rsidR="00B30C8D" w:rsidRPr="00E70031" w14:paraId="59E642D8" w14:textId="77777777" w:rsidTr="004517C5">
        <w:trPr>
          <w:trHeight w:val="554"/>
        </w:trPr>
        <w:tc>
          <w:tcPr>
            <w:tcW w:w="3091" w:type="pct"/>
            <w:shd w:val="clear" w:color="auto" w:fill="auto"/>
            <w:vAlign w:val="center"/>
          </w:tcPr>
          <w:p w14:paraId="3EA87414" w14:textId="460B7D48" w:rsidR="00B30C8D" w:rsidRPr="00E70031" w:rsidRDefault="008B62C9" w:rsidP="00E70031">
            <w:pPr>
              <w:ind w:left="0"/>
              <w:rPr>
                <w:rFonts w:ascii="Arial" w:hAnsi="Arial" w:cs="Arial"/>
              </w:rPr>
            </w:pPr>
            <w:r w:rsidRPr="00E70031">
              <w:rPr>
                <w:rFonts w:ascii="Arial" w:hAnsi="Arial" w:cs="Arial"/>
              </w:rPr>
              <w:t>Organics (</w:t>
            </w:r>
            <w:r w:rsidR="00CB4263" w:rsidRPr="00E70031">
              <w:rPr>
                <w:rFonts w:ascii="Arial" w:hAnsi="Arial" w:cs="Arial"/>
              </w:rPr>
              <w:t>F</w:t>
            </w:r>
            <w:r w:rsidR="00B30C8D" w:rsidRPr="00E70031">
              <w:rPr>
                <w:rFonts w:ascii="Arial" w:hAnsi="Arial" w:cs="Arial"/>
              </w:rPr>
              <w:t xml:space="preserve">ood </w:t>
            </w:r>
            <w:r w:rsidR="00CB4263" w:rsidRPr="00E70031">
              <w:rPr>
                <w:rFonts w:ascii="Arial" w:hAnsi="Arial" w:cs="Arial"/>
              </w:rPr>
              <w:t>and</w:t>
            </w:r>
            <w:r w:rsidR="00B30C8D" w:rsidRPr="00E70031">
              <w:rPr>
                <w:rFonts w:ascii="Arial" w:hAnsi="Arial" w:cs="Arial"/>
              </w:rPr>
              <w:t xml:space="preserve"> </w:t>
            </w:r>
            <w:r w:rsidR="00CB4263" w:rsidRPr="00E70031">
              <w:rPr>
                <w:rFonts w:ascii="Arial" w:hAnsi="Arial" w:cs="Arial"/>
              </w:rPr>
              <w:t>G</w:t>
            </w:r>
            <w:r w:rsidR="00FD5AFD" w:rsidRPr="00E70031">
              <w:rPr>
                <w:rFonts w:ascii="Arial" w:hAnsi="Arial" w:cs="Arial"/>
              </w:rPr>
              <w:t>arden</w:t>
            </w:r>
            <w:r w:rsidRPr="00E70031">
              <w:rPr>
                <w:rFonts w:ascii="Arial" w:hAnsi="Arial" w:cs="Arial"/>
              </w:rPr>
              <w:t>)</w:t>
            </w:r>
          </w:p>
        </w:tc>
        <w:tc>
          <w:tcPr>
            <w:tcW w:w="1909" w:type="pct"/>
            <w:shd w:val="clear" w:color="auto" w:fill="auto"/>
            <w:vAlign w:val="center"/>
          </w:tcPr>
          <w:p w14:paraId="5F7A062B" w14:textId="5845F2DF" w:rsidR="00B30C8D" w:rsidRPr="00E70031" w:rsidRDefault="00B30C8D" w:rsidP="00B30C8D">
            <w:pPr>
              <w:ind w:left="0"/>
              <w:jc w:val="center"/>
              <w:rPr>
                <w:rFonts w:ascii="Arial" w:hAnsi="Arial" w:cs="Arial"/>
              </w:rPr>
            </w:pPr>
            <w:r w:rsidRPr="00E70031">
              <w:rPr>
                <w:rFonts w:ascii="Arial" w:hAnsi="Arial" w:cs="Arial"/>
              </w:rPr>
              <w:t>17,105.75</w:t>
            </w:r>
          </w:p>
        </w:tc>
      </w:tr>
      <w:tr w:rsidR="00B30C8D" w:rsidRPr="00E70031" w14:paraId="2EF6183F" w14:textId="77777777" w:rsidTr="004517C5">
        <w:trPr>
          <w:trHeight w:val="554"/>
        </w:trPr>
        <w:tc>
          <w:tcPr>
            <w:tcW w:w="3091" w:type="pct"/>
            <w:shd w:val="clear" w:color="auto" w:fill="auto"/>
            <w:vAlign w:val="center"/>
          </w:tcPr>
          <w:p w14:paraId="02A79A65" w14:textId="089817D5" w:rsidR="00B30C8D" w:rsidRPr="00E70031" w:rsidRDefault="008B62C9" w:rsidP="00E70031">
            <w:pPr>
              <w:ind w:left="0"/>
              <w:rPr>
                <w:rFonts w:ascii="Arial" w:hAnsi="Arial" w:cs="Arial"/>
              </w:rPr>
            </w:pPr>
            <w:proofErr w:type="spellStart"/>
            <w:r w:rsidRPr="00E70031">
              <w:rPr>
                <w:rFonts w:ascii="Arial" w:hAnsi="Arial" w:cs="Arial"/>
              </w:rPr>
              <w:t>Pulpables</w:t>
            </w:r>
            <w:proofErr w:type="spellEnd"/>
            <w:r w:rsidRPr="00E70031">
              <w:rPr>
                <w:rFonts w:ascii="Arial" w:hAnsi="Arial" w:cs="Arial"/>
              </w:rPr>
              <w:t xml:space="preserve"> (</w:t>
            </w:r>
            <w:r w:rsidR="00FD5AFD" w:rsidRPr="00E70031">
              <w:rPr>
                <w:rFonts w:ascii="Arial" w:hAnsi="Arial" w:cs="Arial"/>
              </w:rPr>
              <w:t>Paper &amp; Card)</w:t>
            </w:r>
          </w:p>
        </w:tc>
        <w:tc>
          <w:tcPr>
            <w:tcW w:w="1909" w:type="pct"/>
            <w:shd w:val="clear" w:color="auto" w:fill="auto"/>
            <w:vAlign w:val="center"/>
          </w:tcPr>
          <w:p w14:paraId="72DABAAD" w14:textId="2C631982" w:rsidR="00B30C8D" w:rsidRPr="00E70031" w:rsidRDefault="00B30C8D" w:rsidP="00B30C8D">
            <w:pPr>
              <w:ind w:left="0"/>
              <w:jc w:val="center"/>
              <w:rPr>
                <w:rFonts w:ascii="Arial" w:hAnsi="Arial" w:cs="Arial"/>
              </w:rPr>
            </w:pPr>
            <w:r w:rsidRPr="00E70031">
              <w:rPr>
                <w:rFonts w:ascii="Arial" w:hAnsi="Arial" w:cs="Arial"/>
              </w:rPr>
              <w:t>9,232.42</w:t>
            </w:r>
          </w:p>
        </w:tc>
      </w:tr>
      <w:tr w:rsidR="00B30C8D" w:rsidRPr="00E70031" w14:paraId="54104724" w14:textId="77777777" w:rsidTr="004517C5">
        <w:trPr>
          <w:trHeight w:val="554"/>
        </w:trPr>
        <w:tc>
          <w:tcPr>
            <w:tcW w:w="3091" w:type="pct"/>
            <w:shd w:val="clear" w:color="auto" w:fill="auto"/>
            <w:vAlign w:val="center"/>
          </w:tcPr>
          <w:p w14:paraId="33612EC0" w14:textId="4B029AD1" w:rsidR="00B30C8D" w:rsidRPr="00E70031" w:rsidRDefault="008B62C9" w:rsidP="00E70031">
            <w:pPr>
              <w:ind w:left="0"/>
              <w:rPr>
                <w:rFonts w:ascii="Arial" w:hAnsi="Arial" w:cs="Arial"/>
              </w:rPr>
            </w:pPr>
            <w:r w:rsidRPr="00E70031">
              <w:rPr>
                <w:rFonts w:ascii="Arial" w:hAnsi="Arial" w:cs="Arial"/>
              </w:rPr>
              <w:t>Residual (</w:t>
            </w:r>
            <w:r w:rsidR="003B4FEC" w:rsidRPr="00E70031">
              <w:rPr>
                <w:rFonts w:ascii="Arial" w:hAnsi="Arial" w:cs="Arial"/>
              </w:rPr>
              <w:t>General W</w:t>
            </w:r>
            <w:r w:rsidR="00CB4263" w:rsidRPr="00E70031">
              <w:rPr>
                <w:rFonts w:ascii="Arial" w:hAnsi="Arial" w:cs="Arial"/>
              </w:rPr>
              <w:t>aste)</w:t>
            </w:r>
          </w:p>
        </w:tc>
        <w:tc>
          <w:tcPr>
            <w:tcW w:w="1909" w:type="pct"/>
            <w:shd w:val="clear" w:color="auto" w:fill="auto"/>
            <w:vAlign w:val="center"/>
          </w:tcPr>
          <w:p w14:paraId="324B3FDC" w14:textId="6C932123" w:rsidR="00B30C8D" w:rsidRPr="00E70031" w:rsidRDefault="00B30C8D" w:rsidP="00B30C8D">
            <w:pPr>
              <w:ind w:left="0"/>
              <w:jc w:val="center"/>
              <w:rPr>
                <w:rFonts w:ascii="Arial" w:hAnsi="Arial" w:cs="Arial"/>
              </w:rPr>
            </w:pPr>
            <w:r w:rsidRPr="00E70031">
              <w:rPr>
                <w:rFonts w:ascii="Arial" w:hAnsi="Arial" w:cs="Arial"/>
              </w:rPr>
              <w:t>44,894.65</w:t>
            </w:r>
          </w:p>
        </w:tc>
      </w:tr>
      <w:tr w:rsidR="00B30C8D" w:rsidRPr="00E70031" w14:paraId="28AA6733" w14:textId="77777777" w:rsidTr="004517C5">
        <w:trPr>
          <w:trHeight w:val="554"/>
        </w:trPr>
        <w:tc>
          <w:tcPr>
            <w:tcW w:w="3091" w:type="pct"/>
            <w:shd w:val="clear" w:color="auto" w:fill="auto"/>
            <w:vAlign w:val="center"/>
          </w:tcPr>
          <w:p w14:paraId="0F8604C0" w14:textId="636B3E50" w:rsidR="00B30C8D" w:rsidRPr="00E70031" w:rsidRDefault="00B30C8D" w:rsidP="00E70031">
            <w:pPr>
              <w:ind w:left="0"/>
              <w:rPr>
                <w:rFonts w:ascii="Arial" w:hAnsi="Arial" w:cs="Arial"/>
              </w:rPr>
            </w:pPr>
            <w:r w:rsidRPr="00E70031">
              <w:rPr>
                <w:rFonts w:ascii="Arial" w:hAnsi="Arial" w:cs="Arial"/>
              </w:rPr>
              <w:t>Trade Waste</w:t>
            </w:r>
          </w:p>
        </w:tc>
        <w:tc>
          <w:tcPr>
            <w:tcW w:w="1909" w:type="pct"/>
            <w:shd w:val="clear" w:color="auto" w:fill="auto"/>
            <w:vAlign w:val="center"/>
          </w:tcPr>
          <w:p w14:paraId="2370F6F8" w14:textId="244273FB" w:rsidR="00B30C8D" w:rsidRPr="00E70031" w:rsidRDefault="00B30C8D" w:rsidP="00B30C8D">
            <w:pPr>
              <w:ind w:left="0"/>
              <w:jc w:val="center"/>
              <w:rPr>
                <w:rFonts w:ascii="Arial" w:hAnsi="Arial" w:cs="Arial"/>
              </w:rPr>
            </w:pPr>
            <w:r w:rsidRPr="00E70031">
              <w:rPr>
                <w:rFonts w:ascii="Arial" w:hAnsi="Arial" w:cs="Arial"/>
              </w:rPr>
              <w:t>9,488.76</w:t>
            </w:r>
          </w:p>
        </w:tc>
      </w:tr>
      <w:tr w:rsidR="00B30C8D" w:rsidRPr="00E70031" w14:paraId="055E4126" w14:textId="77777777" w:rsidTr="004517C5">
        <w:trPr>
          <w:trHeight w:val="554"/>
        </w:trPr>
        <w:tc>
          <w:tcPr>
            <w:tcW w:w="3091" w:type="pct"/>
            <w:shd w:val="clear" w:color="auto" w:fill="auto"/>
            <w:vAlign w:val="center"/>
          </w:tcPr>
          <w:p w14:paraId="356E2AEE" w14:textId="4C966F92" w:rsidR="00B30C8D" w:rsidRPr="00E70031" w:rsidRDefault="00B30C8D" w:rsidP="00E70031">
            <w:pPr>
              <w:ind w:left="0"/>
              <w:rPr>
                <w:rFonts w:ascii="Arial" w:hAnsi="Arial" w:cs="Arial"/>
              </w:rPr>
            </w:pPr>
            <w:r w:rsidRPr="00E70031">
              <w:rPr>
                <w:rFonts w:ascii="Arial" w:hAnsi="Arial" w:cs="Arial"/>
              </w:rPr>
              <w:t>Grand Total</w:t>
            </w:r>
          </w:p>
        </w:tc>
        <w:tc>
          <w:tcPr>
            <w:tcW w:w="1909" w:type="pct"/>
            <w:shd w:val="clear" w:color="auto" w:fill="auto"/>
            <w:vAlign w:val="center"/>
          </w:tcPr>
          <w:p w14:paraId="5E71ABB3" w14:textId="1FC635F1" w:rsidR="00B30C8D" w:rsidRPr="00E70031" w:rsidRDefault="00B30C8D" w:rsidP="00B30C8D">
            <w:pPr>
              <w:ind w:left="0"/>
              <w:jc w:val="center"/>
              <w:rPr>
                <w:rFonts w:ascii="Arial" w:hAnsi="Arial" w:cs="Arial"/>
              </w:rPr>
            </w:pPr>
            <w:r w:rsidRPr="00E70031">
              <w:rPr>
                <w:rFonts w:ascii="Arial" w:hAnsi="Arial" w:cs="Arial"/>
              </w:rPr>
              <w:t>91,183.82</w:t>
            </w:r>
          </w:p>
        </w:tc>
      </w:tr>
    </w:tbl>
    <w:p w14:paraId="0B27E831" w14:textId="77777777" w:rsidR="00B30C8D" w:rsidRPr="00134853" w:rsidRDefault="00B30C8D" w:rsidP="009844F1">
      <w:pPr>
        <w:pStyle w:val="MELmainbodybold"/>
      </w:pPr>
    </w:p>
    <w:p w14:paraId="22013CA1" w14:textId="4062C5FA" w:rsidR="00AF186A" w:rsidRPr="00134853" w:rsidRDefault="00AF186A" w:rsidP="00AF186A">
      <w:pPr>
        <w:pStyle w:val="MELHeader1"/>
        <w:rPr>
          <w:rFonts w:ascii="Vauxhall-Regular" w:hAnsi="Vauxhall-Regular" w:cs="Vauxhall-Regular"/>
          <w:lang w:val="en-GB"/>
        </w:rPr>
      </w:pPr>
      <w:bookmarkStart w:id="74" w:name="_Toc474316896"/>
      <w:bookmarkStart w:id="75" w:name="_Toc518912020"/>
      <w:bookmarkStart w:id="76" w:name="_Toc523919375"/>
      <w:bookmarkStart w:id="77" w:name="_Toc532995235"/>
      <w:r w:rsidRPr="00134853">
        <w:rPr>
          <w:lang w:val="en-GB"/>
        </w:rPr>
        <w:t>Methodology and Analysis</w:t>
      </w:r>
      <w:bookmarkEnd w:id="74"/>
      <w:bookmarkEnd w:id="75"/>
      <w:bookmarkEnd w:id="76"/>
      <w:bookmarkEnd w:id="77"/>
      <w:r w:rsidRPr="00134853">
        <w:rPr>
          <w:rFonts w:ascii="Vauxhall-Regular" w:hAnsi="Vauxhall-Regular" w:cs="Vauxhall-Regular"/>
          <w:lang w:val="en-GB"/>
        </w:rPr>
        <w:t xml:space="preserve"> </w:t>
      </w:r>
    </w:p>
    <w:p w14:paraId="41932E43" w14:textId="77777777" w:rsidR="005458C1" w:rsidRDefault="005458C1" w:rsidP="00E70031">
      <w:pPr>
        <w:pStyle w:val="MELmainbodytext"/>
        <w:rPr>
          <w:lang w:eastAsia="en-US"/>
        </w:rPr>
      </w:pPr>
      <w:r w:rsidRPr="00134853">
        <w:rPr>
          <w:lang w:eastAsia="en-US"/>
        </w:rPr>
        <w:t xml:space="preserve">Households were selected for </w:t>
      </w:r>
      <w:r>
        <w:rPr>
          <w:lang w:eastAsia="en-US"/>
        </w:rPr>
        <w:t xml:space="preserve">inclusion in the </w:t>
      </w:r>
      <w:r w:rsidRPr="00134853">
        <w:rPr>
          <w:lang w:eastAsia="en-US"/>
        </w:rPr>
        <w:t xml:space="preserve">survey on the basis that they had not opted out and were part of </w:t>
      </w:r>
      <w:r>
        <w:rPr>
          <w:lang w:eastAsia="en-US"/>
        </w:rPr>
        <w:t xml:space="preserve">one of </w:t>
      </w:r>
      <w:r w:rsidRPr="00134853">
        <w:rPr>
          <w:lang w:eastAsia="en-US"/>
        </w:rPr>
        <w:t xml:space="preserve">the </w:t>
      </w:r>
      <w:r>
        <w:rPr>
          <w:lang w:eastAsia="en-US"/>
        </w:rPr>
        <w:t xml:space="preserve">eight </w:t>
      </w:r>
      <w:r w:rsidRPr="00134853">
        <w:rPr>
          <w:lang w:eastAsia="en-US"/>
        </w:rPr>
        <w:t xml:space="preserve">nominated Acorn groups shown in Table 1.  </w:t>
      </w:r>
      <w:r w:rsidRPr="00810A14">
        <w:rPr>
          <w:lang w:eastAsia="en-US"/>
        </w:rPr>
        <w:t xml:space="preserve">These selected households were initially sampled </w:t>
      </w:r>
      <w:r>
        <w:rPr>
          <w:lang w:eastAsia="en-US"/>
        </w:rPr>
        <w:t>during the spring and summer of 2018.</w:t>
      </w:r>
    </w:p>
    <w:p w14:paraId="4662A4BE" w14:textId="77777777" w:rsidR="005458C1" w:rsidRPr="00B61AA8" w:rsidRDefault="005458C1" w:rsidP="00E70031">
      <w:pPr>
        <w:pStyle w:val="MELmainbodytext"/>
        <w:rPr>
          <w:lang w:eastAsia="en-US"/>
        </w:rPr>
      </w:pPr>
      <w:r>
        <w:rPr>
          <w:lang w:eastAsia="en-US"/>
        </w:rPr>
        <w:t xml:space="preserve">The same range of households was then re-visited during survey 2 (autumn/winter) with the same waste containers again surveyed. </w:t>
      </w:r>
    </w:p>
    <w:p w14:paraId="5156F626" w14:textId="77777777" w:rsidR="005458C1" w:rsidRPr="00360FBB" w:rsidRDefault="005458C1" w:rsidP="00E70031">
      <w:pPr>
        <w:pStyle w:val="MELmainbodytext"/>
        <w:rPr>
          <w:lang w:eastAsia="en-US"/>
        </w:rPr>
      </w:pPr>
      <w:r w:rsidRPr="00360FBB">
        <w:rPr>
          <w:lang w:eastAsia="en-US"/>
        </w:rPr>
        <w:t xml:space="preserve">The number of households setting out each waste/recycling was recorded, with the aim of collecting all presented waste and recycling.  In some instances, it was not possible to collect all presented waste/recycling (resident refuses, bins too heavy to manhandle or contain hazardous materials or total weight of waste exceeds vehicle capacity). The collected residual waste from each household was bulked together for sorting as a single sample as were the samples of recycling from each household.  </w:t>
      </w:r>
    </w:p>
    <w:p w14:paraId="102DE394" w14:textId="77777777" w:rsidR="005458C1" w:rsidRPr="00360FBB" w:rsidRDefault="005458C1" w:rsidP="00E70031">
      <w:pPr>
        <w:pStyle w:val="MELmainbodytext"/>
      </w:pPr>
      <w:r w:rsidRPr="00360FBB">
        <w:t>The manual hand sorting of the collected waste/recycling gave concentration by weight figures for each of the main categories of waste, as well as the more detailed sub-categories.  This gives an indication as to the proportion of each waste category and is expressed as a percentage (by weight). This percentage can be translated into a figure relating to the average waste generation expected for each waste category.  This is calculated in kilograms per household per week (kg/</w:t>
      </w:r>
      <w:proofErr w:type="spellStart"/>
      <w:r w:rsidRPr="00360FBB">
        <w:t>hh</w:t>
      </w:r>
      <w:proofErr w:type="spellEnd"/>
      <w:r w:rsidRPr="00360FBB">
        <w:t>/</w:t>
      </w:r>
      <w:proofErr w:type="spellStart"/>
      <w:r w:rsidRPr="00360FBB">
        <w:t>wk</w:t>
      </w:r>
      <w:proofErr w:type="spellEnd"/>
      <w:r w:rsidRPr="00360FBB">
        <w:t>) and then converted to kilograms per household per year (kg/</w:t>
      </w:r>
      <w:proofErr w:type="spellStart"/>
      <w:r w:rsidRPr="00360FBB">
        <w:t>hh</w:t>
      </w:r>
      <w:proofErr w:type="spellEnd"/>
      <w:r w:rsidRPr="00360FBB">
        <w:t>/</w:t>
      </w:r>
      <w:proofErr w:type="spellStart"/>
      <w:r w:rsidRPr="00360FBB">
        <w:t>yr</w:t>
      </w:r>
      <w:proofErr w:type="spellEnd"/>
      <w:r w:rsidRPr="00360FBB">
        <w:t xml:space="preserve">).  As this is the unit the GMCA has used to for waste targets.  </w:t>
      </w:r>
    </w:p>
    <w:p w14:paraId="4B805B17" w14:textId="77777777" w:rsidR="005458C1" w:rsidRPr="00360FBB" w:rsidRDefault="005458C1" w:rsidP="00E70031">
      <w:pPr>
        <w:pStyle w:val="MELmainbodytext"/>
      </w:pPr>
      <w:r w:rsidRPr="00360FBB">
        <w:t>The amount of waste kg/</w:t>
      </w:r>
      <w:proofErr w:type="spellStart"/>
      <w:r w:rsidRPr="00360FBB">
        <w:t>hh</w:t>
      </w:r>
      <w:proofErr w:type="spellEnd"/>
      <w:r w:rsidRPr="00360FBB">
        <w:t>/</w:t>
      </w:r>
      <w:proofErr w:type="spellStart"/>
      <w:r w:rsidRPr="00360FBB">
        <w:t>yr</w:t>
      </w:r>
      <w:proofErr w:type="spellEnd"/>
      <w:r w:rsidRPr="00360FBB">
        <w:t xml:space="preserve"> is calculated from the </w:t>
      </w:r>
      <w:r w:rsidRPr="00360FBB">
        <w:rPr>
          <w:u w:val="single"/>
        </w:rPr>
        <w:t>total</w:t>
      </w:r>
      <w:r w:rsidRPr="00360FBB">
        <w:t xml:space="preserve"> number of households surveyed and not just those that are participating. This is most representative of the amount of waste that will be collected by regular crews.  </w:t>
      </w:r>
    </w:p>
    <w:p w14:paraId="79D1E056" w14:textId="74A244AA" w:rsidR="007D7378" w:rsidRDefault="007D7378" w:rsidP="00E70031">
      <w:pPr>
        <w:pStyle w:val="MELmainbodytext"/>
      </w:pPr>
      <w:r>
        <w:t xml:space="preserve">For </w:t>
      </w:r>
      <w:proofErr w:type="gramStart"/>
      <w:r>
        <w:t>example;</w:t>
      </w:r>
      <w:proofErr w:type="gramEnd"/>
      <w:r>
        <w:t xml:space="preserve"> where 50 bins of waste are collected from </w:t>
      </w:r>
      <w:r w:rsidRPr="007D7378">
        <w:rPr>
          <w:b/>
          <w:color w:val="0070C0"/>
        </w:rPr>
        <w:t>75</w:t>
      </w:r>
      <w:r>
        <w:t xml:space="preserve"> households the set-out rate is 67%.</w:t>
      </w:r>
    </w:p>
    <w:p w14:paraId="166F08FB" w14:textId="5029A899" w:rsidR="007D7378" w:rsidRDefault="007D7378" w:rsidP="00E70031">
      <w:pPr>
        <w:pStyle w:val="MELmainbodytext"/>
      </w:pPr>
      <w:r>
        <w:t xml:space="preserve">The total amount of collected waste from the presented bins is </w:t>
      </w:r>
      <w:r w:rsidRPr="007D7378">
        <w:rPr>
          <w:b/>
          <w:color w:val="0070C0"/>
        </w:rPr>
        <w:t>1,250kg</w:t>
      </w:r>
      <w:r>
        <w:t xml:space="preserve">.  </w:t>
      </w:r>
    </w:p>
    <w:p w14:paraId="72B6C31E" w14:textId="0DB98307" w:rsidR="007D7378" w:rsidRDefault="007D7378" w:rsidP="00E70031">
      <w:pPr>
        <w:pStyle w:val="MELmainbodytext"/>
      </w:pPr>
      <w:r>
        <w:t xml:space="preserve">Bins are collected on a </w:t>
      </w:r>
      <w:r w:rsidRPr="007D7378">
        <w:rPr>
          <w:b/>
          <w:color w:val="0070C0"/>
        </w:rPr>
        <w:t>three-weekly</w:t>
      </w:r>
      <w:r w:rsidRPr="007D7378">
        <w:rPr>
          <w:color w:val="0070C0"/>
        </w:rPr>
        <w:t xml:space="preserve"> </w:t>
      </w:r>
      <w:r>
        <w:t xml:space="preserve">basis. </w:t>
      </w:r>
    </w:p>
    <w:p w14:paraId="2D18D3C8" w14:textId="2F6FEDB2" w:rsidR="007D7378" w:rsidRDefault="007D7378" w:rsidP="00E70031">
      <w:pPr>
        <w:pStyle w:val="MELmainbodytext"/>
      </w:pPr>
      <w:r>
        <w:t xml:space="preserve">Waste generation = </w:t>
      </w:r>
      <w:r w:rsidRPr="007D7378">
        <w:rPr>
          <w:b/>
          <w:color w:val="0070C0"/>
        </w:rPr>
        <w:t>1,250kg</w:t>
      </w:r>
      <w:r w:rsidRPr="007D7378">
        <w:rPr>
          <w:color w:val="0070C0"/>
        </w:rPr>
        <w:t xml:space="preserve"> </w:t>
      </w:r>
      <w:r>
        <w:t xml:space="preserve">/ </w:t>
      </w:r>
      <w:r w:rsidRPr="007D7378">
        <w:rPr>
          <w:b/>
          <w:color w:val="0070C0"/>
        </w:rPr>
        <w:t>75</w:t>
      </w:r>
      <w:r>
        <w:t xml:space="preserve"> households = </w:t>
      </w:r>
      <w:r w:rsidRPr="007D7378">
        <w:rPr>
          <w:b/>
          <w:color w:val="0070C0"/>
        </w:rPr>
        <w:t>16.7kg</w:t>
      </w:r>
    </w:p>
    <w:p w14:paraId="73FE9349" w14:textId="682D7C62" w:rsidR="007D7378" w:rsidRDefault="007D7378" w:rsidP="00E70031">
      <w:pPr>
        <w:pStyle w:val="MELmainbodytext"/>
      </w:pPr>
      <w:r w:rsidRPr="007D7378">
        <w:rPr>
          <w:b/>
          <w:color w:val="0070C0"/>
        </w:rPr>
        <w:t>16.7kg</w:t>
      </w:r>
      <w:r w:rsidRPr="007D7378">
        <w:rPr>
          <w:color w:val="0070C0"/>
        </w:rPr>
        <w:t xml:space="preserve"> </w:t>
      </w:r>
      <w:r>
        <w:t xml:space="preserve">/ </w:t>
      </w:r>
      <w:r w:rsidRPr="007D7378">
        <w:rPr>
          <w:b/>
          <w:color w:val="0070C0"/>
        </w:rPr>
        <w:t>3 weeks</w:t>
      </w:r>
      <w:r w:rsidRPr="007D7378">
        <w:rPr>
          <w:color w:val="0070C0"/>
        </w:rPr>
        <w:t xml:space="preserve"> </w:t>
      </w:r>
      <w:r>
        <w:t xml:space="preserve">= </w:t>
      </w:r>
      <w:r w:rsidRPr="007D7378">
        <w:rPr>
          <w:b/>
          <w:color w:val="0070C0"/>
        </w:rPr>
        <w:t>5.6kg/</w:t>
      </w:r>
      <w:proofErr w:type="spellStart"/>
      <w:r w:rsidRPr="007D7378">
        <w:rPr>
          <w:b/>
          <w:color w:val="0070C0"/>
        </w:rPr>
        <w:t>hh</w:t>
      </w:r>
      <w:proofErr w:type="spellEnd"/>
      <w:r w:rsidRPr="007D7378">
        <w:rPr>
          <w:b/>
          <w:color w:val="0070C0"/>
        </w:rPr>
        <w:t>/</w:t>
      </w:r>
      <w:proofErr w:type="spellStart"/>
      <w:r w:rsidRPr="007D7378">
        <w:rPr>
          <w:b/>
          <w:color w:val="0070C0"/>
        </w:rPr>
        <w:t>wk</w:t>
      </w:r>
      <w:proofErr w:type="spellEnd"/>
      <w:r w:rsidRPr="007D7378">
        <w:rPr>
          <w:color w:val="0070C0"/>
        </w:rPr>
        <w:t xml:space="preserve"> </w:t>
      </w:r>
      <w:r>
        <w:t xml:space="preserve">or </w:t>
      </w:r>
      <w:r w:rsidRPr="007D7378">
        <w:rPr>
          <w:b/>
          <w:color w:val="0070C0"/>
        </w:rPr>
        <w:t>290kg/</w:t>
      </w:r>
      <w:proofErr w:type="spellStart"/>
      <w:r w:rsidRPr="007D7378">
        <w:rPr>
          <w:b/>
          <w:color w:val="0070C0"/>
        </w:rPr>
        <w:t>hh</w:t>
      </w:r>
      <w:proofErr w:type="spellEnd"/>
      <w:r w:rsidRPr="007D7378">
        <w:rPr>
          <w:b/>
          <w:color w:val="0070C0"/>
        </w:rPr>
        <w:t>/</w:t>
      </w:r>
      <w:proofErr w:type="spellStart"/>
      <w:r w:rsidRPr="007D7378">
        <w:rPr>
          <w:b/>
          <w:color w:val="0070C0"/>
        </w:rPr>
        <w:t>yr</w:t>
      </w:r>
      <w:proofErr w:type="spellEnd"/>
    </w:p>
    <w:p w14:paraId="0CBDB615" w14:textId="3409A5ED" w:rsidR="00416FAE" w:rsidRPr="00834092" w:rsidRDefault="00416FAE" w:rsidP="00E70031">
      <w:pPr>
        <w:pStyle w:val="MELmainbodytext"/>
      </w:pPr>
      <w:r w:rsidRPr="00134853">
        <w:t xml:space="preserve">By knowing the composition of waste from the various Acorn samples it is possible to gain an insight into the make-up and volumes of the residual waste that can be expected across </w:t>
      </w:r>
      <w:r w:rsidRPr="00134853">
        <w:lastRenderedPageBreak/>
        <w:t>Salford as a whole.</w:t>
      </w:r>
      <w:r w:rsidR="00671B59" w:rsidRPr="00134853">
        <w:t xml:space="preserve">  Figures expressed as an average for Salford are weighted from the results for each sample.  This accounts for their relative prominence across the </w:t>
      </w:r>
      <w:r w:rsidR="00CB4263">
        <w:t>District</w:t>
      </w:r>
      <w:r w:rsidR="00CB4263" w:rsidRPr="00134853">
        <w:t xml:space="preserve"> </w:t>
      </w:r>
      <w:r w:rsidR="00671B59" w:rsidRPr="00134853">
        <w:t xml:space="preserve">as per their proportion in Table 1. </w:t>
      </w:r>
    </w:p>
    <w:p w14:paraId="0510E8A9" w14:textId="77777777" w:rsidR="00E84D8A" w:rsidRPr="00134853" w:rsidRDefault="00E84D8A" w:rsidP="00E84D8A">
      <w:pPr>
        <w:pStyle w:val="MELHeader2"/>
        <w:rPr>
          <w:lang w:val="en-GB"/>
        </w:rPr>
      </w:pPr>
      <w:bookmarkStart w:id="78" w:name="_Toc518912021"/>
      <w:bookmarkStart w:id="79" w:name="_Toc523919376"/>
      <w:bookmarkStart w:id="80" w:name="_Toc532995236"/>
      <w:r w:rsidRPr="00134853">
        <w:rPr>
          <w:lang w:val="en-GB"/>
        </w:rPr>
        <w:t>Statistical Accuracy</w:t>
      </w:r>
      <w:bookmarkEnd w:id="78"/>
      <w:bookmarkEnd w:id="79"/>
      <w:bookmarkEnd w:id="80"/>
      <w:r w:rsidRPr="00134853">
        <w:rPr>
          <w:lang w:val="en-GB"/>
        </w:rPr>
        <w:t xml:space="preserve"> </w:t>
      </w:r>
    </w:p>
    <w:p w14:paraId="74BA3CF6" w14:textId="6FE34E0A" w:rsidR="00E84D8A" w:rsidRPr="00134853" w:rsidRDefault="00E84D8A" w:rsidP="00E70031">
      <w:pPr>
        <w:pStyle w:val="MELmainbodytext"/>
        <w:rPr>
          <w:lang w:eastAsia="en-US"/>
        </w:rPr>
      </w:pPr>
      <w:r w:rsidRPr="00134853">
        <w:rPr>
          <w:lang w:eastAsia="en-US"/>
        </w:rPr>
        <w:t>In the compositional analysis data tables</w:t>
      </w:r>
      <w:r w:rsidR="00CB4263">
        <w:rPr>
          <w:lang w:eastAsia="en-US"/>
        </w:rPr>
        <w:t xml:space="preserve"> contained within this report</w:t>
      </w:r>
      <w:r w:rsidRPr="00134853">
        <w:rPr>
          <w:lang w:eastAsia="en-US"/>
        </w:rPr>
        <w:t xml:space="preserve">, we have presented figures for the average </w:t>
      </w:r>
      <w:r w:rsidR="00C13546" w:rsidRPr="00134853">
        <w:rPr>
          <w:lang w:eastAsia="en-US"/>
        </w:rPr>
        <w:t>kg/</w:t>
      </w:r>
      <w:proofErr w:type="spellStart"/>
      <w:r w:rsidR="00C13546" w:rsidRPr="00134853">
        <w:rPr>
          <w:lang w:eastAsia="en-US"/>
        </w:rPr>
        <w:t>hh</w:t>
      </w:r>
      <w:proofErr w:type="spellEnd"/>
      <w:r w:rsidR="00C13546" w:rsidRPr="00134853">
        <w:rPr>
          <w:lang w:eastAsia="en-US"/>
        </w:rPr>
        <w:t>/</w:t>
      </w:r>
      <w:proofErr w:type="spellStart"/>
      <w:r w:rsidR="00093B86">
        <w:rPr>
          <w:lang w:eastAsia="en-US"/>
        </w:rPr>
        <w:t>yr</w:t>
      </w:r>
      <w:proofErr w:type="spellEnd"/>
      <w:r w:rsidR="00C13546" w:rsidRPr="00134853">
        <w:rPr>
          <w:lang w:eastAsia="en-US"/>
        </w:rPr>
        <w:t xml:space="preserve"> and </w:t>
      </w:r>
      <w:r w:rsidRPr="00134853">
        <w:rPr>
          <w:lang w:eastAsia="en-US"/>
        </w:rPr>
        <w:t>percentage of waste that falls into each of the compositional categories</w:t>
      </w:r>
      <w:r w:rsidR="00C13546" w:rsidRPr="00134853">
        <w:rPr>
          <w:lang w:eastAsia="en-US"/>
        </w:rPr>
        <w:t xml:space="preserve">. </w:t>
      </w:r>
      <w:r w:rsidRPr="00134853">
        <w:rPr>
          <w:lang w:eastAsia="en-US"/>
        </w:rPr>
        <w:t xml:space="preserve">To get an indication of the reliability of these figures (given that they are based on analysing just a sample of all the waste </w:t>
      </w:r>
      <w:r w:rsidR="00C13546" w:rsidRPr="00134853">
        <w:rPr>
          <w:lang w:eastAsia="en-US"/>
        </w:rPr>
        <w:t>being generated</w:t>
      </w:r>
      <w:r w:rsidRPr="00134853">
        <w:rPr>
          <w:lang w:eastAsia="en-US"/>
        </w:rPr>
        <w:t xml:space="preserve">) we use a standard statistical technique to generate a ‘confidence interval’, which is a way of representing the possible range of error resulting from using a sample rather than analysing it all. </w:t>
      </w:r>
    </w:p>
    <w:p w14:paraId="27C19198" w14:textId="2BB456D4" w:rsidR="00E84D8A" w:rsidRPr="00134853" w:rsidRDefault="00E84D8A" w:rsidP="00E70031">
      <w:pPr>
        <w:pStyle w:val="MELmainbodytext"/>
        <w:rPr>
          <w:lang w:eastAsia="en-US"/>
        </w:rPr>
      </w:pPr>
      <w:r w:rsidRPr="00134853">
        <w:rPr>
          <w:lang w:eastAsia="en-US"/>
        </w:rPr>
        <w:t>To do this we have applied validated error tests, which have been standardi</w:t>
      </w:r>
      <w:r w:rsidR="00022597" w:rsidRPr="00134853">
        <w:rPr>
          <w:lang w:eastAsia="en-US"/>
        </w:rPr>
        <w:t>s</w:t>
      </w:r>
      <w:r w:rsidRPr="00134853">
        <w:rPr>
          <w:lang w:eastAsia="en-US"/>
        </w:rPr>
        <w:t xml:space="preserve">ed for the sampling and analysis technique we use at M·E·L Research, based on controlled testing of both sampling error (caused by taking a sample of the waste and not all of it), and also what is termed instrument (observational) error, which reflects the accuracy of the hand sorting technique used by our analysts. These can be combined statistically to produce an estimate of the accuracy of compositional statistics for this phase. </w:t>
      </w:r>
    </w:p>
    <w:p w14:paraId="2B9C57AA" w14:textId="5D595458" w:rsidR="00314CEC" w:rsidRPr="00134853" w:rsidRDefault="00E84D8A" w:rsidP="00E70031">
      <w:pPr>
        <w:pStyle w:val="MELmainbodytext"/>
      </w:pPr>
      <w:r w:rsidRPr="00134853">
        <w:rPr>
          <w:lang w:eastAsia="en-US"/>
        </w:rPr>
        <w:t xml:space="preserve">Based on this standard method, the percentages quoted from the standard M·E·L sampling protocol for compositional analysis can be taken as accurate for each material category to within error bands of +/-10% at the 95% confidence level (note that these accuracies are based on assuming a ‘normal statistical distribution’ in the way waste </w:t>
      </w:r>
      <w:r w:rsidR="00C13546" w:rsidRPr="00134853">
        <w:rPr>
          <w:lang w:eastAsia="en-US"/>
        </w:rPr>
        <w:t>is being disposed of by the households in the selected samples</w:t>
      </w:r>
      <w:r w:rsidRPr="00134853">
        <w:rPr>
          <w:lang w:eastAsia="en-US"/>
        </w:rPr>
        <w:t xml:space="preserve">). This means that, for any of the main compositional category headings, we are 95% confident that the figure we quote based on analysing the sample, is within +/- 10% of the true figure you would get if you analysed all the waste that arrives during a typical </w:t>
      </w:r>
      <w:r w:rsidR="00C13546" w:rsidRPr="00134853">
        <w:rPr>
          <w:lang w:eastAsia="en-US"/>
        </w:rPr>
        <w:t xml:space="preserve">collection </w:t>
      </w:r>
      <w:r w:rsidRPr="00134853">
        <w:rPr>
          <w:lang w:eastAsia="en-US"/>
        </w:rPr>
        <w:t>week.</w:t>
      </w:r>
    </w:p>
    <w:p w14:paraId="7A7E1CF3" w14:textId="299AD890" w:rsidR="00314CEC" w:rsidRPr="00134853" w:rsidRDefault="00314CEC" w:rsidP="00314CEC">
      <w:pPr>
        <w:pStyle w:val="MELMainsectionheader"/>
        <w:rPr>
          <w:lang w:val="en-GB"/>
        </w:rPr>
      </w:pPr>
      <w:bookmarkStart w:id="81" w:name="_Toc532995237"/>
      <w:bookmarkStart w:id="82" w:name="_Toc453928726"/>
      <w:bookmarkStart w:id="83" w:name="_Toc480899803"/>
      <w:r w:rsidRPr="00134853">
        <w:rPr>
          <w:lang w:val="en-GB"/>
        </w:rPr>
        <w:lastRenderedPageBreak/>
        <w:t>Results</w:t>
      </w:r>
      <w:r w:rsidR="00856C78" w:rsidRPr="00134853">
        <w:rPr>
          <w:lang w:val="en-GB"/>
        </w:rPr>
        <w:t xml:space="preserve"> – Residual Waste</w:t>
      </w:r>
      <w:bookmarkEnd w:id="81"/>
    </w:p>
    <w:p w14:paraId="27DBD6D9" w14:textId="137C4549" w:rsidR="00314CEC" w:rsidRPr="00134853" w:rsidRDefault="00314CEC" w:rsidP="004E5FEE">
      <w:pPr>
        <w:pStyle w:val="MELHeader1"/>
      </w:pPr>
      <w:bookmarkStart w:id="84" w:name="_Toc532995238"/>
      <w:r w:rsidRPr="00134853">
        <w:t>Set out rates</w:t>
      </w:r>
      <w:bookmarkEnd w:id="84"/>
      <w:r w:rsidRPr="00134853">
        <w:t xml:space="preserve"> </w:t>
      </w:r>
      <w:bookmarkEnd w:id="82"/>
      <w:bookmarkEnd w:id="83"/>
    </w:p>
    <w:p w14:paraId="6CD9D157" w14:textId="5A3D4356" w:rsidR="009567BC" w:rsidRDefault="00671B59" w:rsidP="00E70031">
      <w:pPr>
        <w:pStyle w:val="MELmainbodytext"/>
        <w:rPr>
          <w:lang w:eastAsia="en-US"/>
        </w:rPr>
      </w:pPr>
      <w:r w:rsidRPr="00134853">
        <w:rPr>
          <w:lang w:eastAsia="en-US"/>
        </w:rPr>
        <w:t xml:space="preserve">Households throughout Salford have access to a </w:t>
      </w:r>
      <w:r w:rsidR="00AF7A24" w:rsidRPr="00134853">
        <w:rPr>
          <w:lang w:eastAsia="en-US"/>
        </w:rPr>
        <w:t>three-weekly</w:t>
      </w:r>
      <w:r w:rsidRPr="00134853">
        <w:rPr>
          <w:lang w:eastAsia="en-US"/>
        </w:rPr>
        <w:t xml:space="preserve"> collection of residual waste.  </w:t>
      </w:r>
      <w:r w:rsidR="005458C1">
        <w:rPr>
          <w:lang w:eastAsia="en-US"/>
        </w:rPr>
        <w:t>A</w:t>
      </w:r>
      <w:r w:rsidRPr="00134853">
        <w:rPr>
          <w:lang w:eastAsia="en-US"/>
        </w:rPr>
        <w:t xml:space="preserve">n average of </w:t>
      </w:r>
      <w:r w:rsidR="00E35BE1">
        <w:rPr>
          <w:lang w:eastAsia="en-US"/>
        </w:rPr>
        <w:t>75</w:t>
      </w:r>
      <w:r w:rsidRPr="00134853">
        <w:rPr>
          <w:lang w:eastAsia="en-US"/>
        </w:rPr>
        <w:t xml:space="preserve">% of households presented residual bins for collections. Ranges were </w:t>
      </w:r>
      <w:r w:rsidR="00325206">
        <w:rPr>
          <w:lang w:eastAsia="en-US"/>
        </w:rPr>
        <w:t xml:space="preserve">from </w:t>
      </w:r>
      <w:r w:rsidRPr="00134853">
        <w:rPr>
          <w:lang w:eastAsia="en-US"/>
        </w:rPr>
        <w:t>66.</w:t>
      </w:r>
      <w:r w:rsidR="00E35BE1">
        <w:rPr>
          <w:lang w:eastAsia="en-US"/>
        </w:rPr>
        <w:t>9</w:t>
      </w:r>
      <w:r w:rsidRPr="00134853">
        <w:rPr>
          <w:lang w:eastAsia="en-US"/>
        </w:rPr>
        <w:t xml:space="preserve">% for Acorn </w:t>
      </w:r>
      <w:r w:rsidR="00E35BE1">
        <w:rPr>
          <w:lang w:eastAsia="en-US"/>
        </w:rPr>
        <w:t>4L (modest means)</w:t>
      </w:r>
      <w:r w:rsidR="002D245E">
        <w:rPr>
          <w:lang w:eastAsia="en-US"/>
        </w:rPr>
        <w:t xml:space="preserve"> </w:t>
      </w:r>
      <w:r w:rsidR="002D245E" w:rsidRPr="00134853">
        <w:rPr>
          <w:lang w:eastAsia="en-US"/>
        </w:rPr>
        <w:t>up</w:t>
      </w:r>
      <w:r w:rsidRPr="00134853">
        <w:rPr>
          <w:lang w:eastAsia="en-US"/>
        </w:rPr>
        <w:t xml:space="preserve"> to </w:t>
      </w:r>
      <w:r w:rsidR="00E35BE1">
        <w:rPr>
          <w:lang w:eastAsia="en-US"/>
        </w:rPr>
        <w:t>82.9</w:t>
      </w:r>
      <w:r w:rsidRPr="00134853">
        <w:rPr>
          <w:lang w:eastAsia="en-US"/>
        </w:rPr>
        <w:t>% for Acorn 4</w:t>
      </w:r>
      <w:r w:rsidR="00E35BE1">
        <w:rPr>
          <w:lang w:eastAsia="en-US"/>
        </w:rPr>
        <w:t>N (poorer pensioners)</w:t>
      </w:r>
      <w:r w:rsidRPr="00134853">
        <w:rPr>
          <w:lang w:eastAsia="en-US"/>
        </w:rPr>
        <w:t xml:space="preserve">.  </w:t>
      </w:r>
    </w:p>
    <w:p w14:paraId="4B085B0A" w14:textId="4F76D575" w:rsidR="00920086" w:rsidRPr="00134853" w:rsidRDefault="00E4565C" w:rsidP="00920086">
      <w:pPr>
        <w:pStyle w:val="MELmainbodybold"/>
      </w:pPr>
      <w:r>
        <w:t>F</w:t>
      </w:r>
      <w:r w:rsidR="00920086" w:rsidRPr="00134853">
        <w:t>igure 1: Set out rates for residual waste (%)</w:t>
      </w:r>
    </w:p>
    <w:p w14:paraId="1A99742A" w14:textId="755EA32C" w:rsidR="00920086" w:rsidRPr="00134853" w:rsidRDefault="00E35BE1" w:rsidP="00920086">
      <w:pPr>
        <w:spacing w:after="240" w:line="360" w:lineRule="auto"/>
        <w:ind w:left="0"/>
        <w:jc w:val="both"/>
        <w:rPr>
          <w:spacing w:val="-5"/>
          <w:lang w:eastAsia="en-US"/>
        </w:rPr>
      </w:pPr>
      <w:r>
        <w:rPr>
          <w:noProof/>
        </w:rPr>
        <w:drawing>
          <wp:inline distT="0" distB="0" distL="0" distR="0" wp14:anchorId="4AA6C31F" wp14:editId="4AD35643">
            <wp:extent cx="5713730" cy="3208655"/>
            <wp:effectExtent l="0" t="0" r="1270" b="0"/>
            <wp:docPr id="31" name="Chart 31" descr="Bar graph showing set out rates for residual waste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D425F2" w14:textId="25521593" w:rsidR="009567BC" w:rsidRPr="00920086" w:rsidRDefault="009567BC" w:rsidP="004E5FEE">
      <w:pPr>
        <w:pStyle w:val="MELHeader1"/>
      </w:pPr>
      <w:r w:rsidRPr="00920086">
        <w:t>Waste generation levels</w:t>
      </w:r>
    </w:p>
    <w:p w14:paraId="06EF5987" w14:textId="7B4D1CD8" w:rsidR="00586315" w:rsidRPr="00134853" w:rsidRDefault="00B02B75" w:rsidP="00E70031">
      <w:pPr>
        <w:pStyle w:val="MELmainbodytext"/>
        <w:rPr>
          <w:lang w:eastAsia="en-US"/>
        </w:rPr>
      </w:pPr>
      <w:r>
        <w:rPr>
          <w:lang w:eastAsia="en-US"/>
        </w:rPr>
        <w:t>O</w:t>
      </w:r>
      <w:r w:rsidR="009567BC">
        <w:rPr>
          <w:lang w:eastAsia="en-US"/>
        </w:rPr>
        <w:t xml:space="preserve">n </w:t>
      </w:r>
      <w:r w:rsidR="00671B59" w:rsidRPr="00134853">
        <w:rPr>
          <w:lang w:eastAsia="en-US"/>
        </w:rPr>
        <w:t>average</w:t>
      </w:r>
      <w:r w:rsidR="00632FCC">
        <w:rPr>
          <w:lang w:eastAsia="en-US"/>
        </w:rPr>
        <w:t>, results suggested</w:t>
      </w:r>
      <w:r w:rsidR="00671B59" w:rsidRPr="00134853">
        <w:rPr>
          <w:lang w:eastAsia="en-US"/>
        </w:rPr>
        <w:t xml:space="preserve"> </w:t>
      </w:r>
      <w:r w:rsidR="00632FCC">
        <w:rPr>
          <w:lang w:eastAsia="en-US"/>
        </w:rPr>
        <w:t>29</w:t>
      </w:r>
      <w:r w:rsidR="006B3185">
        <w:rPr>
          <w:lang w:eastAsia="en-US"/>
        </w:rPr>
        <w:t>3</w:t>
      </w:r>
      <w:r w:rsidR="00671B59" w:rsidRPr="00134853">
        <w:rPr>
          <w:lang w:eastAsia="en-US"/>
        </w:rPr>
        <w:t>kg/</w:t>
      </w:r>
      <w:proofErr w:type="spellStart"/>
      <w:r w:rsidR="00671B59" w:rsidRPr="00134853">
        <w:rPr>
          <w:lang w:eastAsia="en-US"/>
        </w:rPr>
        <w:t>hh</w:t>
      </w:r>
      <w:proofErr w:type="spellEnd"/>
      <w:r w:rsidR="00671B59" w:rsidRPr="00134853">
        <w:rPr>
          <w:lang w:eastAsia="en-US"/>
        </w:rPr>
        <w:t>/</w:t>
      </w:r>
      <w:proofErr w:type="spellStart"/>
      <w:r w:rsidR="00632FCC">
        <w:rPr>
          <w:lang w:eastAsia="en-US"/>
        </w:rPr>
        <w:t>yr</w:t>
      </w:r>
      <w:proofErr w:type="spellEnd"/>
      <w:r w:rsidR="00671B59" w:rsidRPr="00134853">
        <w:rPr>
          <w:lang w:eastAsia="en-US"/>
        </w:rPr>
        <w:t xml:space="preserve"> of residual waste was generated</w:t>
      </w:r>
      <w:r>
        <w:rPr>
          <w:lang w:eastAsia="en-US"/>
        </w:rPr>
        <w:t xml:space="preserve"> by Salford households</w:t>
      </w:r>
      <w:r w:rsidR="00121F16" w:rsidRPr="00134853">
        <w:rPr>
          <w:lang w:eastAsia="en-US"/>
        </w:rPr>
        <w:t xml:space="preserve">. Less than </w:t>
      </w:r>
      <w:r w:rsidR="00632FCC">
        <w:rPr>
          <w:lang w:eastAsia="en-US"/>
        </w:rPr>
        <w:t>2</w:t>
      </w:r>
      <w:r w:rsidR="006B3185">
        <w:rPr>
          <w:lang w:eastAsia="en-US"/>
        </w:rPr>
        <w:t>71</w:t>
      </w:r>
      <w:r w:rsidR="00121F16" w:rsidRPr="00134853">
        <w:rPr>
          <w:lang w:eastAsia="en-US"/>
        </w:rPr>
        <w:t>kg/</w:t>
      </w:r>
      <w:proofErr w:type="spellStart"/>
      <w:r w:rsidR="00121F16" w:rsidRPr="00134853">
        <w:rPr>
          <w:lang w:eastAsia="en-US"/>
        </w:rPr>
        <w:t>hh</w:t>
      </w:r>
      <w:proofErr w:type="spellEnd"/>
      <w:r w:rsidR="00121F16" w:rsidRPr="00134853">
        <w:rPr>
          <w:lang w:eastAsia="en-US"/>
        </w:rPr>
        <w:t>/</w:t>
      </w:r>
      <w:proofErr w:type="spellStart"/>
      <w:r w:rsidR="001467DC">
        <w:rPr>
          <w:lang w:eastAsia="en-US"/>
        </w:rPr>
        <w:t>yr</w:t>
      </w:r>
      <w:proofErr w:type="spellEnd"/>
      <w:r w:rsidR="00121F16" w:rsidRPr="00134853">
        <w:rPr>
          <w:lang w:eastAsia="en-US"/>
        </w:rPr>
        <w:t xml:space="preserve"> of residual waste was generated by Acorn </w:t>
      </w:r>
      <w:r w:rsidR="006B3185">
        <w:rPr>
          <w:lang w:eastAsia="en-US"/>
        </w:rPr>
        <w:t>4N</w:t>
      </w:r>
      <w:r w:rsidR="009567BC" w:rsidRPr="00134853">
        <w:rPr>
          <w:lang w:eastAsia="en-US"/>
        </w:rPr>
        <w:t xml:space="preserve"> </w:t>
      </w:r>
      <w:r w:rsidR="001467DC">
        <w:rPr>
          <w:lang w:eastAsia="en-US"/>
        </w:rPr>
        <w:t>(</w:t>
      </w:r>
      <w:r w:rsidR="006B3185">
        <w:rPr>
          <w:lang w:eastAsia="en-US"/>
        </w:rPr>
        <w:t>poorer pensioners</w:t>
      </w:r>
      <w:r w:rsidR="001467DC">
        <w:rPr>
          <w:lang w:eastAsia="en-US"/>
        </w:rPr>
        <w:t xml:space="preserve">) </w:t>
      </w:r>
      <w:r w:rsidR="00121F16" w:rsidRPr="00134853">
        <w:rPr>
          <w:lang w:eastAsia="en-US"/>
        </w:rPr>
        <w:t>households</w:t>
      </w:r>
      <w:r w:rsidR="004616DC">
        <w:rPr>
          <w:lang w:eastAsia="en-US"/>
        </w:rPr>
        <w:t xml:space="preserve">, </w:t>
      </w:r>
      <w:r w:rsidR="00121F16" w:rsidRPr="00134853">
        <w:rPr>
          <w:lang w:eastAsia="en-US"/>
        </w:rPr>
        <w:t xml:space="preserve">compared with Acorn 2E </w:t>
      </w:r>
      <w:r w:rsidR="006B3185">
        <w:rPr>
          <w:lang w:eastAsia="en-US"/>
        </w:rPr>
        <w:t xml:space="preserve">(career climbers) </w:t>
      </w:r>
      <w:r w:rsidR="00121F16" w:rsidRPr="00134853">
        <w:rPr>
          <w:lang w:eastAsia="en-US"/>
        </w:rPr>
        <w:t>households</w:t>
      </w:r>
      <w:r w:rsidR="001467DC">
        <w:rPr>
          <w:lang w:eastAsia="en-US"/>
        </w:rPr>
        <w:t xml:space="preserve"> </w:t>
      </w:r>
      <w:r w:rsidR="009567BC">
        <w:rPr>
          <w:lang w:eastAsia="en-US"/>
        </w:rPr>
        <w:t>who generated</w:t>
      </w:r>
      <w:r w:rsidR="009567BC" w:rsidRPr="00134853">
        <w:rPr>
          <w:lang w:eastAsia="en-US"/>
        </w:rPr>
        <w:t xml:space="preserve"> </w:t>
      </w:r>
      <w:r w:rsidR="001467DC">
        <w:rPr>
          <w:lang w:eastAsia="en-US"/>
        </w:rPr>
        <w:t>3</w:t>
      </w:r>
      <w:r w:rsidR="006B3185">
        <w:rPr>
          <w:lang w:eastAsia="en-US"/>
        </w:rPr>
        <w:t>03.1</w:t>
      </w:r>
      <w:r w:rsidR="00121F16" w:rsidRPr="00134853">
        <w:rPr>
          <w:lang w:eastAsia="en-US"/>
        </w:rPr>
        <w:t>kg/</w:t>
      </w:r>
      <w:proofErr w:type="spellStart"/>
      <w:r w:rsidR="00121F16" w:rsidRPr="00134853">
        <w:rPr>
          <w:lang w:eastAsia="en-US"/>
        </w:rPr>
        <w:t>hh</w:t>
      </w:r>
      <w:proofErr w:type="spellEnd"/>
      <w:r w:rsidR="00121F16" w:rsidRPr="00134853">
        <w:rPr>
          <w:lang w:eastAsia="en-US"/>
        </w:rPr>
        <w:t>/</w:t>
      </w:r>
      <w:r w:rsidR="001467DC">
        <w:rPr>
          <w:lang w:eastAsia="en-US"/>
        </w:rPr>
        <w:t>yr</w:t>
      </w:r>
      <w:r w:rsidR="00121F16" w:rsidRPr="00134853">
        <w:rPr>
          <w:lang w:eastAsia="en-US"/>
        </w:rPr>
        <w:t xml:space="preserve">.  Solely considering presented bins; the average amount of waste generated is </w:t>
      </w:r>
      <w:r w:rsidR="006B3185">
        <w:rPr>
          <w:lang w:eastAsia="en-US"/>
        </w:rPr>
        <w:t>390.1</w:t>
      </w:r>
      <w:r w:rsidR="00121F16" w:rsidRPr="00134853">
        <w:rPr>
          <w:lang w:eastAsia="en-US"/>
        </w:rPr>
        <w:t>kg/</w:t>
      </w:r>
      <w:proofErr w:type="spellStart"/>
      <w:r w:rsidR="00121F16" w:rsidRPr="00134853">
        <w:rPr>
          <w:lang w:eastAsia="en-US"/>
        </w:rPr>
        <w:t>hh</w:t>
      </w:r>
      <w:proofErr w:type="spellEnd"/>
      <w:r w:rsidR="00121F16" w:rsidRPr="00134853">
        <w:rPr>
          <w:lang w:eastAsia="en-US"/>
        </w:rPr>
        <w:t>/</w:t>
      </w:r>
      <w:r w:rsidR="002D245E">
        <w:rPr>
          <w:lang w:eastAsia="en-US"/>
        </w:rPr>
        <w:t>y</w:t>
      </w:r>
      <w:r w:rsidR="001467DC">
        <w:rPr>
          <w:lang w:eastAsia="en-US"/>
        </w:rPr>
        <w:t>r</w:t>
      </w:r>
      <w:r w:rsidR="00121F16" w:rsidRPr="00134853">
        <w:rPr>
          <w:lang w:eastAsia="en-US"/>
        </w:rPr>
        <w:t xml:space="preserve">. </w:t>
      </w:r>
      <w:r w:rsidR="00920086">
        <w:rPr>
          <w:lang w:eastAsia="en-US"/>
        </w:rPr>
        <w:t xml:space="preserve"> </w:t>
      </w:r>
    </w:p>
    <w:p w14:paraId="4A25BBD4" w14:textId="77777777" w:rsidR="005A702D" w:rsidRDefault="005A702D">
      <w:pPr>
        <w:ind w:left="0"/>
        <w:rPr>
          <w:b/>
        </w:rPr>
      </w:pPr>
      <w:r>
        <w:br w:type="page"/>
      </w:r>
    </w:p>
    <w:p w14:paraId="49EF0783" w14:textId="4D65817F" w:rsidR="00473782" w:rsidRPr="00134853" w:rsidRDefault="00671B59" w:rsidP="00586315">
      <w:pPr>
        <w:pStyle w:val="MELmainbodybold"/>
      </w:pPr>
      <w:r w:rsidRPr="00134853">
        <w:lastRenderedPageBreak/>
        <w:t xml:space="preserve">Table </w:t>
      </w:r>
      <w:r w:rsidR="00314CEC" w:rsidRPr="00134853">
        <w:t>4</w:t>
      </w:r>
      <w:r w:rsidR="00586315" w:rsidRPr="00134853">
        <w:t xml:space="preserve">: </w:t>
      </w:r>
      <w:r w:rsidRPr="00134853">
        <w:t>Kerbside residual waste</w:t>
      </w:r>
    </w:p>
    <w:tbl>
      <w:tblPr>
        <w:tblW w:w="8764" w:type="dxa"/>
        <w:tblInd w:w="93" w:type="dxa"/>
        <w:tblLayout w:type="fixed"/>
        <w:tblLook w:val="04A0" w:firstRow="1" w:lastRow="0" w:firstColumn="1" w:lastColumn="0" w:noHBand="0" w:noVBand="1"/>
      </w:tblPr>
      <w:tblGrid>
        <w:gridCol w:w="2191"/>
        <w:gridCol w:w="2191"/>
        <w:gridCol w:w="2191"/>
        <w:gridCol w:w="2191"/>
      </w:tblGrid>
      <w:tr w:rsidR="00E70031" w:rsidRPr="00E70031" w14:paraId="16008A6B" w14:textId="77777777" w:rsidTr="00E70031">
        <w:trPr>
          <w:trHeight w:val="259"/>
        </w:trPr>
        <w:tc>
          <w:tcPr>
            <w:tcW w:w="2191" w:type="dxa"/>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hideMark/>
          </w:tcPr>
          <w:p w14:paraId="765A5A8D" w14:textId="4574AB34" w:rsidR="00671B59" w:rsidRPr="00E70031" w:rsidRDefault="00C424B9" w:rsidP="00671B59">
            <w:pPr>
              <w:ind w:left="0"/>
              <w:jc w:val="center"/>
              <w:rPr>
                <w:rFonts w:ascii="Arial" w:hAnsi="Arial" w:cs="Arial"/>
                <w:b/>
                <w:bCs/>
              </w:rPr>
            </w:pPr>
            <w:r w:rsidRPr="00E70031">
              <w:rPr>
                <w:rFonts w:ascii="Arial" w:hAnsi="Arial" w:cs="Arial"/>
              </w:rPr>
              <w:t xml:space="preserve"> </w:t>
            </w:r>
            <w:r w:rsidR="00E70031" w:rsidRPr="00E70031">
              <w:rPr>
                <w:rFonts w:ascii="Arial" w:hAnsi="Arial" w:cs="Arial"/>
                <w:b/>
                <w:bCs/>
              </w:rPr>
              <w:t>Sample</w:t>
            </w:r>
          </w:p>
        </w:tc>
        <w:tc>
          <w:tcPr>
            <w:tcW w:w="2191" w:type="dxa"/>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0350BD8D" w14:textId="3F55CB93" w:rsidR="00671B59" w:rsidRPr="00E70031" w:rsidRDefault="00E70031" w:rsidP="00671B59">
            <w:pPr>
              <w:ind w:left="0"/>
              <w:jc w:val="center"/>
              <w:rPr>
                <w:rFonts w:ascii="Arial" w:hAnsi="Arial" w:cs="Arial"/>
                <w:b/>
                <w:bCs/>
              </w:rPr>
            </w:pPr>
            <w:r w:rsidRPr="00E70031">
              <w:rPr>
                <w:rFonts w:ascii="Arial" w:hAnsi="Arial" w:cs="Arial"/>
                <w:b/>
                <w:bCs/>
              </w:rPr>
              <w:t>% set out rate</w:t>
            </w:r>
          </w:p>
        </w:tc>
        <w:tc>
          <w:tcPr>
            <w:tcW w:w="2191" w:type="dxa"/>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4B84741B" w14:textId="2AADF8D6" w:rsidR="00671B59" w:rsidRPr="00E70031" w:rsidRDefault="00E70031" w:rsidP="00671B59">
            <w:pPr>
              <w:ind w:left="0"/>
              <w:jc w:val="center"/>
              <w:rPr>
                <w:rFonts w:ascii="Arial" w:hAnsi="Arial" w:cs="Arial"/>
                <w:b/>
                <w:bCs/>
              </w:rPr>
            </w:pPr>
            <w:r w:rsidRPr="00E70031">
              <w:rPr>
                <w:rFonts w:ascii="Arial" w:hAnsi="Arial" w:cs="Arial"/>
                <w:b/>
                <w:bCs/>
              </w:rPr>
              <w:t>Overall</w:t>
            </w:r>
            <w:r w:rsidR="00671B59" w:rsidRPr="00E70031">
              <w:rPr>
                <w:rFonts w:ascii="Arial" w:hAnsi="Arial" w:cs="Arial"/>
                <w:b/>
                <w:bCs/>
              </w:rPr>
              <w:t xml:space="preserve"> KG/HH/</w:t>
            </w:r>
            <w:r w:rsidR="005A702D" w:rsidRPr="00E70031">
              <w:rPr>
                <w:rFonts w:ascii="Arial" w:hAnsi="Arial" w:cs="Arial"/>
                <w:b/>
                <w:bCs/>
              </w:rPr>
              <w:t>YR</w:t>
            </w:r>
            <w:r w:rsidR="00920086" w:rsidRPr="00E70031">
              <w:rPr>
                <w:rFonts w:ascii="Arial" w:hAnsi="Arial" w:cs="Arial"/>
                <w:b/>
                <w:bCs/>
              </w:rPr>
              <w:t>*</w:t>
            </w:r>
          </w:p>
        </w:tc>
        <w:tc>
          <w:tcPr>
            <w:tcW w:w="2191" w:type="dxa"/>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33671E42" w14:textId="1B65F216" w:rsidR="00671B59" w:rsidRPr="00E70031" w:rsidRDefault="00671B59" w:rsidP="00671B59">
            <w:pPr>
              <w:ind w:left="0"/>
              <w:jc w:val="center"/>
              <w:rPr>
                <w:rFonts w:ascii="Arial" w:hAnsi="Arial" w:cs="Arial"/>
                <w:b/>
                <w:bCs/>
              </w:rPr>
            </w:pPr>
            <w:r w:rsidRPr="00E70031">
              <w:rPr>
                <w:rFonts w:ascii="Arial" w:hAnsi="Arial" w:cs="Arial"/>
                <w:b/>
                <w:bCs/>
              </w:rPr>
              <w:t>KG/HH/</w:t>
            </w:r>
            <w:r w:rsidR="005A702D" w:rsidRPr="00E70031">
              <w:rPr>
                <w:rFonts w:ascii="Arial" w:hAnsi="Arial" w:cs="Arial"/>
                <w:b/>
                <w:bCs/>
              </w:rPr>
              <w:t>YR</w:t>
            </w:r>
            <w:r w:rsidRPr="00E70031">
              <w:rPr>
                <w:rFonts w:ascii="Arial" w:hAnsi="Arial" w:cs="Arial"/>
                <w:b/>
                <w:bCs/>
              </w:rPr>
              <w:t xml:space="preserve"> </w:t>
            </w:r>
            <w:r w:rsidR="00E70031" w:rsidRPr="00E70031">
              <w:rPr>
                <w:rFonts w:ascii="Arial" w:hAnsi="Arial" w:cs="Arial"/>
                <w:b/>
                <w:bCs/>
              </w:rPr>
              <w:t>per presented bin</w:t>
            </w:r>
            <w:r w:rsidR="00920086" w:rsidRPr="00E70031">
              <w:rPr>
                <w:rFonts w:ascii="Arial" w:hAnsi="Arial" w:cs="Arial"/>
                <w:b/>
                <w:bCs/>
              </w:rPr>
              <w:t>**</w:t>
            </w:r>
          </w:p>
        </w:tc>
      </w:tr>
      <w:tr w:rsidR="00E70031" w:rsidRPr="00E70031" w14:paraId="3DE48036"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DCAE671" w14:textId="77777777" w:rsidR="006B3185" w:rsidRPr="00E70031" w:rsidRDefault="006B3185" w:rsidP="00E70031">
            <w:pPr>
              <w:ind w:left="0"/>
              <w:rPr>
                <w:rFonts w:ascii="Arial" w:hAnsi="Arial" w:cs="Arial"/>
              </w:rPr>
            </w:pPr>
            <w:r w:rsidRPr="00E70031">
              <w:rPr>
                <w:rFonts w:ascii="Arial" w:hAnsi="Arial" w:cs="Arial"/>
              </w:rPr>
              <w:t>1C</w:t>
            </w:r>
          </w:p>
        </w:tc>
        <w:tc>
          <w:tcPr>
            <w:tcW w:w="2191" w:type="dxa"/>
            <w:tcBorders>
              <w:top w:val="nil"/>
              <w:left w:val="nil"/>
              <w:bottom w:val="dotted" w:sz="4" w:space="0" w:color="404040"/>
              <w:right w:val="dotted" w:sz="4" w:space="0" w:color="404040"/>
            </w:tcBorders>
            <w:shd w:val="clear" w:color="auto" w:fill="auto"/>
            <w:vAlign w:val="center"/>
            <w:hideMark/>
          </w:tcPr>
          <w:p w14:paraId="5BF74009" w14:textId="2303CFB2" w:rsidR="006B3185" w:rsidRPr="00E70031" w:rsidRDefault="006B3185" w:rsidP="006B3185">
            <w:pPr>
              <w:ind w:left="0"/>
              <w:jc w:val="center"/>
              <w:rPr>
                <w:rFonts w:ascii="Arial" w:hAnsi="Arial" w:cs="Arial"/>
              </w:rPr>
            </w:pPr>
            <w:r w:rsidRPr="00E70031">
              <w:rPr>
                <w:rFonts w:ascii="Arial" w:hAnsi="Arial" w:cs="Arial"/>
              </w:rPr>
              <w:t>71.9%</w:t>
            </w:r>
          </w:p>
        </w:tc>
        <w:tc>
          <w:tcPr>
            <w:tcW w:w="2191" w:type="dxa"/>
            <w:tcBorders>
              <w:top w:val="nil"/>
              <w:left w:val="nil"/>
              <w:bottom w:val="dotted" w:sz="4" w:space="0" w:color="404040"/>
              <w:right w:val="dotted" w:sz="4" w:space="0" w:color="404040"/>
            </w:tcBorders>
            <w:shd w:val="clear" w:color="auto" w:fill="auto"/>
            <w:vAlign w:val="center"/>
            <w:hideMark/>
          </w:tcPr>
          <w:p w14:paraId="376081F2" w14:textId="146CE455" w:rsidR="006B3185" w:rsidRPr="00E70031" w:rsidRDefault="006B3185" w:rsidP="006B3185">
            <w:pPr>
              <w:ind w:left="0"/>
              <w:jc w:val="center"/>
              <w:rPr>
                <w:rFonts w:ascii="Arial" w:hAnsi="Arial" w:cs="Arial"/>
              </w:rPr>
            </w:pPr>
            <w:r w:rsidRPr="00E70031">
              <w:rPr>
                <w:rFonts w:ascii="Arial" w:hAnsi="Arial" w:cs="Arial"/>
              </w:rPr>
              <w:t>301.9</w:t>
            </w:r>
          </w:p>
        </w:tc>
        <w:tc>
          <w:tcPr>
            <w:tcW w:w="2191" w:type="dxa"/>
            <w:tcBorders>
              <w:top w:val="nil"/>
              <w:left w:val="nil"/>
              <w:bottom w:val="dotted" w:sz="4" w:space="0" w:color="404040"/>
              <w:right w:val="dotted" w:sz="4" w:space="0" w:color="404040"/>
            </w:tcBorders>
            <w:shd w:val="clear" w:color="auto" w:fill="auto"/>
            <w:vAlign w:val="center"/>
            <w:hideMark/>
          </w:tcPr>
          <w:p w14:paraId="0C65F13E" w14:textId="457A5555" w:rsidR="006B3185" w:rsidRPr="00E70031" w:rsidRDefault="006B3185" w:rsidP="006B3185">
            <w:pPr>
              <w:ind w:left="0"/>
              <w:jc w:val="center"/>
              <w:rPr>
                <w:rFonts w:ascii="Arial" w:hAnsi="Arial" w:cs="Arial"/>
              </w:rPr>
            </w:pPr>
            <w:r w:rsidRPr="00E70031">
              <w:rPr>
                <w:rFonts w:ascii="Arial" w:hAnsi="Arial" w:cs="Arial"/>
              </w:rPr>
              <w:t>419.6</w:t>
            </w:r>
          </w:p>
        </w:tc>
      </w:tr>
      <w:tr w:rsidR="00E70031" w:rsidRPr="00E70031" w14:paraId="43F179C6"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217634D" w14:textId="77777777" w:rsidR="006B3185" w:rsidRPr="00E70031" w:rsidRDefault="006B3185" w:rsidP="00E70031">
            <w:pPr>
              <w:ind w:left="0"/>
              <w:rPr>
                <w:rFonts w:ascii="Arial" w:hAnsi="Arial" w:cs="Arial"/>
              </w:rPr>
            </w:pPr>
            <w:r w:rsidRPr="00E70031">
              <w:rPr>
                <w:rFonts w:ascii="Arial" w:hAnsi="Arial" w:cs="Arial"/>
              </w:rPr>
              <w:t>2E</w:t>
            </w:r>
          </w:p>
        </w:tc>
        <w:tc>
          <w:tcPr>
            <w:tcW w:w="2191" w:type="dxa"/>
            <w:tcBorders>
              <w:top w:val="nil"/>
              <w:left w:val="nil"/>
              <w:bottom w:val="dotted" w:sz="4" w:space="0" w:color="404040"/>
              <w:right w:val="dotted" w:sz="4" w:space="0" w:color="404040"/>
            </w:tcBorders>
            <w:shd w:val="clear" w:color="auto" w:fill="auto"/>
            <w:vAlign w:val="center"/>
            <w:hideMark/>
          </w:tcPr>
          <w:p w14:paraId="56491F9E" w14:textId="07CDA7CC" w:rsidR="006B3185" w:rsidRPr="00E70031" w:rsidRDefault="006B3185" w:rsidP="006B3185">
            <w:pPr>
              <w:ind w:left="0"/>
              <w:jc w:val="center"/>
              <w:rPr>
                <w:rFonts w:ascii="Arial" w:hAnsi="Arial" w:cs="Arial"/>
              </w:rPr>
            </w:pPr>
            <w:r w:rsidRPr="00E70031">
              <w:rPr>
                <w:rFonts w:ascii="Arial" w:hAnsi="Arial" w:cs="Arial"/>
              </w:rPr>
              <w:t>75.9%</w:t>
            </w:r>
          </w:p>
        </w:tc>
        <w:tc>
          <w:tcPr>
            <w:tcW w:w="2191" w:type="dxa"/>
            <w:tcBorders>
              <w:top w:val="nil"/>
              <w:left w:val="nil"/>
              <w:bottom w:val="dotted" w:sz="4" w:space="0" w:color="404040"/>
              <w:right w:val="dotted" w:sz="4" w:space="0" w:color="404040"/>
            </w:tcBorders>
            <w:shd w:val="clear" w:color="auto" w:fill="auto"/>
            <w:vAlign w:val="center"/>
            <w:hideMark/>
          </w:tcPr>
          <w:p w14:paraId="4E4ED567" w14:textId="731350B7" w:rsidR="006B3185" w:rsidRPr="00E70031" w:rsidRDefault="006B3185" w:rsidP="006B3185">
            <w:pPr>
              <w:ind w:left="0"/>
              <w:jc w:val="center"/>
              <w:rPr>
                <w:rFonts w:ascii="Arial" w:hAnsi="Arial" w:cs="Arial"/>
              </w:rPr>
            </w:pPr>
            <w:r w:rsidRPr="00E70031">
              <w:rPr>
                <w:rFonts w:ascii="Arial" w:hAnsi="Arial" w:cs="Arial"/>
              </w:rPr>
              <w:t>303.1</w:t>
            </w:r>
          </w:p>
        </w:tc>
        <w:tc>
          <w:tcPr>
            <w:tcW w:w="2191" w:type="dxa"/>
            <w:tcBorders>
              <w:top w:val="nil"/>
              <w:left w:val="nil"/>
              <w:bottom w:val="dotted" w:sz="4" w:space="0" w:color="404040"/>
              <w:right w:val="dotted" w:sz="4" w:space="0" w:color="404040"/>
            </w:tcBorders>
            <w:shd w:val="clear" w:color="auto" w:fill="auto"/>
            <w:vAlign w:val="center"/>
            <w:hideMark/>
          </w:tcPr>
          <w:p w14:paraId="415DBB91" w14:textId="44771E90" w:rsidR="006B3185" w:rsidRPr="00E70031" w:rsidRDefault="006B3185" w:rsidP="006B3185">
            <w:pPr>
              <w:ind w:left="0"/>
              <w:jc w:val="center"/>
              <w:rPr>
                <w:rFonts w:ascii="Arial" w:hAnsi="Arial" w:cs="Arial"/>
              </w:rPr>
            </w:pPr>
            <w:r w:rsidRPr="00E70031">
              <w:rPr>
                <w:rFonts w:ascii="Arial" w:hAnsi="Arial" w:cs="Arial"/>
              </w:rPr>
              <w:t>399.6</w:t>
            </w:r>
          </w:p>
        </w:tc>
      </w:tr>
      <w:tr w:rsidR="00E70031" w:rsidRPr="00E70031" w14:paraId="4451AC5F"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21D98171" w14:textId="77777777" w:rsidR="006B3185" w:rsidRPr="00E70031" w:rsidRDefault="006B3185" w:rsidP="00E70031">
            <w:pPr>
              <w:ind w:left="0"/>
              <w:rPr>
                <w:rFonts w:ascii="Arial" w:hAnsi="Arial" w:cs="Arial"/>
              </w:rPr>
            </w:pPr>
            <w:r w:rsidRPr="00E70031">
              <w:rPr>
                <w:rFonts w:ascii="Arial" w:hAnsi="Arial" w:cs="Arial"/>
              </w:rPr>
              <w:t>3H</w:t>
            </w:r>
          </w:p>
        </w:tc>
        <w:tc>
          <w:tcPr>
            <w:tcW w:w="2191" w:type="dxa"/>
            <w:tcBorders>
              <w:top w:val="nil"/>
              <w:left w:val="nil"/>
              <w:bottom w:val="dotted" w:sz="4" w:space="0" w:color="404040"/>
              <w:right w:val="dotted" w:sz="4" w:space="0" w:color="404040"/>
            </w:tcBorders>
            <w:shd w:val="clear" w:color="auto" w:fill="auto"/>
            <w:vAlign w:val="center"/>
            <w:hideMark/>
          </w:tcPr>
          <w:p w14:paraId="30477DBB" w14:textId="28A6418E" w:rsidR="006B3185" w:rsidRPr="00E70031" w:rsidRDefault="006B3185" w:rsidP="006B3185">
            <w:pPr>
              <w:ind w:left="0"/>
              <w:jc w:val="center"/>
              <w:rPr>
                <w:rFonts w:ascii="Arial" w:hAnsi="Arial" w:cs="Arial"/>
              </w:rPr>
            </w:pPr>
            <w:r w:rsidRPr="00E70031">
              <w:rPr>
                <w:rFonts w:ascii="Arial" w:hAnsi="Arial" w:cs="Arial"/>
              </w:rPr>
              <w:t>79.7%</w:t>
            </w:r>
          </w:p>
        </w:tc>
        <w:tc>
          <w:tcPr>
            <w:tcW w:w="2191" w:type="dxa"/>
            <w:tcBorders>
              <w:top w:val="nil"/>
              <w:left w:val="nil"/>
              <w:bottom w:val="dotted" w:sz="4" w:space="0" w:color="404040"/>
              <w:right w:val="dotted" w:sz="4" w:space="0" w:color="404040"/>
            </w:tcBorders>
            <w:shd w:val="clear" w:color="auto" w:fill="auto"/>
            <w:vAlign w:val="center"/>
            <w:hideMark/>
          </w:tcPr>
          <w:p w14:paraId="41AF32D2" w14:textId="2DB01BA0" w:rsidR="006B3185" w:rsidRPr="00E70031" w:rsidRDefault="006B3185" w:rsidP="006B3185">
            <w:pPr>
              <w:ind w:left="0"/>
              <w:jc w:val="center"/>
              <w:rPr>
                <w:rFonts w:ascii="Arial" w:hAnsi="Arial" w:cs="Arial"/>
              </w:rPr>
            </w:pPr>
            <w:r w:rsidRPr="00E70031">
              <w:rPr>
                <w:rFonts w:ascii="Arial" w:hAnsi="Arial" w:cs="Arial"/>
              </w:rPr>
              <w:t>301.2</w:t>
            </w:r>
          </w:p>
        </w:tc>
        <w:tc>
          <w:tcPr>
            <w:tcW w:w="2191" w:type="dxa"/>
            <w:tcBorders>
              <w:top w:val="nil"/>
              <w:left w:val="nil"/>
              <w:bottom w:val="dotted" w:sz="4" w:space="0" w:color="404040"/>
              <w:right w:val="dotted" w:sz="4" w:space="0" w:color="404040"/>
            </w:tcBorders>
            <w:shd w:val="clear" w:color="auto" w:fill="auto"/>
            <w:vAlign w:val="center"/>
            <w:hideMark/>
          </w:tcPr>
          <w:p w14:paraId="793D6B7E" w14:textId="76975538" w:rsidR="006B3185" w:rsidRPr="00E70031" w:rsidRDefault="006B3185" w:rsidP="006B3185">
            <w:pPr>
              <w:ind w:left="0"/>
              <w:jc w:val="center"/>
              <w:rPr>
                <w:rFonts w:ascii="Arial" w:hAnsi="Arial" w:cs="Arial"/>
              </w:rPr>
            </w:pPr>
            <w:r w:rsidRPr="00E70031">
              <w:rPr>
                <w:rFonts w:ascii="Arial" w:hAnsi="Arial" w:cs="Arial"/>
              </w:rPr>
              <w:t>377.9</w:t>
            </w:r>
          </w:p>
        </w:tc>
      </w:tr>
      <w:tr w:rsidR="00E70031" w:rsidRPr="00E70031" w14:paraId="04D5552F"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C4E8C0F" w14:textId="77777777" w:rsidR="006B3185" w:rsidRPr="00E70031" w:rsidRDefault="006B3185" w:rsidP="00E70031">
            <w:pPr>
              <w:ind w:left="0"/>
              <w:rPr>
                <w:rFonts w:ascii="Arial" w:hAnsi="Arial" w:cs="Arial"/>
              </w:rPr>
            </w:pPr>
            <w:r w:rsidRPr="00E70031">
              <w:rPr>
                <w:rFonts w:ascii="Arial" w:hAnsi="Arial" w:cs="Arial"/>
              </w:rPr>
              <w:t>4L</w:t>
            </w:r>
          </w:p>
        </w:tc>
        <w:tc>
          <w:tcPr>
            <w:tcW w:w="2191" w:type="dxa"/>
            <w:tcBorders>
              <w:top w:val="nil"/>
              <w:left w:val="nil"/>
              <w:bottom w:val="dotted" w:sz="4" w:space="0" w:color="404040"/>
              <w:right w:val="dotted" w:sz="4" w:space="0" w:color="404040"/>
            </w:tcBorders>
            <w:shd w:val="clear" w:color="auto" w:fill="auto"/>
            <w:vAlign w:val="center"/>
            <w:hideMark/>
          </w:tcPr>
          <w:p w14:paraId="3C5FE33B" w14:textId="5F4C494C" w:rsidR="006B3185" w:rsidRPr="00E70031" w:rsidRDefault="006B3185" w:rsidP="006B3185">
            <w:pPr>
              <w:ind w:left="0"/>
              <w:jc w:val="center"/>
              <w:rPr>
                <w:rFonts w:ascii="Arial" w:hAnsi="Arial" w:cs="Arial"/>
              </w:rPr>
            </w:pPr>
            <w:r w:rsidRPr="00E70031">
              <w:rPr>
                <w:rFonts w:ascii="Arial" w:hAnsi="Arial" w:cs="Arial"/>
              </w:rPr>
              <w:t>66.9%</w:t>
            </w:r>
          </w:p>
        </w:tc>
        <w:tc>
          <w:tcPr>
            <w:tcW w:w="2191" w:type="dxa"/>
            <w:tcBorders>
              <w:top w:val="nil"/>
              <w:left w:val="nil"/>
              <w:bottom w:val="dotted" w:sz="4" w:space="0" w:color="404040"/>
              <w:right w:val="dotted" w:sz="4" w:space="0" w:color="404040"/>
            </w:tcBorders>
            <w:shd w:val="clear" w:color="auto" w:fill="auto"/>
            <w:vAlign w:val="center"/>
            <w:hideMark/>
          </w:tcPr>
          <w:p w14:paraId="459D28B9" w14:textId="2C2874E2" w:rsidR="006B3185" w:rsidRPr="00E70031" w:rsidRDefault="006B3185" w:rsidP="006B3185">
            <w:pPr>
              <w:ind w:left="0"/>
              <w:jc w:val="center"/>
              <w:rPr>
                <w:rFonts w:ascii="Arial" w:hAnsi="Arial" w:cs="Arial"/>
              </w:rPr>
            </w:pPr>
            <w:r w:rsidRPr="00E70031">
              <w:rPr>
                <w:rFonts w:ascii="Arial" w:hAnsi="Arial" w:cs="Arial"/>
              </w:rPr>
              <w:t>292.7</w:t>
            </w:r>
          </w:p>
        </w:tc>
        <w:tc>
          <w:tcPr>
            <w:tcW w:w="2191" w:type="dxa"/>
            <w:tcBorders>
              <w:top w:val="nil"/>
              <w:left w:val="nil"/>
              <w:bottom w:val="dotted" w:sz="4" w:space="0" w:color="404040"/>
              <w:right w:val="dotted" w:sz="4" w:space="0" w:color="404040"/>
            </w:tcBorders>
            <w:shd w:val="clear" w:color="auto" w:fill="auto"/>
            <w:vAlign w:val="center"/>
            <w:hideMark/>
          </w:tcPr>
          <w:p w14:paraId="39301654" w14:textId="7FA65F20" w:rsidR="006B3185" w:rsidRPr="00E70031" w:rsidRDefault="006B3185" w:rsidP="006B3185">
            <w:pPr>
              <w:ind w:left="0"/>
              <w:jc w:val="center"/>
              <w:rPr>
                <w:rFonts w:ascii="Arial" w:hAnsi="Arial" w:cs="Arial"/>
              </w:rPr>
            </w:pPr>
            <w:r w:rsidRPr="00E70031">
              <w:rPr>
                <w:rFonts w:ascii="Arial" w:hAnsi="Arial" w:cs="Arial"/>
              </w:rPr>
              <w:t>437.7</w:t>
            </w:r>
          </w:p>
        </w:tc>
      </w:tr>
      <w:tr w:rsidR="00E70031" w:rsidRPr="00E70031" w14:paraId="2AA022B0"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07319630" w14:textId="77777777" w:rsidR="006B3185" w:rsidRPr="00E70031" w:rsidRDefault="006B3185" w:rsidP="00E70031">
            <w:pPr>
              <w:ind w:left="0"/>
              <w:rPr>
                <w:rFonts w:ascii="Arial" w:hAnsi="Arial" w:cs="Arial"/>
              </w:rPr>
            </w:pPr>
            <w:r w:rsidRPr="00E70031">
              <w:rPr>
                <w:rFonts w:ascii="Arial" w:hAnsi="Arial" w:cs="Arial"/>
              </w:rPr>
              <w:t>4M</w:t>
            </w:r>
          </w:p>
        </w:tc>
        <w:tc>
          <w:tcPr>
            <w:tcW w:w="2191" w:type="dxa"/>
            <w:tcBorders>
              <w:top w:val="nil"/>
              <w:left w:val="nil"/>
              <w:bottom w:val="dotted" w:sz="4" w:space="0" w:color="404040"/>
              <w:right w:val="dotted" w:sz="4" w:space="0" w:color="404040"/>
            </w:tcBorders>
            <w:shd w:val="clear" w:color="auto" w:fill="auto"/>
            <w:vAlign w:val="center"/>
            <w:hideMark/>
          </w:tcPr>
          <w:p w14:paraId="145B6610" w14:textId="020A9E0B" w:rsidR="006B3185" w:rsidRPr="00E70031" w:rsidRDefault="006B3185" w:rsidP="006B3185">
            <w:pPr>
              <w:ind w:left="0"/>
              <w:jc w:val="center"/>
              <w:rPr>
                <w:rFonts w:ascii="Arial" w:hAnsi="Arial" w:cs="Arial"/>
              </w:rPr>
            </w:pPr>
            <w:r w:rsidRPr="00E70031">
              <w:rPr>
                <w:rFonts w:ascii="Arial" w:hAnsi="Arial" w:cs="Arial"/>
              </w:rPr>
              <w:t>74.4%</w:t>
            </w:r>
          </w:p>
        </w:tc>
        <w:tc>
          <w:tcPr>
            <w:tcW w:w="2191" w:type="dxa"/>
            <w:tcBorders>
              <w:top w:val="nil"/>
              <w:left w:val="nil"/>
              <w:bottom w:val="dotted" w:sz="4" w:space="0" w:color="404040"/>
              <w:right w:val="dotted" w:sz="4" w:space="0" w:color="404040"/>
            </w:tcBorders>
            <w:shd w:val="clear" w:color="auto" w:fill="auto"/>
            <w:vAlign w:val="center"/>
            <w:hideMark/>
          </w:tcPr>
          <w:p w14:paraId="11673740" w14:textId="61738E8E" w:rsidR="006B3185" w:rsidRPr="00E70031" w:rsidRDefault="006B3185" w:rsidP="006B3185">
            <w:pPr>
              <w:ind w:left="0"/>
              <w:jc w:val="center"/>
              <w:rPr>
                <w:rFonts w:ascii="Arial" w:hAnsi="Arial" w:cs="Arial"/>
              </w:rPr>
            </w:pPr>
            <w:r w:rsidRPr="00E70031">
              <w:rPr>
                <w:rFonts w:ascii="Arial" w:hAnsi="Arial" w:cs="Arial"/>
              </w:rPr>
              <w:t>292.2</w:t>
            </w:r>
          </w:p>
        </w:tc>
        <w:tc>
          <w:tcPr>
            <w:tcW w:w="2191" w:type="dxa"/>
            <w:tcBorders>
              <w:top w:val="nil"/>
              <w:left w:val="nil"/>
              <w:bottom w:val="dotted" w:sz="4" w:space="0" w:color="404040"/>
              <w:right w:val="dotted" w:sz="4" w:space="0" w:color="404040"/>
            </w:tcBorders>
            <w:shd w:val="clear" w:color="auto" w:fill="auto"/>
            <w:vAlign w:val="center"/>
            <w:hideMark/>
          </w:tcPr>
          <w:p w14:paraId="3FBF5802" w14:textId="4FA003BF" w:rsidR="006B3185" w:rsidRPr="00E70031" w:rsidRDefault="006B3185" w:rsidP="006B3185">
            <w:pPr>
              <w:ind w:left="0"/>
              <w:jc w:val="center"/>
              <w:rPr>
                <w:rFonts w:ascii="Arial" w:hAnsi="Arial" w:cs="Arial"/>
              </w:rPr>
            </w:pPr>
            <w:r w:rsidRPr="00E70031">
              <w:rPr>
                <w:rFonts w:ascii="Arial" w:hAnsi="Arial" w:cs="Arial"/>
              </w:rPr>
              <w:t>393.0</w:t>
            </w:r>
          </w:p>
        </w:tc>
      </w:tr>
      <w:tr w:rsidR="00E70031" w:rsidRPr="00E70031" w14:paraId="0F911D1A"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5C5F8B3C" w14:textId="77777777" w:rsidR="006B3185" w:rsidRPr="00E70031" w:rsidRDefault="006B3185" w:rsidP="00E70031">
            <w:pPr>
              <w:ind w:left="0"/>
              <w:rPr>
                <w:rFonts w:ascii="Arial" w:hAnsi="Arial" w:cs="Arial"/>
              </w:rPr>
            </w:pPr>
            <w:r w:rsidRPr="00E70031">
              <w:rPr>
                <w:rFonts w:ascii="Arial" w:hAnsi="Arial" w:cs="Arial"/>
              </w:rPr>
              <w:t>4N</w:t>
            </w:r>
          </w:p>
        </w:tc>
        <w:tc>
          <w:tcPr>
            <w:tcW w:w="2191" w:type="dxa"/>
            <w:tcBorders>
              <w:top w:val="nil"/>
              <w:left w:val="nil"/>
              <w:bottom w:val="dotted" w:sz="4" w:space="0" w:color="404040"/>
              <w:right w:val="dotted" w:sz="4" w:space="0" w:color="404040"/>
            </w:tcBorders>
            <w:shd w:val="clear" w:color="auto" w:fill="auto"/>
            <w:vAlign w:val="center"/>
            <w:hideMark/>
          </w:tcPr>
          <w:p w14:paraId="586D59B5" w14:textId="089EE896" w:rsidR="006B3185" w:rsidRPr="00E70031" w:rsidRDefault="006B3185" w:rsidP="006B3185">
            <w:pPr>
              <w:ind w:left="0"/>
              <w:jc w:val="center"/>
              <w:rPr>
                <w:rFonts w:ascii="Arial" w:hAnsi="Arial" w:cs="Arial"/>
              </w:rPr>
            </w:pPr>
            <w:r w:rsidRPr="00E70031">
              <w:rPr>
                <w:rFonts w:ascii="Arial" w:hAnsi="Arial" w:cs="Arial"/>
              </w:rPr>
              <w:t>82.9%</w:t>
            </w:r>
          </w:p>
        </w:tc>
        <w:tc>
          <w:tcPr>
            <w:tcW w:w="2191" w:type="dxa"/>
            <w:tcBorders>
              <w:top w:val="nil"/>
              <w:left w:val="nil"/>
              <w:bottom w:val="dotted" w:sz="4" w:space="0" w:color="404040"/>
              <w:right w:val="dotted" w:sz="4" w:space="0" w:color="404040"/>
            </w:tcBorders>
            <w:shd w:val="clear" w:color="auto" w:fill="auto"/>
            <w:vAlign w:val="center"/>
            <w:hideMark/>
          </w:tcPr>
          <w:p w14:paraId="76175795" w14:textId="5D857ED5" w:rsidR="006B3185" w:rsidRPr="00E70031" w:rsidRDefault="006B3185" w:rsidP="006B3185">
            <w:pPr>
              <w:ind w:left="0"/>
              <w:jc w:val="center"/>
              <w:rPr>
                <w:rFonts w:ascii="Arial" w:hAnsi="Arial" w:cs="Arial"/>
              </w:rPr>
            </w:pPr>
            <w:r w:rsidRPr="00E70031">
              <w:rPr>
                <w:rFonts w:ascii="Arial" w:hAnsi="Arial" w:cs="Arial"/>
              </w:rPr>
              <w:t>270.9</w:t>
            </w:r>
          </w:p>
        </w:tc>
        <w:tc>
          <w:tcPr>
            <w:tcW w:w="2191" w:type="dxa"/>
            <w:tcBorders>
              <w:top w:val="nil"/>
              <w:left w:val="nil"/>
              <w:bottom w:val="dotted" w:sz="4" w:space="0" w:color="404040"/>
              <w:right w:val="dotted" w:sz="4" w:space="0" w:color="404040"/>
            </w:tcBorders>
            <w:shd w:val="clear" w:color="auto" w:fill="auto"/>
            <w:vAlign w:val="center"/>
            <w:hideMark/>
          </w:tcPr>
          <w:p w14:paraId="7887DF5E" w14:textId="217D4634" w:rsidR="006B3185" w:rsidRPr="00E70031" w:rsidRDefault="006B3185" w:rsidP="006B3185">
            <w:pPr>
              <w:ind w:left="0"/>
              <w:jc w:val="center"/>
              <w:rPr>
                <w:rFonts w:ascii="Arial" w:hAnsi="Arial" w:cs="Arial"/>
              </w:rPr>
            </w:pPr>
            <w:r w:rsidRPr="00E70031">
              <w:rPr>
                <w:rFonts w:ascii="Arial" w:hAnsi="Arial" w:cs="Arial"/>
              </w:rPr>
              <w:t>326.8</w:t>
            </w:r>
          </w:p>
        </w:tc>
      </w:tr>
      <w:tr w:rsidR="00E70031" w:rsidRPr="00E70031" w14:paraId="15146E05"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D161CFA" w14:textId="77777777" w:rsidR="006B3185" w:rsidRPr="00E70031" w:rsidRDefault="006B3185" w:rsidP="00E70031">
            <w:pPr>
              <w:ind w:left="0"/>
              <w:rPr>
                <w:rFonts w:ascii="Arial" w:hAnsi="Arial" w:cs="Arial"/>
              </w:rPr>
            </w:pPr>
            <w:r w:rsidRPr="00E70031">
              <w:rPr>
                <w:rFonts w:ascii="Arial" w:hAnsi="Arial" w:cs="Arial"/>
              </w:rPr>
              <w:t>5O</w:t>
            </w:r>
          </w:p>
        </w:tc>
        <w:tc>
          <w:tcPr>
            <w:tcW w:w="2191" w:type="dxa"/>
            <w:tcBorders>
              <w:top w:val="nil"/>
              <w:left w:val="nil"/>
              <w:bottom w:val="dotted" w:sz="4" w:space="0" w:color="404040"/>
              <w:right w:val="dotted" w:sz="4" w:space="0" w:color="404040"/>
            </w:tcBorders>
            <w:shd w:val="clear" w:color="auto" w:fill="auto"/>
            <w:vAlign w:val="center"/>
            <w:hideMark/>
          </w:tcPr>
          <w:p w14:paraId="646274F1" w14:textId="7EE01D18" w:rsidR="006B3185" w:rsidRPr="00E70031" w:rsidRDefault="006B3185" w:rsidP="006B3185">
            <w:pPr>
              <w:ind w:left="0"/>
              <w:jc w:val="center"/>
              <w:rPr>
                <w:rFonts w:ascii="Arial" w:hAnsi="Arial" w:cs="Arial"/>
              </w:rPr>
            </w:pPr>
            <w:r w:rsidRPr="00E70031">
              <w:rPr>
                <w:rFonts w:ascii="Arial" w:hAnsi="Arial" w:cs="Arial"/>
              </w:rPr>
              <w:t>74.6%</w:t>
            </w:r>
          </w:p>
        </w:tc>
        <w:tc>
          <w:tcPr>
            <w:tcW w:w="2191" w:type="dxa"/>
            <w:tcBorders>
              <w:top w:val="nil"/>
              <w:left w:val="nil"/>
              <w:bottom w:val="dotted" w:sz="4" w:space="0" w:color="404040"/>
              <w:right w:val="dotted" w:sz="4" w:space="0" w:color="404040"/>
            </w:tcBorders>
            <w:shd w:val="clear" w:color="auto" w:fill="auto"/>
            <w:vAlign w:val="center"/>
            <w:hideMark/>
          </w:tcPr>
          <w:p w14:paraId="302D1E63" w14:textId="19B7940F" w:rsidR="006B3185" w:rsidRPr="00E70031" w:rsidRDefault="006B3185" w:rsidP="006B3185">
            <w:pPr>
              <w:ind w:left="0"/>
              <w:jc w:val="center"/>
              <w:rPr>
                <w:rFonts w:ascii="Arial" w:hAnsi="Arial" w:cs="Arial"/>
              </w:rPr>
            </w:pPr>
            <w:r w:rsidRPr="00E70031">
              <w:rPr>
                <w:rFonts w:ascii="Arial" w:hAnsi="Arial" w:cs="Arial"/>
              </w:rPr>
              <w:t>279.3</w:t>
            </w:r>
          </w:p>
        </w:tc>
        <w:tc>
          <w:tcPr>
            <w:tcW w:w="2191" w:type="dxa"/>
            <w:tcBorders>
              <w:top w:val="nil"/>
              <w:left w:val="nil"/>
              <w:bottom w:val="dotted" w:sz="4" w:space="0" w:color="404040"/>
              <w:right w:val="dotted" w:sz="4" w:space="0" w:color="404040"/>
            </w:tcBorders>
            <w:shd w:val="clear" w:color="auto" w:fill="auto"/>
            <w:vAlign w:val="center"/>
            <w:hideMark/>
          </w:tcPr>
          <w:p w14:paraId="4DF397D4" w14:textId="4D30B0ED" w:rsidR="006B3185" w:rsidRPr="00E70031" w:rsidRDefault="006B3185" w:rsidP="006B3185">
            <w:pPr>
              <w:ind w:left="0"/>
              <w:jc w:val="center"/>
              <w:rPr>
                <w:rFonts w:ascii="Arial" w:hAnsi="Arial" w:cs="Arial"/>
              </w:rPr>
            </w:pPr>
            <w:r w:rsidRPr="00E70031">
              <w:rPr>
                <w:rFonts w:ascii="Arial" w:hAnsi="Arial" w:cs="Arial"/>
              </w:rPr>
              <w:t>374.4</w:t>
            </w:r>
          </w:p>
        </w:tc>
      </w:tr>
      <w:tr w:rsidR="00E70031" w:rsidRPr="00E70031" w14:paraId="298A4D89"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4BCD6CAA" w14:textId="77777777" w:rsidR="006B3185" w:rsidRPr="00E70031" w:rsidRDefault="006B3185" w:rsidP="00E70031">
            <w:pPr>
              <w:ind w:left="0"/>
              <w:rPr>
                <w:rFonts w:ascii="Arial" w:hAnsi="Arial" w:cs="Arial"/>
              </w:rPr>
            </w:pPr>
            <w:r w:rsidRPr="00E70031">
              <w:rPr>
                <w:rFonts w:ascii="Arial" w:hAnsi="Arial" w:cs="Arial"/>
              </w:rPr>
              <w:t>5P</w:t>
            </w:r>
          </w:p>
        </w:tc>
        <w:tc>
          <w:tcPr>
            <w:tcW w:w="2191" w:type="dxa"/>
            <w:tcBorders>
              <w:top w:val="nil"/>
              <w:left w:val="nil"/>
              <w:bottom w:val="dotted" w:sz="4" w:space="0" w:color="404040"/>
              <w:right w:val="dotted" w:sz="4" w:space="0" w:color="404040"/>
            </w:tcBorders>
            <w:shd w:val="clear" w:color="auto" w:fill="auto"/>
            <w:vAlign w:val="center"/>
            <w:hideMark/>
          </w:tcPr>
          <w:p w14:paraId="22CE8E1A" w14:textId="0492DAB2" w:rsidR="006B3185" w:rsidRPr="00E70031" w:rsidRDefault="006B3185" w:rsidP="006B3185">
            <w:pPr>
              <w:ind w:left="0"/>
              <w:jc w:val="center"/>
              <w:rPr>
                <w:rFonts w:ascii="Arial" w:hAnsi="Arial" w:cs="Arial"/>
              </w:rPr>
            </w:pPr>
            <w:r w:rsidRPr="00E70031">
              <w:rPr>
                <w:rFonts w:ascii="Arial" w:hAnsi="Arial" w:cs="Arial"/>
              </w:rPr>
              <w:t>76.5%</w:t>
            </w:r>
          </w:p>
        </w:tc>
        <w:tc>
          <w:tcPr>
            <w:tcW w:w="2191" w:type="dxa"/>
            <w:tcBorders>
              <w:top w:val="nil"/>
              <w:left w:val="nil"/>
              <w:bottom w:val="dotted" w:sz="4" w:space="0" w:color="404040"/>
              <w:right w:val="dotted" w:sz="4" w:space="0" w:color="404040"/>
            </w:tcBorders>
            <w:shd w:val="clear" w:color="auto" w:fill="auto"/>
            <w:vAlign w:val="center"/>
            <w:hideMark/>
          </w:tcPr>
          <w:p w14:paraId="692E34D7" w14:textId="76A61A5A" w:rsidR="006B3185" w:rsidRPr="00E70031" w:rsidRDefault="006B3185" w:rsidP="006B3185">
            <w:pPr>
              <w:ind w:left="0"/>
              <w:jc w:val="center"/>
              <w:rPr>
                <w:rFonts w:ascii="Arial" w:hAnsi="Arial" w:cs="Arial"/>
              </w:rPr>
            </w:pPr>
            <w:r w:rsidRPr="00E70031">
              <w:rPr>
                <w:rFonts w:ascii="Arial" w:hAnsi="Arial" w:cs="Arial"/>
              </w:rPr>
              <w:t>300.3</w:t>
            </w:r>
          </w:p>
        </w:tc>
        <w:tc>
          <w:tcPr>
            <w:tcW w:w="2191" w:type="dxa"/>
            <w:tcBorders>
              <w:top w:val="nil"/>
              <w:left w:val="nil"/>
              <w:bottom w:val="dotted" w:sz="4" w:space="0" w:color="404040"/>
              <w:right w:val="dotted" w:sz="4" w:space="0" w:color="404040"/>
            </w:tcBorders>
            <w:shd w:val="clear" w:color="auto" w:fill="auto"/>
            <w:vAlign w:val="center"/>
            <w:hideMark/>
          </w:tcPr>
          <w:p w14:paraId="2CADFB31" w14:textId="134E2E3C" w:rsidR="006B3185" w:rsidRPr="00E70031" w:rsidRDefault="006B3185" w:rsidP="006B3185">
            <w:pPr>
              <w:ind w:left="0"/>
              <w:jc w:val="center"/>
              <w:rPr>
                <w:rFonts w:ascii="Arial" w:hAnsi="Arial" w:cs="Arial"/>
              </w:rPr>
            </w:pPr>
            <w:r w:rsidRPr="00E70031">
              <w:rPr>
                <w:rFonts w:ascii="Arial" w:hAnsi="Arial" w:cs="Arial"/>
              </w:rPr>
              <w:t>392.8</w:t>
            </w:r>
          </w:p>
        </w:tc>
      </w:tr>
      <w:tr w:rsidR="00E70031" w:rsidRPr="00E70031" w14:paraId="270B37B1"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39CD463B" w14:textId="77777777" w:rsidR="006B3185" w:rsidRPr="00E70031" w:rsidRDefault="006B3185" w:rsidP="00E70031">
            <w:pPr>
              <w:ind w:left="0"/>
              <w:rPr>
                <w:rFonts w:ascii="Arial" w:hAnsi="Arial" w:cs="Arial"/>
              </w:rPr>
            </w:pPr>
            <w:r w:rsidRPr="00E70031">
              <w:rPr>
                <w:rFonts w:ascii="Arial" w:hAnsi="Arial" w:cs="Arial"/>
              </w:rPr>
              <w:t>5Q</w:t>
            </w:r>
          </w:p>
        </w:tc>
        <w:tc>
          <w:tcPr>
            <w:tcW w:w="2191" w:type="dxa"/>
            <w:tcBorders>
              <w:top w:val="nil"/>
              <w:left w:val="nil"/>
              <w:bottom w:val="dotted" w:sz="4" w:space="0" w:color="404040"/>
              <w:right w:val="dotted" w:sz="4" w:space="0" w:color="404040"/>
            </w:tcBorders>
            <w:shd w:val="clear" w:color="auto" w:fill="auto"/>
            <w:vAlign w:val="center"/>
            <w:hideMark/>
          </w:tcPr>
          <w:p w14:paraId="130C0786" w14:textId="5C885ABF" w:rsidR="006B3185" w:rsidRPr="00E70031" w:rsidRDefault="006B3185" w:rsidP="006B3185">
            <w:pPr>
              <w:ind w:left="0"/>
              <w:jc w:val="center"/>
              <w:rPr>
                <w:rFonts w:ascii="Arial" w:hAnsi="Arial" w:cs="Arial"/>
              </w:rPr>
            </w:pPr>
            <w:r w:rsidRPr="00E70031">
              <w:rPr>
                <w:rFonts w:ascii="Arial" w:hAnsi="Arial" w:cs="Arial"/>
              </w:rPr>
              <w:t>73.4%</w:t>
            </w:r>
          </w:p>
        </w:tc>
        <w:tc>
          <w:tcPr>
            <w:tcW w:w="2191" w:type="dxa"/>
            <w:tcBorders>
              <w:top w:val="nil"/>
              <w:left w:val="nil"/>
              <w:bottom w:val="dotted" w:sz="4" w:space="0" w:color="404040"/>
              <w:right w:val="dotted" w:sz="4" w:space="0" w:color="404040"/>
            </w:tcBorders>
            <w:shd w:val="clear" w:color="auto" w:fill="auto"/>
            <w:vAlign w:val="center"/>
            <w:hideMark/>
          </w:tcPr>
          <w:p w14:paraId="4F895B19" w14:textId="1BA25EF5" w:rsidR="006B3185" w:rsidRPr="00E70031" w:rsidRDefault="006B3185" w:rsidP="006B3185">
            <w:pPr>
              <w:ind w:left="0"/>
              <w:jc w:val="center"/>
              <w:rPr>
                <w:rFonts w:ascii="Arial" w:hAnsi="Arial" w:cs="Arial"/>
              </w:rPr>
            </w:pPr>
            <w:r w:rsidRPr="00E70031">
              <w:rPr>
                <w:rFonts w:ascii="Arial" w:hAnsi="Arial" w:cs="Arial"/>
              </w:rPr>
              <w:t>296.9</w:t>
            </w:r>
          </w:p>
        </w:tc>
        <w:tc>
          <w:tcPr>
            <w:tcW w:w="2191" w:type="dxa"/>
            <w:tcBorders>
              <w:top w:val="nil"/>
              <w:left w:val="nil"/>
              <w:bottom w:val="dotted" w:sz="4" w:space="0" w:color="404040"/>
              <w:right w:val="dotted" w:sz="4" w:space="0" w:color="404040"/>
            </w:tcBorders>
            <w:shd w:val="clear" w:color="auto" w:fill="auto"/>
            <w:vAlign w:val="center"/>
            <w:hideMark/>
          </w:tcPr>
          <w:p w14:paraId="6378A97E" w14:textId="063A8A27" w:rsidR="006B3185" w:rsidRPr="00E70031" w:rsidRDefault="006B3185" w:rsidP="006B3185">
            <w:pPr>
              <w:ind w:left="0"/>
              <w:jc w:val="center"/>
              <w:rPr>
                <w:rFonts w:ascii="Arial" w:hAnsi="Arial" w:cs="Arial"/>
              </w:rPr>
            </w:pPr>
            <w:r w:rsidRPr="00E70031">
              <w:rPr>
                <w:rFonts w:ascii="Arial" w:hAnsi="Arial" w:cs="Arial"/>
              </w:rPr>
              <w:t>404.6</w:t>
            </w:r>
          </w:p>
        </w:tc>
      </w:tr>
      <w:tr w:rsidR="00E70031" w:rsidRPr="00E70031" w14:paraId="3FA15B6E" w14:textId="77777777" w:rsidTr="00E70031">
        <w:trPr>
          <w:trHeight w:val="259"/>
        </w:trPr>
        <w:tc>
          <w:tcPr>
            <w:tcW w:w="2191" w:type="dxa"/>
            <w:tcBorders>
              <w:top w:val="nil"/>
              <w:left w:val="dotted" w:sz="4" w:space="0" w:color="404040"/>
              <w:bottom w:val="dotted" w:sz="4" w:space="0" w:color="404040"/>
              <w:right w:val="dotted" w:sz="4" w:space="0" w:color="404040"/>
            </w:tcBorders>
            <w:shd w:val="clear" w:color="auto" w:fill="auto"/>
            <w:vAlign w:val="center"/>
            <w:hideMark/>
          </w:tcPr>
          <w:p w14:paraId="746450DF" w14:textId="25ED61B7" w:rsidR="006B3185" w:rsidRPr="00E70031" w:rsidRDefault="00E70031" w:rsidP="00E70031">
            <w:pPr>
              <w:ind w:left="0"/>
              <w:rPr>
                <w:rFonts w:ascii="Arial" w:hAnsi="Arial" w:cs="Arial"/>
              </w:rPr>
            </w:pPr>
            <w:r w:rsidRPr="00E70031">
              <w:rPr>
                <w:rFonts w:ascii="Arial" w:hAnsi="Arial" w:cs="Arial"/>
              </w:rPr>
              <w:t>Weighted average</w:t>
            </w:r>
          </w:p>
        </w:tc>
        <w:tc>
          <w:tcPr>
            <w:tcW w:w="2191" w:type="dxa"/>
            <w:tcBorders>
              <w:top w:val="nil"/>
              <w:left w:val="nil"/>
              <w:bottom w:val="dotted" w:sz="4" w:space="0" w:color="404040"/>
              <w:right w:val="dotted" w:sz="4" w:space="0" w:color="404040"/>
            </w:tcBorders>
            <w:shd w:val="clear" w:color="auto" w:fill="auto"/>
            <w:vAlign w:val="center"/>
            <w:hideMark/>
          </w:tcPr>
          <w:p w14:paraId="477F7778" w14:textId="42652FBC" w:rsidR="006B3185" w:rsidRPr="00E70031" w:rsidRDefault="006B3185" w:rsidP="006B3185">
            <w:pPr>
              <w:ind w:left="0"/>
              <w:jc w:val="center"/>
              <w:rPr>
                <w:rFonts w:ascii="Arial" w:hAnsi="Arial" w:cs="Arial"/>
              </w:rPr>
            </w:pPr>
            <w:r w:rsidRPr="00E70031">
              <w:rPr>
                <w:rFonts w:ascii="Arial" w:hAnsi="Arial" w:cs="Arial"/>
              </w:rPr>
              <w:t>75.1%</w:t>
            </w:r>
          </w:p>
        </w:tc>
        <w:tc>
          <w:tcPr>
            <w:tcW w:w="2191" w:type="dxa"/>
            <w:tcBorders>
              <w:top w:val="nil"/>
              <w:left w:val="nil"/>
              <w:bottom w:val="dotted" w:sz="4" w:space="0" w:color="404040"/>
              <w:right w:val="dotted" w:sz="4" w:space="0" w:color="404040"/>
            </w:tcBorders>
            <w:shd w:val="clear" w:color="auto" w:fill="auto"/>
            <w:vAlign w:val="center"/>
            <w:hideMark/>
          </w:tcPr>
          <w:p w14:paraId="00170533" w14:textId="774F9662" w:rsidR="006B3185" w:rsidRPr="00E70031" w:rsidRDefault="006B3185" w:rsidP="006B3185">
            <w:pPr>
              <w:ind w:left="0"/>
              <w:jc w:val="center"/>
              <w:rPr>
                <w:rFonts w:ascii="Arial" w:hAnsi="Arial" w:cs="Arial"/>
              </w:rPr>
            </w:pPr>
            <w:r w:rsidRPr="00E70031">
              <w:rPr>
                <w:rFonts w:ascii="Arial" w:hAnsi="Arial" w:cs="Arial"/>
              </w:rPr>
              <w:t>293.0</w:t>
            </w:r>
          </w:p>
        </w:tc>
        <w:tc>
          <w:tcPr>
            <w:tcW w:w="2191" w:type="dxa"/>
            <w:tcBorders>
              <w:top w:val="nil"/>
              <w:left w:val="nil"/>
              <w:bottom w:val="dotted" w:sz="4" w:space="0" w:color="404040"/>
              <w:right w:val="dotted" w:sz="4" w:space="0" w:color="404040"/>
            </w:tcBorders>
            <w:shd w:val="clear" w:color="auto" w:fill="auto"/>
            <w:vAlign w:val="center"/>
            <w:hideMark/>
          </w:tcPr>
          <w:p w14:paraId="0E2F1766" w14:textId="66B768E1" w:rsidR="006B3185" w:rsidRPr="00E70031" w:rsidRDefault="006B3185" w:rsidP="006B3185">
            <w:pPr>
              <w:ind w:left="0"/>
              <w:jc w:val="center"/>
              <w:rPr>
                <w:rFonts w:ascii="Arial" w:hAnsi="Arial" w:cs="Arial"/>
              </w:rPr>
            </w:pPr>
            <w:r w:rsidRPr="00E70031">
              <w:rPr>
                <w:rFonts w:ascii="Arial" w:hAnsi="Arial" w:cs="Arial"/>
              </w:rPr>
              <w:t>390.1</w:t>
            </w:r>
          </w:p>
        </w:tc>
      </w:tr>
    </w:tbl>
    <w:p w14:paraId="1AA6EE75" w14:textId="77777777" w:rsidR="000A3838" w:rsidRDefault="000A3838" w:rsidP="000A3838">
      <w:pPr>
        <w:pStyle w:val="MELmainbodybold"/>
      </w:pPr>
    </w:p>
    <w:p w14:paraId="07AADC85" w14:textId="3DD00935" w:rsidR="00920086" w:rsidRPr="00E70031" w:rsidRDefault="00920086" w:rsidP="00E70031">
      <w:pPr>
        <w:pStyle w:val="MELmainbodytext"/>
      </w:pPr>
      <w:r w:rsidRPr="00E70031">
        <w:t>* The overall kg/</w:t>
      </w:r>
      <w:proofErr w:type="spellStart"/>
      <w:r w:rsidRPr="00E70031">
        <w:t>hh</w:t>
      </w:r>
      <w:proofErr w:type="spellEnd"/>
      <w:r w:rsidRPr="00E70031">
        <w:t>/</w:t>
      </w:r>
      <w:proofErr w:type="spellStart"/>
      <w:r w:rsidR="00093B86" w:rsidRPr="00E70031">
        <w:t>yr</w:t>
      </w:r>
      <w:proofErr w:type="spellEnd"/>
      <w:r w:rsidRPr="00E70031">
        <w:t xml:space="preserve"> refers to the total amount of waste generated by </w:t>
      </w:r>
      <w:proofErr w:type="gramStart"/>
      <w:r w:rsidRPr="00E70031">
        <w:t>all of</w:t>
      </w:r>
      <w:proofErr w:type="gramEnd"/>
      <w:r w:rsidRPr="00E70031">
        <w:t xml:space="preserve"> the households surveyed</w:t>
      </w:r>
      <w:r w:rsidR="002A7BEF" w:rsidRPr="00E70031">
        <w:t xml:space="preserve"> at the time waste was collected</w:t>
      </w:r>
      <w:r w:rsidRPr="00E70031">
        <w:t xml:space="preserve">.  This includes households that did not present a bin for collection.  This figure is the most </w:t>
      </w:r>
      <w:r w:rsidR="00050DF5" w:rsidRPr="00E70031">
        <w:t xml:space="preserve">realistic </w:t>
      </w:r>
      <w:r w:rsidRPr="00E70031">
        <w:t>estimate for the waste generation for a given area as there are always a proportion of households that will not present a bin for every collection.</w:t>
      </w:r>
    </w:p>
    <w:p w14:paraId="45336AAF" w14:textId="190D56E0" w:rsidR="00920086" w:rsidRPr="00E70031" w:rsidRDefault="00920086" w:rsidP="00E70031">
      <w:pPr>
        <w:pStyle w:val="MELmainbodytext"/>
      </w:pPr>
      <w:r w:rsidRPr="00E70031">
        <w:t>**Kg/</w:t>
      </w:r>
      <w:proofErr w:type="spellStart"/>
      <w:r w:rsidRPr="00E70031">
        <w:t>hh</w:t>
      </w:r>
      <w:proofErr w:type="spellEnd"/>
      <w:r w:rsidRPr="00E70031">
        <w:t>/</w:t>
      </w:r>
      <w:proofErr w:type="spellStart"/>
      <w:r w:rsidR="00093B86" w:rsidRPr="00E70031">
        <w:t>yr</w:t>
      </w:r>
      <w:proofErr w:type="spellEnd"/>
      <w:r w:rsidRPr="00E70031">
        <w:t xml:space="preserve"> for presented bins is used for comparative purposes and is always higher as it only apples to the collected bins and does not account for households </w:t>
      </w:r>
      <w:r w:rsidR="00A06587" w:rsidRPr="00E70031">
        <w:t xml:space="preserve">not </w:t>
      </w:r>
      <w:r w:rsidRPr="00E70031">
        <w:t xml:space="preserve">setting out waste.  In effect this is the level </w:t>
      </w:r>
      <w:r w:rsidR="00A06587" w:rsidRPr="00E70031">
        <w:t>of</w:t>
      </w:r>
      <w:r w:rsidRPr="00E70031">
        <w:t xml:space="preserve"> waste that would be generated were there a 100% set out rate.    </w:t>
      </w:r>
    </w:p>
    <w:p w14:paraId="0E62893B" w14:textId="0901ACFE" w:rsidR="00085DB6" w:rsidRPr="00E70031" w:rsidRDefault="00085DB6" w:rsidP="00E70031">
      <w:pPr>
        <w:pStyle w:val="MELmainbodybold"/>
      </w:pPr>
      <w:r w:rsidRPr="00E70031">
        <w:t xml:space="preserve">Figure </w:t>
      </w:r>
      <w:r w:rsidR="00134853" w:rsidRPr="00E70031">
        <w:t>2:</w:t>
      </w:r>
      <w:r w:rsidRPr="00E70031">
        <w:t xml:space="preserve"> Kg/</w:t>
      </w:r>
      <w:proofErr w:type="spellStart"/>
      <w:r w:rsidRPr="00E70031">
        <w:t>hh</w:t>
      </w:r>
      <w:proofErr w:type="spellEnd"/>
      <w:r w:rsidRPr="00E70031">
        <w:t>/</w:t>
      </w:r>
      <w:proofErr w:type="spellStart"/>
      <w:r w:rsidR="002A7BEF" w:rsidRPr="00E70031">
        <w:t>yr</w:t>
      </w:r>
      <w:proofErr w:type="spellEnd"/>
      <w:r w:rsidRPr="00E70031">
        <w:t xml:space="preserve"> for residual waste</w:t>
      </w:r>
    </w:p>
    <w:p w14:paraId="5B20C15C" w14:textId="7D36B194" w:rsidR="00085DB6" w:rsidRPr="00134853" w:rsidRDefault="006B3185" w:rsidP="00426BBE">
      <w:pPr>
        <w:spacing w:after="240" w:line="360" w:lineRule="auto"/>
        <w:ind w:left="0"/>
        <w:jc w:val="both"/>
        <w:rPr>
          <w:spacing w:val="-5"/>
          <w:lang w:eastAsia="en-US"/>
        </w:rPr>
      </w:pPr>
      <w:r>
        <w:rPr>
          <w:noProof/>
        </w:rPr>
        <w:drawing>
          <wp:inline distT="0" distB="0" distL="0" distR="0" wp14:anchorId="36477F8A" wp14:editId="5F6D9AC8">
            <wp:extent cx="5713730" cy="3398520"/>
            <wp:effectExtent l="0" t="0" r="1270" b="0"/>
            <wp:docPr id="288" name="Chart 288" descr="Bar graph showing kg/hh/yr for residual waste">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2E59F5" w14:textId="5E71165F" w:rsidR="00085DB6" w:rsidRPr="00134853" w:rsidRDefault="00085DB6" w:rsidP="004E5FEE">
      <w:pPr>
        <w:pStyle w:val="MELHeader1"/>
        <w:rPr>
          <w:rFonts w:ascii="Arial Black" w:hAnsi="Arial Black"/>
          <w:color w:val="00264C"/>
          <w:sz w:val="24"/>
          <w:szCs w:val="24"/>
        </w:rPr>
      </w:pPr>
      <w:bookmarkStart w:id="85" w:name="_Toc480899810"/>
      <w:bookmarkStart w:id="86" w:name="_Toc532995239"/>
      <w:r w:rsidRPr="00134853">
        <w:lastRenderedPageBreak/>
        <w:t>Compositional analysis of residual waste</w:t>
      </w:r>
      <w:bookmarkEnd w:id="85"/>
      <w:bookmarkEnd w:id="86"/>
      <w:r w:rsidRPr="00134853">
        <w:rPr>
          <w:rFonts w:ascii="Arial Black" w:hAnsi="Arial Black"/>
          <w:color w:val="00264C"/>
          <w:spacing w:val="-4"/>
          <w:sz w:val="24"/>
          <w:szCs w:val="24"/>
        </w:rPr>
        <w:t xml:space="preserve"> </w:t>
      </w:r>
    </w:p>
    <w:p w14:paraId="2B70F189" w14:textId="0459089A" w:rsidR="004616DC" w:rsidRDefault="00795EEB" w:rsidP="00E70031">
      <w:pPr>
        <w:pStyle w:val="MELmainbodytext"/>
        <w:rPr>
          <w:lang w:eastAsia="en-US"/>
        </w:rPr>
      </w:pPr>
      <w:r w:rsidRPr="00134853">
        <w:rPr>
          <w:lang w:eastAsia="en-US"/>
        </w:rPr>
        <w:t xml:space="preserve">This section looks at the composition of the </w:t>
      </w:r>
      <w:r w:rsidR="00B02B75">
        <w:rPr>
          <w:lang w:eastAsia="en-US"/>
        </w:rPr>
        <w:t xml:space="preserve">household </w:t>
      </w:r>
      <w:r w:rsidRPr="00134853">
        <w:rPr>
          <w:lang w:eastAsia="en-US"/>
        </w:rPr>
        <w:t>residual waste collected across Salford.</w:t>
      </w:r>
      <w:r w:rsidR="00B02B75">
        <w:rPr>
          <w:lang w:eastAsia="en-US"/>
        </w:rPr>
        <w:t xml:space="preserve"> </w:t>
      </w:r>
      <w:r w:rsidR="003B4FEC">
        <w:rPr>
          <w:lang w:eastAsia="en-US"/>
        </w:rPr>
        <w:t xml:space="preserve"> I</w:t>
      </w:r>
      <w:r w:rsidR="00B02B75">
        <w:rPr>
          <w:lang w:eastAsia="en-US"/>
        </w:rPr>
        <w:t xml:space="preserve">t </w:t>
      </w:r>
      <w:r w:rsidR="004616DC">
        <w:rPr>
          <w:lang w:eastAsia="en-US"/>
        </w:rPr>
        <w:t>provides</w:t>
      </w:r>
      <w:r w:rsidR="004616DC" w:rsidRPr="00134853">
        <w:rPr>
          <w:lang w:eastAsia="en-US"/>
        </w:rPr>
        <w:t xml:space="preserve"> </w:t>
      </w:r>
      <w:r w:rsidRPr="00134853">
        <w:rPr>
          <w:lang w:eastAsia="en-US"/>
        </w:rPr>
        <w:t xml:space="preserve">information on the main materials present and </w:t>
      </w:r>
      <w:r w:rsidR="00050DF5">
        <w:rPr>
          <w:lang w:eastAsia="en-US"/>
        </w:rPr>
        <w:t xml:space="preserve">highlights </w:t>
      </w:r>
      <w:r w:rsidRPr="00134853">
        <w:rPr>
          <w:lang w:eastAsia="en-US"/>
        </w:rPr>
        <w:t xml:space="preserve">any differences between the various Acorn </w:t>
      </w:r>
      <w:r w:rsidR="004616DC">
        <w:rPr>
          <w:lang w:eastAsia="en-US"/>
        </w:rPr>
        <w:t>group</w:t>
      </w:r>
      <w:r w:rsidR="004616DC" w:rsidRPr="004616DC">
        <w:rPr>
          <w:lang w:eastAsia="en-US"/>
        </w:rPr>
        <w:t xml:space="preserve"> </w:t>
      </w:r>
      <w:r w:rsidR="004616DC" w:rsidRPr="00134853">
        <w:rPr>
          <w:lang w:eastAsia="en-US"/>
        </w:rPr>
        <w:t xml:space="preserve">samples </w:t>
      </w:r>
      <w:r w:rsidR="004616DC">
        <w:rPr>
          <w:lang w:eastAsia="en-US"/>
        </w:rPr>
        <w:t>and</w:t>
      </w:r>
      <w:r w:rsidR="004616DC" w:rsidRPr="00134853">
        <w:rPr>
          <w:lang w:eastAsia="en-US"/>
        </w:rPr>
        <w:t xml:space="preserve"> the proportion of recyclable material that each contain</w:t>
      </w:r>
      <w:r w:rsidR="004616DC">
        <w:rPr>
          <w:lang w:eastAsia="en-US"/>
        </w:rPr>
        <w:t>s</w:t>
      </w:r>
      <w:r w:rsidR="004616DC" w:rsidRPr="00134853">
        <w:rPr>
          <w:lang w:eastAsia="en-US"/>
        </w:rPr>
        <w:t xml:space="preserve">. Detailed data sheets </w:t>
      </w:r>
      <w:r w:rsidR="004616DC">
        <w:rPr>
          <w:lang w:eastAsia="en-US"/>
        </w:rPr>
        <w:t>are</w:t>
      </w:r>
      <w:r w:rsidR="004616DC" w:rsidRPr="00134853">
        <w:rPr>
          <w:lang w:eastAsia="en-US"/>
        </w:rPr>
        <w:t xml:space="preserve"> displayed in </w:t>
      </w:r>
      <w:r w:rsidR="004616DC">
        <w:rPr>
          <w:lang w:eastAsia="en-US"/>
        </w:rPr>
        <w:t>a separate data appendix.</w:t>
      </w:r>
      <w:r w:rsidRPr="00134853">
        <w:rPr>
          <w:lang w:eastAsia="en-US"/>
        </w:rPr>
        <w:t xml:space="preserve">  </w:t>
      </w:r>
    </w:p>
    <w:p w14:paraId="031AED0F" w14:textId="4985F49D" w:rsidR="00795EEB" w:rsidRPr="00134853" w:rsidRDefault="00795EEB" w:rsidP="00E70031">
      <w:pPr>
        <w:pStyle w:val="MELmainbodytext"/>
        <w:rPr>
          <w:lang w:eastAsia="en-US"/>
        </w:rPr>
      </w:pPr>
      <w:r w:rsidRPr="00134853">
        <w:rPr>
          <w:lang w:eastAsia="en-US"/>
        </w:rPr>
        <w:t>Figure 3 shows that</w:t>
      </w:r>
      <w:r w:rsidR="00F76FAB">
        <w:rPr>
          <w:lang w:eastAsia="en-US"/>
        </w:rPr>
        <w:t xml:space="preserve"> by far the greatest concentrat</w:t>
      </w:r>
      <w:r w:rsidR="00663D32">
        <w:rPr>
          <w:lang w:eastAsia="en-US"/>
        </w:rPr>
        <w:t>ion of material (by weight)</w:t>
      </w:r>
      <w:r w:rsidRPr="00134853">
        <w:rPr>
          <w:lang w:eastAsia="en-US"/>
        </w:rPr>
        <w:t xml:space="preserve"> </w:t>
      </w:r>
      <w:r w:rsidR="00F76FAB">
        <w:rPr>
          <w:lang w:eastAsia="en-US"/>
        </w:rPr>
        <w:t xml:space="preserve">was putrescible material, accounting for </w:t>
      </w:r>
      <w:r w:rsidRPr="00134853">
        <w:rPr>
          <w:lang w:eastAsia="en-US"/>
        </w:rPr>
        <w:t>a third of the residual waste</w:t>
      </w:r>
      <w:r w:rsidR="00F76FAB">
        <w:rPr>
          <w:lang w:eastAsia="en-US"/>
        </w:rPr>
        <w:t xml:space="preserve"> (</w:t>
      </w:r>
      <w:r w:rsidR="00F76FAB" w:rsidRPr="00134853">
        <w:rPr>
          <w:lang w:eastAsia="en-US"/>
        </w:rPr>
        <w:t>3</w:t>
      </w:r>
      <w:r w:rsidR="006B3185">
        <w:rPr>
          <w:lang w:eastAsia="en-US"/>
        </w:rPr>
        <w:t>3</w:t>
      </w:r>
      <w:r w:rsidR="00F76FAB" w:rsidRPr="00134853">
        <w:rPr>
          <w:lang w:eastAsia="en-US"/>
        </w:rPr>
        <w:t xml:space="preserve">% or </w:t>
      </w:r>
      <w:r w:rsidR="006B3185">
        <w:rPr>
          <w:lang w:eastAsia="en-US"/>
        </w:rPr>
        <w:t>96.3</w:t>
      </w:r>
      <w:r w:rsidR="00F76FAB" w:rsidRPr="00134853">
        <w:rPr>
          <w:lang w:eastAsia="en-US"/>
        </w:rPr>
        <w:t>kg/</w:t>
      </w:r>
      <w:proofErr w:type="spellStart"/>
      <w:r w:rsidR="00F76FAB" w:rsidRPr="00134853">
        <w:rPr>
          <w:lang w:eastAsia="en-US"/>
        </w:rPr>
        <w:t>hh</w:t>
      </w:r>
      <w:proofErr w:type="spellEnd"/>
      <w:r w:rsidR="00F76FAB" w:rsidRPr="00134853">
        <w:rPr>
          <w:lang w:eastAsia="en-US"/>
        </w:rPr>
        <w:t>/</w:t>
      </w:r>
      <w:proofErr w:type="spellStart"/>
      <w:r w:rsidR="002A7BEF">
        <w:rPr>
          <w:lang w:eastAsia="en-US"/>
        </w:rPr>
        <w:t>yr</w:t>
      </w:r>
      <w:proofErr w:type="spellEnd"/>
      <w:r w:rsidR="00F76FAB">
        <w:rPr>
          <w:lang w:eastAsia="en-US"/>
        </w:rPr>
        <w:t xml:space="preserve">). This </w:t>
      </w:r>
      <w:r w:rsidR="00D314A9">
        <w:rPr>
          <w:lang w:eastAsia="en-US"/>
        </w:rPr>
        <w:t>category</w:t>
      </w:r>
      <w:r w:rsidR="00F76FAB">
        <w:rPr>
          <w:lang w:eastAsia="en-US"/>
        </w:rPr>
        <w:t xml:space="preserve"> include</w:t>
      </w:r>
      <w:r w:rsidR="00D314A9">
        <w:rPr>
          <w:lang w:eastAsia="en-US"/>
        </w:rPr>
        <w:t xml:space="preserve">s food waste, garden waste, consumable </w:t>
      </w:r>
      <w:proofErr w:type="gramStart"/>
      <w:r w:rsidR="00D314A9">
        <w:rPr>
          <w:lang w:eastAsia="en-US"/>
        </w:rPr>
        <w:t>liquids</w:t>
      </w:r>
      <w:proofErr w:type="gramEnd"/>
      <w:r w:rsidR="00D314A9">
        <w:rPr>
          <w:lang w:eastAsia="en-US"/>
        </w:rPr>
        <w:t xml:space="preserve"> and biodegradable pet bedding</w:t>
      </w:r>
      <w:r w:rsidR="00472ADC">
        <w:rPr>
          <w:lang w:eastAsia="en-US"/>
        </w:rPr>
        <w:t xml:space="preserve">. </w:t>
      </w:r>
      <w:r w:rsidR="004616DC">
        <w:rPr>
          <w:lang w:eastAsia="en-US"/>
        </w:rPr>
        <w:t>F</w:t>
      </w:r>
      <w:r w:rsidR="00472ADC">
        <w:rPr>
          <w:lang w:eastAsia="en-US"/>
        </w:rPr>
        <w:t xml:space="preserve">ood </w:t>
      </w:r>
      <w:r w:rsidR="004616DC">
        <w:rPr>
          <w:lang w:eastAsia="en-US"/>
        </w:rPr>
        <w:t xml:space="preserve">waste </w:t>
      </w:r>
      <w:r w:rsidR="00472ADC">
        <w:rPr>
          <w:lang w:eastAsia="en-US"/>
        </w:rPr>
        <w:t>was the most prevalent material forming 8</w:t>
      </w:r>
      <w:r w:rsidR="006B3185">
        <w:rPr>
          <w:lang w:eastAsia="en-US"/>
        </w:rPr>
        <w:t>6</w:t>
      </w:r>
      <w:r w:rsidR="00472ADC">
        <w:rPr>
          <w:lang w:eastAsia="en-US"/>
        </w:rPr>
        <w:t xml:space="preserve">% of the putrescibles present in residual </w:t>
      </w:r>
      <w:r w:rsidR="00050DF5">
        <w:rPr>
          <w:lang w:eastAsia="en-US"/>
        </w:rPr>
        <w:t xml:space="preserve">waste </w:t>
      </w:r>
      <w:r w:rsidR="00472ADC">
        <w:rPr>
          <w:lang w:eastAsia="en-US"/>
        </w:rPr>
        <w:t>bins</w:t>
      </w:r>
      <w:r w:rsidR="00B10C46">
        <w:rPr>
          <w:lang w:eastAsia="en-US"/>
        </w:rPr>
        <w:t>.</w:t>
      </w:r>
      <w:r w:rsidRPr="00134853">
        <w:rPr>
          <w:lang w:eastAsia="en-US"/>
        </w:rPr>
        <w:t xml:space="preserve"> </w:t>
      </w:r>
      <w:r w:rsidR="00C105C3">
        <w:rPr>
          <w:lang w:eastAsia="en-US"/>
        </w:rPr>
        <w:t>2</w:t>
      </w:r>
      <w:r w:rsidR="006B3185">
        <w:rPr>
          <w:lang w:eastAsia="en-US"/>
        </w:rPr>
        <w:t>2</w:t>
      </w:r>
      <w:r w:rsidR="00C105C3">
        <w:rPr>
          <w:lang w:eastAsia="en-US"/>
        </w:rPr>
        <w:t>% (</w:t>
      </w:r>
      <w:r w:rsidR="00B10C46">
        <w:rPr>
          <w:lang w:eastAsia="en-US"/>
        </w:rPr>
        <w:t>6</w:t>
      </w:r>
      <w:r w:rsidR="006B3185">
        <w:rPr>
          <w:lang w:eastAsia="en-US"/>
        </w:rPr>
        <w:t>5</w:t>
      </w:r>
      <w:r w:rsidR="00C105C3">
        <w:rPr>
          <w:lang w:eastAsia="en-US"/>
        </w:rPr>
        <w:t>kg/</w:t>
      </w:r>
      <w:proofErr w:type="spellStart"/>
      <w:r w:rsidR="00C105C3">
        <w:rPr>
          <w:lang w:eastAsia="en-US"/>
        </w:rPr>
        <w:t>hh</w:t>
      </w:r>
      <w:proofErr w:type="spellEnd"/>
      <w:r w:rsidR="00C105C3">
        <w:rPr>
          <w:lang w:eastAsia="en-US"/>
        </w:rPr>
        <w:t>/</w:t>
      </w:r>
      <w:proofErr w:type="spellStart"/>
      <w:r w:rsidR="00B10C46">
        <w:rPr>
          <w:lang w:eastAsia="en-US"/>
        </w:rPr>
        <w:t>yr</w:t>
      </w:r>
      <w:proofErr w:type="spellEnd"/>
      <w:r w:rsidR="00C105C3">
        <w:rPr>
          <w:lang w:eastAsia="en-US"/>
        </w:rPr>
        <w:t>) of the material in the residual waste was m</w:t>
      </w:r>
      <w:r w:rsidRPr="00134853">
        <w:rPr>
          <w:lang w:eastAsia="en-US"/>
        </w:rPr>
        <w:t xml:space="preserve">iscellaneous </w:t>
      </w:r>
      <w:r w:rsidR="00472ADC" w:rsidRPr="00134853">
        <w:rPr>
          <w:lang w:eastAsia="en-US"/>
        </w:rPr>
        <w:t>combustibles</w:t>
      </w:r>
      <w:r w:rsidR="00472ADC">
        <w:rPr>
          <w:lang w:eastAsia="en-US"/>
        </w:rPr>
        <w:t>.</w:t>
      </w:r>
      <w:r w:rsidR="00472ADC" w:rsidRPr="00134853">
        <w:rPr>
          <w:lang w:eastAsia="en-US"/>
        </w:rPr>
        <w:t xml:space="preserve"> </w:t>
      </w:r>
      <w:r w:rsidR="00472ADC">
        <w:rPr>
          <w:lang w:eastAsia="en-US"/>
        </w:rPr>
        <w:t>This</w:t>
      </w:r>
      <w:r w:rsidR="00C105C3">
        <w:rPr>
          <w:lang w:eastAsia="en-US"/>
        </w:rPr>
        <w:t xml:space="preserve"> category includes</w:t>
      </w:r>
      <w:r w:rsidR="00472ADC">
        <w:rPr>
          <w:lang w:eastAsia="en-US"/>
        </w:rPr>
        <w:t xml:space="preserve"> a broad range of items such as nappies, wood, animal waste and general bric-a-brac. Almost two thirds of this type of waste was due to disposable nappies</w:t>
      </w:r>
      <w:r w:rsidR="00050DF5">
        <w:rPr>
          <w:lang w:eastAsia="en-US"/>
        </w:rPr>
        <w:t>,</w:t>
      </w:r>
      <w:r w:rsidR="00472ADC">
        <w:rPr>
          <w:lang w:eastAsia="en-US"/>
        </w:rPr>
        <w:t xml:space="preserve"> which alone, accounted for 13</w:t>
      </w:r>
      <w:r w:rsidR="006B3185">
        <w:rPr>
          <w:lang w:eastAsia="en-US"/>
        </w:rPr>
        <w:t>.4</w:t>
      </w:r>
      <w:r w:rsidR="00472ADC">
        <w:rPr>
          <w:lang w:eastAsia="en-US"/>
        </w:rPr>
        <w:t>%</w:t>
      </w:r>
      <w:r w:rsidR="00B10C46">
        <w:rPr>
          <w:lang w:eastAsia="en-US"/>
        </w:rPr>
        <w:t xml:space="preserve"> (</w:t>
      </w:r>
      <w:r w:rsidR="006B3185">
        <w:rPr>
          <w:lang w:eastAsia="en-US"/>
        </w:rPr>
        <w:t>39.3</w:t>
      </w:r>
      <w:r w:rsidR="00B10C46">
        <w:rPr>
          <w:lang w:eastAsia="en-US"/>
        </w:rPr>
        <w:t>kg/</w:t>
      </w:r>
      <w:proofErr w:type="spellStart"/>
      <w:r w:rsidR="00B10C46">
        <w:rPr>
          <w:lang w:eastAsia="en-US"/>
        </w:rPr>
        <w:t>hh</w:t>
      </w:r>
      <w:proofErr w:type="spellEnd"/>
      <w:r w:rsidR="00B10C46">
        <w:rPr>
          <w:lang w:eastAsia="en-US"/>
        </w:rPr>
        <w:t>/</w:t>
      </w:r>
      <w:proofErr w:type="spellStart"/>
      <w:r w:rsidR="00B10C46">
        <w:rPr>
          <w:lang w:eastAsia="en-US"/>
        </w:rPr>
        <w:t>yr</w:t>
      </w:r>
      <w:proofErr w:type="spellEnd"/>
      <w:r w:rsidR="00B10C46">
        <w:rPr>
          <w:lang w:eastAsia="en-US"/>
        </w:rPr>
        <w:t>)</w:t>
      </w:r>
      <w:r w:rsidR="00472ADC">
        <w:rPr>
          <w:lang w:eastAsia="en-US"/>
        </w:rPr>
        <w:t xml:space="preserve"> of residual waste</w:t>
      </w:r>
      <w:r w:rsidR="00B10C46">
        <w:rPr>
          <w:lang w:eastAsia="en-US"/>
        </w:rPr>
        <w:t>.</w:t>
      </w:r>
    </w:p>
    <w:p w14:paraId="2E8C4A5E" w14:textId="6E3A1553" w:rsidR="00C04C72" w:rsidRPr="00E70031" w:rsidRDefault="00C04C72" w:rsidP="00E70031">
      <w:pPr>
        <w:pStyle w:val="MELmainbodybold"/>
      </w:pPr>
      <w:r w:rsidRPr="00E70031">
        <w:t xml:space="preserve">Figure </w:t>
      </w:r>
      <w:r w:rsidR="00134853" w:rsidRPr="00E70031">
        <w:t>3:</w:t>
      </w:r>
      <w:r w:rsidRPr="00E70031">
        <w:t xml:space="preserve"> </w:t>
      </w:r>
      <w:r w:rsidR="0007395B" w:rsidRPr="00E70031">
        <w:t>Main materials in the residual waste (</w:t>
      </w:r>
      <w:r w:rsidRPr="00E70031">
        <w:t>Kg/</w:t>
      </w:r>
      <w:proofErr w:type="spellStart"/>
      <w:r w:rsidRPr="00E70031">
        <w:t>hh</w:t>
      </w:r>
      <w:proofErr w:type="spellEnd"/>
      <w:r w:rsidRPr="00E70031">
        <w:t>/</w:t>
      </w:r>
      <w:proofErr w:type="spellStart"/>
      <w:r w:rsidR="00B10C46" w:rsidRPr="00E70031">
        <w:t>yr</w:t>
      </w:r>
      <w:proofErr w:type="spellEnd"/>
      <w:r w:rsidRPr="00E70031">
        <w:t xml:space="preserve"> </w:t>
      </w:r>
      <w:r w:rsidR="0007395B" w:rsidRPr="00E70031">
        <w:t>and % by weight)</w:t>
      </w:r>
    </w:p>
    <w:p w14:paraId="47B315D6" w14:textId="742B2D51" w:rsidR="00C04C72" w:rsidRPr="00134853" w:rsidRDefault="006B3185" w:rsidP="002A7BEF">
      <w:pPr>
        <w:ind w:left="0"/>
      </w:pPr>
      <w:r>
        <w:rPr>
          <w:noProof/>
        </w:rPr>
        <w:drawing>
          <wp:inline distT="0" distB="0" distL="0" distR="0" wp14:anchorId="37766ACC" wp14:editId="17AAA872">
            <wp:extent cx="6353175" cy="4438650"/>
            <wp:effectExtent l="0" t="0" r="0" b="0"/>
            <wp:docPr id="289" name="Chart 289" descr="Pie chart showing main materials in the residual waste (Kg/hh/yr and % by weight)">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AFFAE4" w14:textId="77777777" w:rsidR="00AD5354" w:rsidRDefault="00AD5354">
      <w:pPr>
        <w:ind w:left="0"/>
      </w:pPr>
    </w:p>
    <w:p w14:paraId="44201901" w14:textId="35114B12" w:rsidR="00C13999" w:rsidRPr="00134853" w:rsidRDefault="00C13999">
      <w:pPr>
        <w:ind w:left="0"/>
        <w:sectPr w:rsidR="00C13999" w:rsidRPr="00134853" w:rsidSect="002A7BEF">
          <w:pgSz w:w="11907" w:h="16840" w:code="9"/>
          <w:pgMar w:top="1276" w:right="1469" w:bottom="1259" w:left="1440" w:header="902" w:footer="357" w:gutter="0"/>
          <w:cols w:space="720"/>
          <w:titlePg/>
          <w:docGrid w:linePitch="272"/>
        </w:sectPr>
      </w:pPr>
      <w:r>
        <w:t>*all unsortable fragments &lt;10mm in size</w:t>
      </w:r>
    </w:p>
    <w:p w14:paraId="1EEC5B5D" w14:textId="6042323E" w:rsidR="00F90B16" w:rsidRDefault="00F90B16" w:rsidP="004E5FEE">
      <w:pPr>
        <w:pStyle w:val="MELHeader2"/>
      </w:pPr>
      <w:bookmarkStart w:id="87" w:name="_Toc526347264"/>
      <w:bookmarkStart w:id="88" w:name="_Toc275254277"/>
      <w:bookmarkStart w:id="89" w:name="_Toc453928728"/>
      <w:bookmarkStart w:id="90" w:name="_Toc480899811"/>
      <w:bookmarkStart w:id="91" w:name="_Toc526347263"/>
      <w:proofErr w:type="spellStart"/>
      <w:r w:rsidRPr="00E40022">
        <w:rPr>
          <w:sz w:val="40"/>
          <w:szCs w:val="40"/>
        </w:rPr>
        <w:lastRenderedPageBreak/>
        <w:t>Pulpables</w:t>
      </w:r>
      <w:proofErr w:type="spellEnd"/>
      <w:r w:rsidRPr="00E40022">
        <w:rPr>
          <w:sz w:val="40"/>
          <w:szCs w:val="40"/>
        </w:rPr>
        <w:t xml:space="preserve"> </w:t>
      </w:r>
      <w:r w:rsidR="00E96484">
        <w:t>(</w:t>
      </w:r>
      <w:bookmarkEnd w:id="87"/>
      <w:r>
        <w:t xml:space="preserve">Paper </w:t>
      </w:r>
      <w:r w:rsidR="00111070">
        <w:t xml:space="preserve">and </w:t>
      </w:r>
      <w:r w:rsidR="00E73F7E">
        <w:t>c</w:t>
      </w:r>
      <w:r>
        <w:t>ard</w:t>
      </w:r>
      <w:r w:rsidR="00E96484">
        <w:t>)</w:t>
      </w:r>
    </w:p>
    <w:p w14:paraId="458E48FF" w14:textId="77777777" w:rsidR="00E96484" w:rsidRDefault="00E96484" w:rsidP="00B35C07">
      <w:pPr>
        <w:ind w:left="0"/>
        <w:rPr>
          <w:spacing w:val="-5"/>
          <w:lang w:eastAsia="en-US"/>
        </w:rPr>
      </w:pPr>
    </w:p>
    <w:p w14:paraId="32FC2AE3" w14:textId="48A7A592" w:rsidR="007E46AC" w:rsidRDefault="00F90B16" w:rsidP="00E70031">
      <w:pPr>
        <w:pStyle w:val="MELmainbodytext"/>
        <w:rPr>
          <w:lang w:eastAsia="en-US"/>
        </w:rPr>
      </w:pPr>
      <w:r w:rsidRPr="007F63F3">
        <w:rPr>
          <w:lang w:eastAsia="en-US"/>
        </w:rPr>
        <w:t xml:space="preserve">Overall, </w:t>
      </w:r>
      <w:r w:rsidR="007E46AC">
        <w:rPr>
          <w:lang w:eastAsia="en-US"/>
        </w:rPr>
        <w:t>1</w:t>
      </w:r>
      <w:r w:rsidR="00F801C4">
        <w:rPr>
          <w:lang w:eastAsia="en-US"/>
        </w:rPr>
        <w:t>0</w:t>
      </w:r>
      <w:r w:rsidRPr="007F63F3">
        <w:rPr>
          <w:lang w:eastAsia="en-US"/>
        </w:rPr>
        <w:t xml:space="preserve">% or </w:t>
      </w:r>
      <w:r w:rsidR="007E46AC">
        <w:rPr>
          <w:lang w:eastAsia="en-US"/>
        </w:rPr>
        <w:t>3</w:t>
      </w:r>
      <w:r w:rsidR="004518A3">
        <w:rPr>
          <w:lang w:eastAsia="en-US"/>
        </w:rPr>
        <w:t>1</w:t>
      </w:r>
      <w:r w:rsidR="007E46AC">
        <w:rPr>
          <w:lang w:eastAsia="en-US"/>
        </w:rPr>
        <w:t>.</w:t>
      </w:r>
      <w:r w:rsidR="004518A3">
        <w:rPr>
          <w:lang w:eastAsia="en-US"/>
        </w:rPr>
        <w:t>9</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the total weight of residual waste surveyed across Salford was </w:t>
      </w:r>
      <w:r w:rsidR="007E46AC">
        <w:rPr>
          <w:lang w:eastAsia="en-US"/>
        </w:rPr>
        <w:t>due to paper and card</w:t>
      </w:r>
      <w:r w:rsidRPr="007F63F3">
        <w:rPr>
          <w:lang w:eastAsia="en-US"/>
        </w:rPr>
        <w:t xml:space="preserve">. Of this, over </w:t>
      </w:r>
      <w:r w:rsidR="004518A3">
        <w:rPr>
          <w:lang w:eastAsia="en-US"/>
        </w:rPr>
        <w:t>44</w:t>
      </w:r>
      <w:r w:rsidR="007E46AC">
        <w:rPr>
          <w:lang w:eastAsia="en-US"/>
        </w:rPr>
        <w:t>%</w:t>
      </w:r>
      <w:r w:rsidRPr="007F63F3">
        <w:rPr>
          <w:lang w:eastAsia="en-US"/>
        </w:rPr>
        <w:t xml:space="preserve"> was suitable for recycling at the kerbside </w:t>
      </w:r>
      <w:r w:rsidR="007E46AC">
        <w:rPr>
          <w:lang w:eastAsia="en-US"/>
        </w:rPr>
        <w:t>in the form of recyclable paper</w:t>
      </w:r>
      <w:r w:rsidRPr="007F63F3">
        <w:rPr>
          <w:lang w:eastAsia="en-US"/>
        </w:rPr>
        <w:t xml:space="preserve"> </w:t>
      </w:r>
      <w:r w:rsidR="007E46AC">
        <w:rPr>
          <w:lang w:eastAsia="en-US"/>
        </w:rPr>
        <w:t>(</w:t>
      </w:r>
      <w:r w:rsidRPr="007F63F3">
        <w:rPr>
          <w:lang w:eastAsia="en-US"/>
        </w:rPr>
        <w:t xml:space="preserve">newspapers, magazines, envelopes, brochures, junk mail and copy paper </w:t>
      </w:r>
      <w:r w:rsidR="002D245E" w:rsidRPr="007F63F3">
        <w:rPr>
          <w:lang w:eastAsia="en-US"/>
        </w:rPr>
        <w:t>etc.</w:t>
      </w:r>
      <w:r w:rsidR="007E46AC">
        <w:rPr>
          <w:lang w:eastAsia="en-US"/>
        </w:rPr>
        <w:t>) and recyclable card and cardboard (</w:t>
      </w:r>
      <w:r w:rsidR="007E46AC" w:rsidRPr="007F63F3">
        <w:rPr>
          <w:lang w:eastAsia="en-US"/>
        </w:rPr>
        <w:t>corrugated cardboard, packaging card and greetings cards</w:t>
      </w:r>
      <w:r w:rsidR="007E46AC">
        <w:rPr>
          <w:lang w:eastAsia="en-US"/>
        </w:rPr>
        <w:t>)</w:t>
      </w:r>
      <w:r w:rsidRPr="007F63F3">
        <w:rPr>
          <w:lang w:eastAsia="en-US"/>
        </w:rPr>
        <w:t xml:space="preserve">. </w:t>
      </w:r>
      <w:r w:rsidR="00C01BEF">
        <w:rPr>
          <w:lang w:eastAsia="en-US"/>
        </w:rPr>
        <w:t>Householders are therefore estimated to be placing 14</w:t>
      </w:r>
      <w:r w:rsidR="004518A3">
        <w:rPr>
          <w:lang w:eastAsia="en-US"/>
        </w:rPr>
        <w:t>.1</w:t>
      </w:r>
      <w:r w:rsidR="00C01BEF">
        <w:rPr>
          <w:lang w:eastAsia="en-US"/>
        </w:rPr>
        <w:t>kg/</w:t>
      </w:r>
      <w:proofErr w:type="spellStart"/>
      <w:r w:rsidR="00C01BEF">
        <w:rPr>
          <w:lang w:eastAsia="en-US"/>
        </w:rPr>
        <w:t>hh</w:t>
      </w:r>
      <w:proofErr w:type="spellEnd"/>
      <w:r w:rsidR="00C01BEF">
        <w:rPr>
          <w:lang w:eastAsia="en-US"/>
        </w:rPr>
        <w:t>/</w:t>
      </w:r>
      <w:proofErr w:type="spellStart"/>
      <w:r w:rsidR="00C01BEF">
        <w:rPr>
          <w:lang w:eastAsia="en-US"/>
        </w:rPr>
        <w:t>yr</w:t>
      </w:r>
      <w:proofErr w:type="spellEnd"/>
      <w:r w:rsidR="00C01BEF">
        <w:rPr>
          <w:lang w:eastAsia="en-US"/>
        </w:rPr>
        <w:t xml:space="preserve"> of recyclable </w:t>
      </w:r>
      <w:proofErr w:type="spellStart"/>
      <w:r w:rsidR="00C01BEF">
        <w:rPr>
          <w:lang w:eastAsia="en-US"/>
        </w:rPr>
        <w:t>pulpables</w:t>
      </w:r>
      <w:proofErr w:type="spellEnd"/>
      <w:r w:rsidR="00C01BEF">
        <w:rPr>
          <w:lang w:eastAsia="en-US"/>
        </w:rPr>
        <w:t xml:space="preserve"> (paper and card) in their residual bins.</w:t>
      </w:r>
    </w:p>
    <w:p w14:paraId="75A718A8" w14:textId="7DBCBAB5" w:rsidR="00F90B16" w:rsidRDefault="00C01BEF" w:rsidP="00E70031">
      <w:pPr>
        <w:pStyle w:val="MELmainbodytext"/>
        <w:rPr>
          <w:lang w:eastAsia="en-US"/>
        </w:rPr>
      </w:pPr>
      <w:r>
        <w:rPr>
          <w:lang w:eastAsia="en-US"/>
        </w:rPr>
        <w:t xml:space="preserve">The majority </w:t>
      </w:r>
      <w:r w:rsidR="00BB0C86">
        <w:rPr>
          <w:lang w:eastAsia="en-US"/>
        </w:rPr>
        <w:t>(5</w:t>
      </w:r>
      <w:r w:rsidR="004518A3">
        <w:rPr>
          <w:lang w:eastAsia="en-US"/>
        </w:rPr>
        <w:t>5.9</w:t>
      </w:r>
      <w:r w:rsidR="00BB0C86">
        <w:rPr>
          <w:lang w:eastAsia="en-US"/>
        </w:rPr>
        <w:t xml:space="preserve">%) </w:t>
      </w:r>
      <w:r>
        <w:rPr>
          <w:lang w:eastAsia="en-US"/>
        </w:rPr>
        <w:t xml:space="preserve">of paper and card in the residual waste is, however, classed as non-recyclable for the pulpable recycling collections and includes items such as </w:t>
      </w:r>
      <w:r w:rsidR="00F90B16" w:rsidRPr="007F63F3">
        <w:rPr>
          <w:lang w:eastAsia="en-US"/>
        </w:rPr>
        <w:t>used wallpaper, tissue paper, waxed or greaseproof paper</w:t>
      </w:r>
      <w:r>
        <w:rPr>
          <w:lang w:eastAsia="en-US"/>
        </w:rPr>
        <w:t>, laminated or mixed material card</w:t>
      </w:r>
      <w:r w:rsidR="00F90B16" w:rsidRPr="007F63F3">
        <w:rPr>
          <w:lang w:eastAsia="en-US"/>
        </w:rPr>
        <w:t>.</w:t>
      </w:r>
    </w:p>
    <w:p w14:paraId="195DBF42" w14:textId="77777777" w:rsidR="00E25FF0" w:rsidRPr="004E3DF6" w:rsidRDefault="004E3DF6" w:rsidP="00E25FF0">
      <w:pPr>
        <w:pStyle w:val="MELmainbodybold"/>
        <w:rPr>
          <w:spacing w:val="-5"/>
          <w:lang w:eastAsia="en-US"/>
        </w:rPr>
      </w:pPr>
      <w:r w:rsidRPr="007F63F3">
        <w:t xml:space="preserve">Figure </w:t>
      </w:r>
      <w:r w:rsidR="005A702D">
        <w:t>4</w:t>
      </w:r>
      <w:r w:rsidRPr="007F63F3">
        <w:t xml:space="preserve">: Average paper </w:t>
      </w:r>
      <w:r>
        <w:t xml:space="preserve">and card </w:t>
      </w:r>
      <w:r w:rsidRPr="007F63F3">
        <w:t>content</w:t>
      </w:r>
      <w:r w:rsidR="00E25FF0">
        <w:t xml:space="preserve"> </w:t>
      </w:r>
      <w:r w:rsidR="00E25FF0" w:rsidRPr="007F63F3">
        <w:t>of the</w:t>
      </w:r>
      <w:r w:rsidR="00E25FF0">
        <w:t xml:space="preserve"> </w:t>
      </w:r>
      <w:r w:rsidR="00E25FF0" w:rsidRPr="007F63F3">
        <w:t>residual waste</w:t>
      </w:r>
      <w:r w:rsidR="00E25FF0">
        <w:t xml:space="preserve"> (kg/</w:t>
      </w:r>
      <w:proofErr w:type="spellStart"/>
      <w:r w:rsidR="00E25FF0">
        <w:t>hh</w:t>
      </w:r>
      <w:proofErr w:type="spellEnd"/>
      <w:r w:rsidR="00E25FF0">
        <w:t>/</w:t>
      </w:r>
      <w:proofErr w:type="spellStart"/>
      <w:r w:rsidR="00E25FF0">
        <w:t>yr</w:t>
      </w:r>
      <w:proofErr w:type="spellEnd"/>
      <w:r w:rsidR="00E25FF0">
        <w:t>)</w:t>
      </w:r>
    </w:p>
    <w:p w14:paraId="452A9BF6" w14:textId="3C7F0072" w:rsidR="00F90B16" w:rsidRPr="004E3DF6" w:rsidRDefault="00E25FF0" w:rsidP="00E70031">
      <w:pPr>
        <w:pStyle w:val="MELmainbodybold"/>
        <w:rPr>
          <w:spacing w:val="-5"/>
          <w:lang w:eastAsia="en-US"/>
        </w:rPr>
      </w:pPr>
      <w:r w:rsidRPr="00E25FF0">
        <w:rPr>
          <w:noProof/>
        </w:rPr>
        <w:drawing>
          <wp:inline distT="0" distB="0" distL="0" distR="0" wp14:anchorId="529ED3B1" wp14:editId="1994AC22">
            <wp:extent cx="5294630" cy="2603500"/>
            <wp:effectExtent l="0" t="0" r="0" b="6350"/>
            <wp:docPr id="293" name="Chart 293" descr="Pie chart showing average paper and card content of the residual waste (kg/hh/yr)">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4E3DF6" w:rsidRPr="007F63F3">
        <w:t xml:space="preserve"> </w:t>
      </w:r>
    </w:p>
    <w:p w14:paraId="0EAE0409" w14:textId="765F9C1F" w:rsidR="00F90B16" w:rsidRPr="007F63F3" w:rsidRDefault="00E70031" w:rsidP="00E70031">
      <w:pPr>
        <w:spacing w:after="240" w:line="360" w:lineRule="auto"/>
        <w:ind w:left="0"/>
        <w:jc w:val="both"/>
        <w:rPr>
          <w:b/>
        </w:rPr>
      </w:pPr>
      <w:r>
        <w:rPr>
          <w:b/>
        </w:rPr>
        <w:br w:type="textWrapping" w:clear="all"/>
      </w:r>
    </w:p>
    <w:p w14:paraId="46C9A6A1" w14:textId="77777777" w:rsidR="004518A3" w:rsidRDefault="004518A3" w:rsidP="00C01BEF">
      <w:pPr>
        <w:spacing w:after="240" w:line="360" w:lineRule="auto"/>
        <w:ind w:left="0"/>
        <w:jc w:val="both"/>
        <w:rPr>
          <w:spacing w:val="-5"/>
          <w:lang w:eastAsia="en-US"/>
        </w:rPr>
      </w:pPr>
    </w:p>
    <w:p w14:paraId="1E2C7B8D" w14:textId="77777777" w:rsidR="00E70031" w:rsidRDefault="00E70031" w:rsidP="00C01BEF">
      <w:pPr>
        <w:spacing w:after="240" w:line="360" w:lineRule="auto"/>
        <w:ind w:left="0"/>
        <w:jc w:val="both"/>
        <w:rPr>
          <w:spacing w:val="-5"/>
          <w:lang w:eastAsia="en-US"/>
        </w:rPr>
      </w:pPr>
    </w:p>
    <w:p w14:paraId="4BB31886" w14:textId="77777777" w:rsidR="00E70031" w:rsidRDefault="00E70031" w:rsidP="00C01BEF">
      <w:pPr>
        <w:spacing w:after="240" w:line="360" w:lineRule="auto"/>
        <w:ind w:left="0"/>
        <w:jc w:val="both"/>
        <w:rPr>
          <w:spacing w:val="-5"/>
          <w:lang w:eastAsia="en-US"/>
        </w:rPr>
      </w:pPr>
    </w:p>
    <w:p w14:paraId="686DDD3F" w14:textId="77777777" w:rsidR="00E70031" w:rsidRDefault="00E70031" w:rsidP="00C01BEF">
      <w:pPr>
        <w:spacing w:after="240" w:line="360" w:lineRule="auto"/>
        <w:ind w:left="0"/>
        <w:jc w:val="both"/>
        <w:rPr>
          <w:spacing w:val="-5"/>
          <w:lang w:eastAsia="en-US"/>
        </w:rPr>
      </w:pPr>
    </w:p>
    <w:p w14:paraId="427A6C46" w14:textId="77777777" w:rsidR="00E70031" w:rsidRDefault="00E70031" w:rsidP="00C01BEF">
      <w:pPr>
        <w:spacing w:after="240" w:line="360" w:lineRule="auto"/>
        <w:ind w:left="0"/>
        <w:jc w:val="both"/>
        <w:rPr>
          <w:spacing w:val="-5"/>
          <w:lang w:eastAsia="en-US"/>
        </w:rPr>
      </w:pPr>
    </w:p>
    <w:p w14:paraId="0E42F32D" w14:textId="77777777" w:rsidR="00E70031" w:rsidRDefault="00E70031" w:rsidP="00C01BEF">
      <w:pPr>
        <w:spacing w:after="240" w:line="360" w:lineRule="auto"/>
        <w:ind w:left="0"/>
        <w:jc w:val="both"/>
        <w:rPr>
          <w:spacing w:val="-5"/>
          <w:lang w:eastAsia="en-US"/>
        </w:rPr>
      </w:pPr>
    </w:p>
    <w:p w14:paraId="6913D14D" w14:textId="6D987EBC" w:rsidR="00F90B16" w:rsidRDefault="00C01BEF" w:rsidP="00E70031">
      <w:pPr>
        <w:pStyle w:val="MELmainbodytext"/>
        <w:rPr>
          <w:lang w:eastAsia="en-US"/>
        </w:rPr>
      </w:pPr>
      <w:r w:rsidRPr="00C01BEF">
        <w:rPr>
          <w:lang w:eastAsia="en-US"/>
        </w:rPr>
        <w:t xml:space="preserve">From individual samples it was seen that </w:t>
      </w:r>
      <w:r>
        <w:rPr>
          <w:lang w:eastAsia="en-US"/>
        </w:rPr>
        <w:t xml:space="preserve">Acorn 1C households (mature money) disposed of just </w:t>
      </w:r>
      <w:r w:rsidR="004518A3">
        <w:rPr>
          <w:lang w:eastAsia="en-US"/>
        </w:rPr>
        <w:t>11</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of recyclable paper and card in their residual bins compared with </w:t>
      </w:r>
      <w:r w:rsidR="004518A3">
        <w:rPr>
          <w:lang w:eastAsia="en-US"/>
        </w:rPr>
        <w:t>18</w:t>
      </w:r>
      <w:r>
        <w:rPr>
          <w:lang w:eastAsia="en-US"/>
        </w:rPr>
        <w:t>.</w:t>
      </w:r>
      <w:r w:rsidR="004518A3">
        <w:rPr>
          <w:lang w:eastAsia="en-US"/>
        </w:rPr>
        <w:t>8</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for Acorn 3H households (steady neighbourhoods).  </w:t>
      </w:r>
    </w:p>
    <w:p w14:paraId="67390896" w14:textId="273637BD" w:rsidR="004E3DF6" w:rsidRPr="00C01BEF" w:rsidRDefault="004E3DF6" w:rsidP="00E70031">
      <w:pPr>
        <w:pStyle w:val="MELmainbodytext"/>
        <w:rPr>
          <w:lang w:eastAsia="en-US"/>
        </w:rPr>
      </w:pPr>
      <w:r>
        <w:rPr>
          <w:lang w:eastAsia="en-US"/>
        </w:rPr>
        <w:t>Whereas just 36% of the paper and card in the residual bins from Acorn 1C (mature money) was of a recyclable type, this ratio was 4</w:t>
      </w:r>
      <w:r w:rsidR="004518A3">
        <w:rPr>
          <w:lang w:eastAsia="en-US"/>
        </w:rPr>
        <w:t>9</w:t>
      </w:r>
      <w:r>
        <w:rPr>
          <w:lang w:eastAsia="en-US"/>
        </w:rPr>
        <w:t xml:space="preserve">% for Acorn </w:t>
      </w:r>
      <w:r w:rsidR="004518A3">
        <w:rPr>
          <w:lang w:eastAsia="en-US"/>
        </w:rPr>
        <w:t>5Q</w:t>
      </w:r>
      <w:r>
        <w:rPr>
          <w:lang w:eastAsia="en-US"/>
        </w:rPr>
        <w:t xml:space="preserve"> households (</w:t>
      </w:r>
      <w:r w:rsidR="004518A3">
        <w:rPr>
          <w:lang w:eastAsia="en-US"/>
        </w:rPr>
        <w:t>difficult circumstances</w:t>
      </w:r>
      <w:r>
        <w:rPr>
          <w:lang w:eastAsia="en-US"/>
        </w:rPr>
        <w:t xml:space="preserve">). </w:t>
      </w:r>
    </w:p>
    <w:p w14:paraId="62C4A743" w14:textId="24AE86EA" w:rsidR="007F63F3" w:rsidRPr="007F63F3" w:rsidRDefault="007F63F3" w:rsidP="004E5FEE">
      <w:pPr>
        <w:pStyle w:val="MELHeader2"/>
      </w:pPr>
      <w:bookmarkStart w:id="92" w:name="_Toc532995240"/>
      <w:bookmarkStart w:id="93" w:name="_Toc526347266"/>
      <w:bookmarkEnd w:id="88"/>
      <w:bookmarkEnd w:id="89"/>
      <w:bookmarkEnd w:id="90"/>
      <w:bookmarkEnd w:id="91"/>
      <w:r w:rsidRPr="00BB0C86">
        <w:rPr>
          <w:sz w:val="40"/>
          <w:szCs w:val="40"/>
        </w:rPr>
        <w:t>Co</w:t>
      </w:r>
      <w:r w:rsidR="0084683E" w:rsidRPr="00BB0C86">
        <w:rPr>
          <w:sz w:val="40"/>
          <w:szCs w:val="40"/>
        </w:rPr>
        <w:t>-</w:t>
      </w:r>
      <w:r w:rsidRPr="00BB0C86">
        <w:rPr>
          <w:sz w:val="40"/>
          <w:szCs w:val="40"/>
        </w:rPr>
        <w:t>mingled</w:t>
      </w:r>
      <w:bookmarkEnd w:id="92"/>
      <w:r w:rsidRPr="00BB0C86">
        <w:rPr>
          <w:sz w:val="40"/>
          <w:szCs w:val="40"/>
        </w:rPr>
        <w:t xml:space="preserve"> </w:t>
      </w:r>
      <w:bookmarkStart w:id="94" w:name="_Toc532995241"/>
      <w:bookmarkEnd w:id="93"/>
      <w:r w:rsidR="00E96484">
        <w:t>(P</w:t>
      </w:r>
      <w:r w:rsidR="00FC7365">
        <w:t xml:space="preserve">lastic, </w:t>
      </w:r>
      <w:proofErr w:type="gramStart"/>
      <w:r w:rsidR="00FC7365">
        <w:t>metal</w:t>
      </w:r>
      <w:proofErr w:type="gramEnd"/>
      <w:r w:rsidR="00FC7365">
        <w:t xml:space="preserve"> and glass</w:t>
      </w:r>
      <w:bookmarkEnd w:id="94"/>
      <w:r w:rsidR="00E96484">
        <w:t>)</w:t>
      </w:r>
    </w:p>
    <w:p w14:paraId="190F9BBC" w14:textId="75294827" w:rsidR="00FC7365" w:rsidRDefault="00FC7365" w:rsidP="00E70031">
      <w:pPr>
        <w:pStyle w:val="MELmainbodytext"/>
        <w:rPr>
          <w:lang w:eastAsia="en-US"/>
        </w:rPr>
      </w:pPr>
      <w:r w:rsidRPr="007F63F3">
        <w:rPr>
          <w:lang w:eastAsia="en-US"/>
        </w:rPr>
        <w:t xml:space="preserve">Overall, </w:t>
      </w:r>
      <w:r w:rsidR="00EC12C9">
        <w:rPr>
          <w:lang w:eastAsia="en-US"/>
        </w:rPr>
        <w:t>2</w:t>
      </w:r>
      <w:r w:rsidR="00835EA5">
        <w:rPr>
          <w:lang w:eastAsia="en-US"/>
        </w:rPr>
        <w:t>0.9</w:t>
      </w:r>
      <w:r w:rsidRPr="007F63F3">
        <w:rPr>
          <w:lang w:eastAsia="en-US"/>
        </w:rPr>
        <w:t xml:space="preserve">% or </w:t>
      </w:r>
      <w:r w:rsidR="00EC12C9">
        <w:rPr>
          <w:lang w:eastAsia="en-US"/>
        </w:rPr>
        <w:t>6</w:t>
      </w:r>
      <w:r w:rsidR="00835EA5">
        <w:rPr>
          <w:lang w:eastAsia="en-US"/>
        </w:rPr>
        <w:t>1</w:t>
      </w:r>
      <w:r w:rsidR="00EC12C9">
        <w:rPr>
          <w:lang w:eastAsia="en-US"/>
        </w:rPr>
        <w:t>.</w:t>
      </w:r>
      <w:r w:rsidR="00835EA5">
        <w:rPr>
          <w:lang w:eastAsia="en-US"/>
        </w:rPr>
        <w:t>4</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the total weight of residual waste surveyed across Salford was </w:t>
      </w:r>
      <w:r>
        <w:rPr>
          <w:lang w:eastAsia="en-US"/>
        </w:rPr>
        <w:t xml:space="preserve">due to </w:t>
      </w:r>
      <w:r w:rsidR="00EC12C9">
        <w:rPr>
          <w:lang w:eastAsia="en-US"/>
        </w:rPr>
        <w:t xml:space="preserve">plastic, </w:t>
      </w:r>
      <w:proofErr w:type="gramStart"/>
      <w:r w:rsidR="00EC12C9">
        <w:rPr>
          <w:lang w:eastAsia="en-US"/>
        </w:rPr>
        <w:t>metal</w:t>
      </w:r>
      <w:proofErr w:type="gramEnd"/>
      <w:r w:rsidR="00EC12C9">
        <w:rPr>
          <w:lang w:eastAsia="en-US"/>
        </w:rPr>
        <w:t xml:space="preserve"> and glass waste</w:t>
      </w:r>
      <w:r w:rsidRPr="007F63F3">
        <w:rPr>
          <w:lang w:eastAsia="en-US"/>
        </w:rPr>
        <w:t xml:space="preserve">.  Of this, </w:t>
      </w:r>
      <w:r w:rsidR="00EC12C9">
        <w:rPr>
          <w:lang w:eastAsia="en-US"/>
        </w:rPr>
        <w:t>2</w:t>
      </w:r>
      <w:r w:rsidR="00835EA5">
        <w:rPr>
          <w:lang w:eastAsia="en-US"/>
        </w:rPr>
        <w:t>3.5</w:t>
      </w:r>
      <w:r>
        <w:rPr>
          <w:lang w:eastAsia="en-US"/>
        </w:rPr>
        <w:t>%</w:t>
      </w:r>
      <w:r w:rsidRPr="007F63F3">
        <w:rPr>
          <w:lang w:eastAsia="en-US"/>
        </w:rPr>
        <w:t xml:space="preserve"> was suitable for recycling at the kerbside </w:t>
      </w:r>
      <w:r w:rsidR="00EC12C9">
        <w:rPr>
          <w:lang w:eastAsia="en-US"/>
        </w:rPr>
        <w:t>via co-mingled recycling bins</w:t>
      </w:r>
      <w:r w:rsidRPr="007F63F3">
        <w:rPr>
          <w:lang w:eastAsia="en-US"/>
        </w:rPr>
        <w:t xml:space="preserve"> </w:t>
      </w:r>
      <w:r>
        <w:rPr>
          <w:lang w:eastAsia="en-US"/>
        </w:rPr>
        <w:t>(</w:t>
      </w:r>
      <w:r w:rsidR="00EC12C9">
        <w:rPr>
          <w:lang w:eastAsia="en-US"/>
        </w:rPr>
        <w:t xml:space="preserve">plastic bottles, glass bottles </w:t>
      </w:r>
      <w:r w:rsidR="00111070">
        <w:rPr>
          <w:lang w:eastAsia="en-US"/>
        </w:rPr>
        <w:t xml:space="preserve">and </w:t>
      </w:r>
      <w:r w:rsidR="00EC12C9">
        <w:rPr>
          <w:lang w:eastAsia="en-US"/>
        </w:rPr>
        <w:t xml:space="preserve">jars, tins, cans foil </w:t>
      </w:r>
      <w:r w:rsidR="00111070">
        <w:rPr>
          <w:lang w:eastAsia="en-US"/>
        </w:rPr>
        <w:t xml:space="preserve">and </w:t>
      </w:r>
      <w:r w:rsidR="00EC12C9">
        <w:rPr>
          <w:lang w:eastAsia="en-US"/>
        </w:rPr>
        <w:t>aerosols</w:t>
      </w:r>
      <w:r>
        <w:rPr>
          <w:lang w:eastAsia="en-US"/>
        </w:rPr>
        <w:t>)</w:t>
      </w:r>
      <w:r w:rsidR="00BB0C86">
        <w:rPr>
          <w:lang w:eastAsia="en-US"/>
        </w:rPr>
        <w:t>.</w:t>
      </w:r>
      <w:r>
        <w:rPr>
          <w:lang w:eastAsia="en-US"/>
        </w:rPr>
        <w:t xml:space="preserve"> Householders are therefore estimated to be placing </w:t>
      </w:r>
      <w:r w:rsidR="00BB0C86">
        <w:rPr>
          <w:lang w:eastAsia="en-US"/>
        </w:rPr>
        <w:t>1</w:t>
      </w:r>
      <w:r w:rsidR="00835EA5">
        <w:rPr>
          <w:lang w:eastAsia="en-US"/>
        </w:rPr>
        <w:t>4</w:t>
      </w:r>
      <w:r w:rsidR="00BB0C86">
        <w:rPr>
          <w:lang w:eastAsia="en-US"/>
        </w:rPr>
        <w:t>.</w:t>
      </w:r>
      <w:r w:rsidR="00835EA5">
        <w:rPr>
          <w:lang w:eastAsia="en-US"/>
        </w:rPr>
        <w:t>4</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of recyclable </w:t>
      </w:r>
      <w:r w:rsidR="00BB0C86">
        <w:rPr>
          <w:lang w:eastAsia="en-US"/>
        </w:rPr>
        <w:t>co-mingled items</w:t>
      </w:r>
      <w:r>
        <w:rPr>
          <w:lang w:eastAsia="en-US"/>
        </w:rPr>
        <w:t xml:space="preserve"> (</w:t>
      </w:r>
      <w:r w:rsidR="00BB0C86">
        <w:rPr>
          <w:lang w:eastAsia="en-US"/>
        </w:rPr>
        <w:t xml:space="preserve">recyclable plastic, </w:t>
      </w:r>
      <w:proofErr w:type="gramStart"/>
      <w:r w:rsidR="00BB0C86">
        <w:rPr>
          <w:lang w:eastAsia="en-US"/>
        </w:rPr>
        <w:t>metal</w:t>
      </w:r>
      <w:proofErr w:type="gramEnd"/>
      <w:r w:rsidR="00BB0C86">
        <w:rPr>
          <w:lang w:eastAsia="en-US"/>
        </w:rPr>
        <w:t xml:space="preserve"> and glass</w:t>
      </w:r>
      <w:r>
        <w:rPr>
          <w:lang w:eastAsia="en-US"/>
        </w:rPr>
        <w:t>) in their residual bins.</w:t>
      </w:r>
    </w:p>
    <w:p w14:paraId="06D6415C" w14:textId="452B7250" w:rsidR="00FC7365" w:rsidRDefault="00FC7365" w:rsidP="00E70031">
      <w:pPr>
        <w:pStyle w:val="MELmainbodytext"/>
        <w:rPr>
          <w:lang w:eastAsia="en-US"/>
        </w:rPr>
      </w:pPr>
      <w:r>
        <w:rPr>
          <w:lang w:eastAsia="en-US"/>
        </w:rPr>
        <w:t xml:space="preserve">The majority </w:t>
      </w:r>
      <w:r w:rsidR="00BB0C86">
        <w:rPr>
          <w:lang w:eastAsia="en-US"/>
        </w:rPr>
        <w:t>(7</w:t>
      </w:r>
      <w:r w:rsidR="00835EA5">
        <w:rPr>
          <w:lang w:eastAsia="en-US"/>
        </w:rPr>
        <w:t>6.5</w:t>
      </w:r>
      <w:r w:rsidR="00BB0C86">
        <w:rPr>
          <w:lang w:eastAsia="en-US"/>
        </w:rPr>
        <w:t xml:space="preserve">%) </w:t>
      </w:r>
      <w:r>
        <w:rPr>
          <w:lang w:eastAsia="en-US"/>
        </w:rPr>
        <w:t xml:space="preserve">of </w:t>
      </w:r>
      <w:r w:rsidR="00BB0C86">
        <w:rPr>
          <w:lang w:eastAsia="en-US"/>
        </w:rPr>
        <w:t>plastic, metal and glass</w:t>
      </w:r>
      <w:r>
        <w:rPr>
          <w:lang w:eastAsia="en-US"/>
        </w:rPr>
        <w:t xml:space="preserve"> in the residual waste is, however, classed as non-recyclable for the </w:t>
      </w:r>
      <w:r w:rsidR="00BB0C86">
        <w:rPr>
          <w:lang w:eastAsia="en-US"/>
        </w:rPr>
        <w:t>co-mingled</w:t>
      </w:r>
      <w:r>
        <w:rPr>
          <w:lang w:eastAsia="en-US"/>
        </w:rPr>
        <w:t xml:space="preserve"> recycling collections and includes items such as </w:t>
      </w:r>
      <w:r w:rsidR="00BB0C86">
        <w:rPr>
          <w:lang w:eastAsia="en-US"/>
        </w:rPr>
        <w:t xml:space="preserve">plastic film, plastic </w:t>
      </w:r>
      <w:r w:rsidR="00E979D7">
        <w:rPr>
          <w:lang w:eastAsia="en-US"/>
        </w:rPr>
        <w:t>pots, tubs</w:t>
      </w:r>
      <w:r w:rsidR="00BB0C86">
        <w:rPr>
          <w:lang w:eastAsia="en-US"/>
        </w:rPr>
        <w:t xml:space="preserve"> and trays, polystyrene, non-packaging glass and scrap metal. </w:t>
      </w:r>
    </w:p>
    <w:p w14:paraId="2F334F43" w14:textId="1BB2EEE3" w:rsidR="007F63F3" w:rsidRDefault="007F63F3" w:rsidP="00E70031">
      <w:pPr>
        <w:pStyle w:val="MELmainbodybold"/>
      </w:pPr>
      <w:r w:rsidRPr="007F63F3">
        <w:t xml:space="preserve">Figure </w:t>
      </w:r>
      <w:r w:rsidR="005A702D">
        <w:t>5</w:t>
      </w:r>
      <w:r w:rsidRPr="007F63F3">
        <w:t>: Average plastic</w:t>
      </w:r>
      <w:r w:rsidR="00BB0C86">
        <w:t xml:space="preserve">, </w:t>
      </w:r>
      <w:proofErr w:type="gramStart"/>
      <w:r w:rsidR="00BB0C86">
        <w:t>metal</w:t>
      </w:r>
      <w:proofErr w:type="gramEnd"/>
      <w:r w:rsidR="00BB0C86">
        <w:t xml:space="preserve"> and glass</w:t>
      </w:r>
      <w:r w:rsidRPr="007F63F3">
        <w:t xml:space="preserve"> content of the residual waste</w:t>
      </w:r>
      <w:r w:rsidR="00BB0C86">
        <w:t xml:space="preserve"> (kg/</w:t>
      </w:r>
      <w:proofErr w:type="spellStart"/>
      <w:r w:rsidR="00BB0C86">
        <w:t>hh</w:t>
      </w:r>
      <w:proofErr w:type="spellEnd"/>
      <w:r w:rsidR="00BB0C86">
        <w:t>/</w:t>
      </w:r>
      <w:proofErr w:type="spellStart"/>
      <w:r w:rsidR="00BB0C86">
        <w:t>yr</w:t>
      </w:r>
      <w:proofErr w:type="spellEnd"/>
      <w:r w:rsidR="00BB0C86">
        <w:t>)</w:t>
      </w:r>
    </w:p>
    <w:p w14:paraId="7A9A38FA" w14:textId="4F1DF904" w:rsidR="00835EA5" w:rsidRDefault="00835EA5" w:rsidP="007F63F3">
      <w:pPr>
        <w:spacing w:after="240" w:line="360" w:lineRule="auto"/>
        <w:ind w:left="0"/>
        <w:jc w:val="both"/>
        <w:rPr>
          <w:b/>
        </w:rPr>
      </w:pPr>
      <w:r>
        <w:rPr>
          <w:noProof/>
        </w:rPr>
        <w:drawing>
          <wp:inline distT="0" distB="0" distL="0" distR="0" wp14:anchorId="5E42336F" wp14:editId="54AFD92F">
            <wp:extent cx="5857875" cy="2743200"/>
            <wp:effectExtent l="0" t="0" r="0" b="0"/>
            <wp:docPr id="306" name="Chart 306" descr="Pie chart showing average plastic, metal and glass content of the residual waste (kg/hh/yr)">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8417BE" w14:textId="77777777" w:rsidR="00633109" w:rsidRDefault="00633109" w:rsidP="00571CC3">
      <w:pPr>
        <w:spacing w:after="240" w:line="360" w:lineRule="auto"/>
        <w:ind w:left="0"/>
        <w:jc w:val="both"/>
        <w:rPr>
          <w:spacing w:val="-5"/>
          <w:lang w:eastAsia="en-US"/>
        </w:rPr>
      </w:pPr>
    </w:p>
    <w:p w14:paraId="7DB5D433" w14:textId="08882E44" w:rsidR="00571CC3" w:rsidRDefault="00571CC3" w:rsidP="00E25FF0">
      <w:pPr>
        <w:pStyle w:val="MELmainbodytext"/>
        <w:rPr>
          <w:lang w:eastAsia="en-US"/>
        </w:rPr>
      </w:pPr>
      <w:r w:rsidRPr="00C01BEF">
        <w:rPr>
          <w:lang w:eastAsia="en-US"/>
        </w:rPr>
        <w:t xml:space="preserve">From individual samples it was seen that </w:t>
      </w:r>
      <w:r>
        <w:rPr>
          <w:lang w:eastAsia="en-US"/>
        </w:rPr>
        <w:t xml:space="preserve">Acorn </w:t>
      </w:r>
      <w:r w:rsidR="00394FF5">
        <w:rPr>
          <w:lang w:eastAsia="en-US"/>
        </w:rPr>
        <w:t>5P</w:t>
      </w:r>
      <w:r>
        <w:rPr>
          <w:lang w:eastAsia="en-US"/>
        </w:rPr>
        <w:t xml:space="preserve"> households (</w:t>
      </w:r>
      <w:r w:rsidR="00394FF5">
        <w:rPr>
          <w:lang w:eastAsia="en-US"/>
        </w:rPr>
        <w:t>struggling estates</w:t>
      </w:r>
      <w:r>
        <w:rPr>
          <w:lang w:eastAsia="en-US"/>
        </w:rPr>
        <w:t>) disposed of just 9.</w:t>
      </w:r>
      <w:r w:rsidR="00394FF5">
        <w:rPr>
          <w:lang w:eastAsia="en-US"/>
        </w:rPr>
        <w:t>1</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of recyclable plastic, metal and glass in their residual bins compared with 21</w:t>
      </w:r>
      <w:r w:rsidR="00394FF5">
        <w:rPr>
          <w:lang w:eastAsia="en-US"/>
        </w:rPr>
        <w:t>.7</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for Acorn 5O households (young hardship). </w:t>
      </w:r>
    </w:p>
    <w:p w14:paraId="780BCFB6" w14:textId="77777777" w:rsidR="00E91715" w:rsidRDefault="00571CC3" w:rsidP="00E25FF0">
      <w:pPr>
        <w:pStyle w:val="MELmainbodytext"/>
        <w:rPr>
          <w:lang w:eastAsia="en-US"/>
        </w:rPr>
      </w:pPr>
      <w:r>
        <w:rPr>
          <w:lang w:eastAsia="en-US"/>
        </w:rPr>
        <w:t xml:space="preserve">Additionally, whereas just 17% of the plastic, metal and glass in the residual bins from Acorn </w:t>
      </w:r>
      <w:r w:rsidR="00394FF5">
        <w:rPr>
          <w:lang w:eastAsia="en-US"/>
        </w:rPr>
        <w:t>3H</w:t>
      </w:r>
      <w:r>
        <w:rPr>
          <w:lang w:eastAsia="en-US"/>
        </w:rPr>
        <w:t xml:space="preserve"> (</w:t>
      </w:r>
      <w:r w:rsidR="00394FF5">
        <w:rPr>
          <w:lang w:eastAsia="en-US"/>
        </w:rPr>
        <w:t>steady neighbourhoods</w:t>
      </w:r>
      <w:r>
        <w:rPr>
          <w:lang w:eastAsia="en-US"/>
        </w:rPr>
        <w:t xml:space="preserve">) </w:t>
      </w:r>
      <w:r w:rsidR="00394FF5">
        <w:rPr>
          <w:lang w:eastAsia="en-US"/>
        </w:rPr>
        <w:t xml:space="preserve">and 5P (struggling estates) </w:t>
      </w:r>
      <w:r>
        <w:rPr>
          <w:lang w:eastAsia="en-US"/>
        </w:rPr>
        <w:t xml:space="preserve">households was of a recyclable type, this ratio was </w:t>
      </w:r>
      <w:r w:rsidR="00394FF5">
        <w:rPr>
          <w:lang w:eastAsia="en-US"/>
        </w:rPr>
        <w:t>33</w:t>
      </w:r>
      <w:r>
        <w:rPr>
          <w:lang w:eastAsia="en-US"/>
        </w:rPr>
        <w:t xml:space="preserve">% for Acorn 5O households (young hardship).  </w:t>
      </w:r>
      <w:bookmarkStart w:id="95" w:name="_Toc526347269"/>
    </w:p>
    <w:p w14:paraId="05157DC4" w14:textId="06DA195E" w:rsidR="00277AD3" w:rsidRPr="00E91715" w:rsidRDefault="00616D2E" w:rsidP="004E5FEE">
      <w:pPr>
        <w:pStyle w:val="MELHeader2"/>
      </w:pPr>
      <w:r>
        <w:t>Organics</w:t>
      </w:r>
      <w:r w:rsidR="00E40022" w:rsidRPr="00134853">
        <w:t xml:space="preserve"> </w:t>
      </w:r>
      <w:r w:rsidR="00E96484">
        <w:t>(Food and garden)</w:t>
      </w:r>
    </w:p>
    <w:p w14:paraId="0F9AFE7A" w14:textId="3E5019D2" w:rsidR="003E276C" w:rsidRDefault="00E40022" w:rsidP="00E25FF0">
      <w:pPr>
        <w:pStyle w:val="MELmainbodytext"/>
        <w:rPr>
          <w:lang w:eastAsia="en-US"/>
        </w:rPr>
      </w:pPr>
      <w:r>
        <w:rPr>
          <w:lang w:eastAsia="en-US"/>
        </w:rPr>
        <w:t xml:space="preserve">Figure </w:t>
      </w:r>
      <w:r w:rsidR="007B6C13">
        <w:rPr>
          <w:lang w:eastAsia="en-US"/>
        </w:rPr>
        <w:t>3</w:t>
      </w:r>
      <w:r>
        <w:rPr>
          <w:lang w:eastAsia="en-US"/>
        </w:rPr>
        <w:t xml:space="preserve"> shows that by far the greatest concentration of material in the residual waste for all samples was </w:t>
      </w:r>
      <w:r w:rsidR="002D245E" w:rsidRPr="00134853">
        <w:rPr>
          <w:lang w:eastAsia="en-US"/>
        </w:rPr>
        <w:t>putrescible</w:t>
      </w:r>
      <w:r w:rsidRPr="00134853">
        <w:rPr>
          <w:lang w:eastAsia="en-US"/>
        </w:rPr>
        <w:t xml:space="preserve"> waste</w:t>
      </w:r>
      <w:r>
        <w:rPr>
          <w:lang w:eastAsia="en-US"/>
        </w:rPr>
        <w:t xml:space="preserve">. This category </w:t>
      </w:r>
      <w:r w:rsidRPr="00134853">
        <w:rPr>
          <w:lang w:eastAsia="en-US"/>
        </w:rPr>
        <w:t>is</w:t>
      </w:r>
      <w:r w:rsidR="00804061">
        <w:rPr>
          <w:lang w:eastAsia="en-US"/>
        </w:rPr>
        <w:t xml:space="preserve"> </w:t>
      </w:r>
      <w:r w:rsidR="008A4E68">
        <w:rPr>
          <w:lang w:eastAsia="en-US"/>
        </w:rPr>
        <w:t>made up of food waste, consumable liquids garden waste and organic pet bedding</w:t>
      </w:r>
      <w:r w:rsidRPr="00134853">
        <w:rPr>
          <w:lang w:eastAsia="en-US"/>
        </w:rPr>
        <w:t>. Overall, 3</w:t>
      </w:r>
      <w:r w:rsidR="005E02CA">
        <w:rPr>
          <w:lang w:eastAsia="en-US"/>
        </w:rPr>
        <w:t>2.9</w:t>
      </w:r>
      <w:r w:rsidRPr="00134853">
        <w:rPr>
          <w:lang w:eastAsia="en-US"/>
        </w:rPr>
        <w:t xml:space="preserve">% or </w:t>
      </w:r>
      <w:r w:rsidR="005E02CA">
        <w:rPr>
          <w:lang w:eastAsia="en-US"/>
        </w:rPr>
        <w:t>96.3</w:t>
      </w:r>
      <w:r w:rsidRPr="00134853">
        <w:rPr>
          <w:lang w:eastAsia="en-US"/>
        </w:rPr>
        <w:t>kg/</w:t>
      </w:r>
      <w:proofErr w:type="spellStart"/>
      <w:r w:rsidRPr="00134853">
        <w:rPr>
          <w:lang w:eastAsia="en-US"/>
        </w:rPr>
        <w:t>hh</w:t>
      </w:r>
      <w:proofErr w:type="spellEnd"/>
      <w:r w:rsidRPr="00134853">
        <w:rPr>
          <w:lang w:eastAsia="en-US"/>
        </w:rPr>
        <w:t>/</w:t>
      </w:r>
      <w:proofErr w:type="spellStart"/>
      <w:r w:rsidR="00804061">
        <w:rPr>
          <w:lang w:eastAsia="en-US"/>
        </w:rPr>
        <w:t>yr</w:t>
      </w:r>
      <w:proofErr w:type="spellEnd"/>
      <w:r w:rsidRPr="00134853">
        <w:rPr>
          <w:lang w:eastAsia="en-US"/>
        </w:rPr>
        <w:t xml:space="preserve"> of residual waste surveyed across Salford was deemed to be putrescible in nature. Over 8</w:t>
      </w:r>
      <w:r w:rsidR="005E02CA">
        <w:rPr>
          <w:lang w:eastAsia="en-US"/>
        </w:rPr>
        <w:t>5</w:t>
      </w:r>
      <w:r w:rsidRPr="00134853">
        <w:rPr>
          <w:lang w:eastAsia="en-US"/>
        </w:rPr>
        <w:t>% of the putrescible material was due to</w:t>
      </w:r>
      <w:r w:rsidR="00804061">
        <w:rPr>
          <w:lang w:eastAsia="en-US"/>
        </w:rPr>
        <w:t xml:space="preserve"> recyclable</w:t>
      </w:r>
      <w:r w:rsidRPr="00134853">
        <w:rPr>
          <w:lang w:eastAsia="en-US"/>
        </w:rPr>
        <w:t xml:space="preserve"> food waste and this accounted for 28% or </w:t>
      </w:r>
      <w:r w:rsidR="005E02CA">
        <w:rPr>
          <w:lang w:eastAsia="en-US"/>
        </w:rPr>
        <w:t>82.4</w:t>
      </w:r>
      <w:r w:rsidRPr="00134853">
        <w:rPr>
          <w:lang w:eastAsia="en-US"/>
        </w:rPr>
        <w:t>kg/</w:t>
      </w:r>
      <w:proofErr w:type="spellStart"/>
      <w:r w:rsidRPr="00134853">
        <w:rPr>
          <w:lang w:eastAsia="en-US"/>
        </w:rPr>
        <w:t>hh</w:t>
      </w:r>
      <w:proofErr w:type="spellEnd"/>
      <w:r w:rsidRPr="00134853">
        <w:rPr>
          <w:lang w:eastAsia="en-US"/>
        </w:rPr>
        <w:t>/</w:t>
      </w:r>
      <w:proofErr w:type="spellStart"/>
      <w:r w:rsidR="00804061">
        <w:rPr>
          <w:lang w:eastAsia="en-US"/>
        </w:rPr>
        <w:t>yr</w:t>
      </w:r>
      <w:proofErr w:type="spellEnd"/>
      <w:r w:rsidRPr="00134853">
        <w:rPr>
          <w:lang w:eastAsia="en-US"/>
        </w:rPr>
        <w:t xml:space="preserve"> of all residual waste. </w:t>
      </w:r>
      <w:r w:rsidR="00804061">
        <w:rPr>
          <w:lang w:eastAsia="en-US"/>
        </w:rPr>
        <w:t xml:space="preserve">Combined, garden vegetation and </w:t>
      </w:r>
      <w:r w:rsidR="003E276C">
        <w:rPr>
          <w:lang w:eastAsia="en-US"/>
        </w:rPr>
        <w:t xml:space="preserve">organic pet bedding amounted to just </w:t>
      </w:r>
      <w:r w:rsidR="005E02CA">
        <w:rPr>
          <w:lang w:eastAsia="en-US"/>
        </w:rPr>
        <w:t>7.4</w:t>
      </w:r>
      <w:r w:rsidR="003E276C">
        <w:rPr>
          <w:lang w:eastAsia="en-US"/>
        </w:rPr>
        <w:t>kg/</w:t>
      </w:r>
      <w:proofErr w:type="spellStart"/>
      <w:r w:rsidR="003E276C">
        <w:rPr>
          <w:lang w:eastAsia="en-US"/>
        </w:rPr>
        <w:t>hh</w:t>
      </w:r>
      <w:proofErr w:type="spellEnd"/>
      <w:r w:rsidR="003E276C">
        <w:rPr>
          <w:lang w:eastAsia="en-US"/>
        </w:rPr>
        <w:t>/</w:t>
      </w:r>
      <w:proofErr w:type="spellStart"/>
      <w:r w:rsidR="00093B86">
        <w:rPr>
          <w:lang w:eastAsia="en-US"/>
        </w:rPr>
        <w:t>yr</w:t>
      </w:r>
      <w:proofErr w:type="spellEnd"/>
      <w:r w:rsidR="003E276C">
        <w:rPr>
          <w:lang w:eastAsia="en-US"/>
        </w:rPr>
        <w:t xml:space="preserve"> in the residual waste. Therefore, a total of </w:t>
      </w:r>
      <w:r w:rsidR="005E02CA">
        <w:rPr>
          <w:lang w:eastAsia="en-US"/>
        </w:rPr>
        <w:t>89.7</w:t>
      </w:r>
      <w:r w:rsidR="003E276C">
        <w:rPr>
          <w:lang w:eastAsia="en-US"/>
        </w:rPr>
        <w:t>kg/</w:t>
      </w:r>
      <w:proofErr w:type="spellStart"/>
      <w:r w:rsidR="003E276C">
        <w:rPr>
          <w:lang w:eastAsia="en-US"/>
        </w:rPr>
        <w:t>hh</w:t>
      </w:r>
      <w:proofErr w:type="spellEnd"/>
      <w:r w:rsidR="003E276C">
        <w:rPr>
          <w:lang w:eastAsia="en-US"/>
        </w:rPr>
        <w:t>/</w:t>
      </w:r>
      <w:proofErr w:type="spellStart"/>
      <w:r w:rsidR="003E276C">
        <w:rPr>
          <w:lang w:eastAsia="en-US"/>
        </w:rPr>
        <w:t>yr</w:t>
      </w:r>
      <w:proofErr w:type="spellEnd"/>
      <w:r w:rsidR="003E276C">
        <w:rPr>
          <w:lang w:eastAsia="en-US"/>
        </w:rPr>
        <w:t xml:space="preserve"> or 31% of all residual waste is of a type that could have been recycled via the organic collection bins. Over 9</w:t>
      </w:r>
      <w:r w:rsidR="005E02CA">
        <w:rPr>
          <w:lang w:eastAsia="en-US"/>
        </w:rPr>
        <w:t>3</w:t>
      </w:r>
      <w:r w:rsidR="003E276C">
        <w:rPr>
          <w:lang w:eastAsia="en-US"/>
        </w:rPr>
        <w:t xml:space="preserve">% of the organic material within residual bins is deemed to be recyclable with just </w:t>
      </w:r>
      <w:r w:rsidR="005E02CA">
        <w:rPr>
          <w:lang w:eastAsia="en-US"/>
        </w:rPr>
        <w:t>7</w:t>
      </w:r>
      <w:r w:rsidR="003E276C">
        <w:rPr>
          <w:lang w:eastAsia="en-US"/>
        </w:rPr>
        <w:t xml:space="preserve">% formed from soil, turf and contained consumable fats and liquids. </w:t>
      </w:r>
    </w:p>
    <w:p w14:paraId="21FB52D3" w14:textId="7712204B" w:rsidR="00E25FF0" w:rsidRDefault="00E25FF0" w:rsidP="00E25FF0">
      <w:pPr>
        <w:pStyle w:val="MELmainbodybold"/>
      </w:pPr>
      <w:r w:rsidRPr="00134853">
        <w:t xml:space="preserve">Figure </w:t>
      </w:r>
      <w:r>
        <w:t>6</w:t>
      </w:r>
      <w:r w:rsidRPr="00134853">
        <w:t>: Putrescible content of the residual waste</w:t>
      </w:r>
      <w:r>
        <w:t xml:space="preserve"> (kg/</w:t>
      </w:r>
      <w:proofErr w:type="spellStart"/>
      <w:r>
        <w:t>hh</w:t>
      </w:r>
      <w:proofErr w:type="spellEnd"/>
      <w:r>
        <w:t>/</w:t>
      </w:r>
      <w:proofErr w:type="spellStart"/>
      <w:r>
        <w:t>yr</w:t>
      </w:r>
      <w:proofErr w:type="spellEnd"/>
      <w:r>
        <w:t>)</w:t>
      </w:r>
    </w:p>
    <w:p w14:paraId="23862E9B" w14:textId="29A872FD" w:rsidR="003E276C" w:rsidRDefault="00BF0BC4" w:rsidP="00840563">
      <w:pPr>
        <w:spacing w:line="360" w:lineRule="auto"/>
        <w:ind w:left="0"/>
        <w:jc w:val="both"/>
        <w:rPr>
          <w:b/>
        </w:rPr>
      </w:pPr>
      <w:r>
        <w:rPr>
          <w:noProof/>
        </w:rPr>
        <w:drawing>
          <wp:inline distT="0" distB="0" distL="0" distR="0" wp14:anchorId="0C72CDD8" wp14:editId="6B0FA9CA">
            <wp:extent cx="5991225" cy="2886075"/>
            <wp:effectExtent l="0" t="0" r="0" b="0"/>
            <wp:docPr id="310" name="Chart 310" descr="Pie chart showing putrescible content of the residual waste (kg/hh/yr)">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3AC924" w14:textId="77777777" w:rsidR="00840563" w:rsidRDefault="00840563" w:rsidP="00E40022">
      <w:pPr>
        <w:spacing w:after="240" w:line="360" w:lineRule="auto"/>
        <w:ind w:left="0"/>
        <w:jc w:val="both"/>
        <w:rPr>
          <w:spacing w:val="-5"/>
          <w:lang w:eastAsia="en-US"/>
        </w:rPr>
      </w:pPr>
    </w:p>
    <w:p w14:paraId="5F50DF72" w14:textId="03E4310F" w:rsidR="00E40022" w:rsidRPr="00134853" w:rsidRDefault="00E40022" w:rsidP="00E25FF0">
      <w:pPr>
        <w:pStyle w:val="MELmainbodytext"/>
        <w:rPr>
          <w:lang w:eastAsia="en-US"/>
        </w:rPr>
      </w:pPr>
      <w:r>
        <w:rPr>
          <w:lang w:eastAsia="en-US"/>
        </w:rPr>
        <w:t>Food waste in this report is shown using WRAPs food and drink categorisations</w:t>
      </w:r>
      <w:r w:rsidRPr="00134853">
        <w:rPr>
          <w:lang w:eastAsia="en-US"/>
        </w:rPr>
        <w:t xml:space="preserve">: </w:t>
      </w:r>
    </w:p>
    <w:p w14:paraId="3C990B51" w14:textId="37B1D27F" w:rsidR="00E40022" w:rsidRPr="00C63326" w:rsidRDefault="00E40022" w:rsidP="00E25FF0">
      <w:pPr>
        <w:pStyle w:val="MELmainbodytext"/>
        <w:numPr>
          <w:ilvl w:val="0"/>
          <w:numId w:val="48"/>
        </w:numPr>
        <w:rPr>
          <w:rFonts w:asciiTheme="minorHAnsi" w:hAnsiTheme="minorHAnsi" w:cstheme="minorHAnsi"/>
          <w:lang w:eastAsia="en-US"/>
        </w:rPr>
      </w:pPr>
      <w:r w:rsidRPr="00C63326">
        <w:rPr>
          <w:rFonts w:asciiTheme="minorHAnsi" w:hAnsiTheme="minorHAnsi" w:cstheme="minorHAnsi"/>
          <w:b/>
          <w:bCs/>
          <w:lang w:eastAsia="en-US"/>
        </w:rPr>
        <w:t>Avoidable</w:t>
      </w:r>
      <w:r w:rsidRPr="00C63326">
        <w:rPr>
          <w:rFonts w:asciiTheme="minorHAnsi" w:hAnsiTheme="minorHAnsi" w:cstheme="minorHAnsi"/>
          <w:lang w:eastAsia="en-US"/>
        </w:rPr>
        <w:t xml:space="preserve"> – food thrown away that was, at some point prior to disposal, edible (e.g. slice of bread, apples, meat). This includes unused fully packaged food waste; part used food waste in packaging and loose food </w:t>
      </w:r>
      <w:proofErr w:type="gramStart"/>
      <w:r w:rsidRPr="00C63326">
        <w:rPr>
          <w:rFonts w:asciiTheme="minorHAnsi" w:hAnsiTheme="minorHAnsi" w:cstheme="minorHAnsi"/>
          <w:lang w:eastAsia="en-US"/>
        </w:rPr>
        <w:t>waste</w:t>
      </w:r>
      <w:r>
        <w:rPr>
          <w:rFonts w:asciiTheme="minorHAnsi" w:hAnsiTheme="minorHAnsi" w:cstheme="minorHAnsi"/>
          <w:lang w:eastAsia="en-US"/>
        </w:rPr>
        <w:t>;</w:t>
      </w:r>
      <w:proofErr w:type="gramEnd"/>
    </w:p>
    <w:p w14:paraId="5653FDFD" w14:textId="733A9418" w:rsidR="00E40022" w:rsidRPr="00C63326" w:rsidRDefault="00E40022" w:rsidP="00E25FF0">
      <w:pPr>
        <w:pStyle w:val="MELmainbodytext"/>
        <w:numPr>
          <w:ilvl w:val="0"/>
          <w:numId w:val="48"/>
        </w:numPr>
        <w:rPr>
          <w:rFonts w:asciiTheme="minorHAnsi" w:hAnsiTheme="minorHAnsi" w:cstheme="minorHAnsi"/>
          <w:lang w:eastAsia="en-US"/>
        </w:rPr>
      </w:pPr>
      <w:r w:rsidRPr="00C63326">
        <w:rPr>
          <w:rFonts w:asciiTheme="minorHAnsi" w:hAnsiTheme="minorHAnsi" w:cstheme="minorHAnsi"/>
          <w:b/>
          <w:lang w:eastAsia="en-US"/>
        </w:rPr>
        <w:t>Possibly avoidable</w:t>
      </w:r>
      <w:r w:rsidRPr="00C63326">
        <w:rPr>
          <w:rFonts w:asciiTheme="minorHAnsi" w:hAnsiTheme="minorHAnsi" w:cstheme="minorHAnsi"/>
          <w:lang w:eastAsia="en-US"/>
        </w:rPr>
        <w:t xml:space="preserve"> – food that some people </w:t>
      </w:r>
      <w:r w:rsidR="00093B86" w:rsidRPr="00C63326">
        <w:rPr>
          <w:rFonts w:asciiTheme="minorHAnsi" w:hAnsiTheme="minorHAnsi" w:cstheme="minorHAnsi"/>
          <w:lang w:eastAsia="en-US"/>
        </w:rPr>
        <w:t>eat,</w:t>
      </w:r>
      <w:r w:rsidRPr="00C63326">
        <w:rPr>
          <w:rFonts w:asciiTheme="minorHAnsi" w:hAnsiTheme="minorHAnsi" w:cstheme="minorHAnsi"/>
          <w:lang w:eastAsia="en-US"/>
        </w:rPr>
        <w:t xml:space="preserve"> and others do not (e.g. bread crusts), or that can be eaten when a food is prepared in one way but not in another (e.g. potato skins</w:t>
      </w:r>
      <w:r>
        <w:rPr>
          <w:rFonts w:asciiTheme="minorHAnsi" w:hAnsiTheme="minorHAnsi" w:cstheme="minorHAnsi"/>
          <w:lang w:eastAsia="en-US"/>
        </w:rPr>
        <w:t xml:space="preserve"> and vegetable peelings</w:t>
      </w:r>
      <w:r w:rsidRPr="00C63326">
        <w:rPr>
          <w:rFonts w:asciiTheme="minorHAnsi" w:hAnsiTheme="minorHAnsi" w:cstheme="minorHAnsi"/>
          <w:lang w:eastAsia="en-US"/>
        </w:rPr>
        <w:t>)</w:t>
      </w:r>
      <w:r>
        <w:rPr>
          <w:rFonts w:asciiTheme="minorHAnsi" w:hAnsiTheme="minorHAnsi" w:cstheme="minorHAnsi"/>
          <w:lang w:eastAsia="en-US"/>
        </w:rPr>
        <w:t>; and</w:t>
      </w:r>
      <w:r w:rsidRPr="00C63326">
        <w:rPr>
          <w:rFonts w:asciiTheme="minorHAnsi" w:hAnsiTheme="minorHAnsi" w:cstheme="minorHAnsi"/>
          <w:lang w:eastAsia="en-US"/>
        </w:rPr>
        <w:t xml:space="preserve"> </w:t>
      </w:r>
    </w:p>
    <w:p w14:paraId="6F43AB66" w14:textId="74F09549" w:rsidR="00E40022" w:rsidRPr="00C63326" w:rsidRDefault="00E40022" w:rsidP="00E25FF0">
      <w:pPr>
        <w:pStyle w:val="MELmainbodytext"/>
        <w:numPr>
          <w:ilvl w:val="0"/>
          <w:numId w:val="48"/>
        </w:numPr>
        <w:rPr>
          <w:rFonts w:asciiTheme="minorHAnsi" w:hAnsiTheme="minorHAnsi" w:cstheme="minorHAnsi"/>
          <w:lang w:eastAsia="en-US"/>
        </w:rPr>
      </w:pPr>
      <w:r w:rsidRPr="00C63326">
        <w:rPr>
          <w:rFonts w:asciiTheme="minorHAnsi" w:hAnsiTheme="minorHAnsi" w:cstheme="minorHAnsi"/>
          <w:b/>
          <w:lang w:eastAsia="en-US"/>
        </w:rPr>
        <w:t>Unavoidable</w:t>
      </w:r>
      <w:r w:rsidRPr="00C63326">
        <w:rPr>
          <w:rFonts w:asciiTheme="minorHAnsi" w:hAnsiTheme="minorHAnsi" w:cstheme="minorHAnsi"/>
          <w:lang w:eastAsia="en-US"/>
        </w:rPr>
        <w:t xml:space="preserve"> – waste arising from food preparation that is not, and has not been, edible under normal circumstances (e.g. meat bones, </w:t>
      </w:r>
      <w:proofErr w:type="gramStart"/>
      <w:r w:rsidRPr="00C63326">
        <w:rPr>
          <w:rFonts w:asciiTheme="minorHAnsi" w:hAnsiTheme="minorHAnsi" w:cstheme="minorHAnsi"/>
          <w:lang w:eastAsia="en-US"/>
        </w:rPr>
        <w:t>egg shells</w:t>
      </w:r>
      <w:proofErr w:type="gramEnd"/>
      <w:r w:rsidRPr="00C63326">
        <w:rPr>
          <w:rFonts w:asciiTheme="minorHAnsi" w:hAnsiTheme="minorHAnsi" w:cstheme="minorHAnsi"/>
          <w:lang w:eastAsia="en-US"/>
        </w:rPr>
        <w:t>, pineapple skin, tea bags).</w:t>
      </w:r>
    </w:p>
    <w:p w14:paraId="0DC61064" w14:textId="21B26062" w:rsidR="00E40022" w:rsidRPr="00134853" w:rsidRDefault="00E40022" w:rsidP="00E40022">
      <w:pPr>
        <w:pStyle w:val="MELmainbodybold"/>
      </w:pPr>
      <w:r w:rsidRPr="00134853">
        <w:t xml:space="preserve">Figure </w:t>
      </w:r>
      <w:r w:rsidR="005A702D">
        <w:t>7</w:t>
      </w:r>
      <w:r w:rsidRPr="00134853">
        <w:t xml:space="preserve">: </w:t>
      </w:r>
      <w:r w:rsidR="00603B52">
        <w:t>Recyclable f</w:t>
      </w:r>
      <w:r w:rsidRPr="00134853">
        <w:t>ood content of the residual waste</w:t>
      </w:r>
    </w:p>
    <w:p w14:paraId="026F7325" w14:textId="59521490" w:rsidR="00E40022" w:rsidRPr="00134853" w:rsidRDefault="004948B0" w:rsidP="00E40022">
      <w:pPr>
        <w:pStyle w:val="MELmainbodybold"/>
      </w:pPr>
      <w:r>
        <w:rPr>
          <w:noProof/>
        </w:rPr>
        <w:drawing>
          <wp:inline distT="0" distB="0" distL="0" distR="0" wp14:anchorId="3CEBC2DC" wp14:editId="69523610">
            <wp:extent cx="5713730" cy="3191510"/>
            <wp:effectExtent l="0" t="0" r="1270" b="8890"/>
            <wp:docPr id="311" name="Chart 311" descr="Bar graph showing recyclable food content of the residual waste">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769D1F" w14:textId="6987EC7C" w:rsidR="00603B52" w:rsidRDefault="00E40022" w:rsidP="00E25FF0">
      <w:pPr>
        <w:pStyle w:val="MELmainbodytext"/>
        <w:rPr>
          <w:lang w:eastAsia="en-US"/>
        </w:rPr>
      </w:pPr>
      <w:r w:rsidRPr="00134853">
        <w:rPr>
          <w:lang w:eastAsia="en-US"/>
        </w:rPr>
        <w:t>On average 28% of all residual waste consist</w:t>
      </w:r>
      <w:r>
        <w:rPr>
          <w:lang w:eastAsia="en-US"/>
        </w:rPr>
        <w:t>ed</w:t>
      </w:r>
      <w:r w:rsidRPr="00134853">
        <w:rPr>
          <w:lang w:eastAsia="en-US"/>
        </w:rPr>
        <w:t xml:space="preserve"> of food waste, equating to </w:t>
      </w:r>
      <w:r w:rsidR="00341C22">
        <w:rPr>
          <w:lang w:eastAsia="en-US"/>
        </w:rPr>
        <w:t>8</w:t>
      </w:r>
      <w:r w:rsidR="00603B52">
        <w:rPr>
          <w:lang w:eastAsia="en-US"/>
        </w:rPr>
        <w:t>2</w:t>
      </w:r>
      <w:r w:rsidRPr="00134853">
        <w:rPr>
          <w:lang w:eastAsia="en-US"/>
        </w:rPr>
        <w:t>kg/</w:t>
      </w:r>
      <w:proofErr w:type="spellStart"/>
      <w:r w:rsidRPr="00134853">
        <w:rPr>
          <w:lang w:eastAsia="en-US"/>
        </w:rPr>
        <w:t>hh</w:t>
      </w:r>
      <w:proofErr w:type="spellEnd"/>
      <w:r w:rsidRPr="00134853">
        <w:rPr>
          <w:lang w:eastAsia="en-US"/>
        </w:rPr>
        <w:t>/</w:t>
      </w:r>
      <w:r w:rsidR="00093B86">
        <w:rPr>
          <w:lang w:eastAsia="en-US"/>
        </w:rPr>
        <w:t>yr</w:t>
      </w:r>
      <w:r w:rsidRPr="00134853">
        <w:rPr>
          <w:lang w:eastAsia="en-US"/>
        </w:rPr>
        <w:t xml:space="preserve">.  Of all the food waste being placed into residual bins, </w:t>
      </w:r>
      <w:r w:rsidR="00341C22">
        <w:rPr>
          <w:lang w:eastAsia="en-US"/>
        </w:rPr>
        <w:t>72</w:t>
      </w:r>
      <w:r w:rsidRPr="00134853">
        <w:rPr>
          <w:lang w:eastAsia="en-US"/>
        </w:rPr>
        <w:t xml:space="preserve">% </w:t>
      </w:r>
      <w:r>
        <w:rPr>
          <w:lang w:eastAsia="en-US"/>
        </w:rPr>
        <w:t xml:space="preserve">was </w:t>
      </w:r>
      <w:r w:rsidRPr="00134853">
        <w:rPr>
          <w:lang w:eastAsia="en-US"/>
        </w:rPr>
        <w:t xml:space="preserve">avoidable with a further 8% potentially avoidable. </w:t>
      </w:r>
      <w:r w:rsidR="00603B52" w:rsidRPr="00134853">
        <w:rPr>
          <w:lang w:eastAsia="en-US"/>
        </w:rPr>
        <w:t>Therefore,</w:t>
      </w:r>
      <w:r w:rsidRPr="00134853">
        <w:rPr>
          <w:lang w:eastAsia="en-US"/>
        </w:rPr>
        <w:t xml:space="preserve"> each household places an average of </w:t>
      </w:r>
      <w:r w:rsidR="00341C22">
        <w:rPr>
          <w:lang w:eastAsia="en-US"/>
        </w:rPr>
        <w:t>59</w:t>
      </w:r>
      <w:r w:rsidRPr="00134853">
        <w:rPr>
          <w:lang w:eastAsia="en-US"/>
        </w:rPr>
        <w:t>kg/</w:t>
      </w:r>
      <w:proofErr w:type="spellStart"/>
      <w:r w:rsidRPr="00134853">
        <w:rPr>
          <w:lang w:eastAsia="en-US"/>
        </w:rPr>
        <w:t>hh</w:t>
      </w:r>
      <w:proofErr w:type="spellEnd"/>
      <w:r w:rsidRPr="00134853">
        <w:rPr>
          <w:lang w:eastAsia="en-US"/>
        </w:rPr>
        <w:t>/</w:t>
      </w:r>
      <w:proofErr w:type="spellStart"/>
      <w:r w:rsidR="00B75D68">
        <w:rPr>
          <w:lang w:eastAsia="en-US"/>
        </w:rPr>
        <w:t>yr</w:t>
      </w:r>
      <w:proofErr w:type="spellEnd"/>
      <w:r w:rsidRPr="00134853">
        <w:rPr>
          <w:lang w:eastAsia="en-US"/>
        </w:rPr>
        <w:t xml:space="preserve"> of avoidable food in their residual bins. </w:t>
      </w:r>
    </w:p>
    <w:p w14:paraId="7DC5F9D0" w14:textId="653E7604" w:rsidR="00603B52" w:rsidRDefault="00603B52" w:rsidP="00E25FF0">
      <w:pPr>
        <w:pStyle w:val="MELmainbodytext"/>
        <w:rPr>
          <w:lang w:eastAsia="en-US"/>
        </w:rPr>
      </w:pPr>
      <w:r w:rsidRPr="00C01BEF">
        <w:rPr>
          <w:lang w:eastAsia="en-US"/>
        </w:rPr>
        <w:t xml:space="preserve">From individual samples it was seen that </w:t>
      </w:r>
      <w:r w:rsidR="007739D6">
        <w:rPr>
          <w:lang w:eastAsia="en-US"/>
        </w:rPr>
        <w:t>A</w:t>
      </w:r>
      <w:r>
        <w:rPr>
          <w:lang w:eastAsia="en-US"/>
        </w:rPr>
        <w:t xml:space="preserve">corn 4L (modest means) households disposed </w:t>
      </w:r>
      <w:r w:rsidR="007739D6">
        <w:rPr>
          <w:lang w:eastAsia="en-US"/>
        </w:rPr>
        <w:t xml:space="preserve">of </w:t>
      </w:r>
      <w:r>
        <w:rPr>
          <w:lang w:eastAsia="en-US"/>
        </w:rPr>
        <w:t xml:space="preserve">the least food waste in their residual bins at around </w:t>
      </w:r>
      <w:r w:rsidR="007739D6">
        <w:rPr>
          <w:lang w:eastAsia="en-US"/>
        </w:rPr>
        <w:t>54.6</w:t>
      </w:r>
      <w:r>
        <w:rPr>
          <w:lang w:eastAsia="en-US"/>
        </w:rPr>
        <w:t>kg/</w:t>
      </w:r>
      <w:proofErr w:type="spellStart"/>
      <w:r>
        <w:rPr>
          <w:lang w:eastAsia="en-US"/>
        </w:rPr>
        <w:t>hh</w:t>
      </w:r>
      <w:proofErr w:type="spellEnd"/>
      <w:r>
        <w:rPr>
          <w:lang w:eastAsia="en-US"/>
        </w:rPr>
        <w:t xml:space="preserve">/yr.  This compares with levels of </w:t>
      </w:r>
      <w:r w:rsidR="007739D6">
        <w:rPr>
          <w:lang w:eastAsia="en-US"/>
        </w:rPr>
        <w:t>99.1</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for Acorn 4M (striving families).  </w:t>
      </w:r>
    </w:p>
    <w:p w14:paraId="685741DD" w14:textId="7686B75D" w:rsidR="00E91715" w:rsidRDefault="00E40022" w:rsidP="00E25FF0">
      <w:pPr>
        <w:pStyle w:val="MELmainbodytext"/>
        <w:rPr>
          <w:lang w:eastAsia="en-US"/>
        </w:rPr>
      </w:pPr>
      <w:r w:rsidRPr="00134853">
        <w:rPr>
          <w:lang w:eastAsia="en-US"/>
        </w:rPr>
        <w:lastRenderedPageBreak/>
        <w:t xml:space="preserve">Across the samples the proportion of </w:t>
      </w:r>
      <w:r w:rsidR="00E84D75">
        <w:rPr>
          <w:lang w:eastAsia="en-US"/>
        </w:rPr>
        <w:t>all food waste that was avoidable</w:t>
      </w:r>
      <w:r w:rsidRPr="00134853">
        <w:rPr>
          <w:lang w:eastAsia="en-US"/>
        </w:rPr>
        <w:t xml:space="preserve"> ranged between 4</w:t>
      </w:r>
      <w:r w:rsidR="007739D6">
        <w:rPr>
          <w:lang w:eastAsia="en-US"/>
        </w:rPr>
        <w:t>6</w:t>
      </w:r>
      <w:r w:rsidRPr="00134853">
        <w:rPr>
          <w:lang w:eastAsia="en-US"/>
        </w:rPr>
        <w:t xml:space="preserve">% for Acorn </w:t>
      </w:r>
      <w:r w:rsidR="007739D6">
        <w:rPr>
          <w:lang w:eastAsia="en-US"/>
        </w:rPr>
        <w:t>4M</w:t>
      </w:r>
      <w:r w:rsidR="006866AD">
        <w:rPr>
          <w:lang w:eastAsia="en-US"/>
        </w:rPr>
        <w:t xml:space="preserve"> (</w:t>
      </w:r>
      <w:r w:rsidR="007739D6">
        <w:rPr>
          <w:lang w:eastAsia="en-US"/>
        </w:rPr>
        <w:t>striving families</w:t>
      </w:r>
      <w:r w:rsidR="006866AD">
        <w:rPr>
          <w:lang w:eastAsia="en-US"/>
        </w:rPr>
        <w:t xml:space="preserve">) </w:t>
      </w:r>
      <w:r w:rsidRPr="00134853">
        <w:rPr>
          <w:lang w:eastAsia="en-US"/>
        </w:rPr>
        <w:t>up to 8</w:t>
      </w:r>
      <w:r w:rsidR="007739D6">
        <w:rPr>
          <w:lang w:eastAsia="en-US"/>
        </w:rPr>
        <w:t>0</w:t>
      </w:r>
      <w:r w:rsidRPr="00134853">
        <w:rPr>
          <w:lang w:eastAsia="en-US"/>
        </w:rPr>
        <w:t xml:space="preserve">% for Acorn </w:t>
      </w:r>
      <w:r w:rsidR="007739D6">
        <w:rPr>
          <w:lang w:eastAsia="en-US"/>
        </w:rPr>
        <w:t>4N</w:t>
      </w:r>
      <w:r w:rsidR="006866AD">
        <w:rPr>
          <w:lang w:eastAsia="en-US"/>
        </w:rPr>
        <w:t xml:space="preserve"> (</w:t>
      </w:r>
      <w:r w:rsidR="007739D6">
        <w:rPr>
          <w:lang w:eastAsia="en-US"/>
        </w:rPr>
        <w:t>poorer pensioners</w:t>
      </w:r>
      <w:r w:rsidR="006866AD">
        <w:rPr>
          <w:lang w:eastAsia="en-US"/>
        </w:rPr>
        <w:t>)</w:t>
      </w:r>
      <w:r w:rsidRPr="00134853">
        <w:rPr>
          <w:lang w:eastAsia="en-US"/>
        </w:rPr>
        <w:t xml:space="preserve">.  </w:t>
      </w:r>
      <w:r w:rsidR="00E84D75">
        <w:rPr>
          <w:lang w:eastAsia="en-US"/>
        </w:rPr>
        <w:t xml:space="preserve">An average of </w:t>
      </w:r>
      <w:r w:rsidR="007739D6">
        <w:rPr>
          <w:lang w:eastAsia="en-US"/>
        </w:rPr>
        <w:t>72</w:t>
      </w:r>
      <w:r w:rsidR="00E84D75">
        <w:rPr>
          <w:lang w:eastAsia="en-US"/>
        </w:rPr>
        <w:t>%.</w:t>
      </w:r>
      <w:r w:rsidR="00E91715" w:rsidRPr="00E91715">
        <w:rPr>
          <w:lang w:eastAsia="en-US"/>
        </w:rPr>
        <w:t xml:space="preserve"> </w:t>
      </w:r>
      <w:r w:rsidR="00E91715">
        <w:rPr>
          <w:lang w:eastAsia="en-US"/>
        </w:rPr>
        <w:t xml:space="preserve">Of all the food in the residual bins, </w:t>
      </w:r>
      <w:r w:rsidR="00E91715" w:rsidRPr="00134853">
        <w:rPr>
          <w:lang w:eastAsia="en-US"/>
        </w:rPr>
        <w:t>between 3</w:t>
      </w:r>
      <w:r w:rsidR="00E91715">
        <w:rPr>
          <w:lang w:eastAsia="en-US"/>
        </w:rPr>
        <w:t>4</w:t>
      </w:r>
      <w:r w:rsidR="00E91715" w:rsidRPr="00134853">
        <w:rPr>
          <w:lang w:eastAsia="en-US"/>
        </w:rPr>
        <w:t xml:space="preserve">% for Acorn </w:t>
      </w:r>
      <w:r w:rsidR="00E91715">
        <w:rPr>
          <w:lang w:eastAsia="en-US"/>
        </w:rPr>
        <w:t>4M (striving families)</w:t>
      </w:r>
      <w:r w:rsidR="00E91715" w:rsidRPr="00134853">
        <w:rPr>
          <w:lang w:eastAsia="en-US"/>
        </w:rPr>
        <w:t xml:space="preserve"> </w:t>
      </w:r>
      <w:r w:rsidR="00E91715">
        <w:rPr>
          <w:lang w:eastAsia="en-US"/>
        </w:rPr>
        <w:t>and</w:t>
      </w:r>
      <w:r w:rsidR="00E91715" w:rsidRPr="00134853">
        <w:rPr>
          <w:lang w:eastAsia="en-US"/>
        </w:rPr>
        <w:t xml:space="preserve"> </w:t>
      </w:r>
      <w:r w:rsidR="00E91715">
        <w:rPr>
          <w:lang w:eastAsia="en-US"/>
        </w:rPr>
        <w:t>59</w:t>
      </w:r>
      <w:r w:rsidR="00E91715" w:rsidRPr="00134853">
        <w:rPr>
          <w:lang w:eastAsia="en-US"/>
        </w:rPr>
        <w:t xml:space="preserve">% for Acorn </w:t>
      </w:r>
      <w:r w:rsidR="00E91715">
        <w:rPr>
          <w:lang w:eastAsia="en-US"/>
        </w:rPr>
        <w:t xml:space="preserve">1C (mature money) was packaged – 49% for Salford.  </w:t>
      </w:r>
    </w:p>
    <w:p w14:paraId="369131C1" w14:textId="290E8E23" w:rsidR="000B1C64" w:rsidRPr="00E25FF0" w:rsidRDefault="00E40022" w:rsidP="00E25FF0">
      <w:pPr>
        <w:pStyle w:val="MELmainbodytext"/>
        <w:rPr>
          <w:lang w:eastAsia="en-US"/>
        </w:rPr>
      </w:pPr>
      <w:r w:rsidRPr="00134853">
        <w:rPr>
          <w:lang w:eastAsia="en-US"/>
        </w:rPr>
        <w:t xml:space="preserve">Of the avoidable food, </w:t>
      </w:r>
      <w:r w:rsidR="00AE20E4">
        <w:rPr>
          <w:lang w:eastAsia="en-US"/>
        </w:rPr>
        <w:t>more than two thirds</w:t>
      </w:r>
      <w:r w:rsidRPr="00134853">
        <w:rPr>
          <w:lang w:eastAsia="en-US"/>
        </w:rPr>
        <w:t xml:space="preserve"> (</w:t>
      </w:r>
      <w:r w:rsidR="00AE20E4">
        <w:rPr>
          <w:lang w:eastAsia="en-US"/>
        </w:rPr>
        <w:t>6</w:t>
      </w:r>
      <w:r w:rsidR="000B1C64">
        <w:rPr>
          <w:lang w:eastAsia="en-US"/>
        </w:rPr>
        <w:t>8</w:t>
      </w:r>
      <w:r w:rsidRPr="00134853">
        <w:rPr>
          <w:lang w:eastAsia="en-US"/>
        </w:rPr>
        <w:t xml:space="preserve">%) </w:t>
      </w:r>
      <w:proofErr w:type="gramStart"/>
      <w:r w:rsidRPr="00134853">
        <w:rPr>
          <w:lang w:eastAsia="en-US"/>
        </w:rPr>
        <w:t>was</w:t>
      </w:r>
      <w:proofErr w:type="gramEnd"/>
      <w:r w:rsidRPr="00134853">
        <w:rPr>
          <w:lang w:eastAsia="en-US"/>
        </w:rPr>
        <w:t xml:space="preserve"> disposed of packaged</w:t>
      </w:r>
      <w:r w:rsidR="000B1C64">
        <w:rPr>
          <w:lang w:eastAsia="en-US"/>
        </w:rPr>
        <w:t>.</w:t>
      </w:r>
      <w:r w:rsidRPr="00134853">
        <w:rPr>
          <w:lang w:eastAsia="en-US"/>
        </w:rPr>
        <w:t xml:space="preserve"> </w:t>
      </w:r>
      <w:r>
        <w:rPr>
          <w:lang w:eastAsia="en-US"/>
        </w:rPr>
        <w:t xml:space="preserve">This is food waste either totally unopened or part used and still within its original packaging. </w:t>
      </w:r>
    </w:p>
    <w:p w14:paraId="2BA55D9D" w14:textId="77777777" w:rsidR="00392F9F" w:rsidRPr="007F63F3" w:rsidRDefault="00392F9F" w:rsidP="004E5FEE">
      <w:pPr>
        <w:pStyle w:val="MELHeader1"/>
      </w:pPr>
      <w:bookmarkStart w:id="96" w:name="_Toc532995242"/>
      <w:r w:rsidRPr="007F63F3">
        <w:t>Potential recyclability of the residual waste</w:t>
      </w:r>
      <w:bookmarkEnd w:id="96"/>
    </w:p>
    <w:p w14:paraId="02052515" w14:textId="332A2DB1" w:rsidR="00392F9F" w:rsidRPr="007F63F3" w:rsidRDefault="00616D2E" w:rsidP="00E25FF0">
      <w:pPr>
        <w:pStyle w:val="MELmainbodytext"/>
      </w:pPr>
      <w:r>
        <w:t>Overall, 4</w:t>
      </w:r>
      <w:r w:rsidR="00085C1F">
        <w:t>0</w:t>
      </w:r>
      <w:r>
        <w:t xml:space="preserve">.4% or </w:t>
      </w:r>
      <w:r w:rsidR="00B75D68">
        <w:t>1</w:t>
      </w:r>
      <w:r w:rsidR="00085C1F">
        <w:t>18</w:t>
      </w:r>
      <w:r w:rsidR="00B75D68">
        <w:t>kg/</w:t>
      </w:r>
      <w:proofErr w:type="spellStart"/>
      <w:r w:rsidR="00B75D68">
        <w:t>hh</w:t>
      </w:r>
      <w:proofErr w:type="spellEnd"/>
      <w:r w:rsidR="00B75D68">
        <w:t>/</w:t>
      </w:r>
      <w:proofErr w:type="spellStart"/>
      <w:r w:rsidR="00DC19A6">
        <w:t>yr</w:t>
      </w:r>
      <w:proofErr w:type="spellEnd"/>
      <w:r w:rsidR="00B75D68">
        <w:t xml:space="preserve"> of residual waste is deemed to be acceptable to either the pulpable, co-mingled or organic recycling collections. </w:t>
      </w:r>
    </w:p>
    <w:p w14:paraId="2E0FC087" w14:textId="14971C25" w:rsidR="00392F9F" w:rsidRPr="007F63F3" w:rsidRDefault="00392F9F" w:rsidP="00E25FF0">
      <w:pPr>
        <w:pStyle w:val="MELmainbodybold"/>
      </w:pPr>
      <w:r w:rsidRPr="007F63F3">
        <w:t xml:space="preserve">Figure </w:t>
      </w:r>
      <w:r w:rsidR="005A702D">
        <w:t>8</w:t>
      </w:r>
      <w:r w:rsidRPr="007F63F3">
        <w:t xml:space="preserve">: </w:t>
      </w:r>
      <w:r>
        <w:t>Proportion</w:t>
      </w:r>
      <w:r w:rsidRPr="007F63F3">
        <w:t xml:space="preserve"> of </w:t>
      </w:r>
      <w:r>
        <w:t xml:space="preserve">waste placed in </w:t>
      </w:r>
      <w:r w:rsidRPr="007F63F3">
        <w:t xml:space="preserve">residual </w:t>
      </w:r>
      <w:r>
        <w:t>bins that is</w:t>
      </w:r>
      <w:r w:rsidRPr="007F63F3">
        <w:t xml:space="preserve"> </w:t>
      </w:r>
      <w:r>
        <w:t>accepted in</w:t>
      </w:r>
      <w:r w:rsidRPr="007F63F3">
        <w:t xml:space="preserve"> current schemes (%)</w:t>
      </w:r>
    </w:p>
    <w:p w14:paraId="2D59D3AF" w14:textId="6CE70A5F" w:rsidR="00392F9F" w:rsidRPr="007F63F3" w:rsidRDefault="00085C1F" w:rsidP="00392F9F">
      <w:pPr>
        <w:spacing w:after="240" w:line="360" w:lineRule="auto"/>
        <w:ind w:left="0"/>
        <w:jc w:val="both"/>
        <w:rPr>
          <w:b/>
        </w:rPr>
      </w:pPr>
      <w:r>
        <w:rPr>
          <w:noProof/>
        </w:rPr>
        <w:drawing>
          <wp:inline distT="0" distB="0" distL="0" distR="0" wp14:anchorId="7685D2A6" wp14:editId="53A66CDD">
            <wp:extent cx="5713730" cy="3239770"/>
            <wp:effectExtent l="0" t="0" r="1270" b="0"/>
            <wp:docPr id="312" name="Chart 312" descr="Bar graph showing proportion of waste placed in residual bins that is accepted in current schemes (%)">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F87791C" w14:textId="4AE45CEC" w:rsidR="00392F9F" w:rsidRDefault="00392F9F" w:rsidP="00E25FF0">
      <w:pPr>
        <w:pStyle w:val="MELmainbodybold"/>
      </w:pPr>
      <w:r w:rsidRPr="007F63F3">
        <w:t xml:space="preserve">Figure </w:t>
      </w:r>
      <w:r w:rsidR="005A702D">
        <w:t>9</w:t>
      </w:r>
      <w:r w:rsidRPr="007F63F3">
        <w:t xml:space="preserve">: </w:t>
      </w:r>
      <w:r>
        <w:t>R</w:t>
      </w:r>
      <w:r w:rsidRPr="007F63F3">
        <w:t xml:space="preserve">ecyclable waste </w:t>
      </w:r>
      <w:r>
        <w:t>placed in residual bins that is</w:t>
      </w:r>
      <w:r w:rsidRPr="007F63F3">
        <w:t xml:space="preserve"> accepted in current schemes (kg/</w:t>
      </w:r>
      <w:proofErr w:type="spellStart"/>
      <w:r w:rsidRPr="007F63F3">
        <w:t>hh</w:t>
      </w:r>
      <w:proofErr w:type="spellEnd"/>
      <w:r w:rsidRPr="007F63F3">
        <w:t>/</w:t>
      </w:r>
      <w:proofErr w:type="spellStart"/>
      <w:r>
        <w:t>yr</w:t>
      </w:r>
      <w:proofErr w:type="spellEnd"/>
      <w:r w:rsidRPr="007F63F3">
        <w:t>)</w:t>
      </w:r>
    </w:p>
    <w:p w14:paraId="6B3E037B" w14:textId="74279E16" w:rsidR="00392F9F" w:rsidRPr="00085C1F" w:rsidRDefault="00085C1F" w:rsidP="00085C1F">
      <w:pPr>
        <w:spacing w:after="240" w:line="360" w:lineRule="auto"/>
        <w:ind w:left="0"/>
        <w:jc w:val="both"/>
        <w:rPr>
          <w:b/>
        </w:rPr>
      </w:pPr>
      <w:r>
        <w:rPr>
          <w:noProof/>
        </w:rPr>
        <w:lastRenderedPageBreak/>
        <w:drawing>
          <wp:inline distT="0" distB="0" distL="0" distR="0" wp14:anchorId="1AAB31B5" wp14:editId="2927335C">
            <wp:extent cx="5713730" cy="3112770"/>
            <wp:effectExtent l="0" t="0" r="1270" b="0"/>
            <wp:docPr id="67" name="Chart 67" descr="Bar graph showing recyclable waste placed in residual bins that is accepted in current schemes (kg/hh/yr)">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A687525" w14:textId="2EE8BA70" w:rsidR="00B75D68" w:rsidRPr="007F63F3" w:rsidRDefault="00277AD3" w:rsidP="004E5FEE">
      <w:pPr>
        <w:pStyle w:val="MELMainsectionheader"/>
      </w:pPr>
      <w:bookmarkStart w:id="97" w:name="_Toc532995243"/>
      <w:r>
        <w:lastRenderedPageBreak/>
        <w:t xml:space="preserve">Results - </w:t>
      </w:r>
      <w:r w:rsidR="00B75D68" w:rsidRPr="007F63F3">
        <w:t>Pulpable</w:t>
      </w:r>
      <w:r w:rsidR="00B75D68">
        <w:t xml:space="preserve"> recyc</w:t>
      </w:r>
      <w:r w:rsidR="00B35C07">
        <w:t>ling</w:t>
      </w:r>
      <w:r w:rsidR="00B75D68">
        <w:t xml:space="preserve"> (Paper and card)</w:t>
      </w:r>
      <w:bookmarkEnd w:id="97"/>
    </w:p>
    <w:p w14:paraId="5462F005" w14:textId="10D79793" w:rsidR="00B75D68" w:rsidRPr="007F63F3" w:rsidRDefault="00B75D68" w:rsidP="004E5FEE">
      <w:pPr>
        <w:pStyle w:val="MELHeader1"/>
      </w:pPr>
      <w:bookmarkStart w:id="98" w:name="_Toc532995244"/>
      <w:r w:rsidRPr="007F63F3">
        <w:t xml:space="preserve">Set out rates </w:t>
      </w:r>
      <w:r w:rsidR="00111070">
        <w:t xml:space="preserve">and </w:t>
      </w:r>
      <w:r w:rsidR="003A593C">
        <w:t>amount of recycling</w:t>
      </w:r>
      <w:bookmarkEnd w:id="98"/>
    </w:p>
    <w:p w14:paraId="112E9A36" w14:textId="77777777" w:rsidR="008B41E2" w:rsidRDefault="00B75D68" w:rsidP="00E25FF0">
      <w:pPr>
        <w:pStyle w:val="MELmainbodytext"/>
        <w:rPr>
          <w:lang w:eastAsia="en-US"/>
        </w:rPr>
      </w:pPr>
      <w:r w:rsidRPr="007F63F3">
        <w:rPr>
          <w:lang w:eastAsia="en-US"/>
        </w:rPr>
        <w:t xml:space="preserve">Households throughout Salford have access to a fortnightly collection of </w:t>
      </w:r>
      <w:proofErr w:type="spellStart"/>
      <w:r>
        <w:rPr>
          <w:lang w:eastAsia="en-US"/>
        </w:rPr>
        <w:t>Pulpables</w:t>
      </w:r>
      <w:proofErr w:type="spellEnd"/>
      <w:r>
        <w:rPr>
          <w:lang w:eastAsia="en-US"/>
        </w:rPr>
        <w:t xml:space="preserve"> (</w:t>
      </w:r>
      <w:r w:rsidRPr="007F63F3">
        <w:rPr>
          <w:lang w:eastAsia="en-US"/>
        </w:rPr>
        <w:t>paper and card</w:t>
      </w:r>
      <w:r>
        <w:rPr>
          <w:lang w:eastAsia="en-US"/>
        </w:rPr>
        <w:t>)</w:t>
      </w:r>
      <w:r w:rsidRPr="007F63F3">
        <w:rPr>
          <w:lang w:eastAsia="en-US"/>
        </w:rPr>
        <w:t xml:space="preserve"> recycling.  At the time of </w:t>
      </w:r>
      <w:r w:rsidR="001C21E9" w:rsidRPr="007F63F3">
        <w:rPr>
          <w:lang w:eastAsia="en-US"/>
        </w:rPr>
        <w:t>survey,</w:t>
      </w:r>
      <w:r w:rsidRPr="007F63F3">
        <w:rPr>
          <w:lang w:eastAsia="en-US"/>
        </w:rPr>
        <w:t xml:space="preserve"> it was seen that an average of 5</w:t>
      </w:r>
      <w:r w:rsidR="008B41E2">
        <w:rPr>
          <w:lang w:eastAsia="en-US"/>
        </w:rPr>
        <w:t>2</w:t>
      </w:r>
      <w:r w:rsidRPr="007F63F3">
        <w:rPr>
          <w:lang w:eastAsia="en-US"/>
        </w:rPr>
        <w:t>% of households set out their paper and card recycling bins for collection. Set out rates ranged from 3</w:t>
      </w:r>
      <w:r w:rsidR="008B41E2">
        <w:rPr>
          <w:lang w:eastAsia="en-US"/>
        </w:rPr>
        <w:t>5.4</w:t>
      </w:r>
      <w:r w:rsidRPr="007F63F3">
        <w:rPr>
          <w:lang w:eastAsia="en-US"/>
        </w:rPr>
        <w:t xml:space="preserve">% for Acorn </w:t>
      </w:r>
      <w:r w:rsidR="008B41E2">
        <w:rPr>
          <w:lang w:eastAsia="en-US"/>
        </w:rPr>
        <w:t>4L</w:t>
      </w:r>
      <w:r w:rsidRPr="007F63F3">
        <w:rPr>
          <w:lang w:eastAsia="en-US"/>
        </w:rPr>
        <w:t xml:space="preserve"> households</w:t>
      </w:r>
      <w:r w:rsidR="001C21E9">
        <w:rPr>
          <w:lang w:eastAsia="en-US"/>
        </w:rPr>
        <w:t xml:space="preserve"> (</w:t>
      </w:r>
      <w:r w:rsidR="008B41E2">
        <w:rPr>
          <w:lang w:eastAsia="en-US"/>
        </w:rPr>
        <w:t>modest means</w:t>
      </w:r>
      <w:r w:rsidR="001C21E9">
        <w:rPr>
          <w:lang w:eastAsia="en-US"/>
        </w:rPr>
        <w:t>)</w:t>
      </w:r>
      <w:r w:rsidRPr="007F63F3">
        <w:rPr>
          <w:lang w:eastAsia="en-US"/>
        </w:rPr>
        <w:t xml:space="preserve"> up to </w:t>
      </w:r>
      <w:r w:rsidR="008B41E2">
        <w:rPr>
          <w:lang w:eastAsia="en-US"/>
        </w:rPr>
        <w:t>66.8</w:t>
      </w:r>
      <w:r w:rsidRPr="007F63F3">
        <w:rPr>
          <w:lang w:eastAsia="en-US"/>
        </w:rPr>
        <w:t>% for Acorn 2E households</w:t>
      </w:r>
      <w:r w:rsidR="001C21E9">
        <w:rPr>
          <w:lang w:eastAsia="en-US"/>
        </w:rPr>
        <w:t xml:space="preserve"> (career climbers)</w:t>
      </w:r>
      <w:r w:rsidRPr="007F63F3">
        <w:rPr>
          <w:lang w:eastAsia="en-US"/>
        </w:rPr>
        <w:t xml:space="preserve">. </w:t>
      </w:r>
      <w:r w:rsidR="00BE7DDB">
        <w:rPr>
          <w:lang w:eastAsia="en-US"/>
        </w:rPr>
        <w:t>Households generate an average of 71kg/</w:t>
      </w:r>
      <w:proofErr w:type="spellStart"/>
      <w:r w:rsidR="00BE7DDB">
        <w:rPr>
          <w:lang w:eastAsia="en-US"/>
        </w:rPr>
        <w:t>hh</w:t>
      </w:r>
      <w:proofErr w:type="spellEnd"/>
      <w:r w:rsidR="00BE7DDB">
        <w:rPr>
          <w:lang w:eastAsia="en-US"/>
        </w:rPr>
        <w:t>/</w:t>
      </w:r>
      <w:proofErr w:type="spellStart"/>
      <w:r w:rsidR="00856C67">
        <w:rPr>
          <w:lang w:eastAsia="en-US"/>
        </w:rPr>
        <w:t>yr</w:t>
      </w:r>
      <w:proofErr w:type="spellEnd"/>
      <w:r w:rsidR="00BE7DDB">
        <w:rPr>
          <w:lang w:eastAsia="en-US"/>
        </w:rPr>
        <w:t xml:space="preserve"> of pulpable recycling</w:t>
      </w:r>
      <w:r w:rsidR="00856C67">
        <w:rPr>
          <w:lang w:eastAsia="en-US"/>
        </w:rPr>
        <w:t>. This equates to around 13</w:t>
      </w:r>
      <w:r w:rsidR="008B41E2">
        <w:rPr>
          <w:lang w:eastAsia="en-US"/>
        </w:rPr>
        <w:t>6.6</w:t>
      </w:r>
      <w:r w:rsidR="00856C67">
        <w:rPr>
          <w:lang w:eastAsia="en-US"/>
        </w:rPr>
        <w:t>kg/</w:t>
      </w:r>
      <w:proofErr w:type="spellStart"/>
      <w:r w:rsidR="00856C67">
        <w:rPr>
          <w:lang w:eastAsia="en-US"/>
        </w:rPr>
        <w:t>hh</w:t>
      </w:r>
      <w:proofErr w:type="spellEnd"/>
      <w:r w:rsidR="00856C67">
        <w:rPr>
          <w:lang w:eastAsia="en-US"/>
        </w:rPr>
        <w:t>/</w:t>
      </w:r>
      <w:proofErr w:type="spellStart"/>
      <w:r w:rsidR="00856C67">
        <w:rPr>
          <w:lang w:eastAsia="en-US"/>
        </w:rPr>
        <w:t>yr</w:t>
      </w:r>
      <w:proofErr w:type="spellEnd"/>
      <w:r w:rsidR="00856C67">
        <w:rPr>
          <w:lang w:eastAsia="en-US"/>
        </w:rPr>
        <w:t xml:space="preserve"> when solely considering presented bins. </w:t>
      </w:r>
    </w:p>
    <w:p w14:paraId="729ED903" w14:textId="03C6C36B" w:rsidR="00B75D68" w:rsidRPr="007F63F3" w:rsidRDefault="00856C67" w:rsidP="00E25FF0">
      <w:pPr>
        <w:pStyle w:val="MELmainbodytext"/>
        <w:rPr>
          <w:lang w:eastAsia="en-US"/>
        </w:rPr>
      </w:pPr>
      <w:r>
        <w:rPr>
          <w:lang w:eastAsia="en-US"/>
        </w:rPr>
        <w:t xml:space="preserve">Acorn </w:t>
      </w:r>
      <w:r w:rsidR="006C75A5">
        <w:rPr>
          <w:lang w:eastAsia="en-US"/>
        </w:rPr>
        <w:t>4L (modest means)</w:t>
      </w:r>
      <w:r>
        <w:rPr>
          <w:lang w:eastAsia="en-US"/>
        </w:rPr>
        <w:t xml:space="preserve"> households had the lowest set out rate </w:t>
      </w:r>
      <w:r w:rsidR="006C75A5">
        <w:rPr>
          <w:lang w:eastAsia="en-US"/>
        </w:rPr>
        <w:t>yet presented the heaviest bins – 202.4kg/</w:t>
      </w:r>
      <w:proofErr w:type="spellStart"/>
      <w:r w:rsidR="006C75A5">
        <w:rPr>
          <w:lang w:eastAsia="en-US"/>
        </w:rPr>
        <w:t>hh</w:t>
      </w:r>
      <w:proofErr w:type="spellEnd"/>
      <w:r w:rsidR="006C75A5">
        <w:rPr>
          <w:lang w:eastAsia="en-US"/>
        </w:rPr>
        <w:t>/yr</w:t>
      </w:r>
      <w:r>
        <w:rPr>
          <w:lang w:eastAsia="en-US"/>
        </w:rPr>
        <w:t>.</w:t>
      </w:r>
      <w:r w:rsidR="006C75A5">
        <w:rPr>
          <w:lang w:eastAsia="en-US"/>
        </w:rPr>
        <w:t xml:space="preserve"> This suggests they are building up the recycling and only putting it out for collection when it is full. In contrast, residents in Acorn 5Q (difficult circumstances) had a low set out rate (41.9%) but also had </w:t>
      </w:r>
      <w:r w:rsidR="00616639">
        <w:rPr>
          <w:lang w:eastAsia="en-US"/>
        </w:rPr>
        <w:t xml:space="preserve">the lowest bin weights (both on average and per presented bin). </w:t>
      </w:r>
      <w:r>
        <w:rPr>
          <w:lang w:eastAsia="en-US"/>
        </w:rPr>
        <w:t xml:space="preserve">This suggests that the service is not being used effectively by residents for the disposal of recyclable paper and card.  </w:t>
      </w:r>
    </w:p>
    <w:p w14:paraId="52F84931" w14:textId="003A8CC3" w:rsidR="00B75D68" w:rsidRPr="007F63F3" w:rsidRDefault="00B75D68" w:rsidP="00E25FF0">
      <w:pPr>
        <w:pStyle w:val="MELmainbodybold"/>
      </w:pPr>
      <w:r w:rsidRPr="007F63F3">
        <w:t xml:space="preserve">Table </w:t>
      </w:r>
      <w:r w:rsidR="002712CA">
        <w:t>5</w:t>
      </w:r>
      <w:r w:rsidRPr="007F63F3">
        <w:t xml:space="preserve">: </w:t>
      </w:r>
      <w:r w:rsidR="002712CA">
        <w:t>Pulpable</w:t>
      </w:r>
      <w:r w:rsidRPr="007F63F3">
        <w:t xml:space="preserve"> recycling</w:t>
      </w:r>
    </w:p>
    <w:tbl>
      <w:tblPr>
        <w:tblW w:w="8948"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237"/>
        <w:gridCol w:w="2237"/>
        <w:gridCol w:w="2237"/>
        <w:gridCol w:w="2237"/>
      </w:tblGrid>
      <w:tr w:rsidR="00B75D68" w:rsidRPr="004D7E70" w14:paraId="1BB3F0B0" w14:textId="77777777" w:rsidTr="00E25FF0">
        <w:trPr>
          <w:trHeight w:val="1023"/>
        </w:trPr>
        <w:tc>
          <w:tcPr>
            <w:tcW w:w="2237" w:type="dxa"/>
            <w:shd w:val="clear" w:color="auto" w:fill="F2F2F2" w:themeFill="background1" w:themeFillShade="F2"/>
            <w:vAlign w:val="center"/>
          </w:tcPr>
          <w:p w14:paraId="1A1CB572" w14:textId="5C92E9F7" w:rsidR="00B75D68" w:rsidRPr="004D7E70" w:rsidRDefault="00E25FF0" w:rsidP="00E25FF0">
            <w:pPr>
              <w:pStyle w:val="MELmainbodytext"/>
              <w:jc w:val="center"/>
              <w:rPr>
                <w:rFonts w:cs="Arial"/>
                <w:b/>
                <w:bCs/>
                <w:color w:val="404040"/>
                <w:sz w:val="20"/>
                <w:szCs w:val="20"/>
              </w:rPr>
            </w:pPr>
            <w:r w:rsidRPr="004D7E70">
              <w:rPr>
                <w:rFonts w:cs="Arial"/>
                <w:b/>
                <w:bCs/>
                <w:sz w:val="20"/>
                <w:szCs w:val="20"/>
              </w:rPr>
              <w:t>Sample</w:t>
            </w:r>
          </w:p>
        </w:tc>
        <w:tc>
          <w:tcPr>
            <w:tcW w:w="2237" w:type="dxa"/>
            <w:shd w:val="clear" w:color="auto" w:fill="F2F2F2" w:themeFill="background1" w:themeFillShade="F2"/>
            <w:vAlign w:val="center"/>
          </w:tcPr>
          <w:p w14:paraId="5A698551" w14:textId="63AD5BB2" w:rsidR="00B75D68" w:rsidRPr="004D7E70" w:rsidRDefault="00E25FF0" w:rsidP="00E25FF0">
            <w:pPr>
              <w:pStyle w:val="MELmainbodytext"/>
              <w:jc w:val="center"/>
              <w:rPr>
                <w:rFonts w:cs="Arial"/>
                <w:b/>
                <w:bCs/>
                <w:sz w:val="20"/>
                <w:szCs w:val="20"/>
              </w:rPr>
            </w:pPr>
            <w:r w:rsidRPr="004D7E70">
              <w:rPr>
                <w:rFonts w:cs="Arial"/>
                <w:b/>
                <w:bCs/>
                <w:sz w:val="20"/>
                <w:szCs w:val="20"/>
              </w:rPr>
              <w:t>% set out rate</w:t>
            </w:r>
          </w:p>
        </w:tc>
        <w:tc>
          <w:tcPr>
            <w:tcW w:w="2237" w:type="dxa"/>
            <w:shd w:val="clear" w:color="auto" w:fill="F2F2F2" w:themeFill="background1" w:themeFillShade="F2"/>
            <w:vAlign w:val="center"/>
          </w:tcPr>
          <w:p w14:paraId="1D2C6964" w14:textId="7C40954C" w:rsidR="00B75D68" w:rsidRPr="004D7E70" w:rsidRDefault="00E25FF0" w:rsidP="00E25FF0">
            <w:pPr>
              <w:pStyle w:val="MELmainbodytext"/>
              <w:jc w:val="center"/>
              <w:rPr>
                <w:rFonts w:cs="Arial"/>
                <w:b/>
                <w:bCs/>
                <w:sz w:val="20"/>
                <w:szCs w:val="20"/>
              </w:rPr>
            </w:pPr>
            <w:r w:rsidRPr="004D7E70">
              <w:rPr>
                <w:rFonts w:cs="Arial"/>
                <w:b/>
                <w:bCs/>
                <w:sz w:val="20"/>
                <w:szCs w:val="20"/>
              </w:rPr>
              <w:t xml:space="preserve">Overall </w:t>
            </w:r>
            <w:r w:rsidR="00B75D68" w:rsidRPr="004D7E70">
              <w:rPr>
                <w:rFonts w:cs="Arial"/>
                <w:b/>
                <w:bCs/>
                <w:sz w:val="20"/>
                <w:szCs w:val="20"/>
              </w:rPr>
              <w:t>KG/HH/</w:t>
            </w:r>
            <w:r w:rsidR="00856C67" w:rsidRPr="004D7E70">
              <w:rPr>
                <w:rFonts w:cs="Arial"/>
                <w:b/>
                <w:bCs/>
                <w:sz w:val="20"/>
                <w:szCs w:val="20"/>
              </w:rPr>
              <w:t>YR</w:t>
            </w:r>
          </w:p>
        </w:tc>
        <w:tc>
          <w:tcPr>
            <w:tcW w:w="2237" w:type="dxa"/>
            <w:shd w:val="clear" w:color="auto" w:fill="F2F2F2" w:themeFill="background1" w:themeFillShade="F2"/>
            <w:vAlign w:val="center"/>
          </w:tcPr>
          <w:p w14:paraId="4BD3E98F" w14:textId="78871BDB" w:rsidR="00B75D68" w:rsidRPr="004D7E70" w:rsidRDefault="00B75D68" w:rsidP="00E25FF0">
            <w:pPr>
              <w:pStyle w:val="MELmainbodytext"/>
              <w:jc w:val="center"/>
              <w:rPr>
                <w:rFonts w:cs="Arial"/>
                <w:b/>
                <w:bCs/>
                <w:sz w:val="20"/>
                <w:szCs w:val="20"/>
              </w:rPr>
            </w:pPr>
            <w:r w:rsidRPr="004D7E70">
              <w:rPr>
                <w:rFonts w:cs="Arial"/>
                <w:b/>
                <w:bCs/>
                <w:sz w:val="20"/>
                <w:szCs w:val="20"/>
              </w:rPr>
              <w:t>KG/HH/</w:t>
            </w:r>
            <w:r w:rsidR="00856C67" w:rsidRPr="004D7E70">
              <w:rPr>
                <w:rFonts w:cs="Arial"/>
                <w:b/>
                <w:bCs/>
                <w:sz w:val="20"/>
                <w:szCs w:val="20"/>
              </w:rPr>
              <w:t>YR</w:t>
            </w:r>
            <w:r w:rsidRPr="004D7E70">
              <w:rPr>
                <w:rFonts w:cs="Arial"/>
                <w:b/>
                <w:bCs/>
                <w:sz w:val="20"/>
                <w:szCs w:val="20"/>
              </w:rPr>
              <w:t xml:space="preserve"> </w:t>
            </w:r>
            <w:r w:rsidR="00E25FF0" w:rsidRPr="004D7E70">
              <w:rPr>
                <w:rFonts w:cs="Arial"/>
                <w:b/>
                <w:bCs/>
                <w:sz w:val="20"/>
                <w:szCs w:val="20"/>
              </w:rPr>
              <w:t>per presented bin</w:t>
            </w:r>
          </w:p>
        </w:tc>
      </w:tr>
      <w:tr w:rsidR="008B41E2" w:rsidRPr="004D7E70" w14:paraId="14E41B26" w14:textId="77777777" w:rsidTr="00E25FF0">
        <w:trPr>
          <w:trHeight w:val="255"/>
        </w:trPr>
        <w:tc>
          <w:tcPr>
            <w:tcW w:w="2237" w:type="dxa"/>
            <w:shd w:val="clear" w:color="auto" w:fill="auto"/>
            <w:vAlign w:val="center"/>
          </w:tcPr>
          <w:p w14:paraId="61254C54"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1C</w:t>
            </w:r>
          </w:p>
        </w:tc>
        <w:tc>
          <w:tcPr>
            <w:tcW w:w="2237" w:type="dxa"/>
            <w:shd w:val="clear" w:color="auto" w:fill="auto"/>
            <w:vAlign w:val="center"/>
          </w:tcPr>
          <w:p w14:paraId="6EEE1BCA" w14:textId="31C348CE"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48.3%</w:t>
            </w:r>
          </w:p>
        </w:tc>
        <w:tc>
          <w:tcPr>
            <w:tcW w:w="2237" w:type="dxa"/>
            <w:shd w:val="clear" w:color="auto" w:fill="auto"/>
            <w:vAlign w:val="center"/>
          </w:tcPr>
          <w:p w14:paraId="3FACF617" w14:textId="6B5BBAF8"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55.9</w:t>
            </w:r>
          </w:p>
        </w:tc>
        <w:tc>
          <w:tcPr>
            <w:tcW w:w="2237" w:type="dxa"/>
            <w:shd w:val="clear" w:color="auto" w:fill="auto"/>
            <w:vAlign w:val="center"/>
          </w:tcPr>
          <w:p w14:paraId="6969A4CC" w14:textId="35B6DA72"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115.8</w:t>
            </w:r>
          </w:p>
        </w:tc>
      </w:tr>
      <w:tr w:rsidR="008B41E2" w:rsidRPr="004D7E70" w14:paraId="77913C01" w14:textId="77777777" w:rsidTr="00E25FF0">
        <w:trPr>
          <w:trHeight w:val="255"/>
        </w:trPr>
        <w:tc>
          <w:tcPr>
            <w:tcW w:w="2237" w:type="dxa"/>
            <w:shd w:val="clear" w:color="auto" w:fill="auto"/>
            <w:vAlign w:val="center"/>
          </w:tcPr>
          <w:p w14:paraId="0DF25002"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2E</w:t>
            </w:r>
          </w:p>
        </w:tc>
        <w:tc>
          <w:tcPr>
            <w:tcW w:w="2237" w:type="dxa"/>
            <w:shd w:val="clear" w:color="auto" w:fill="auto"/>
            <w:vAlign w:val="center"/>
          </w:tcPr>
          <w:p w14:paraId="23F40FFB" w14:textId="3801EBA4"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66.8%</w:t>
            </w:r>
          </w:p>
        </w:tc>
        <w:tc>
          <w:tcPr>
            <w:tcW w:w="2237" w:type="dxa"/>
            <w:shd w:val="clear" w:color="auto" w:fill="auto"/>
            <w:vAlign w:val="center"/>
          </w:tcPr>
          <w:p w14:paraId="6515CCF3" w14:textId="3BBC3AE2"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83.4</w:t>
            </w:r>
          </w:p>
        </w:tc>
        <w:tc>
          <w:tcPr>
            <w:tcW w:w="2237" w:type="dxa"/>
            <w:shd w:val="clear" w:color="auto" w:fill="auto"/>
            <w:vAlign w:val="center"/>
          </w:tcPr>
          <w:p w14:paraId="10646C08" w14:textId="0EEEC8B7"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124.9</w:t>
            </w:r>
          </w:p>
        </w:tc>
      </w:tr>
      <w:tr w:rsidR="008B41E2" w:rsidRPr="004D7E70" w14:paraId="1D3223BD" w14:textId="77777777" w:rsidTr="00E25FF0">
        <w:trPr>
          <w:trHeight w:val="255"/>
        </w:trPr>
        <w:tc>
          <w:tcPr>
            <w:tcW w:w="2237" w:type="dxa"/>
            <w:shd w:val="clear" w:color="auto" w:fill="auto"/>
            <w:vAlign w:val="center"/>
          </w:tcPr>
          <w:p w14:paraId="19B7EF0C"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3H</w:t>
            </w:r>
          </w:p>
        </w:tc>
        <w:tc>
          <w:tcPr>
            <w:tcW w:w="2237" w:type="dxa"/>
            <w:shd w:val="clear" w:color="auto" w:fill="auto"/>
            <w:vAlign w:val="center"/>
          </w:tcPr>
          <w:p w14:paraId="405A5C6D" w14:textId="2AF7575B"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63.5%</w:t>
            </w:r>
          </w:p>
        </w:tc>
        <w:tc>
          <w:tcPr>
            <w:tcW w:w="2237" w:type="dxa"/>
            <w:shd w:val="clear" w:color="auto" w:fill="auto"/>
            <w:vAlign w:val="center"/>
          </w:tcPr>
          <w:p w14:paraId="65989CDC" w14:textId="1F9107AA"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106.5</w:t>
            </w:r>
          </w:p>
        </w:tc>
        <w:tc>
          <w:tcPr>
            <w:tcW w:w="2237" w:type="dxa"/>
            <w:shd w:val="clear" w:color="auto" w:fill="auto"/>
            <w:vAlign w:val="center"/>
          </w:tcPr>
          <w:p w14:paraId="2AC686E7" w14:textId="39188B89"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167.8</w:t>
            </w:r>
          </w:p>
        </w:tc>
      </w:tr>
      <w:tr w:rsidR="008B41E2" w:rsidRPr="004D7E70" w14:paraId="01965323" w14:textId="77777777" w:rsidTr="00E25FF0">
        <w:trPr>
          <w:trHeight w:val="255"/>
        </w:trPr>
        <w:tc>
          <w:tcPr>
            <w:tcW w:w="2237" w:type="dxa"/>
            <w:shd w:val="clear" w:color="auto" w:fill="auto"/>
            <w:vAlign w:val="center"/>
          </w:tcPr>
          <w:p w14:paraId="2791B8A4"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4L</w:t>
            </w:r>
          </w:p>
        </w:tc>
        <w:tc>
          <w:tcPr>
            <w:tcW w:w="2237" w:type="dxa"/>
            <w:shd w:val="clear" w:color="auto" w:fill="auto"/>
            <w:vAlign w:val="center"/>
          </w:tcPr>
          <w:p w14:paraId="1C654126" w14:textId="11526093"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35.4%</w:t>
            </w:r>
          </w:p>
        </w:tc>
        <w:tc>
          <w:tcPr>
            <w:tcW w:w="2237" w:type="dxa"/>
            <w:shd w:val="clear" w:color="auto" w:fill="auto"/>
            <w:vAlign w:val="center"/>
          </w:tcPr>
          <w:p w14:paraId="738112E9" w14:textId="27D60858"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71.6</w:t>
            </w:r>
          </w:p>
        </w:tc>
        <w:tc>
          <w:tcPr>
            <w:tcW w:w="2237" w:type="dxa"/>
            <w:shd w:val="clear" w:color="auto" w:fill="auto"/>
            <w:vAlign w:val="center"/>
          </w:tcPr>
          <w:p w14:paraId="39BF791E" w14:textId="125EB5B9"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202.4</w:t>
            </w:r>
          </w:p>
        </w:tc>
      </w:tr>
      <w:tr w:rsidR="008B41E2" w:rsidRPr="004D7E70" w14:paraId="2B73A74C" w14:textId="77777777" w:rsidTr="00E25FF0">
        <w:trPr>
          <w:trHeight w:val="255"/>
        </w:trPr>
        <w:tc>
          <w:tcPr>
            <w:tcW w:w="2237" w:type="dxa"/>
            <w:shd w:val="clear" w:color="auto" w:fill="auto"/>
            <w:vAlign w:val="center"/>
          </w:tcPr>
          <w:p w14:paraId="7F001404"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4M</w:t>
            </w:r>
          </w:p>
        </w:tc>
        <w:tc>
          <w:tcPr>
            <w:tcW w:w="2237" w:type="dxa"/>
            <w:shd w:val="clear" w:color="auto" w:fill="auto"/>
            <w:vAlign w:val="center"/>
          </w:tcPr>
          <w:p w14:paraId="410CE766" w14:textId="5AC770A9"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58.8%</w:t>
            </w:r>
          </w:p>
        </w:tc>
        <w:tc>
          <w:tcPr>
            <w:tcW w:w="2237" w:type="dxa"/>
            <w:shd w:val="clear" w:color="auto" w:fill="auto"/>
            <w:vAlign w:val="center"/>
          </w:tcPr>
          <w:p w14:paraId="27160282" w14:textId="38A3C48E"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109.3</w:t>
            </w:r>
          </w:p>
        </w:tc>
        <w:tc>
          <w:tcPr>
            <w:tcW w:w="2237" w:type="dxa"/>
            <w:shd w:val="clear" w:color="auto" w:fill="auto"/>
            <w:vAlign w:val="center"/>
          </w:tcPr>
          <w:p w14:paraId="126AEF86" w14:textId="2081AD00"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185.8</w:t>
            </w:r>
          </w:p>
        </w:tc>
      </w:tr>
      <w:tr w:rsidR="008B41E2" w:rsidRPr="004D7E70" w14:paraId="6B3A4FE1" w14:textId="77777777" w:rsidTr="00E25FF0">
        <w:trPr>
          <w:trHeight w:val="255"/>
        </w:trPr>
        <w:tc>
          <w:tcPr>
            <w:tcW w:w="2237" w:type="dxa"/>
            <w:shd w:val="clear" w:color="auto" w:fill="auto"/>
            <w:vAlign w:val="center"/>
          </w:tcPr>
          <w:p w14:paraId="0EE5CA41"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4N</w:t>
            </w:r>
          </w:p>
        </w:tc>
        <w:tc>
          <w:tcPr>
            <w:tcW w:w="2237" w:type="dxa"/>
            <w:shd w:val="clear" w:color="auto" w:fill="auto"/>
            <w:vAlign w:val="center"/>
          </w:tcPr>
          <w:p w14:paraId="208CE992" w14:textId="29B7D4E3"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59.0%</w:t>
            </w:r>
          </w:p>
        </w:tc>
        <w:tc>
          <w:tcPr>
            <w:tcW w:w="2237" w:type="dxa"/>
            <w:shd w:val="clear" w:color="auto" w:fill="auto"/>
            <w:vAlign w:val="center"/>
          </w:tcPr>
          <w:p w14:paraId="58E9443A" w14:textId="11FB7DE5"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95.9</w:t>
            </w:r>
          </w:p>
        </w:tc>
        <w:tc>
          <w:tcPr>
            <w:tcW w:w="2237" w:type="dxa"/>
            <w:shd w:val="clear" w:color="auto" w:fill="auto"/>
            <w:vAlign w:val="center"/>
          </w:tcPr>
          <w:p w14:paraId="07EB5C23" w14:textId="03548201"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162.5</w:t>
            </w:r>
          </w:p>
        </w:tc>
      </w:tr>
      <w:tr w:rsidR="008B41E2" w:rsidRPr="004D7E70" w14:paraId="74DF8970" w14:textId="77777777" w:rsidTr="00E25FF0">
        <w:trPr>
          <w:trHeight w:val="255"/>
        </w:trPr>
        <w:tc>
          <w:tcPr>
            <w:tcW w:w="2237" w:type="dxa"/>
            <w:shd w:val="clear" w:color="auto" w:fill="auto"/>
            <w:vAlign w:val="center"/>
          </w:tcPr>
          <w:p w14:paraId="3717482D"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5O</w:t>
            </w:r>
          </w:p>
        </w:tc>
        <w:tc>
          <w:tcPr>
            <w:tcW w:w="2237" w:type="dxa"/>
            <w:shd w:val="clear" w:color="auto" w:fill="auto"/>
            <w:vAlign w:val="center"/>
          </w:tcPr>
          <w:p w14:paraId="1338AD4F" w14:textId="54960579"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50.6%</w:t>
            </w:r>
          </w:p>
        </w:tc>
        <w:tc>
          <w:tcPr>
            <w:tcW w:w="2237" w:type="dxa"/>
            <w:shd w:val="clear" w:color="auto" w:fill="auto"/>
            <w:vAlign w:val="center"/>
          </w:tcPr>
          <w:p w14:paraId="005D63B4" w14:textId="73DEEEA7"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59.6</w:t>
            </w:r>
          </w:p>
        </w:tc>
        <w:tc>
          <w:tcPr>
            <w:tcW w:w="2237" w:type="dxa"/>
            <w:shd w:val="clear" w:color="auto" w:fill="auto"/>
            <w:vAlign w:val="center"/>
          </w:tcPr>
          <w:p w14:paraId="19C6A61E" w14:textId="3AD8946B"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117.7</w:t>
            </w:r>
          </w:p>
        </w:tc>
      </w:tr>
      <w:tr w:rsidR="008B41E2" w:rsidRPr="004D7E70" w14:paraId="63EE529D" w14:textId="77777777" w:rsidTr="00E25FF0">
        <w:trPr>
          <w:trHeight w:val="255"/>
        </w:trPr>
        <w:tc>
          <w:tcPr>
            <w:tcW w:w="2237" w:type="dxa"/>
            <w:shd w:val="clear" w:color="auto" w:fill="auto"/>
            <w:vAlign w:val="center"/>
          </w:tcPr>
          <w:p w14:paraId="3EA89344"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lastRenderedPageBreak/>
              <w:t>5P</w:t>
            </w:r>
          </w:p>
        </w:tc>
        <w:tc>
          <w:tcPr>
            <w:tcW w:w="2237" w:type="dxa"/>
            <w:shd w:val="clear" w:color="auto" w:fill="auto"/>
            <w:vAlign w:val="center"/>
          </w:tcPr>
          <w:p w14:paraId="6426743D" w14:textId="40F02368"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52.1%</w:t>
            </w:r>
          </w:p>
        </w:tc>
        <w:tc>
          <w:tcPr>
            <w:tcW w:w="2237" w:type="dxa"/>
            <w:shd w:val="clear" w:color="auto" w:fill="auto"/>
            <w:vAlign w:val="center"/>
          </w:tcPr>
          <w:p w14:paraId="32462E83" w14:textId="0DF6EEBA"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76.8</w:t>
            </w:r>
          </w:p>
        </w:tc>
        <w:tc>
          <w:tcPr>
            <w:tcW w:w="2237" w:type="dxa"/>
            <w:shd w:val="clear" w:color="auto" w:fill="auto"/>
            <w:vAlign w:val="center"/>
          </w:tcPr>
          <w:p w14:paraId="49733613" w14:textId="533819EC" w:rsidR="008B41E2" w:rsidRPr="004D7E70" w:rsidRDefault="008B41E2" w:rsidP="00E25FF0">
            <w:pPr>
              <w:pStyle w:val="MELmainbodytext"/>
              <w:jc w:val="center"/>
              <w:rPr>
                <w:rFonts w:cs="Arial"/>
                <w:color w:val="404040"/>
                <w:sz w:val="20"/>
                <w:szCs w:val="20"/>
              </w:rPr>
            </w:pPr>
            <w:r w:rsidRPr="004D7E70">
              <w:rPr>
                <w:rFonts w:cs="Arial"/>
                <w:color w:val="404040"/>
                <w:sz w:val="20"/>
                <w:szCs w:val="20"/>
              </w:rPr>
              <w:t>147.5</w:t>
            </w:r>
          </w:p>
        </w:tc>
      </w:tr>
      <w:tr w:rsidR="008B41E2" w:rsidRPr="004D7E70" w14:paraId="156BA570" w14:textId="77777777" w:rsidTr="00E25FF0">
        <w:trPr>
          <w:trHeight w:val="255"/>
        </w:trPr>
        <w:tc>
          <w:tcPr>
            <w:tcW w:w="2237" w:type="dxa"/>
            <w:shd w:val="clear" w:color="auto" w:fill="auto"/>
            <w:vAlign w:val="center"/>
          </w:tcPr>
          <w:p w14:paraId="48E43776" w14:textId="77777777" w:rsidR="008B41E2" w:rsidRPr="004D7E70" w:rsidRDefault="008B41E2" w:rsidP="00E25FF0">
            <w:pPr>
              <w:pStyle w:val="MELmainbodytext"/>
              <w:rPr>
                <w:rFonts w:cs="Arial"/>
                <w:color w:val="404040"/>
                <w:sz w:val="20"/>
                <w:szCs w:val="20"/>
              </w:rPr>
            </w:pPr>
            <w:r w:rsidRPr="004D7E70">
              <w:rPr>
                <w:rFonts w:cs="Arial"/>
                <w:color w:val="404040"/>
                <w:sz w:val="20"/>
                <w:szCs w:val="20"/>
              </w:rPr>
              <w:t>5Q</w:t>
            </w:r>
          </w:p>
        </w:tc>
        <w:tc>
          <w:tcPr>
            <w:tcW w:w="2237" w:type="dxa"/>
            <w:shd w:val="clear" w:color="auto" w:fill="auto"/>
            <w:vAlign w:val="center"/>
          </w:tcPr>
          <w:p w14:paraId="76308F51" w14:textId="0C5454F3" w:rsidR="008B41E2" w:rsidRPr="004D7E70" w:rsidRDefault="008B41E2" w:rsidP="00E25FF0">
            <w:pPr>
              <w:pStyle w:val="MELmainbodytext"/>
              <w:rPr>
                <w:rFonts w:cs="Arial"/>
                <w:color w:val="404040"/>
                <w:sz w:val="20"/>
                <w:szCs w:val="20"/>
              </w:rPr>
            </w:pPr>
            <w:r w:rsidRPr="004D7E70">
              <w:rPr>
                <w:rFonts w:cs="Arial"/>
                <w:color w:val="404040"/>
                <w:sz w:val="20"/>
                <w:szCs w:val="20"/>
              </w:rPr>
              <w:t>41.9%</w:t>
            </w:r>
          </w:p>
        </w:tc>
        <w:tc>
          <w:tcPr>
            <w:tcW w:w="2237" w:type="dxa"/>
            <w:shd w:val="clear" w:color="auto" w:fill="auto"/>
            <w:vAlign w:val="center"/>
          </w:tcPr>
          <w:p w14:paraId="3FF71461" w14:textId="61D9E2AC" w:rsidR="008B41E2" w:rsidRPr="004D7E70" w:rsidRDefault="008B41E2" w:rsidP="00E25FF0">
            <w:pPr>
              <w:pStyle w:val="MELmainbodytext"/>
              <w:rPr>
                <w:rFonts w:cs="Arial"/>
                <w:color w:val="404040"/>
                <w:sz w:val="20"/>
                <w:szCs w:val="20"/>
              </w:rPr>
            </w:pPr>
            <w:r w:rsidRPr="004D7E70">
              <w:rPr>
                <w:rFonts w:cs="Arial"/>
                <w:color w:val="404040"/>
                <w:sz w:val="20"/>
                <w:szCs w:val="20"/>
              </w:rPr>
              <w:t>28.4</w:t>
            </w:r>
          </w:p>
        </w:tc>
        <w:tc>
          <w:tcPr>
            <w:tcW w:w="2237" w:type="dxa"/>
            <w:shd w:val="clear" w:color="auto" w:fill="auto"/>
            <w:vAlign w:val="center"/>
          </w:tcPr>
          <w:p w14:paraId="04D5B41E" w14:textId="04EA1001" w:rsidR="008B41E2" w:rsidRPr="004D7E70" w:rsidRDefault="008B41E2" w:rsidP="00E25FF0">
            <w:pPr>
              <w:pStyle w:val="MELmainbodytext"/>
              <w:rPr>
                <w:rFonts w:cs="Arial"/>
                <w:color w:val="404040"/>
                <w:sz w:val="20"/>
                <w:szCs w:val="20"/>
              </w:rPr>
            </w:pPr>
            <w:r w:rsidRPr="004D7E70">
              <w:rPr>
                <w:rFonts w:cs="Arial"/>
                <w:color w:val="404040"/>
                <w:sz w:val="20"/>
                <w:szCs w:val="20"/>
              </w:rPr>
              <w:t>67.8</w:t>
            </w:r>
          </w:p>
        </w:tc>
      </w:tr>
      <w:tr w:rsidR="008B41E2" w:rsidRPr="004D7E70" w14:paraId="21EF3414" w14:textId="77777777" w:rsidTr="00E25FF0">
        <w:trPr>
          <w:trHeight w:val="255"/>
        </w:trPr>
        <w:tc>
          <w:tcPr>
            <w:tcW w:w="2237" w:type="dxa"/>
            <w:shd w:val="clear" w:color="auto" w:fill="auto"/>
            <w:vAlign w:val="center"/>
          </w:tcPr>
          <w:p w14:paraId="5DB6788D" w14:textId="4E25C72B" w:rsidR="008B41E2" w:rsidRPr="004D7E70" w:rsidRDefault="00E25FF0" w:rsidP="00E25FF0">
            <w:pPr>
              <w:pStyle w:val="MELmainbodytext"/>
              <w:rPr>
                <w:rFonts w:cs="Arial"/>
                <w:color w:val="404040"/>
                <w:sz w:val="20"/>
                <w:szCs w:val="20"/>
              </w:rPr>
            </w:pPr>
            <w:r w:rsidRPr="004D7E70">
              <w:rPr>
                <w:rFonts w:cs="Arial"/>
                <w:color w:val="404040"/>
                <w:sz w:val="20"/>
                <w:szCs w:val="20"/>
              </w:rPr>
              <w:t>Average</w:t>
            </w:r>
          </w:p>
        </w:tc>
        <w:tc>
          <w:tcPr>
            <w:tcW w:w="2237" w:type="dxa"/>
            <w:shd w:val="clear" w:color="auto" w:fill="auto"/>
            <w:vAlign w:val="center"/>
          </w:tcPr>
          <w:p w14:paraId="3C3BA246" w14:textId="71FD5F41" w:rsidR="008B41E2" w:rsidRPr="004D7E70" w:rsidRDefault="008B41E2" w:rsidP="00E25FF0">
            <w:pPr>
              <w:pStyle w:val="MELmainbodytext"/>
              <w:rPr>
                <w:rFonts w:cs="Arial"/>
                <w:color w:val="404040"/>
                <w:sz w:val="20"/>
                <w:szCs w:val="20"/>
              </w:rPr>
            </w:pPr>
            <w:r w:rsidRPr="004D7E70">
              <w:rPr>
                <w:rFonts w:cs="Arial"/>
                <w:color w:val="404040"/>
                <w:sz w:val="20"/>
                <w:szCs w:val="20"/>
              </w:rPr>
              <w:t>52.1%</w:t>
            </w:r>
          </w:p>
        </w:tc>
        <w:tc>
          <w:tcPr>
            <w:tcW w:w="2237" w:type="dxa"/>
            <w:shd w:val="clear" w:color="auto" w:fill="auto"/>
            <w:vAlign w:val="center"/>
          </w:tcPr>
          <w:p w14:paraId="56CD243B" w14:textId="431F1D35" w:rsidR="008B41E2" w:rsidRPr="004D7E70" w:rsidRDefault="008B41E2" w:rsidP="00E25FF0">
            <w:pPr>
              <w:pStyle w:val="MELmainbodytext"/>
              <w:rPr>
                <w:rFonts w:cs="Arial"/>
                <w:color w:val="404040"/>
                <w:sz w:val="20"/>
                <w:szCs w:val="20"/>
              </w:rPr>
            </w:pPr>
            <w:r w:rsidRPr="004D7E70">
              <w:rPr>
                <w:rFonts w:cs="Arial"/>
                <w:color w:val="404040"/>
                <w:sz w:val="20"/>
                <w:szCs w:val="20"/>
              </w:rPr>
              <w:t>71.0</w:t>
            </w:r>
          </w:p>
        </w:tc>
        <w:tc>
          <w:tcPr>
            <w:tcW w:w="2237" w:type="dxa"/>
            <w:shd w:val="clear" w:color="auto" w:fill="auto"/>
            <w:vAlign w:val="center"/>
          </w:tcPr>
          <w:p w14:paraId="16F3CC3E" w14:textId="556EDBB6" w:rsidR="008B41E2" w:rsidRPr="004D7E70" w:rsidRDefault="008B41E2" w:rsidP="00E25FF0">
            <w:pPr>
              <w:pStyle w:val="MELmainbodytext"/>
              <w:rPr>
                <w:rFonts w:cs="Arial"/>
                <w:color w:val="404040"/>
                <w:sz w:val="20"/>
                <w:szCs w:val="20"/>
              </w:rPr>
            </w:pPr>
            <w:r w:rsidRPr="004D7E70">
              <w:rPr>
                <w:rFonts w:cs="Arial"/>
                <w:color w:val="404040"/>
                <w:sz w:val="20"/>
                <w:szCs w:val="20"/>
              </w:rPr>
              <w:t>136.3</w:t>
            </w:r>
          </w:p>
        </w:tc>
      </w:tr>
    </w:tbl>
    <w:p w14:paraId="07B4C2B2" w14:textId="77777777" w:rsidR="005F236A" w:rsidRDefault="005F236A" w:rsidP="005F236A">
      <w:pPr>
        <w:spacing w:after="240" w:line="360" w:lineRule="auto"/>
        <w:ind w:left="0"/>
        <w:jc w:val="both"/>
        <w:rPr>
          <w:spacing w:val="-5"/>
          <w:lang w:eastAsia="en-US"/>
        </w:rPr>
      </w:pPr>
    </w:p>
    <w:p w14:paraId="6E046AF6" w14:textId="00C0754C" w:rsidR="005F236A" w:rsidRPr="007F63F3" w:rsidRDefault="005F236A" w:rsidP="00E25FF0">
      <w:pPr>
        <w:pStyle w:val="MELmainbodytext"/>
        <w:rPr>
          <w:lang w:eastAsia="en-US"/>
        </w:rPr>
      </w:pPr>
      <w:r w:rsidRPr="007F63F3">
        <w:rPr>
          <w:lang w:eastAsia="en-US"/>
        </w:rPr>
        <w:t>The overall kg/</w:t>
      </w:r>
      <w:proofErr w:type="spellStart"/>
      <w:r w:rsidRPr="007F63F3">
        <w:rPr>
          <w:lang w:eastAsia="en-US"/>
        </w:rPr>
        <w:t>hh</w:t>
      </w:r>
      <w:proofErr w:type="spellEnd"/>
      <w:r w:rsidRPr="007F63F3">
        <w:rPr>
          <w:lang w:eastAsia="en-US"/>
        </w:rPr>
        <w:t>/</w:t>
      </w:r>
      <w:proofErr w:type="spellStart"/>
      <w:r w:rsidR="003A593C">
        <w:rPr>
          <w:lang w:eastAsia="en-US"/>
        </w:rPr>
        <w:t>yr</w:t>
      </w:r>
      <w:proofErr w:type="spellEnd"/>
      <w:r w:rsidRPr="007F63F3">
        <w:rPr>
          <w:lang w:eastAsia="en-US"/>
        </w:rPr>
        <w:t xml:space="preserve"> refers to the total amount of recycling generated by </w:t>
      </w:r>
      <w:proofErr w:type="gramStart"/>
      <w:r w:rsidRPr="007F63F3">
        <w:rPr>
          <w:lang w:eastAsia="en-US"/>
        </w:rPr>
        <w:t>all of</w:t>
      </w:r>
      <w:proofErr w:type="gramEnd"/>
      <w:r w:rsidRPr="007F63F3">
        <w:rPr>
          <w:lang w:eastAsia="en-US"/>
        </w:rPr>
        <w:t xml:space="preserve"> the households surveyed.  This includes households that did not present a container for collection.  This figure is the most accurate estimate for the recycling generation for a given area as there are always a proportion of households that will not present a container for every collection.</w:t>
      </w:r>
    </w:p>
    <w:p w14:paraId="70AD96AA" w14:textId="0A9AFA8D" w:rsidR="00B75D68" w:rsidRPr="007F63F3" w:rsidRDefault="005F236A" w:rsidP="00E25FF0">
      <w:pPr>
        <w:pStyle w:val="MELmainbodytext"/>
        <w:rPr>
          <w:b/>
        </w:rPr>
      </w:pPr>
      <w:r w:rsidRPr="007F63F3">
        <w:rPr>
          <w:lang w:eastAsia="en-US"/>
        </w:rPr>
        <w:t>Kg/</w:t>
      </w:r>
      <w:proofErr w:type="spellStart"/>
      <w:r w:rsidRPr="007F63F3">
        <w:rPr>
          <w:lang w:eastAsia="en-US"/>
        </w:rPr>
        <w:t>hh</w:t>
      </w:r>
      <w:proofErr w:type="spellEnd"/>
      <w:r w:rsidRPr="007F63F3">
        <w:rPr>
          <w:lang w:eastAsia="en-US"/>
        </w:rPr>
        <w:t>/</w:t>
      </w:r>
      <w:proofErr w:type="spellStart"/>
      <w:r w:rsidR="003A593C">
        <w:rPr>
          <w:lang w:eastAsia="en-US"/>
        </w:rPr>
        <w:t>yr</w:t>
      </w:r>
      <w:proofErr w:type="spellEnd"/>
      <w:r w:rsidRPr="007F63F3">
        <w:rPr>
          <w:lang w:eastAsia="en-US"/>
        </w:rPr>
        <w:t xml:space="preserve"> for presented containers is used for comparative purposes and is always higher as it only applies to the containers collected and does not account for households not setting out waste.  In effect this is the level of recycling that would be generated were there a 100% set out rate</w:t>
      </w:r>
    </w:p>
    <w:p w14:paraId="35E5C43D" w14:textId="5D7E1D6B" w:rsidR="00B75D68" w:rsidRPr="007F63F3" w:rsidRDefault="00B75D68" w:rsidP="00E25FF0">
      <w:pPr>
        <w:pStyle w:val="MELmainbodybold"/>
      </w:pPr>
      <w:r w:rsidRPr="007F63F3">
        <w:t>Figure 1</w:t>
      </w:r>
      <w:r w:rsidR="005A702D">
        <w:t>0</w:t>
      </w:r>
      <w:r w:rsidRPr="007F63F3">
        <w:t xml:space="preserve">: Set out rates for </w:t>
      </w:r>
      <w:r w:rsidR="002712CA">
        <w:t>pulpable</w:t>
      </w:r>
      <w:r w:rsidRPr="007F63F3">
        <w:t xml:space="preserve"> recycling (%)</w:t>
      </w:r>
    </w:p>
    <w:p w14:paraId="4AA62CFB" w14:textId="1CCCD6AB" w:rsidR="00B75D68" w:rsidRPr="007F63F3" w:rsidRDefault="00616639" w:rsidP="00B75D68">
      <w:pPr>
        <w:spacing w:after="240" w:line="360" w:lineRule="auto"/>
        <w:ind w:left="0"/>
        <w:jc w:val="both"/>
        <w:rPr>
          <w:spacing w:val="-5"/>
          <w:lang w:eastAsia="en-US"/>
        </w:rPr>
      </w:pPr>
      <w:r>
        <w:rPr>
          <w:noProof/>
        </w:rPr>
        <w:drawing>
          <wp:inline distT="0" distB="0" distL="0" distR="0" wp14:anchorId="79542F6A" wp14:editId="06879008">
            <wp:extent cx="5764530" cy="2792095"/>
            <wp:effectExtent l="0" t="0" r="7620" b="8255"/>
            <wp:docPr id="68" name="Chart 68" descr="Bar graph showing set out rates for pulpable recycling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CE1834" w14:textId="645FF206" w:rsidR="00B75D68" w:rsidRPr="007F63F3" w:rsidRDefault="00B75D68" w:rsidP="00E25FF0">
      <w:pPr>
        <w:pStyle w:val="MELmainbodybold"/>
      </w:pPr>
      <w:r w:rsidRPr="007F63F3">
        <w:t>Figure 1</w:t>
      </w:r>
      <w:r w:rsidR="005A702D">
        <w:t>1</w:t>
      </w:r>
      <w:r w:rsidRPr="007F63F3">
        <w:t>: Kg/</w:t>
      </w:r>
      <w:proofErr w:type="spellStart"/>
      <w:r w:rsidRPr="007F63F3">
        <w:t>hh</w:t>
      </w:r>
      <w:proofErr w:type="spellEnd"/>
      <w:r w:rsidRPr="007F63F3">
        <w:t>/</w:t>
      </w:r>
      <w:proofErr w:type="spellStart"/>
      <w:r w:rsidR="00BC71F8">
        <w:t>yr</w:t>
      </w:r>
      <w:proofErr w:type="spellEnd"/>
      <w:r w:rsidRPr="007F63F3">
        <w:t xml:space="preserve"> for pulpable recycling </w:t>
      </w:r>
    </w:p>
    <w:p w14:paraId="7B833803" w14:textId="1FC34403" w:rsidR="00B75D68" w:rsidRPr="007F63F3" w:rsidRDefault="00616639" w:rsidP="00B75D68">
      <w:pPr>
        <w:spacing w:after="240" w:line="360" w:lineRule="auto"/>
        <w:ind w:left="0"/>
        <w:jc w:val="both"/>
        <w:rPr>
          <w:rFonts w:cs="Arial"/>
          <w:spacing w:val="-15"/>
          <w:kern w:val="20"/>
          <w:sz w:val="48"/>
          <w:szCs w:val="48"/>
          <w:lang w:eastAsia="en-US"/>
        </w:rPr>
      </w:pPr>
      <w:r>
        <w:rPr>
          <w:noProof/>
        </w:rPr>
        <w:lastRenderedPageBreak/>
        <w:drawing>
          <wp:inline distT="0" distB="0" distL="0" distR="0" wp14:anchorId="6336E2F7" wp14:editId="6BD4AFC5">
            <wp:extent cx="5764530" cy="3667125"/>
            <wp:effectExtent l="0" t="0" r="7620" b="0"/>
            <wp:docPr id="69" name="Chart 69" descr="Bar graph showing kg/hh/yr for pulpable recycling ">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3F9FF9" w14:textId="237AE316" w:rsidR="00B75D68" w:rsidRPr="007F63F3" w:rsidRDefault="00B75D68" w:rsidP="008C417E">
      <w:pPr>
        <w:pStyle w:val="MELHeader1"/>
      </w:pPr>
      <w:bookmarkStart w:id="99" w:name="_Toc532995245"/>
      <w:bookmarkStart w:id="100" w:name="_Toc517773705"/>
      <w:bookmarkStart w:id="101" w:name="_Toc398627818"/>
      <w:bookmarkStart w:id="102" w:name="_Toc453928740"/>
      <w:r w:rsidRPr="007F63F3">
        <w:t>Compositional analysis</w:t>
      </w:r>
      <w:bookmarkEnd w:id="99"/>
      <w:r w:rsidRPr="007F63F3">
        <w:t xml:space="preserve"> </w:t>
      </w:r>
      <w:bookmarkEnd w:id="100"/>
      <w:bookmarkEnd w:id="101"/>
      <w:bookmarkEnd w:id="102"/>
    </w:p>
    <w:p w14:paraId="1DE8E56E" w14:textId="25C720C1" w:rsidR="00B75D68" w:rsidRPr="007F63F3" w:rsidRDefault="00B75D68" w:rsidP="00E25FF0">
      <w:pPr>
        <w:pStyle w:val="MELmainbodytext"/>
        <w:rPr>
          <w:lang w:eastAsia="en-US"/>
        </w:rPr>
      </w:pPr>
      <w:r w:rsidRPr="007F63F3">
        <w:rPr>
          <w:lang w:eastAsia="en-US"/>
        </w:rPr>
        <w:t>This section looks at average amounts and composition of the paper and card recycling presented by households sampled throughout Salford. Results are again expressed in terms of percentage concentration and 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for individual areas surveyed. Table </w:t>
      </w:r>
      <w:r w:rsidR="007B6C13">
        <w:rPr>
          <w:lang w:eastAsia="en-US"/>
        </w:rPr>
        <w:t>6</w:t>
      </w:r>
      <w:r w:rsidRPr="007F63F3">
        <w:rPr>
          <w:lang w:eastAsia="en-US"/>
        </w:rPr>
        <w:t xml:space="preserve"> and Figure </w:t>
      </w:r>
      <w:r w:rsidR="005A702D">
        <w:rPr>
          <w:lang w:eastAsia="en-US"/>
        </w:rPr>
        <w:t>12</w:t>
      </w:r>
      <w:r w:rsidRPr="007F63F3">
        <w:rPr>
          <w:lang w:eastAsia="en-US"/>
        </w:rPr>
        <w:t xml:space="preserve"> show recycling data in terms of percentage composition with Table </w:t>
      </w:r>
      <w:r w:rsidR="007B6C13">
        <w:rPr>
          <w:lang w:eastAsia="en-US"/>
        </w:rPr>
        <w:t>7</w:t>
      </w:r>
      <w:r w:rsidRPr="007F63F3">
        <w:rPr>
          <w:lang w:eastAsia="en-US"/>
        </w:rPr>
        <w:t xml:space="preserve"> and Figure 1</w:t>
      </w:r>
      <w:r w:rsidR="005A702D">
        <w:rPr>
          <w:lang w:eastAsia="en-US"/>
        </w:rPr>
        <w:t>3</w:t>
      </w:r>
      <w:r w:rsidRPr="007F63F3">
        <w:rPr>
          <w:lang w:eastAsia="en-US"/>
        </w:rPr>
        <w:t xml:space="preserve"> showing generation rates for major materials in 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across all households in each sample area.</w:t>
      </w:r>
    </w:p>
    <w:p w14:paraId="0AB67BDD" w14:textId="77777777" w:rsidR="00B75D68" w:rsidRPr="007F63F3" w:rsidRDefault="00B75D68" w:rsidP="00E25FF0">
      <w:pPr>
        <w:pStyle w:val="MELmainbodytext"/>
        <w:rPr>
          <w:lang w:eastAsia="en-US"/>
        </w:rPr>
      </w:pPr>
      <w:r w:rsidRPr="007F63F3">
        <w:rPr>
          <w:lang w:eastAsia="en-US"/>
        </w:rPr>
        <w:t xml:space="preserve">In previous sections it has been shown that a proportion of the material disposed of in residual bins is classified as recyclable.  Collected recycling will </w:t>
      </w:r>
      <w:r>
        <w:rPr>
          <w:lang w:eastAsia="en-US"/>
        </w:rPr>
        <w:t xml:space="preserve">also </w:t>
      </w:r>
      <w:r w:rsidRPr="007F63F3">
        <w:rPr>
          <w:lang w:eastAsia="en-US"/>
        </w:rPr>
        <w:t xml:space="preserve">contain a certain amount of material that is deemed to be contamination. </w:t>
      </w:r>
      <w:proofErr w:type="gramStart"/>
      <w:r w:rsidRPr="007F63F3">
        <w:rPr>
          <w:lang w:eastAsia="en-US"/>
        </w:rPr>
        <w:t>That is to say, material</w:t>
      </w:r>
      <w:proofErr w:type="gramEnd"/>
      <w:r w:rsidRPr="007F63F3">
        <w:rPr>
          <w:lang w:eastAsia="en-US"/>
        </w:rPr>
        <w:t xml:space="preserve"> that is not compatible with the specific recycling container it is placed into. </w:t>
      </w:r>
    </w:p>
    <w:p w14:paraId="15BA8B07" w14:textId="5EF675FA" w:rsidR="00B75D68" w:rsidRPr="007F63F3" w:rsidRDefault="00B75D68" w:rsidP="00E25FF0">
      <w:pPr>
        <w:pStyle w:val="MELmainbodytext"/>
        <w:rPr>
          <w:lang w:eastAsia="en-US"/>
        </w:rPr>
      </w:pPr>
      <w:r w:rsidRPr="007F63F3">
        <w:rPr>
          <w:lang w:eastAsia="en-US"/>
        </w:rPr>
        <w:t>On average 4</w:t>
      </w:r>
      <w:r w:rsidR="001003A8">
        <w:rPr>
          <w:lang w:eastAsia="en-US"/>
        </w:rPr>
        <w:t>6</w:t>
      </w:r>
      <w:r w:rsidRPr="007F63F3">
        <w:rPr>
          <w:lang w:eastAsia="en-US"/>
        </w:rPr>
        <w:t>% (</w:t>
      </w:r>
      <w:r w:rsidR="003A593C">
        <w:rPr>
          <w:lang w:eastAsia="en-US"/>
        </w:rPr>
        <w:t>3</w:t>
      </w:r>
      <w:r w:rsidR="001003A8">
        <w:rPr>
          <w:lang w:eastAsia="en-US"/>
        </w:rPr>
        <w:t>2</w:t>
      </w:r>
      <w:r w:rsidR="003A593C">
        <w:rPr>
          <w:lang w:eastAsia="en-US"/>
        </w:rPr>
        <w:t>.</w:t>
      </w:r>
      <w:r w:rsidR="001003A8">
        <w:rPr>
          <w:lang w:eastAsia="en-US"/>
        </w:rPr>
        <w:t>7</w:t>
      </w:r>
      <w:r w:rsidRPr="007F63F3">
        <w:rPr>
          <w:lang w:eastAsia="en-US"/>
        </w:rPr>
        <w:t>kg/</w:t>
      </w:r>
      <w:proofErr w:type="spellStart"/>
      <w:r w:rsidRPr="007F63F3">
        <w:rPr>
          <w:lang w:eastAsia="en-US"/>
        </w:rPr>
        <w:t>hh</w:t>
      </w:r>
      <w:proofErr w:type="spellEnd"/>
      <w:r w:rsidRPr="007F63F3">
        <w:rPr>
          <w:lang w:eastAsia="en-US"/>
        </w:rPr>
        <w:t>/</w:t>
      </w:r>
      <w:proofErr w:type="spellStart"/>
      <w:r w:rsidR="003A593C">
        <w:rPr>
          <w:lang w:eastAsia="en-US"/>
        </w:rPr>
        <w:t>yr</w:t>
      </w:r>
      <w:proofErr w:type="spellEnd"/>
      <w:r w:rsidRPr="007F63F3">
        <w:rPr>
          <w:lang w:eastAsia="en-US"/>
        </w:rPr>
        <w:t>) of recycling is recyclable card and cardboard and 3</w:t>
      </w:r>
      <w:r w:rsidR="001003A8">
        <w:rPr>
          <w:lang w:eastAsia="en-US"/>
        </w:rPr>
        <w:t>7</w:t>
      </w:r>
      <w:r w:rsidRPr="007F63F3">
        <w:rPr>
          <w:lang w:eastAsia="en-US"/>
        </w:rPr>
        <w:t>% (</w:t>
      </w:r>
      <w:r w:rsidR="003A593C">
        <w:rPr>
          <w:lang w:eastAsia="en-US"/>
        </w:rPr>
        <w:t>26.</w:t>
      </w:r>
      <w:r w:rsidR="001003A8">
        <w:rPr>
          <w:lang w:eastAsia="en-US"/>
        </w:rPr>
        <w:t>5</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is recyclable paper.</w:t>
      </w:r>
      <w:r w:rsidR="001003A8">
        <w:rPr>
          <w:lang w:eastAsia="en-US"/>
        </w:rPr>
        <w:t xml:space="preserve"> </w:t>
      </w:r>
      <w:r w:rsidRPr="007F63F3">
        <w:rPr>
          <w:lang w:eastAsia="en-US"/>
        </w:rPr>
        <w:t>Therefore 8</w:t>
      </w:r>
      <w:r w:rsidR="001003A8">
        <w:rPr>
          <w:lang w:eastAsia="en-US"/>
        </w:rPr>
        <w:t>3</w:t>
      </w:r>
      <w:r w:rsidRPr="007F63F3">
        <w:rPr>
          <w:lang w:eastAsia="en-US"/>
        </w:rPr>
        <w:t>% (</w:t>
      </w:r>
      <w:r w:rsidR="001003A8">
        <w:rPr>
          <w:lang w:eastAsia="en-US"/>
        </w:rPr>
        <w:t>59.</w:t>
      </w:r>
      <w:r w:rsidR="003A593C">
        <w:rPr>
          <w:lang w:eastAsia="en-US"/>
        </w:rPr>
        <w:t>2</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the </w:t>
      </w:r>
      <w:r w:rsidR="003A593C">
        <w:rPr>
          <w:lang w:eastAsia="en-US"/>
        </w:rPr>
        <w:t>pulpable</w:t>
      </w:r>
      <w:r w:rsidRPr="007F63F3">
        <w:rPr>
          <w:lang w:eastAsia="en-US"/>
        </w:rPr>
        <w:t xml:space="preserve"> recycling bin consists of the correct materials and </w:t>
      </w:r>
      <w:r w:rsidR="001003A8">
        <w:rPr>
          <w:lang w:eastAsia="en-US"/>
        </w:rPr>
        <w:t>17</w:t>
      </w:r>
      <w:r w:rsidRPr="007F63F3">
        <w:rPr>
          <w:lang w:eastAsia="en-US"/>
        </w:rPr>
        <w:t>% is contamination</w:t>
      </w:r>
    </w:p>
    <w:p w14:paraId="307458CC" w14:textId="503E3D1B" w:rsidR="00B75D68" w:rsidRPr="007F63F3" w:rsidRDefault="00B75D68" w:rsidP="00E25FF0">
      <w:pPr>
        <w:pStyle w:val="MELmainbodytext"/>
        <w:rPr>
          <w:lang w:eastAsia="en-US"/>
        </w:rPr>
      </w:pPr>
      <w:r w:rsidRPr="007F63F3">
        <w:rPr>
          <w:lang w:eastAsia="en-US"/>
        </w:rPr>
        <w:t xml:space="preserve">Around </w:t>
      </w:r>
      <w:r w:rsidR="001003A8">
        <w:rPr>
          <w:lang w:eastAsia="en-US"/>
        </w:rPr>
        <w:t>8.5</w:t>
      </w:r>
      <w:r w:rsidRPr="007F63F3">
        <w:rPr>
          <w:lang w:eastAsia="en-US"/>
        </w:rPr>
        <w:t>% (</w:t>
      </w:r>
      <w:r w:rsidR="003A593C">
        <w:rPr>
          <w:lang w:eastAsia="en-US"/>
        </w:rPr>
        <w:t>6</w:t>
      </w:r>
      <w:r w:rsidRPr="007F63F3">
        <w:rPr>
          <w:lang w:eastAsia="en-US"/>
        </w:rPr>
        <w:t>kg/</w:t>
      </w:r>
      <w:proofErr w:type="spellStart"/>
      <w:r w:rsidRPr="007F63F3">
        <w:rPr>
          <w:lang w:eastAsia="en-US"/>
        </w:rPr>
        <w:t>hh</w:t>
      </w:r>
      <w:proofErr w:type="spellEnd"/>
      <w:r w:rsidRPr="007F63F3">
        <w:rPr>
          <w:lang w:eastAsia="en-US"/>
        </w:rPr>
        <w:t>/</w:t>
      </w:r>
      <w:proofErr w:type="spellStart"/>
      <w:r w:rsidR="003A593C">
        <w:rPr>
          <w:lang w:eastAsia="en-US"/>
        </w:rPr>
        <w:t>yr</w:t>
      </w:r>
      <w:proofErr w:type="spellEnd"/>
      <w:r w:rsidRPr="007F63F3">
        <w:rPr>
          <w:lang w:eastAsia="en-US"/>
        </w:rPr>
        <w:t xml:space="preserve">) </w:t>
      </w:r>
      <w:r w:rsidR="003A593C">
        <w:rPr>
          <w:lang w:eastAsia="en-US"/>
        </w:rPr>
        <w:t xml:space="preserve">of the presented recycling is </w:t>
      </w:r>
      <w:r w:rsidRPr="007F63F3">
        <w:rPr>
          <w:lang w:eastAsia="en-US"/>
        </w:rPr>
        <w:t xml:space="preserve">non-recyclable paper and card. 2% is organic waste (mainly food) and 1% co-mingled recyclables – these materials should have </w:t>
      </w:r>
      <w:r w:rsidRPr="007F63F3">
        <w:rPr>
          <w:lang w:eastAsia="en-US"/>
        </w:rPr>
        <w:lastRenderedPageBreak/>
        <w:t xml:space="preserve">been placed into the other recycling bins that are available. </w:t>
      </w:r>
      <w:r w:rsidR="003A593C">
        <w:rPr>
          <w:lang w:eastAsia="en-US"/>
        </w:rPr>
        <w:t xml:space="preserve">The remaining contamination is made up of residual bin materials such as </w:t>
      </w:r>
      <w:r w:rsidR="007532B4">
        <w:rPr>
          <w:lang w:eastAsia="en-US"/>
        </w:rPr>
        <w:t xml:space="preserve">wood waste, </w:t>
      </w:r>
      <w:proofErr w:type="gramStart"/>
      <w:r w:rsidR="007532B4">
        <w:rPr>
          <w:lang w:eastAsia="en-US"/>
        </w:rPr>
        <w:t>rubble</w:t>
      </w:r>
      <w:proofErr w:type="gramEnd"/>
      <w:r w:rsidR="005205D2">
        <w:rPr>
          <w:lang w:eastAsia="en-US"/>
        </w:rPr>
        <w:t xml:space="preserve"> and</w:t>
      </w:r>
      <w:r w:rsidR="007532B4">
        <w:rPr>
          <w:lang w:eastAsia="en-US"/>
        </w:rPr>
        <w:t xml:space="preserve"> plastic film</w:t>
      </w:r>
      <w:r w:rsidR="005205D2">
        <w:rPr>
          <w:lang w:eastAsia="en-US"/>
        </w:rPr>
        <w:t>.</w:t>
      </w:r>
      <w:r w:rsidR="007532B4">
        <w:rPr>
          <w:lang w:eastAsia="en-US"/>
        </w:rPr>
        <w:t xml:space="preserve"> </w:t>
      </w:r>
    </w:p>
    <w:p w14:paraId="3B445C72" w14:textId="0FB1CC24" w:rsidR="007532B4" w:rsidRPr="00C15BF4" w:rsidRDefault="00B75D68" w:rsidP="00C15BF4">
      <w:pPr>
        <w:pStyle w:val="MELmainbodybold"/>
      </w:pPr>
      <w:r w:rsidRPr="007F63F3">
        <w:t xml:space="preserve">Table </w:t>
      </w:r>
      <w:r w:rsidR="002712CA">
        <w:t>6</w:t>
      </w:r>
      <w:r w:rsidRPr="007F63F3">
        <w:t xml:space="preserve">: </w:t>
      </w:r>
      <w:r w:rsidR="002712CA">
        <w:t>Pulpable</w:t>
      </w:r>
      <w:r w:rsidRPr="007F63F3">
        <w:t xml:space="preserve"> recycling (% composition)</w:t>
      </w:r>
    </w:p>
    <w:tbl>
      <w:tblPr>
        <w:tblW w:w="5298"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462"/>
        <w:gridCol w:w="784"/>
        <w:gridCol w:w="784"/>
        <w:gridCol w:w="784"/>
        <w:gridCol w:w="784"/>
        <w:gridCol w:w="784"/>
        <w:gridCol w:w="784"/>
        <w:gridCol w:w="784"/>
        <w:gridCol w:w="784"/>
        <w:gridCol w:w="784"/>
        <w:gridCol w:w="1006"/>
      </w:tblGrid>
      <w:tr w:rsidR="00B75D68" w:rsidRPr="004D7E70" w14:paraId="694BFD22" w14:textId="77777777" w:rsidTr="004D7E70">
        <w:trPr>
          <w:trHeight w:val="438"/>
        </w:trPr>
        <w:tc>
          <w:tcPr>
            <w:tcW w:w="983" w:type="pct"/>
            <w:shd w:val="clear" w:color="000000" w:fill="12A19A"/>
            <w:vAlign w:val="center"/>
          </w:tcPr>
          <w:p w14:paraId="35592486" w14:textId="68D6540D" w:rsidR="00B75D68" w:rsidRPr="004D7E70" w:rsidRDefault="004D7E70" w:rsidP="001C21E9">
            <w:pPr>
              <w:ind w:left="0"/>
              <w:jc w:val="center"/>
              <w:rPr>
                <w:rFonts w:ascii="Arial" w:hAnsi="Arial" w:cs="Arial"/>
                <w:b/>
                <w:bCs/>
                <w:color w:val="FFFFFF"/>
                <w:sz w:val="20"/>
                <w:szCs w:val="20"/>
              </w:rPr>
            </w:pPr>
            <w:r w:rsidRPr="004D7E70">
              <w:rPr>
                <w:rFonts w:ascii="Arial" w:hAnsi="Arial" w:cs="Arial"/>
                <w:b/>
                <w:bCs/>
                <w:color w:val="FFFFFF"/>
                <w:sz w:val="20"/>
                <w:szCs w:val="20"/>
              </w:rPr>
              <w:t>Sample</w:t>
            </w:r>
          </w:p>
        </w:tc>
        <w:tc>
          <w:tcPr>
            <w:tcW w:w="196" w:type="pct"/>
            <w:shd w:val="clear" w:color="000000" w:fill="12A19A"/>
            <w:vAlign w:val="center"/>
          </w:tcPr>
          <w:p w14:paraId="37DB0BA9"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1C</w:t>
            </w:r>
          </w:p>
        </w:tc>
        <w:tc>
          <w:tcPr>
            <w:tcW w:w="412" w:type="pct"/>
            <w:shd w:val="clear" w:color="000000" w:fill="12A19A"/>
            <w:vAlign w:val="center"/>
          </w:tcPr>
          <w:p w14:paraId="695B2A35"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2E</w:t>
            </w:r>
          </w:p>
        </w:tc>
        <w:tc>
          <w:tcPr>
            <w:tcW w:w="412" w:type="pct"/>
            <w:shd w:val="clear" w:color="000000" w:fill="12A19A"/>
            <w:vAlign w:val="center"/>
          </w:tcPr>
          <w:p w14:paraId="696F2EF5"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3H</w:t>
            </w:r>
          </w:p>
        </w:tc>
        <w:tc>
          <w:tcPr>
            <w:tcW w:w="412" w:type="pct"/>
            <w:shd w:val="clear" w:color="000000" w:fill="12A19A"/>
            <w:vAlign w:val="center"/>
          </w:tcPr>
          <w:p w14:paraId="696968EF"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4L</w:t>
            </w:r>
          </w:p>
        </w:tc>
        <w:tc>
          <w:tcPr>
            <w:tcW w:w="412" w:type="pct"/>
            <w:shd w:val="clear" w:color="000000" w:fill="12A19A"/>
            <w:vAlign w:val="center"/>
          </w:tcPr>
          <w:p w14:paraId="0BEB834D"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4M</w:t>
            </w:r>
          </w:p>
        </w:tc>
        <w:tc>
          <w:tcPr>
            <w:tcW w:w="412" w:type="pct"/>
            <w:shd w:val="clear" w:color="000000" w:fill="12A19A"/>
            <w:vAlign w:val="center"/>
          </w:tcPr>
          <w:p w14:paraId="6518D8B8"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4N</w:t>
            </w:r>
          </w:p>
        </w:tc>
        <w:tc>
          <w:tcPr>
            <w:tcW w:w="412" w:type="pct"/>
            <w:shd w:val="clear" w:color="000000" w:fill="12A19A"/>
            <w:vAlign w:val="center"/>
          </w:tcPr>
          <w:p w14:paraId="053EEA15"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5O</w:t>
            </w:r>
          </w:p>
        </w:tc>
        <w:tc>
          <w:tcPr>
            <w:tcW w:w="412" w:type="pct"/>
            <w:shd w:val="clear" w:color="000000" w:fill="12A19A"/>
            <w:vAlign w:val="center"/>
          </w:tcPr>
          <w:p w14:paraId="59A6D5EF"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5P</w:t>
            </w:r>
          </w:p>
        </w:tc>
        <w:tc>
          <w:tcPr>
            <w:tcW w:w="412" w:type="pct"/>
            <w:shd w:val="clear" w:color="000000" w:fill="12A19A"/>
            <w:vAlign w:val="center"/>
          </w:tcPr>
          <w:p w14:paraId="706A1567" w14:textId="77777777" w:rsidR="00B75D68" w:rsidRPr="004D7E70" w:rsidRDefault="00B75D68" w:rsidP="001C21E9">
            <w:pPr>
              <w:ind w:left="0"/>
              <w:jc w:val="center"/>
              <w:rPr>
                <w:rFonts w:ascii="Arial" w:hAnsi="Arial" w:cs="Arial"/>
                <w:b/>
                <w:bCs/>
                <w:color w:val="FFFFFF"/>
                <w:sz w:val="20"/>
                <w:szCs w:val="20"/>
              </w:rPr>
            </w:pPr>
            <w:r w:rsidRPr="004D7E70">
              <w:rPr>
                <w:rFonts w:ascii="Arial" w:hAnsi="Arial" w:cs="Arial"/>
                <w:b/>
                <w:bCs/>
                <w:color w:val="FFFFFF"/>
                <w:sz w:val="20"/>
                <w:szCs w:val="20"/>
              </w:rPr>
              <w:t>5Q</w:t>
            </w:r>
          </w:p>
        </w:tc>
        <w:tc>
          <w:tcPr>
            <w:tcW w:w="528" w:type="pct"/>
            <w:shd w:val="clear" w:color="000000" w:fill="12A19A"/>
            <w:vAlign w:val="center"/>
          </w:tcPr>
          <w:p w14:paraId="30C3F99E" w14:textId="5FED32BC" w:rsidR="00B75D68" w:rsidRPr="004D7E70" w:rsidRDefault="004D7E70" w:rsidP="001C21E9">
            <w:pPr>
              <w:ind w:left="0"/>
              <w:jc w:val="center"/>
              <w:rPr>
                <w:rFonts w:ascii="Arial" w:hAnsi="Arial" w:cs="Arial"/>
                <w:b/>
                <w:bCs/>
                <w:color w:val="FFFFFF"/>
                <w:sz w:val="20"/>
                <w:szCs w:val="20"/>
              </w:rPr>
            </w:pPr>
            <w:r w:rsidRPr="004D7E70">
              <w:rPr>
                <w:rFonts w:ascii="Arial" w:hAnsi="Arial" w:cs="Arial"/>
                <w:b/>
                <w:bCs/>
                <w:color w:val="FFFFFF"/>
                <w:sz w:val="20"/>
                <w:szCs w:val="20"/>
              </w:rPr>
              <w:t>Average</w:t>
            </w:r>
          </w:p>
        </w:tc>
      </w:tr>
      <w:tr w:rsidR="00616639" w:rsidRPr="004D7E70" w14:paraId="7CBB9D25" w14:textId="77777777" w:rsidTr="004D7E70">
        <w:trPr>
          <w:trHeight w:val="438"/>
        </w:trPr>
        <w:tc>
          <w:tcPr>
            <w:tcW w:w="983" w:type="pct"/>
            <w:shd w:val="clear" w:color="auto" w:fill="auto"/>
            <w:vAlign w:val="center"/>
          </w:tcPr>
          <w:p w14:paraId="233B0048" w14:textId="220E67EC"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Recyclable paper</w:t>
            </w:r>
          </w:p>
        </w:tc>
        <w:tc>
          <w:tcPr>
            <w:tcW w:w="196" w:type="pct"/>
            <w:shd w:val="clear" w:color="auto" w:fill="auto"/>
            <w:vAlign w:val="center"/>
          </w:tcPr>
          <w:p w14:paraId="29869875" w14:textId="7E964D92"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45.9%</w:t>
            </w:r>
          </w:p>
        </w:tc>
        <w:tc>
          <w:tcPr>
            <w:tcW w:w="412" w:type="pct"/>
            <w:shd w:val="clear" w:color="auto" w:fill="auto"/>
            <w:vAlign w:val="center"/>
          </w:tcPr>
          <w:p w14:paraId="2B93933A" w14:textId="730BC25F"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40.6%</w:t>
            </w:r>
          </w:p>
        </w:tc>
        <w:tc>
          <w:tcPr>
            <w:tcW w:w="412" w:type="pct"/>
            <w:shd w:val="clear" w:color="auto" w:fill="auto"/>
            <w:vAlign w:val="center"/>
          </w:tcPr>
          <w:p w14:paraId="5783DFED" w14:textId="3B512B82"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39.8%</w:t>
            </w:r>
          </w:p>
        </w:tc>
        <w:tc>
          <w:tcPr>
            <w:tcW w:w="412" w:type="pct"/>
            <w:shd w:val="clear" w:color="auto" w:fill="auto"/>
            <w:vAlign w:val="center"/>
          </w:tcPr>
          <w:p w14:paraId="7932685A" w14:textId="545F3EF2"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48.2%</w:t>
            </w:r>
          </w:p>
        </w:tc>
        <w:tc>
          <w:tcPr>
            <w:tcW w:w="412" w:type="pct"/>
            <w:shd w:val="clear" w:color="auto" w:fill="auto"/>
            <w:vAlign w:val="center"/>
          </w:tcPr>
          <w:p w14:paraId="1DDA3C0F" w14:textId="18C5CA5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34.0%</w:t>
            </w:r>
          </w:p>
        </w:tc>
        <w:tc>
          <w:tcPr>
            <w:tcW w:w="412" w:type="pct"/>
            <w:shd w:val="clear" w:color="auto" w:fill="auto"/>
            <w:vAlign w:val="center"/>
          </w:tcPr>
          <w:p w14:paraId="583ECC90" w14:textId="4E4D96C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50.2%</w:t>
            </w:r>
          </w:p>
        </w:tc>
        <w:tc>
          <w:tcPr>
            <w:tcW w:w="412" w:type="pct"/>
            <w:shd w:val="clear" w:color="auto" w:fill="auto"/>
            <w:vAlign w:val="center"/>
          </w:tcPr>
          <w:p w14:paraId="7C3A843B" w14:textId="13E755FA"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16.6%</w:t>
            </w:r>
          </w:p>
        </w:tc>
        <w:tc>
          <w:tcPr>
            <w:tcW w:w="412" w:type="pct"/>
            <w:shd w:val="clear" w:color="auto" w:fill="auto"/>
            <w:vAlign w:val="center"/>
          </w:tcPr>
          <w:p w14:paraId="6BEFB60E" w14:textId="441E3236"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35.9%</w:t>
            </w:r>
          </w:p>
        </w:tc>
        <w:tc>
          <w:tcPr>
            <w:tcW w:w="412" w:type="pct"/>
            <w:shd w:val="clear" w:color="auto" w:fill="auto"/>
            <w:vAlign w:val="center"/>
          </w:tcPr>
          <w:p w14:paraId="66282335" w14:textId="23ABD755"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30.0%</w:t>
            </w:r>
          </w:p>
        </w:tc>
        <w:tc>
          <w:tcPr>
            <w:tcW w:w="528" w:type="pct"/>
            <w:shd w:val="clear" w:color="auto" w:fill="auto"/>
            <w:vAlign w:val="center"/>
          </w:tcPr>
          <w:p w14:paraId="2CDB864A" w14:textId="039068DF"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37.4%</w:t>
            </w:r>
          </w:p>
        </w:tc>
      </w:tr>
      <w:tr w:rsidR="00616639" w:rsidRPr="004D7E70" w14:paraId="2CC5A4C4" w14:textId="77777777" w:rsidTr="004D7E70">
        <w:trPr>
          <w:trHeight w:val="438"/>
        </w:trPr>
        <w:tc>
          <w:tcPr>
            <w:tcW w:w="983" w:type="pct"/>
            <w:shd w:val="clear" w:color="auto" w:fill="auto"/>
            <w:vAlign w:val="center"/>
          </w:tcPr>
          <w:p w14:paraId="44889398" w14:textId="5AEE814C"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Recyclable card &amp; cardboard</w:t>
            </w:r>
          </w:p>
        </w:tc>
        <w:tc>
          <w:tcPr>
            <w:tcW w:w="196" w:type="pct"/>
            <w:shd w:val="clear" w:color="auto" w:fill="auto"/>
            <w:vAlign w:val="center"/>
          </w:tcPr>
          <w:p w14:paraId="46931180" w14:textId="544A5D69"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43.3%</w:t>
            </w:r>
          </w:p>
        </w:tc>
        <w:tc>
          <w:tcPr>
            <w:tcW w:w="412" w:type="pct"/>
            <w:shd w:val="clear" w:color="auto" w:fill="auto"/>
            <w:vAlign w:val="center"/>
          </w:tcPr>
          <w:p w14:paraId="131328D4" w14:textId="2A4BC065"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41.2%</w:t>
            </w:r>
          </w:p>
        </w:tc>
        <w:tc>
          <w:tcPr>
            <w:tcW w:w="412" w:type="pct"/>
            <w:shd w:val="clear" w:color="auto" w:fill="auto"/>
            <w:vAlign w:val="center"/>
          </w:tcPr>
          <w:p w14:paraId="611211DF" w14:textId="79D16E68"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48.7%</w:t>
            </w:r>
          </w:p>
        </w:tc>
        <w:tc>
          <w:tcPr>
            <w:tcW w:w="412" w:type="pct"/>
            <w:shd w:val="clear" w:color="auto" w:fill="auto"/>
            <w:vAlign w:val="center"/>
          </w:tcPr>
          <w:p w14:paraId="0D449572" w14:textId="0A18801F"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38.1%</w:t>
            </w:r>
          </w:p>
        </w:tc>
        <w:tc>
          <w:tcPr>
            <w:tcW w:w="412" w:type="pct"/>
            <w:shd w:val="clear" w:color="auto" w:fill="auto"/>
            <w:vAlign w:val="center"/>
          </w:tcPr>
          <w:p w14:paraId="1B25EC71" w14:textId="09A400E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44.5%</w:t>
            </w:r>
          </w:p>
        </w:tc>
        <w:tc>
          <w:tcPr>
            <w:tcW w:w="412" w:type="pct"/>
            <w:shd w:val="clear" w:color="auto" w:fill="auto"/>
            <w:vAlign w:val="center"/>
          </w:tcPr>
          <w:p w14:paraId="18EC5D1B" w14:textId="3F518A47"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30.3%</w:t>
            </w:r>
          </w:p>
        </w:tc>
        <w:tc>
          <w:tcPr>
            <w:tcW w:w="412" w:type="pct"/>
            <w:shd w:val="clear" w:color="auto" w:fill="auto"/>
            <w:vAlign w:val="center"/>
          </w:tcPr>
          <w:p w14:paraId="3EBC952C" w14:textId="501FD024"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59.6%</w:t>
            </w:r>
          </w:p>
        </w:tc>
        <w:tc>
          <w:tcPr>
            <w:tcW w:w="412" w:type="pct"/>
            <w:shd w:val="clear" w:color="auto" w:fill="auto"/>
            <w:vAlign w:val="center"/>
          </w:tcPr>
          <w:p w14:paraId="63B393F2" w14:textId="3EA27B9C"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50.4%</w:t>
            </w:r>
          </w:p>
        </w:tc>
        <w:tc>
          <w:tcPr>
            <w:tcW w:w="412" w:type="pct"/>
            <w:shd w:val="clear" w:color="auto" w:fill="auto"/>
            <w:vAlign w:val="center"/>
          </w:tcPr>
          <w:p w14:paraId="7B3F9862" w14:textId="3CB7B5C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58.9%</w:t>
            </w:r>
          </w:p>
        </w:tc>
        <w:tc>
          <w:tcPr>
            <w:tcW w:w="528" w:type="pct"/>
            <w:shd w:val="clear" w:color="auto" w:fill="auto"/>
            <w:vAlign w:val="center"/>
          </w:tcPr>
          <w:p w14:paraId="51C5CFE7" w14:textId="7BC374A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46.0%</w:t>
            </w:r>
          </w:p>
        </w:tc>
      </w:tr>
      <w:tr w:rsidR="00616639" w:rsidRPr="004D7E70" w14:paraId="3327258F" w14:textId="77777777" w:rsidTr="004D7E70">
        <w:trPr>
          <w:trHeight w:val="438"/>
        </w:trPr>
        <w:tc>
          <w:tcPr>
            <w:tcW w:w="983" w:type="pct"/>
            <w:shd w:val="clear" w:color="auto" w:fill="auto"/>
            <w:vAlign w:val="center"/>
          </w:tcPr>
          <w:p w14:paraId="354EB07F" w14:textId="4A1ACA2B"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Non-recyclable paper &amp; card</w:t>
            </w:r>
          </w:p>
        </w:tc>
        <w:tc>
          <w:tcPr>
            <w:tcW w:w="196" w:type="pct"/>
            <w:shd w:val="clear" w:color="auto" w:fill="auto"/>
            <w:vAlign w:val="center"/>
          </w:tcPr>
          <w:p w14:paraId="26D5C1F1" w14:textId="354120D6"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8.0%</w:t>
            </w:r>
          </w:p>
        </w:tc>
        <w:tc>
          <w:tcPr>
            <w:tcW w:w="412" w:type="pct"/>
            <w:shd w:val="clear" w:color="auto" w:fill="auto"/>
            <w:vAlign w:val="center"/>
          </w:tcPr>
          <w:p w14:paraId="717E112A" w14:textId="69244FC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8.4%</w:t>
            </w:r>
          </w:p>
        </w:tc>
        <w:tc>
          <w:tcPr>
            <w:tcW w:w="412" w:type="pct"/>
            <w:shd w:val="clear" w:color="auto" w:fill="auto"/>
            <w:vAlign w:val="center"/>
          </w:tcPr>
          <w:p w14:paraId="0C657791" w14:textId="339DBC47"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4.9%</w:t>
            </w:r>
          </w:p>
        </w:tc>
        <w:tc>
          <w:tcPr>
            <w:tcW w:w="412" w:type="pct"/>
            <w:shd w:val="clear" w:color="auto" w:fill="auto"/>
            <w:vAlign w:val="center"/>
          </w:tcPr>
          <w:p w14:paraId="2BA89A2B" w14:textId="2AA162E6"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9.2%</w:t>
            </w:r>
          </w:p>
        </w:tc>
        <w:tc>
          <w:tcPr>
            <w:tcW w:w="412" w:type="pct"/>
            <w:shd w:val="clear" w:color="auto" w:fill="auto"/>
            <w:vAlign w:val="center"/>
          </w:tcPr>
          <w:p w14:paraId="7E2F28B4" w14:textId="3D93312A"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13.0%</w:t>
            </w:r>
          </w:p>
        </w:tc>
        <w:tc>
          <w:tcPr>
            <w:tcW w:w="412" w:type="pct"/>
            <w:shd w:val="clear" w:color="auto" w:fill="auto"/>
            <w:vAlign w:val="center"/>
          </w:tcPr>
          <w:p w14:paraId="72396D5C" w14:textId="5C301005"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9.6%</w:t>
            </w:r>
          </w:p>
        </w:tc>
        <w:tc>
          <w:tcPr>
            <w:tcW w:w="412" w:type="pct"/>
            <w:shd w:val="clear" w:color="auto" w:fill="auto"/>
            <w:vAlign w:val="center"/>
          </w:tcPr>
          <w:p w14:paraId="202558E3" w14:textId="41C37EE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9.4%</w:t>
            </w:r>
          </w:p>
        </w:tc>
        <w:tc>
          <w:tcPr>
            <w:tcW w:w="412" w:type="pct"/>
            <w:shd w:val="clear" w:color="auto" w:fill="auto"/>
            <w:vAlign w:val="center"/>
          </w:tcPr>
          <w:p w14:paraId="53CFB6AF" w14:textId="16A92363"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5.7%</w:t>
            </w:r>
          </w:p>
        </w:tc>
        <w:tc>
          <w:tcPr>
            <w:tcW w:w="412" w:type="pct"/>
            <w:shd w:val="clear" w:color="auto" w:fill="auto"/>
            <w:vAlign w:val="center"/>
          </w:tcPr>
          <w:p w14:paraId="62A03695" w14:textId="5273D113"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8.1%</w:t>
            </w:r>
          </w:p>
        </w:tc>
        <w:tc>
          <w:tcPr>
            <w:tcW w:w="528" w:type="pct"/>
            <w:shd w:val="clear" w:color="auto" w:fill="auto"/>
            <w:vAlign w:val="center"/>
          </w:tcPr>
          <w:p w14:paraId="375AD842" w14:textId="71798E36"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8.5%</w:t>
            </w:r>
          </w:p>
        </w:tc>
      </w:tr>
      <w:tr w:rsidR="00616639" w:rsidRPr="004D7E70" w14:paraId="2DBB1E63" w14:textId="77777777" w:rsidTr="004D7E70">
        <w:trPr>
          <w:trHeight w:val="438"/>
        </w:trPr>
        <w:tc>
          <w:tcPr>
            <w:tcW w:w="983" w:type="pct"/>
            <w:shd w:val="clear" w:color="auto" w:fill="auto"/>
            <w:vAlign w:val="center"/>
          </w:tcPr>
          <w:p w14:paraId="7FD8A0A8" w14:textId="78E0AB62"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Co-mingled recyclables</w:t>
            </w:r>
          </w:p>
        </w:tc>
        <w:tc>
          <w:tcPr>
            <w:tcW w:w="196" w:type="pct"/>
            <w:shd w:val="clear" w:color="auto" w:fill="auto"/>
            <w:vAlign w:val="center"/>
          </w:tcPr>
          <w:p w14:paraId="349858B3" w14:textId="582D8993"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0.2%</w:t>
            </w:r>
          </w:p>
        </w:tc>
        <w:tc>
          <w:tcPr>
            <w:tcW w:w="412" w:type="pct"/>
            <w:shd w:val="clear" w:color="auto" w:fill="auto"/>
            <w:vAlign w:val="center"/>
          </w:tcPr>
          <w:p w14:paraId="538F94AE" w14:textId="3618BE2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0.5%</w:t>
            </w:r>
          </w:p>
        </w:tc>
        <w:tc>
          <w:tcPr>
            <w:tcW w:w="412" w:type="pct"/>
            <w:shd w:val="clear" w:color="auto" w:fill="auto"/>
            <w:vAlign w:val="center"/>
          </w:tcPr>
          <w:p w14:paraId="4647C641" w14:textId="4DF30DA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0.2%</w:t>
            </w:r>
          </w:p>
        </w:tc>
        <w:tc>
          <w:tcPr>
            <w:tcW w:w="412" w:type="pct"/>
            <w:shd w:val="clear" w:color="auto" w:fill="auto"/>
            <w:vAlign w:val="center"/>
          </w:tcPr>
          <w:p w14:paraId="4A8D8CCC" w14:textId="061F9294"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0.6%</w:t>
            </w:r>
          </w:p>
        </w:tc>
        <w:tc>
          <w:tcPr>
            <w:tcW w:w="412" w:type="pct"/>
            <w:shd w:val="clear" w:color="auto" w:fill="auto"/>
            <w:vAlign w:val="center"/>
          </w:tcPr>
          <w:p w14:paraId="335F3824" w14:textId="2D8822E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0.9%</w:t>
            </w:r>
          </w:p>
        </w:tc>
        <w:tc>
          <w:tcPr>
            <w:tcW w:w="412" w:type="pct"/>
            <w:shd w:val="clear" w:color="auto" w:fill="auto"/>
            <w:vAlign w:val="center"/>
          </w:tcPr>
          <w:p w14:paraId="66F9823C" w14:textId="3927133D"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0.7%</w:t>
            </w:r>
          </w:p>
        </w:tc>
        <w:tc>
          <w:tcPr>
            <w:tcW w:w="412" w:type="pct"/>
            <w:shd w:val="clear" w:color="auto" w:fill="auto"/>
            <w:vAlign w:val="center"/>
          </w:tcPr>
          <w:p w14:paraId="0D062ABE" w14:textId="17B00E0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3.8%</w:t>
            </w:r>
          </w:p>
        </w:tc>
        <w:tc>
          <w:tcPr>
            <w:tcW w:w="412" w:type="pct"/>
            <w:shd w:val="clear" w:color="auto" w:fill="auto"/>
            <w:vAlign w:val="center"/>
          </w:tcPr>
          <w:p w14:paraId="40A26090" w14:textId="56B9C0AC"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0.1%</w:t>
            </w:r>
          </w:p>
        </w:tc>
        <w:tc>
          <w:tcPr>
            <w:tcW w:w="412" w:type="pct"/>
            <w:shd w:val="clear" w:color="auto" w:fill="auto"/>
            <w:vAlign w:val="center"/>
          </w:tcPr>
          <w:p w14:paraId="305F4E3A" w14:textId="30AF6859"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0.0%</w:t>
            </w:r>
          </w:p>
        </w:tc>
        <w:tc>
          <w:tcPr>
            <w:tcW w:w="528" w:type="pct"/>
            <w:shd w:val="clear" w:color="auto" w:fill="auto"/>
            <w:vAlign w:val="center"/>
          </w:tcPr>
          <w:p w14:paraId="5348DFB6" w14:textId="2737AD2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0.8%</w:t>
            </w:r>
          </w:p>
        </w:tc>
      </w:tr>
      <w:tr w:rsidR="00616639" w:rsidRPr="004D7E70" w14:paraId="18091169" w14:textId="77777777" w:rsidTr="004D7E70">
        <w:trPr>
          <w:trHeight w:val="438"/>
        </w:trPr>
        <w:tc>
          <w:tcPr>
            <w:tcW w:w="983" w:type="pct"/>
            <w:shd w:val="clear" w:color="auto" w:fill="auto"/>
            <w:vAlign w:val="center"/>
          </w:tcPr>
          <w:p w14:paraId="7E898A90" w14:textId="6AC59E89"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Food &amp; garden waste</w:t>
            </w:r>
          </w:p>
        </w:tc>
        <w:tc>
          <w:tcPr>
            <w:tcW w:w="196" w:type="pct"/>
            <w:shd w:val="clear" w:color="auto" w:fill="auto"/>
            <w:vAlign w:val="center"/>
          </w:tcPr>
          <w:p w14:paraId="7D95A4E7" w14:textId="441A926A"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0.6%</w:t>
            </w:r>
          </w:p>
        </w:tc>
        <w:tc>
          <w:tcPr>
            <w:tcW w:w="412" w:type="pct"/>
            <w:shd w:val="clear" w:color="auto" w:fill="auto"/>
            <w:vAlign w:val="center"/>
          </w:tcPr>
          <w:p w14:paraId="70E43604" w14:textId="3BF6C311"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1.1%</w:t>
            </w:r>
          </w:p>
        </w:tc>
        <w:tc>
          <w:tcPr>
            <w:tcW w:w="412" w:type="pct"/>
            <w:shd w:val="clear" w:color="auto" w:fill="auto"/>
            <w:vAlign w:val="center"/>
          </w:tcPr>
          <w:p w14:paraId="7DF91A48" w14:textId="7790FED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0.8%</w:t>
            </w:r>
          </w:p>
        </w:tc>
        <w:tc>
          <w:tcPr>
            <w:tcW w:w="412" w:type="pct"/>
            <w:shd w:val="clear" w:color="auto" w:fill="auto"/>
            <w:vAlign w:val="center"/>
          </w:tcPr>
          <w:p w14:paraId="58722C79" w14:textId="35A58C0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1.0%</w:t>
            </w:r>
          </w:p>
        </w:tc>
        <w:tc>
          <w:tcPr>
            <w:tcW w:w="412" w:type="pct"/>
            <w:shd w:val="clear" w:color="auto" w:fill="auto"/>
            <w:vAlign w:val="center"/>
          </w:tcPr>
          <w:p w14:paraId="2F210296" w14:textId="202E8442"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2.2%</w:t>
            </w:r>
          </w:p>
        </w:tc>
        <w:tc>
          <w:tcPr>
            <w:tcW w:w="412" w:type="pct"/>
            <w:shd w:val="clear" w:color="auto" w:fill="auto"/>
            <w:vAlign w:val="center"/>
          </w:tcPr>
          <w:p w14:paraId="206D0C29" w14:textId="659408DA"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2.9%</w:t>
            </w:r>
          </w:p>
        </w:tc>
        <w:tc>
          <w:tcPr>
            <w:tcW w:w="412" w:type="pct"/>
            <w:shd w:val="clear" w:color="auto" w:fill="auto"/>
            <w:vAlign w:val="center"/>
          </w:tcPr>
          <w:p w14:paraId="1278484E" w14:textId="4396B47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4.0%</w:t>
            </w:r>
          </w:p>
        </w:tc>
        <w:tc>
          <w:tcPr>
            <w:tcW w:w="412" w:type="pct"/>
            <w:shd w:val="clear" w:color="auto" w:fill="auto"/>
            <w:vAlign w:val="center"/>
          </w:tcPr>
          <w:p w14:paraId="2B7A8FC9" w14:textId="37E73F1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1.4%</w:t>
            </w:r>
          </w:p>
        </w:tc>
        <w:tc>
          <w:tcPr>
            <w:tcW w:w="412" w:type="pct"/>
            <w:shd w:val="clear" w:color="auto" w:fill="auto"/>
            <w:vAlign w:val="center"/>
          </w:tcPr>
          <w:p w14:paraId="17EAD562" w14:textId="512BBD34"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0.4%</w:t>
            </w:r>
          </w:p>
        </w:tc>
        <w:tc>
          <w:tcPr>
            <w:tcW w:w="528" w:type="pct"/>
            <w:shd w:val="clear" w:color="auto" w:fill="auto"/>
            <w:vAlign w:val="center"/>
          </w:tcPr>
          <w:p w14:paraId="2708CF65" w14:textId="0AF20FD5"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1.7%</w:t>
            </w:r>
          </w:p>
        </w:tc>
      </w:tr>
      <w:tr w:rsidR="00616639" w:rsidRPr="004D7E70" w14:paraId="69666518" w14:textId="77777777" w:rsidTr="004D7E70">
        <w:trPr>
          <w:trHeight w:val="438"/>
        </w:trPr>
        <w:tc>
          <w:tcPr>
            <w:tcW w:w="983" w:type="pct"/>
            <w:shd w:val="clear" w:color="auto" w:fill="auto"/>
            <w:vAlign w:val="center"/>
          </w:tcPr>
          <w:p w14:paraId="2EEDBA12" w14:textId="240700E5"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Residual waste</w:t>
            </w:r>
          </w:p>
        </w:tc>
        <w:tc>
          <w:tcPr>
            <w:tcW w:w="196" w:type="pct"/>
            <w:shd w:val="clear" w:color="auto" w:fill="auto"/>
            <w:vAlign w:val="center"/>
          </w:tcPr>
          <w:p w14:paraId="7107FE9B" w14:textId="19F1B979"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1.9%</w:t>
            </w:r>
          </w:p>
        </w:tc>
        <w:tc>
          <w:tcPr>
            <w:tcW w:w="412" w:type="pct"/>
            <w:shd w:val="clear" w:color="auto" w:fill="auto"/>
            <w:vAlign w:val="center"/>
          </w:tcPr>
          <w:p w14:paraId="5ABF77BE" w14:textId="64C6D09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8.2%</w:t>
            </w:r>
          </w:p>
        </w:tc>
        <w:tc>
          <w:tcPr>
            <w:tcW w:w="412" w:type="pct"/>
            <w:shd w:val="clear" w:color="auto" w:fill="auto"/>
            <w:vAlign w:val="center"/>
          </w:tcPr>
          <w:p w14:paraId="7E61A28A" w14:textId="2D4F5049"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5.6%</w:t>
            </w:r>
          </w:p>
        </w:tc>
        <w:tc>
          <w:tcPr>
            <w:tcW w:w="412" w:type="pct"/>
            <w:shd w:val="clear" w:color="auto" w:fill="auto"/>
            <w:vAlign w:val="center"/>
          </w:tcPr>
          <w:p w14:paraId="02A58544" w14:textId="4AC91BD6"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3.0%</w:t>
            </w:r>
          </w:p>
        </w:tc>
        <w:tc>
          <w:tcPr>
            <w:tcW w:w="412" w:type="pct"/>
            <w:shd w:val="clear" w:color="auto" w:fill="auto"/>
            <w:vAlign w:val="center"/>
          </w:tcPr>
          <w:p w14:paraId="22F6425E" w14:textId="7C84A847"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5.5%</w:t>
            </w:r>
          </w:p>
        </w:tc>
        <w:tc>
          <w:tcPr>
            <w:tcW w:w="412" w:type="pct"/>
            <w:shd w:val="clear" w:color="auto" w:fill="auto"/>
            <w:vAlign w:val="center"/>
          </w:tcPr>
          <w:p w14:paraId="5C5CE09F" w14:textId="01BAE0EC"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6.4%</w:t>
            </w:r>
          </w:p>
        </w:tc>
        <w:tc>
          <w:tcPr>
            <w:tcW w:w="412" w:type="pct"/>
            <w:shd w:val="clear" w:color="auto" w:fill="auto"/>
            <w:vAlign w:val="center"/>
          </w:tcPr>
          <w:p w14:paraId="722227BF" w14:textId="1002E39D"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6.6%</w:t>
            </w:r>
          </w:p>
        </w:tc>
        <w:tc>
          <w:tcPr>
            <w:tcW w:w="412" w:type="pct"/>
            <w:shd w:val="clear" w:color="auto" w:fill="auto"/>
            <w:vAlign w:val="center"/>
          </w:tcPr>
          <w:p w14:paraId="235BD17C" w14:textId="6C80D510"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6.3%</w:t>
            </w:r>
          </w:p>
        </w:tc>
        <w:tc>
          <w:tcPr>
            <w:tcW w:w="412" w:type="pct"/>
            <w:shd w:val="clear" w:color="auto" w:fill="auto"/>
            <w:vAlign w:val="center"/>
          </w:tcPr>
          <w:p w14:paraId="148048B5" w14:textId="72D2AEF4"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2.6%</w:t>
            </w:r>
          </w:p>
        </w:tc>
        <w:tc>
          <w:tcPr>
            <w:tcW w:w="528" w:type="pct"/>
            <w:shd w:val="clear" w:color="auto" w:fill="auto"/>
            <w:vAlign w:val="center"/>
          </w:tcPr>
          <w:p w14:paraId="1872063F" w14:textId="5C523413"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5.5%</w:t>
            </w:r>
          </w:p>
        </w:tc>
      </w:tr>
      <w:tr w:rsidR="00616639" w:rsidRPr="004D7E70" w14:paraId="6DCA3556" w14:textId="77777777" w:rsidTr="004D7E70">
        <w:trPr>
          <w:trHeight w:val="438"/>
        </w:trPr>
        <w:tc>
          <w:tcPr>
            <w:tcW w:w="983" w:type="pct"/>
            <w:shd w:val="clear" w:color="auto" w:fill="auto"/>
            <w:vAlign w:val="center"/>
          </w:tcPr>
          <w:p w14:paraId="18412B21" w14:textId="6BB935A0"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Total recyclable</w:t>
            </w:r>
          </w:p>
        </w:tc>
        <w:tc>
          <w:tcPr>
            <w:tcW w:w="196" w:type="pct"/>
            <w:shd w:val="clear" w:color="auto" w:fill="auto"/>
            <w:vAlign w:val="center"/>
          </w:tcPr>
          <w:p w14:paraId="17204990" w14:textId="3C71719F"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89.2%</w:t>
            </w:r>
          </w:p>
        </w:tc>
        <w:tc>
          <w:tcPr>
            <w:tcW w:w="412" w:type="pct"/>
            <w:shd w:val="clear" w:color="auto" w:fill="auto"/>
            <w:vAlign w:val="center"/>
          </w:tcPr>
          <w:p w14:paraId="4CB2D21C" w14:textId="6A30FF51"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81.7%</w:t>
            </w:r>
          </w:p>
        </w:tc>
        <w:tc>
          <w:tcPr>
            <w:tcW w:w="412" w:type="pct"/>
            <w:shd w:val="clear" w:color="auto" w:fill="auto"/>
            <w:vAlign w:val="center"/>
          </w:tcPr>
          <w:p w14:paraId="033349E0" w14:textId="7C03025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88.5%</w:t>
            </w:r>
          </w:p>
        </w:tc>
        <w:tc>
          <w:tcPr>
            <w:tcW w:w="412" w:type="pct"/>
            <w:shd w:val="clear" w:color="auto" w:fill="auto"/>
            <w:vAlign w:val="center"/>
          </w:tcPr>
          <w:p w14:paraId="61A5D7B6" w14:textId="7BBE713D"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86.3%</w:t>
            </w:r>
          </w:p>
        </w:tc>
        <w:tc>
          <w:tcPr>
            <w:tcW w:w="412" w:type="pct"/>
            <w:shd w:val="clear" w:color="auto" w:fill="auto"/>
            <w:vAlign w:val="center"/>
          </w:tcPr>
          <w:p w14:paraId="325149F2" w14:textId="4DFB5CBD"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78.5%</w:t>
            </w:r>
          </w:p>
        </w:tc>
        <w:tc>
          <w:tcPr>
            <w:tcW w:w="412" w:type="pct"/>
            <w:shd w:val="clear" w:color="auto" w:fill="auto"/>
            <w:vAlign w:val="center"/>
          </w:tcPr>
          <w:p w14:paraId="738E97D0" w14:textId="0873C633"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80.5%</w:t>
            </w:r>
          </w:p>
        </w:tc>
        <w:tc>
          <w:tcPr>
            <w:tcW w:w="412" w:type="pct"/>
            <w:shd w:val="clear" w:color="auto" w:fill="auto"/>
            <w:vAlign w:val="center"/>
          </w:tcPr>
          <w:p w14:paraId="4062EAAB" w14:textId="4CE8C249"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76.2%</w:t>
            </w:r>
          </w:p>
        </w:tc>
        <w:tc>
          <w:tcPr>
            <w:tcW w:w="412" w:type="pct"/>
            <w:shd w:val="clear" w:color="auto" w:fill="auto"/>
            <w:vAlign w:val="center"/>
          </w:tcPr>
          <w:p w14:paraId="2DD16F60" w14:textId="71FA777F"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86.4%</w:t>
            </w:r>
          </w:p>
        </w:tc>
        <w:tc>
          <w:tcPr>
            <w:tcW w:w="412" w:type="pct"/>
            <w:shd w:val="clear" w:color="auto" w:fill="auto"/>
            <w:vAlign w:val="center"/>
          </w:tcPr>
          <w:p w14:paraId="56AA73C4" w14:textId="67441437"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88.9%</w:t>
            </w:r>
          </w:p>
        </w:tc>
        <w:tc>
          <w:tcPr>
            <w:tcW w:w="528" w:type="pct"/>
            <w:shd w:val="clear" w:color="auto" w:fill="auto"/>
            <w:vAlign w:val="center"/>
          </w:tcPr>
          <w:p w14:paraId="64280164" w14:textId="59E9D142"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83.4%</w:t>
            </w:r>
          </w:p>
        </w:tc>
      </w:tr>
      <w:tr w:rsidR="00616639" w:rsidRPr="004D7E70" w14:paraId="3B15C27B" w14:textId="77777777" w:rsidTr="004D7E70">
        <w:trPr>
          <w:trHeight w:val="438"/>
        </w:trPr>
        <w:tc>
          <w:tcPr>
            <w:tcW w:w="983" w:type="pct"/>
            <w:shd w:val="clear" w:color="auto" w:fill="auto"/>
            <w:vAlign w:val="center"/>
          </w:tcPr>
          <w:p w14:paraId="016D268C" w14:textId="4DA9146F" w:rsidR="00616639"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Total contamination</w:t>
            </w:r>
          </w:p>
        </w:tc>
        <w:tc>
          <w:tcPr>
            <w:tcW w:w="196" w:type="pct"/>
            <w:shd w:val="clear" w:color="auto" w:fill="auto"/>
            <w:vAlign w:val="center"/>
          </w:tcPr>
          <w:p w14:paraId="536C778A" w14:textId="796D44F3"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10.8%</w:t>
            </w:r>
          </w:p>
        </w:tc>
        <w:tc>
          <w:tcPr>
            <w:tcW w:w="412" w:type="pct"/>
            <w:shd w:val="clear" w:color="auto" w:fill="auto"/>
            <w:vAlign w:val="center"/>
          </w:tcPr>
          <w:p w14:paraId="0332C932" w14:textId="0CA84AA5"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18.3%</w:t>
            </w:r>
          </w:p>
        </w:tc>
        <w:tc>
          <w:tcPr>
            <w:tcW w:w="412" w:type="pct"/>
            <w:shd w:val="clear" w:color="auto" w:fill="auto"/>
            <w:vAlign w:val="center"/>
          </w:tcPr>
          <w:p w14:paraId="4E5D3CDC" w14:textId="6C177CFD"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11.5%</w:t>
            </w:r>
          </w:p>
        </w:tc>
        <w:tc>
          <w:tcPr>
            <w:tcW w:w="412" w:type="pct"/>
            <w:shd w:val="clear" w:color="auto" w:fill="auto"/>
            <w:vAlign w:val="center"/>
          </w:tcPr>
          <w:p w14:paraId="69F49884" w14:textId="3FE77AB8"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13.7%</w:t>
            </w:r>
          </w:p>
        </w:tc>
        <w:tc>
          <w:tcPr>
            <w:tcW w:w="412" w:type="pct"/>
            <w:shd w:val="clear" w:color="auto" w:fill="auto"/>
            <w:vAlign w:val="center"/>
          </w:tcPr>
          <w:p w14:paraId="678BF391" w14:textId="110DECFB"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21.5%</w:t>
            </w:r>
          </w:p>
        </w:tc>
        <w:tc>
          <w:tcPr>
            <w:tcW w:w="412" w:type="pct"/>
            <w:shd w:val="clear" w:color="auto" w:fill="auto"/>
            <w:vAlign w:val="center"/>
          </w:tcPr>
          <w:p w14:paraId="7F0BE5ED" w14:textId="360403B6"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19.5%</w:t>
            </w:r>
          </w:p>
        </w:tc>
        <w:tc>
          <w:tcPr>
            <w:tcW w:w="412" w:type="pct"/>
            <w:shd w:val="clear" w:color="auto" w:fill="auto"/>
            <w:vAlign w:val="center"/>
          </w:tcPr>
          <w:p w14:paraId="0680B6A7" w14:textId="0774A0EF"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23.8%</w:t>
            </w:r>
          </w:p>
        </w:tc>
        <w:tc>
          <w:tcPr>
            <w:tcW w:w="412" w:type="pct"/>
            <w:shd w:val="clear" w:color="auto" w:fill="auto"/>
            <w:vAlign w:val="center"/>
          </w:tcPr>
          <w:p w14:paraId="12EBDA65" w14:textId="02D41D3A"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13.6%</w:t>
            </w:r>
          </w:p>
        </w:tc>
        <w:tc>
          <w:tcPr>
            <w:tcW w:w="412" w:type="pct"/>
            <w:shd w:val="clear" w:color="auto" w:fill="auto"/>
            <w:vAlign w:val="center"/>
          </w:tcPr>
          <w:p w14:paraId="7D26113B" w14:textId="153CB3D2"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11.1%</w:t>
            </w:r>
          </w:p>
        </w:tc>
        <w:tc>
          <w:tcPr>
            <w:tcW w:w="528" w:type="pct"/>
            <w:shd w:val="clear" w:color="auto" w:fill="auto"/>
            <w:vAlign w:val="center"/>
          </w:tcPr>
          <w:p w14:paraId="386FFBA5" w14:textId="11A9A36A" w:rsidR="00616639" w:rsidRPr="004D7E70" w:rsidRDefault="00616639" w:rsidP="00616639">
            <w:pPr>
              <w:ind w:left="0"/>
              <w:jc w:val="center"/>
              <w:rPr>
                <w:rFonts w:ascii="Arial" w:hAnsi="Arial" w:cs="Arial"/>
                <w:color w:val="404040"/>
                <w:sz w:val="20"/>
                <w:szCs w:val="20"/>
              </w:rPr>
            </w:pPr>
            <w:r w:rsidRPr="004D7E70">
              <w:rPr>
                <w:rFonts w:ascii="Arial" w:hAnsi="Arial" w:cs="Arial"/>
                <w:color w:val="404040"/>
                <w:sz w:val="20"/>
                <w:szCs w:val="20"/>
              </w:rPr>
              <w:t>16.6%</w:t>
            </w:r>
          </w:p>
        </w:tc>
      </w:tr>
    </w:tbl>
    <w:p w14:paraId="5B6D08B2" w14:textId="2CE7783F" w:rsidR="00B75D68" w:rsidRPr="008C417E" w:rsidRDefault="00B75D68" w:rsidP="008C417E">
      <w:pPr>
        <w:pStyle w:val="MELmainbodybold"/>
      </w:pPr>
      <w:r w:rsidRPr="007F63F3">
        <w:t>Figure 1</w:t>
      </w:r>
      <w:r w:rsidR="005A702D">
        <w:t>2</w:t>
      </w:r>
      <w:r w:rsidRPr="007F63F3">
        <w:t xml:space="preserve">: </w:t>
      </w:r>
      <w:r w:rsidR="002712CA">
        <w:t>Pulpable</w:t>
      </w:r>
      <w:r w:rsidRPr="007F63F3">
        <w:t xml:space="preserve"> recycling (% composition)</w:t>
      </w:r>
      <w:r w:rsidR="001003A8">
        <w:rPr>
          <w:noProof/>
        </w:rPr>
        <w:drawing>
          <wp:inline distT="0" distB="0" distL="0" distR="0" wp14:anchorId="46771EB6" wp14:editId="58459D42">
            <wp:extent cx="6038850" cy="3667125"/>
            <wp:effectExtent l="0" t="0" r="0" b="0"/>
            <wp:docPr id="70" name="Chart 70" descr="Bar graph showing pulpable recycling (% composition">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C8089E5" w14:textId="77777777" w:rsidR="00C15BF4" w:rsidRDefault="00C15BF4" w:rsidP="004D7E70">
      <w:pPr>
        <w:pStyle w:val="MELmainbodybold"/>
      </w:pPr>
    </w:p>
    <w:p w14:paraId="15E31C8A" w14:textId="01AEDDD3" w:rsidR="00B75D68" w:rsidRPr="007F63F3" w:rsidRDefault="00B75D68" w:rsidP="004D7E70">
      <w:pPr>
        <w:pStyle w:val="MELmainbodybold"/>
      </w:pPr>
      <w:r w:rsidRPr="007F63F3">
        <w:lastRenderedPageBreak/>
        <w:t xml:space="preserve">Table </w:t>
      </w:r>
      <w:r w:rsidR="002712CA">
        <w:t>7</w:t>
      </w:r>
      <w:r w:rsidRPr="007F63F3">
        <w:t xml:space="preserve">: </w:t>
      </w:r>
      <w:r w:rsidR="002712CA">
        <w:t>Pulpable</w:t>
      </w:r>
      <w:r w:rsidRPr="007F63F3">
        <w:t xml:space="preserve"> recycling (kg/</w:t>
      </w:r>
      <w:proofErr w:type="spellStart"/>
      <w:r w:rsidRPr="007F63F3">
        <w:t>hh</w:t>
      </w:r>
      <w:proofErr w:type="spellEnd"/>
      <w:r w:rsidRPr="007F63F3">
        <w:t>/</w:t>
      </w:r>
      <w:proofErr w:type="spellStart"/>
      <w:r w:rsidR="007532B4">
        <w:t>yr</w:t>
      </w:r>
      <w:proofErr w:type="spellEnd"/>
      <w:r w:rsidRPr="007F63F3">
        <w:t>)</w:t>
      </w:r>
    </w:p>
    <w:tbl>
      <w:tblPr>
        <w:tblW w:w="5247"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591"/>
        <w:gridCol w:w="648"/>
        <w:gridCol w:w="648"/>
        <w:gridCol w:w="648"/>
        <w:gridCol w:w="648"/>
        <w:gridCol w:w="648"/>
        <w:gridCol w:w="648"/>
        <w:gridCol w:w="649"/>
        <w:gridCol w:w="649"/>
        <w:gridCol w:w="649"/>
        <w:gridCol w:w="1006"/>
      </w:tblGrid>
      <w:tr w:rsidR="00B75D68" w:rsidRPr="004D7E70" w14:paraId="0603DEC7" w14:textId="77777777" w:rsidTr="004D7E70">
        <w:trPr>
          <w:trHeight w:val="508"/>
        </w:trPr>
        <w:tc>
          <w:tcPr>
            <w:tcW w:w="1376" w:type="pct"/>
            <w:shd w:val="clear" w:color="auto" w:fill="F2F2F2" w:themeFill="background1" w:themeFillShade="F2"/>
            <w:vAlign w:val="center"/>
          </w:tcPr>
          <w:p w14:paraId="44CA8D29" w14:textId="35E208D8" w:rsidR="00B75D68" w:rsidRPr="004D7E70" w:rsidRDefault="004D7E70" w:rsidP="001C21E9">
            <w:pPr>
              <w:ind w:left="0"/>
              <w:jc w:val="center"/>
              <w:rPr>
                <w:rFonts w:ascii="Arial" w:hAnsi="Arial" w:cs="Arial"/>
                <w:b/>
                <w:bCs/>
                <w:sz w:val="20"/>
                <w:szCs w:val="20"/>
              </w:rPr>
            </w:pPr>
            <w:r w:rsidRPr="004D7E70">
              <w:rPr>
                <w:rFonts w:ascii="Arial" w:hAnsi="Arial" w:cs="Arial"/>
                <w:b/>
                <w:bCs/>
                <w:sz w:val="20"/>
                <w:szCs w:val="20"/>
              </w:rPr>
              <w:t>Sample</w:t>
            </w:r>
          </w:p>
        </w:tc>
        <w:tc>
          <w:tcPr>
            <w:tcW w:w="346" w:type="pct"/>
            <w:shd w:val="clear" w:color="auto" w:fill="F2F2F2" w:themeFill="background1" w:themeFillShade="F2"/>
            <w:vAlign w:val="center"/>
          </w:tcPr>
          <w:p w14:paraId="2996379F"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1C</w:t>
            </w:r>
          </w:p>
        </w:tc>
        <w:tc>
          <w:tcPr>
            <w:tcW w:w="346" w:type="pct"/>
            <w:shd w:val="clear" w:color="auto" w:fill="F2F2F2" w:themeFill="background1" w:themeFillShade="F2"/>
            <w:vAlign w:val="center"/>
          </w:tcPr>
          <w:p w14:paraId="02E0A921"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2E</w:t>
            </w:r>
          </w:p>
        </w:tc>
        <w:tc>
          <w:tcPr>
            <w:tcW w:w="346" w:type="pct"/>
            <w:shd w:val="clear" w:color="auto" w:fill="F2F2F2" w:themeFill="background1" w:themeFillShade="F2"/>
            <w:vAlign w:val="center"/>
          </w:tcPr>
          <w:p w14:paraId="7FC50CB5"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3H</w:t>
            </w:r>
          </w:p>
        </w:tc>
        <w:tc>
          <w:tcPr>
            <w:tcW w:w="346" w:type="pct"/>
            <w:shd w:val="clear" w:color="auto" w:fill="F2F2F2" w:themeFill="background1" w:themeFillShade="F2"/>
            <w:vAlign w:val="center"/>
          </w:tcPr>
          <w:p w14:paraId="45858506"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4L</w:t>
            </w:r>
          </w:p>
        </w:tc>
        <w:tc>
          <w:tcPr>
            <w:tcW w:w="346" w:type="pct"/>
            <w:shd w:val="clear" w:color="auto" w:fill="F2F2F2" w:themeFill="background1" w:themeFillShade="F2"/>
            <w:vAlign w:val="center"/>
          </w:tcPr>
          <w:p w14:paraId="2E4D1F1B"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4M</w:t>
            </w:r>
          </w:p>
        </w:tc>
        <w:tc>
          <w:tcPr>
            <w:tcW w:w="346" w:type="pct"/>
            <w:shd w:val="clear" w:color="auto" w:fill="F2F2F2" w:themeFill="background1" w:themeFillShade="F2"/>
            <w:vAlign w:val="center"/>
          </w:tcPr>
          <w:p w14:paraId="5FAF262C"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4N</w:t>
            </w:r>
          </w:p>
        </w:tc>
        <w:tc>
          <w:tcPr>
            <w:tcW w:w="346" w:type="pct"/>
            <w:shd w:val="clear" w:color="auto" w:fill="F2F2F2" w:themeFill="background1" w:themeFillShade="F2"/>
            <w:vAlign w:val="center"/>
          </w:tcPr>
          <w:p w14:paraId="5D585E3E"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5O</w:t>
            </w:r>
          </w:p>
        </w:tc>
        <w:tc>
          <w:tcPr>
            <w:tcW w:w="346" w:type="pct"/>
            <w:shd w:val="clear" w:color="auto" w:fill="F2F2F2" w:themeFill="background1" w:themeFillShade="F2"/>
            <w:vAlign w:val="center"/>
          </w:tcPr>
          <w:p w14:paraId="22245ED2"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5P</w:t>
            </w:r>
          </w:p>
        </w:tc>
        <w:tc>
          <w:tcPr>
            <w:tcW w:w="346" w:type="pct"/>
            <w:shd w:val="clear" w:color="auto" w:fill="F2F2F2" w:themeFill="background1" w:themeFillShade="F2"/>
            <w:vAlign w:val="center"/>
          </w:tcPr>
          <w:p w14:paraId="68566026" w14:textId="77777777" w:rsidR="00B75D68" w:rsidRPr="004D7E70" w:rsidRDefault="00B75D68" w:rsidP="001C21E9">
            <w:pPr>
              <w:ind w:left="0"/>
              <w:jc w:val="center"/>
              <w:rPr>
                <w:rFonts w:ascii="Arial" w:hAnsi="Arial" w:cs="Arial"/>
                <w:b/>
                <w:bCs/>
                <w:sz w:val="20"/>
                <w:szCs w:val="20"/>
              </w:rPr>
            </w:pPr>
            <w:r w:rsidRPr="004D7E70">
              <w:rPr>
                <w:rFonts w:ascii="Arial" w:hAnsi="Arial" w:cs="Arial"/>
                <w:b/>
                <w:bCs/>
                <w:sz w:val="20"/>
                <w:szCs w:val="20"/>
              </w:rPr>
              <w:t>5Q</w:t>
            </w:r>
          </w:p>
        </w:tc>
        <w:tc>
          <w:tcPr>
            <w:tcW w:w="509" w:type="pct"/>
            <w:shd w:val="clear" w:color="auto" w:fill="F2F2F2" w:themeFill="background1" w:themeFillShade="F2"/>
            <w:vAlign w:val="center"/>
          </w:tcPr>
          <w:p w14:paraId="54B3850B" w14:textId="5866FAA9" w:rsidR="00B75D68" w:rsidRPr="004D7E70" w:rsidRDefault="004D7E70" w:rsidP="001C21E9">
            <w:pPr>
              <w:ind w:left="0"/>
              <w:jc w:val="center"/>
              <w:rPr>
                <w:rFonts w:ascii="Arial" w:hAnsi="Arial" w:cs="Arial"/>
                <w:b/>
                <w:bCs/>
                <w:sz w:val="20"/>
                <w:szCs w:val="20"/>
              </w:rPr>
            </w:pPr>
            <w:r w:rsidRPr="004D7E70">
              <w:rPr>
                <w:rFonts w:ascii="Arial" w:hAnsi="Arial" w:cs="Arial"/>
                <w:b/>
                <w:bCs/>
                <w:sz w:val="20"/>
                <w:szCs w:val="20"/>
              </w:rPr>
              <w:t>Average</w:t>
            </w:r>
          </w:p>
        </w:tc>
      </w:tr>
      <w:tr w:rsidR="001003A8" w:rsidRPr="004D7E70" w14:paraId="08AF5E05" w14:textId="77777777" w:rsidTr="005205D2">
        <w:trPr>
          <w:trHeight w:val="508"/>
        </w:trPr>
        <w:tc>
          <w:tcPr>
            <w:tcW w:w="1376" w:type="pct"/>
            <w:shd w:val="clear" w:color="auto" w:fill="auto"/>
            <w:vAlign w:val="center"/>
          </w:tcPr>
          <w:p w14:paraId="5D861B5C" w14:textId="58481794"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Recyclable paper</w:t>
            </w:r>
          </w:p>
        </w:tc>
        <w:tc>
          <w:tcPr>
            <w:tcW w:w="346" w:type="pct"/>
            <w:shd w:val="clear" w:color="auto" w:fill="auto"/>
            <w:vAlign w:val="center"/>
          </w:tcPr>
          <w:p w14:paraId="7CD4728F" w14:textId="760A2320"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25.7</w:t>
            </w:r>
          </w:p>
        </w:tc>
        <w:tc>
          <w:tcPr>
            <w:tcW w:w="346" w:type="pct"/>
            <w:shd w:val="clear" w:color="auto" w:fill="auto"/>
            <w:vAlign w:val="center"/>
          </w:tcPr>
          <w:p w14:paraId="7D3BC57E" w14:textId="57DD3B70"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33.8</w:t>
            </w:r>
          </w:p>
        </w:tc>
        <w:tc>
          <w:tcPr>
            <w:tcW w:w="346" w:type="pct"/>
            <w:shd w:val="clear" w:color="auto" w:fill="auto"/>
            <w:vAlign w:val="center"/>
          </w:tcPr>
          <w:p w14:paraId="79146230" w14:textId="34C5509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42.4</w:t>
            </w:r>
          </w:p>
        </w:tc>
        <w:tc>
          <w:tcPr>
            <w:tcW w:w="346" w:type="pct"/>
            <w:shd w:val="clear" w:color="auto" w:fill="auto"/>
            <w:vAlign w:val="center"/>
          </w:tcPr>
          <w:p w14:paraId="1E07CF8A" w14:textId="0525ABB8"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34.5</w:t>
            </w:r>
          </w:p>
        </w:tc>
        <w:tc>
          <w:tcPr>
            <w:tcW w:w="346" w:type="pct"/>
            <w:shd w:val="clear" w:color="auto" w:fill="auto"/>
            <w:vAlign w:val="center"/>
          </w:tcPr>
          <w:p w14:paraId="2CB19D9A" w14:textId="647A6F3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37.2</w:t>
            </w:r>
          </w:p>
        </w:tc>
        <w:tc>
          <w:tcPr>
            <w:tcW w:w="346" w:type="pct"/>
            <w:shd w:val="clear" w:color="auto" w:fill="auto"/>
            <w:vAlign w:val="center"/>
          </w:tcPr>
          <w:p w14:paraId="34F7E6D3" w14:textId="4769140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48.1</w:t>
            </w:r>
          </w:p>
        </w:tc>
        <w:tc>
          <w:tcPr>
            <w:tcW w:w="346" w:type="pct"/>
            <w:shd w:val="clear" w:color="auto" w:fill="auto"/>
            <w:vAlign w:val="center"/>
          </w:tcPr>
          <w:p w14:paraId="255F0A3D" w14:textId="0FEA0AC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9.9</w:t>
            </w:r>
          </w:p>
        </w:tc>
        <w:tc>
          <w:tcPr>
            <w:tcW w:w="346" w:type="pct"/>
            <w:shd w:val="clear" w:color="auto" w:fill="auto"/>
            <w:vAlign w:val="center"/>
          </w:tcPr>
          <w:p w14:paraId="4A189AFB" w14:textId="08C073C2"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27.6</w:t>
            </w:r>
          </w:p>
        </w:tc>
        <w:tc>
          <w:tcPr>
            <w:tcW w:w="346" w:type="pct"/>
            <w:shd w:val="clear" w:color="auto" w:fill="auto"/>
            <w:vAlign w:val="center"/>
          </w:tcPr>
          <w:p w14:paraId="2CFE5A57" w14:textId="6D5E0128"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8.5</w:t>
            </w:r>
          </w:p>
        </w:tc>
        <w:tc>
          <w:tcPr>
            <w:tcW w:w="509" w:type="pct"/>
            <w:shd w:val="clear" w:color="auto" w:fill="auto"/>
            <w:vAlign w:val="center"/>
          </w:tcPr>
          <w:p w14:paraId="34DC7633" w14:textId="4394B7F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26.5</w:t>
            </w:r>
          </w:p>
        </w:tc>
      </w:tr>
      <w:tr w:rsidR="001003A8" w:rsidRPr="004D7E70" w14:paraId="0D8D5C7F" w14:textId="77777777" w:rsidTr="005205D2">
        <w:trPr>
          <w:trHeight w:val="508"/>
        </w:trPr>
        <w:tc>
          <w:tcPr>
            <w:tcW w:w="1376" w:type="pct"/>
            <w:shd w:val="clear" w:color="auto" w:fill="auto"/>
            <w:vAlign w:val="center"/>
          </w:tcPr>
          <w:p w14:paraId="4AB690FA" w14:textId="60CC7451"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Recyclable card &amp; cardboard</w:t>
            </w:r>
          </w:p>
        </w:tc>
        <w:tc>
          <w:tcPr>
            <w:tcW w:w="346" w:type="pct"/>
            <w:shd w:val="clear" w:color="auto" w:fill="auto"/>
            <w:vAlign w:val="center"/>
          </w:tcPr>
          <w:p w14:paraId="58E49246" w14:textId="5CF74CD8"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24.2</w:t>
            </w:r>
          </w:p>
        </w:tc>
        <w:tc>
          <w:tcPr>
            <w:tcW w:w="346" w:type="pct"/>
            <w:shd w:val="clear" w:color="auto" w:fill="auto"/>
            <w:vAlign w:val="center"/>
          </w:tcPr>
          <w:p w14:paraId="53CC5DE5" w14:textId="76CC047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34.3</w:t>
            </w:r>
          </w:p>
        </w:tc>
        <w:tc>
          <w:tcPr>
            <w:tcW w:w="346" w:type="pct"/>
            <w:shd w:val="clear" w:color="auto" w:fill="auto"/>
            <w:vAlign w:val="center"/>
          </w:tcPr>
          <w:p w14:paraId="623B0B8E" w14:textId="7DD235A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51.9</w:t>
            </w:r>
          </w:p>
        </w:tc>
        <w:tc>
          <w:tcPr>
            <w:tcW w:w="346" w:type="pct"/>
            <w:shd w:val="clear" w:color="auto" w:fill="auto"/>
            <w:vAlign w:val="center"/>
          </w:tcPr>
          <w:p w14:paraId="0E373FF9" w14:textId="2B164B5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27.3</w:t>
            </w:r>
          </w:p>
        </w:tc>
        <w:tc>
          <w:tcPr>
            <w:tcW w:w="346" w:type="pct"/>
            <w:shd w:val="clear" w:color="auto" w:fill="auto"/>
            <w:vAlign w:val="center"/>
          </w:tcPr>
          <w:p w14:paraId="789DF0D2" w14:textId="2FB7AFB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48.6</w:t>
            </w:r>
          </w:p>
        </w:tc>
        <w:tc>
          <w:tcPr>
            <w:tcW w:w="346" w:type="pct"/>
            <w:shd w:val="clear" w:color="auto" w:fill="auto"/>
            <w:vAlign w:val="center"/>
          </w:tcPr>
          <w:p w14:paraId="5E2C9F6C" w14:textId="17A3CF4D"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29.1</w:t>
            </w:r>
          </w:p>
        </w:tc>
        <w:tc>
          <w:tcPr>
            <w:tcW w:w="346" w:type="pct"/>
            <w:shd w:val="clear" w:color="auto" w:fill="auto"/>
            <w:vAlign w:val="center"/>
          </w:tcPr>
          <w:p w14:paraId="70ECEB3E" w14:textId="7C8A5C0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35.5</w:t>
            </w:r>
          </w:p>
        </w:tc>
        <w:tc>
          <w:tcPr>
            <w:tcW w:w="346" w:type="pct"/>
            <w:shd w:val="clear" w:color="auto" w:fill="auto"/>
            <w:vAlign w:val="center"/>
          </w:tcPr>
          <w:p w14:paraId="4C0990C6" w14:textId="10BDCF28"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38.7</w:t>
            </w:r>
          </w:p>
        </w:tc>
        <w:tc>
          <w:tcPr>
            <w:tcW w:w="346" w:type="pct"/>
            <w:shd w:val="clear" w:color="auto" w:fill="auto"/>
            <w:vAlign w:val="center"/>
          </w:tcPr>
          <w:p w14:paraId="2603E176" w14:textId="7262C9C3"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16.7</w:t>
            </w:r>
          </w:p>
        </w:tc>
        <w:tc>
          <w:tcPr>
            <w:tcW w:w="509" w:type="pct"/>
            <w:shd w:val="clear" w:color="auto" w:fill="auto"/>
            <w:vAlign w:val="center"/>
          </w:tcPr>
          <w:p w14:paraId="7DED240F" w14:textId="71406FA4"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32.7</w:t>
            </w:r>
          </w:p>
        </w:tc>
      </w:tr>
      <w:tr w:rsidR="001003A8" w:rsidRPr="004D7E70" w14:paraId="051DAE4C" w14:textId="77777777" w:rsidTr="005205D2">
        <w:trPr>
          <w:trHeight w:val="508"/>
        </w:trPr>
        <w:tc>
          <w:tcPr>
            <w:tcW w:w="1376" w:type="pct"/>
            <w:shd w:val="clear" w:color="auto" w:fill="auto"/>
            <w:vAlign w:val="center"/>
          </w:tcPr>
          <w:p w14:paraId="03223029" w14:textId="7AD86E92"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Non-recyclable paper &amp; card</w:t>
            </w:r>
          </w:p>
        </w:tc>
        <w:tc>
          <w:tcPr>
            <w:tcW w:w="346" w:type="pct"/>
            <w:shd w:val="clear" w:color="auto" w:fill="auto"/>
            <w:vAlign w:val="center"/>
          </w:tcPr>
          <w:p w14:paraId="519E34F7" w14:textId="59B77DC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4.5</w:t>
            </w:r>
          </w:p>
        </w:tc>
        <w:tc>
          <w:tcPr>
            <w:tcW w:w="346" w:type="pct"/>
            <w:shd w:val="clear" w:color="auto" w:fill="auto"/>
            <w:vAlign w:val="center"/>
          </w:tcPr>
          <w:p w14:paraId="3D62B7AF" w14:textId="7ECCF8F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7.0</w:t>
            </w:r>
          </w:p>
        </w:tc>
        <w:tc>
          <w:tcPr>
            <w:tcW w:w="346" w:type="pct"/>
            <w:shd w:val="clear" w:color="auto" w:fill="auto"/>
            <w:vAlign w:val="center"/>
          </w:tcPr>
          <w:p w14:paraId="0F2D77CA" w14:textId="5AFB53A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5.2</w:t>
            </w:r>
          </w:p>
        </w:tc>
        <w:tc>
          <w:tcPr>
            <w:tcW w:w="346" w:type="pct"/>
            <w:shd w:val="clear" w:color="auto" w:fill="auto"/>
            <w:vAlign w:val="center"/>
          </w:tcPr>
          <w:p w14:paraId="5E59313C" w14:textId="29075C5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6.6</w:t>
            </w:r>
          </w:p>
        </w:tc>
        <w:tc>
          <w:tcPr>
            <w:tcW w:w="346" w:type="pct"/>
            <w:shd w:val="clear" w:color="auto" w:fill="auto"/>
            <w:vAlign w:val="center"/>
          </w:tcPr>
          <w:p w14:paraId="1EC2B51F" w14:textId="3D28CA95"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14.2</w:t>
            </w:r>
          </w:p>
        </w:tc>
        <w:tc>
          <w:tcPr>
            <w:tcW w:w="346" w:type="pct"/>
            <w:shd w:val="clear" w:color="auto" w:fill="auto"/>
            <w:vAlign w:val="center"/>
          </w:tcPr>
          <w:p w14:paraId="2EAB3670" w14:textId="07BEAF8C"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9.2</w:t>
            </w:r>
          </w:p>
        </w:tc>
        <w:tc>
          <w:tcPr>
            <w:tcW w:w="346" w:type="pct"/>
            <w:shd w:val="clear" w:color="auto" w:fill="auto"/>
            <w:vAlign w:val="center"/>
          </w:tcPr>
          <w:p w14:paraId="795427CC" w14:textId="60F7EA3A"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5.6</w:t>
            </w:r>
          </w:p>
        </w:tc>
        <w:tc>
          <w:tcPr>
            <w:tcW w:w="346" w:type="pct"/>
            <w:shd w:val="clear" w:color="auto" w:fill="auto"/>
            <w:vAlign w:val="center"/>
          </w:tcPr>
          <w:p w14:paraId="2C87B765" w14:textId="65F5CC28"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4.4</w:t>
            </w:r>
          </w:p>
        </w:tc>
        <w:tc>
          <w:tcPr>
            <w:tcW w:w="346" w:type="pct"/>
            <w:shd w:val="clear" w:color="auto" w:fill="auto"/>
            <w:vAlign w:val="center"/>
          </w:tcPr>
          <w:p w14:paraId="6D9361F3" w14:textId="7BBB7735"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2.3</w:t>
            </w:r>
          </w:p>
        </w:tc>
        <w:tc>
          <w:tcPr>
            <w:tcW w:w="509" w:type="pct"/>
            <w:shd w:val="clear" w:color="auto" w:fill="auto"/>
            <w:vAlign w:val="center"/>
          </w:tcPr>
          <w:p w14:paraId="4A219353" w14:textId="639115FD"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6.0</w:t>
            </w:r>
          </w:p>
        </w:tc>
      </w:tr>
      <w:tr w:rsidR="001003A8" w:rsidRPr="004D7E70" w14:paraId="06B7FDC0" w14:textId="77777777" w:rsidTr="005205D2">
        <w:trPr>
          <w:trHeight w:val="508"/>
        </w:trPr>
        <w:tc>
          <w:tcPr>
            <w:tcW w:w="1376" w:type="pct"/>
            <w:shd w:val="clear" w:color="auto" w:fill="auto"/>
            <w:vAlign w:val="center"/>
          </w:tcPr>
          <w:p w14:paraId="5EB45699" w14:textId="4905A2CF"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Co-mingled recyclables</w:t>
            </w:r>
          </w:p>
        </w:tc>
        <w:tc>
          <w:tcPr>
            <w:tcW w:w="346" w:type="pct"/>
            <w:shd w:val="clear" w:color="auto" w:fill="auto"/>
            <w:vAlign w:val="center"/>
          </w:tcPr>
          <w:p w14:paraId="476B263D" w14:textId="7F748C2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0.1</w:t>
            </w:r>
          </w:p>
        </w:tc>
        <w:tc>
          <w:tcPr>
            <w:tcW w:w="346" w:type="pct"/>
            <w:shd w:val="clear" w:color="auto" w:fill="auto"/>
            <w:vAlign w:val="center"/>
          </w:tcPr>
          <w:p w14:paraId="74A6D942" w14:textId="740366A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0.4</w:t>
            </w:r>
          </w:p>
        </w:tc>
        <w:tc>
          <w:tcPr>
            <w:tcW w:w="346" w:type="pct"/>
            <w:shd w:val="clear" w:color="auto" w:fill="auto"/>
            <w:vAlign w:val="center"/>
          </w:tcPr>
          <w:p w14:paraId="3FE9B6C8" w14:textId="4AB9DBEF"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0.2</w:t>
            </w:r>
          </w:p>
        </w:tc>
        <w:tc>
          <w:tcPr>
            <w:tcW w:w="346" w:type="pct"/>
            <w:shd w:val="clear" w:color="auto" w:fill="auto"/>
            <w:vAlign w:val="center"/>
          </w:tcPr>
          <w:p w14:paraId="0415EF9A" w14:textId="7F388312"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0.5</w:t>
            </w:r>
          </w:p>
        </w:tc>
        <w:tc>
          <w:tcPr>
            <w:tcW w:w="346" w:type="pct"/>
            <w:shd w:val="clear" w:color="auto" w:fill="auto"/>
            <w:vAlign w:val="center"/>
          </w:tcPr>
          <w:p w14:paraId="58958B5C" w14:textId="1B1749F3"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1.0</w:t>
            </w:r>
          </w:p>
        </w:tc>
        <w:tc>
          <w:tcPr>
            <w:tcW w:w="346" w:type="pct"/>
            <w:shd w:val="clear" w:color="auto" w:fill="auto"/>
            <w:vAlign w:val="center"/>
          </w:tcPr>
          <w:p w14:paraId="7C102CE6" w14:textId="380E832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0.7</w:t>
            </w:r>
          </w:p>
        </w:tc>
        <w:tc>
          <w:tcPr>
            <w:tcW w:w="346" w:type="pct"/>
            <w:shd w:val="clear" w:color="auto" w:fill="auto"/>
            <w:vAlign w:val="center"/>
          </w:tcPr>
          <w:p w14:paraId="139763A7" w14:textId="2A29B3E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2.3</w:t>
            </w:r>
          </w:p>
        </w:tc>
        <w:tc>
          <w:tcPr>
            <w:tcW w:w="346" w:type="pct"/>
            <w:shd w:val="clear" w:color="auto" w:fill="auto"/>
            <w:vAlign w:val="center"/>
          </w:tcPr>
          <w:p w14:paraId="31D6A6F4" w14:textId="6E06BC9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0.1</w:t>
            </w:r>
          </w:p>
        </w:tc>
        <w:tc>
          <w:tcPr>
            <w:tcW w:w="346" w:type="pct"/>
            <w:shd w:val="clear" w:color="auto" w:fill="auto"/>
            <w:vAlign w:val="center"/>
          </w:tcPr>
          <w:p w14:paraId="12CFBBB4" w14:textId="6CCF01F0"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0.0</w:t>
            </w:r>
          </w:p>
        </w:tc>
        <w:tc>
          <w:tcPr>
            <w:tcW w:w="509" w:type="pct"/>
            <w:shd w:val="clear" w:color="auto" w:fill="auto"/>
            <w:vAlign w:val="center"/>
          </w:tcPr>
          <w:p w14:paraId="4660B2CB" w14:textId="41197A8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0.6</w:t>
            </w:r>
          </w:p>
        </w:tc>
      </w:tr>
      <w:tr w:rsidR="001003A8" w:rsidRPr="004D7E70" w14:paraId="11E8528C" w14:textId="77777777" w:rsidTr="005205D2">
        <w:trPr>
          <w:trHeight w:val="508"/>
        </w:trPr>
        <w:tc>
          <w:tcPr>
            <w:tcW w:w="1376" w:type="pct"/>
            <w:shd w:val="clear" w:color="auto" w:fill="auto"/>
            <w:vAlign w:val="center"/>
          </w:tcPr>
          <w:p w14:paraId="5B8E66B8" w14:textId="57C2B5F4"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Food &amp; garden waste</w:t>
            </w:r>
          </w:p>
        </w:tc>
        <w:tc>
          <w:tcPr>
            <w:tcW w:w="346" w:type="pct"/>
            <w:shd w:val="clear" w:color="auto" w:fill="auto"/>
            <w:vAlign w:val="center"/>
          </w:tcPr>
          <w:p w14:paraId="010794FD" w14:textId="7B67782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0.4</w:t>
            </w:r>
          </w:p>
        </w:tc>
        <w:tc>
          <w:tcPr>
            <w:tcW w:w="346" w:type="pct"/>
            <w:shd w:val="clear" w:color="auto" w:fill="auto"/>
            <w:vAlign w:val="center"/>
          </w:tcPr>
          <w:p w14:paraId="1AEB4FDB" w14:textId="0AA83768"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0.9</w:t>
            </w:r>
          </w:p>
        </w:tc>
        <w:tc>
          <w:tcPr>
            <w:tcW w:w="346" w:type="pct"/>
            <w:shd w:val="clear" w:color="auto" w:fill="auto"/>
            <w:vAlign w:val="center"/>
          </w:tcPr>
          <w:p w14:paraId="506342E6" w14:textId="3E828DE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0.9</w:t>
            </w:r>
          </w:p>
        </w:tc>
        <w:tc>
          <w:tcPr>
            <w:tcW w:w="346" w:type="pct"/>
            <w:shd w:val="clear" w:color="auto" w:fill="auto"/>
            <w:vAlign w:val="center"/>
          </w:tcPr>
          <w:p w14:paraId="0B0A5BB2" w14:textId="44FEAA12"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0.7</w:t>
            </w:r>
          </w:p>
        </w:tc>
        <w:tc>
          <w:tcPr>
            <w:tcW w:w="346" w:type="pct"/>
            <w:shd w:val="clear" w:color="auto" w:fill="auto"/>
            <w:vAlign w:val="center"/>
          </w:tcPr>
          <w:p w14:paraId="276C6746" w14:textId="416F4E6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2.4</w:t>
            </w:r>
          </w:p>
        </w:tc>
        <w:tc>
          <w:tcPr>
            <w:tcW w:w="346" w:type="pct"/>
            <w:shd w:val="clear" w:color="auto" w:fill="auto"/>
            <w:vAlign w:val="center"/>
          </w:tcPr>
          <w:p w14:paraId="04C2B755" w14:textId="5D76DD01"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2.8</w:t>
            </w:r>
          </w:p>
        </w:tc>
        <w:tc>
          <w:tcPr>
            <w:tcW w:w="346" w:type="pct"/>
            <w:shd w:val="clear" w:color="auto" w:fill="auto"/>
            <w:vAlign w:val="center"/>
          </w:tcPr>
          <w:p w14:paraId="3CFFF59F" w14:textId="6549CA8A"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2.4</w:t>
            </w:r>
          </w:p>
        </w:tc>
        <w:tc>
          <w:tcPr>
            <w:tcW w:w="346" w:type="pct"/>
            <w:shd w:val="clear" w:color="auto" w:fill="auto"/>
            <w:vAlign w:val="center"/>
          </w:tcPr>
          <w:p w14:paraId="427EA203" w14:textId="2C780DB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1.1</w:t>
            </w:r>
          </w:p>
        </w:tc>
        <w:tc>
          <w:tcPr>
            <w:tcW w:w="346" w:type="pct"/>
            <w:shd w:val="clear" w:color="auto" w:fill="auto"/>
            <w:vAlign w:val="center"/>
          </w:tcPr>
          <w:p w14:paraId="0F1A3159" w14:textId="28296F7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0.1</w:t>
            </w:r>
          </w:p>
        </w:tc>
        <w:tc>
          <w:tcPr>
            <w:tcW w:w="509" w:type="pct"/>
            <w:shd w:val="clear" w:color="auto" w:fill="auto"/>
            <w:vAlign w:val="center"/>
          </w:tcPr>
          <w:p w14:paraId="7AE3D827" w14:textId="1B3076FD"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1.2</w:t>
            </w:r>
          </w:p>
        </w:tc>
      </w:tr>
      <w:tr w:rsidR="001003A8" w:rsidRPr="004D7E70" w14:paraId="54A8A47A" w14:textId="77777777" w:rsidTr="005205D2">
        <w:trPr>
          <w:trHeight w:val="508"/>
        </w:trPr>
        <w:tc>
          <w:tcPr>
            <w:tcW w:w="1376" w:type="pct"/>
            <w:shd w:val="clear" w:color="auto" w:fill="auto"/>
            <w:vAlign w:val="center"/>
          </w:tcPr>
          <w:p w14:paraId="18B37A70" w14:textId="043EA023"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Residual waste</w:t>
            </w:r>
          </w:p>
        </w:tc>
        <w:tc>
          <w:tcPr>
            <w:tcW w:w="346" w:type="pct"/>
            <w:shd w:val="clear" w:color="auto" w:fill="auto"/>
            <w:vAlign w:val="center"/>
          </w:tcPr>
          <w:p w14:paraId="386CC94B" w14:textId="292E1FB1"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1.1</w:t>
            </w:r>
          </w:p>
        </w:tc>
        <w:tc>
          <w:tcPr>
            <w:tcW w:w="346" w:type="pct"/>
            <w:shd w:val="clear" w:color="auto" w:fill="auto"/>
            <w:vAlign w:val="center"/>
          </w:tcPr>
          <w:p w14:paraId="40731B56" w14:textId="50E50E57"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6.8</w:t>
            </w:r>
          </w:p>
        </w:tc>
        <w:tc>
          <w:tcPr>
            <w:tcW w:w="346" w:type="pct"/>
            <w:shd w:val="clear" w:color="auto" w:fill="auto"/>
            <w:vAlign w:val="center"/>
          </w:tcPr>
          <w:p w14:paraId="1AEC8AF6" w14:textId="5CBB9834"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6.0</w:t>
            </w:r>
          </w:p>
        </w:tc>
        <w:tc>
          <w:tcPr>
            <w:tcW w:w="346" w:type="pct"/>
            <w:shd w:val="clear" w:color="auto" w:fill="auto"/>
            <w:vAlign w:val="center"/>
          </w:tcPr>
          <w:p w14:paraId="7F9BB53D" w14:textId="3CE990E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2.1</w:t>
            </w:r>
          </w:p>
        </w:tc>
        <w:tc>
          <w:tcPr>
            <w:tcW w:w="346" w:type="pct"/>
            <w:shd w:val="clear" w:color="auto" w:fill="auto"/>
            <w:vAlign w:val="center"/>
          </w:tcPr>
          <w:p w14:paraId="1384D601" w14:textId="449172BD"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6.0</w:t>
            </w:r>
          </w:p>
        </w:tc>
        <w:tc>
          <w:tcPr>
            <w:tcW w:w="346" w:type="pct"/>
            <w:shd w:val="clear" w:color="auto" w:fill="auto"/>
            <w:vAlign w:val="center"/>
          </w:tcPr>
          <w:p w14:paraId="6A12AD1E" w14:textId="58F41573"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6.1</w:t>
            </w:r>
          </w:p>
        </w:tc>
        <w:tc>
          <w:tcPr>
            <w:tcW w:w="346" w:type="pct"/>
            <w:shd w:val="clear" w:color="auto" w:fill="auto"/>
            <w:vAlign w:val="center"/>
          </w:tcPr>
          <w:p w14:paraId="6988400C" w14:textId="2432C79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3.9</w:t>
            </w:r>
          </w:p>
        </w:tc>
        <w:tc>
          <w:tcPr>
            <w:tcW w:w="346" w:type="pct"/>
            <w:shd w:val="clear" w:color="auto" w:fill="auto"/>
            <w:vAlign w:val="center"/>
          </w:tcPr>
          <w:p w14:paraId="2B0DF8A2" w14:textId="2F153E5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4.9</w:t>
            </w:r>
          </w:p>
        </w:tc>
        <w:tc>
          <w:tcPr>
            <w:tcW w:w="346" w:type="pct"/>
            <w:shd w:val="clear" w:color="auto" w:fill="auto"/>
            <w:vAlign w:val="center"/>
          </w:tcPr>
          <w:p w14:paraId="52082462" w14:textId="3BAF6FBF"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0.7</w:t>
            </w:r>
          </w:p>
        </w:tc>
        <w:tc>
          <w:tcPr>
            <w:tcW w:w="509" w:type="pct"/>
            <w:shd w:val="clear" w:color="auto" w:fill="auto"/>
            <w:vAlign w:val="center"/>
          </w:tcPr>
          <w:p w14:paraId="1D68B306" w14:textId="55770B9A"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3.9</w:t>
            </w:r>
          </w:p>
        </w:tc>
      </w:tr>
      <w:tr w:rsidR="001003A8" w:rsidRPr="004D7E70" w14:paraId="2D55A0CA" w14:textId="77777777" w:rsidTr="005205D2">
        <w:trPr>
          <w:trHeight w:val="508"/>
        </w:trPr>
        <w:tc>
          <w:tcPr>
            <w:tcW w:w="1376" w:type="pct"/>
            <w:shd w:val="clear" w:color="auto" w:fill="auto"/>
            <w:vAlign w:val="center"/>
          </w:tcPr>
          <w:p w14:paraId="64BAB81B" w14:textId="09B44BCA"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Total recyclable</w:t>
            </w:r>
          </w:p>
        </w:tc>
        <w:tc>
          <w:tcPr>
            <w:tcW w:w="346" w:type="pct"/>
            <w:shd w:val="clear" w:color="auto" w:fill="auto"/>
            <w:vAlign w:val="center"/>
          </w:tcPr>
          <w:p w14:paraId="6A35D134" w14:textId="7F80E6BD"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49.9</w:t>
            </w:r>
          </w:p>
        </w:tc>
        <w:tc>
          <w:tcPr>
            <w:tcW w:w="346" w:type="pct"/>
            <w:shd w:val="clear" w:color="auto" w:fill="auto"/>
            <w:vAlign w:val="center"/>
          </w:tcPr>
          <w:p w14:paraId="2DA79939" w14:textId="7BA44CED"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68.1</w:t>
            </w:r>
          </w:p>
        </w:tc>
        <w:tc>
          <w:tcPr>
            <w:tcW w:w="346" w:type="pct"/>
            <w:shd w:val="clear" w:color="auto" w:fill="auto"/>
            <w:vAlign w:val="center"/>
          </w:tcPr>
          <w:p w14:paraId="11ADF7AD" w14:textId="411336D3"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94.3</w:t>
            </w:r>
          </w:p>
        </w:tc>
        <w:tc>
          <w:tcPr>
            <w:tcW w:w="346" w:type="pct"/>
            <w:shd w:val="clear" w:color="auto" w:fill="auto"/>
            <w:vAlign w:val="center"/>
          </w:tcPr>
          <w:p w14:paraId="5A0364C3" w14:textId="23E85E82"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61.8</w:t>
            </w:r>
          </w:p>
        </w:tc>
        <w:tc>
          <w:tcPr>
            <w:tcW w:w="346" w:type="pct"/>
            <w:shd w:val="clear" w:color="auto" w:fill="auto"/>
            <w:vAlign w:val="center"/>
          </w:tcPr>
          <w:p w14:paraId="4F3D8087" w14:textId="22557795"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85.8</w:t>
            </w:r>
          </w:p>
        </w:tc>
        <w:tc>
          <w:tcPr>
            <w:tcW w:w="346" w:type="pct"/>
            <w:shd w:val="clear" w:color="auto" w:fill="auto"/>
            <w:vAlign w:val="center"/>
          </w:tcPr>
          <w:p w14:paraId="0578A645" w14:textId="060FEA1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77.2</w:t>
            </w:r>
          </w:p>
        </w:tc>
        <w:tc>
          <w:tcPr>
            <w:tcW w:w="346" w:type="pct"/>
            <w:shd w:val="clear" w:color="auto" w:fill="auto"/>
            <w:vAlign w:val="center"/>
          </w:tcPr>
          <w:p w14:paraId="008F55C6" w14:textId="063AAE83"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45.4</w:t>
            </w:r>
          </w:p>
        </w:tc>
        <w:tc>
          <w:tcPr>
            <w:tcW w:w="346" w:type="pct"/>
            <w:shd w:val="clear" w:color="auto" w:fill="auto"/>
            <w:vAlign w:val="center"/>
          </w:tcPr>
          <w:p w14:paraId="15DA42F5" w14:textId="4BB5742F"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66.3</w:t>
            </w:r>
          </w:p>
        </w:tc>
        <w:tc>
          <w:tcPr>
            <w:tcW w:w="346" w:type="pct"/>
            <w:shd w:val="clear" w:color="auto" w:fill="auto"/>
            <w:vAlign w:val="center"/>
          </w:tcPr>
          <w:p w14:paraId="7147630E" w14:textId="582A3884"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25.2</w:t>
            </w:r>
          </w:p>
        </w:tc>
        <w:tc>
          <w:tcPr>
            <w:tcW w:w="509" w:type="pct"/>
            <w:shd w:val="clear" w:color="auto" w:fill="auto"/>
            <w:vAlign w:val="center"/>
          </w:tcPr>
          <w:p w14:paraId="5AB00250" w14:textId="7D2FB27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59.2</w:t>
            </w:r>
          </w:p>
        </w:tc>
      </w:tr>
      <w:tr w:rsidR="001003A8" w:rsidRPr="004D7E70" w14:paraId="574FB60E" w14:textId="77777777" w:rsidTr="005205D2">
        <w:trPr>
          <w:trHeight w:val="508"/>
        </w:trPr>
        <w:tc>
          <w:tcPr>
            <w:tcW w:w="1376" w:type="pct"/>
            <w:shd w:val="clear" w:color="auto" w:fill="auto"/>
            <w:vAlign w:val="center"/>
          </w:tcPr>
          <w:p w14:paraId="4906242C" w14:textId="70C0465C" w:rsidR="001003A8"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Total contamination</w:t>
            </w:r>
          </w:p>
        </w:tc>
        <w:tc>
          <w:tcPr>
            <w:tcW w:w="346" w:type="pct"/>
            <w:shd w:val="clear" w:color="auto" w:fill="auto"/>
            <w:vAlign w:val="center"/>
          </w:tcPr>
          <w:p w14:paraId="0BA68E12" w14:textId="602916A6"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6.0</w:t>
            </w:r>
          </w:p>
        </w:tc>
        <w:tc>
          <w:tcPr>
            <w:tcW w:w="346" w:type="pct"/>
            <w:shd w:val="clear" w:color="auto" w:fill="auto"/>
            <w:vAlign w:val="center"/>
          </w:tcPr>
          <w:p w14:paraId="0FA4F31A" w14:textId="50A6D7D4"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15.2</w:t>
            </w:r>
          </w:p>
        </w:tc>
        <w:tc>
          <w:tcPr>
            <w:tcW w:w="346" w:type="pct"/>
            <w:shd w:val="clear" w:color="auto" w:fill="auto"/>
            <w:vAlign w:val="center"/>
          </w:tcPr>
          <w:p w14:paraId="460EE684" w14:textId="03F82812"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12.2</w:t>
            </w:r>
          </w:p>
        </w:tc>
        <w:tc>
          <w:tcPr>
            <w:tcW w:w="346" w:type="pct"/>
            <w:shd w:val="clear" w:color="auto" w:fill="auto"/>
            <w:vAlign w:val="center"/>
          </w:tcPr>
          <w:p w14:paraId="44AE2707" w14:textId="61A21E3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9.8</w:t>
            </w:r>
          </w:p>
        </w:tc>
        <w:tc>
          <w:tcPr>
            <w:tcW w:w="346" w:type="pct"/>
            <w:shd w:val="clear" w:color="auto" w:fill="auto"/>
            <w:vAlign w:val="center"/>
          </w:tcPr>
          <w:p w14:paraId="681BFF8C" w14:textId="5A17840E"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23.5</w:t>
            </w:r>
          </w:p>
        </w:tc>
        <w:tc>
          <w:tcPr>
            <w:tcW w:w="346" w:type="pct"/>
            <w:shd w:val="clear" w:color="auto" w:fill="auto"/>
            <w:vAlign w:val="center"/>
          </w:tcPr>
          <w:p w14:paraId="15278D0E" w14:textId="3E1B70C2"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18.7</w:t>
            </w:r>
          </w:p>
        </w:tc>
        <w:tc>
          <w:tcPr>
            <w:tcW w:w="346" w:type="pct"/>
            <w:shd w:val="clear" w:color="auto" w:fill="auto"/>
            <w:vAlign w:val="center"/>
          </w:tcPr>
          <w:p w14:paraId="295B1AD8" w14:textId="48B8F40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14.2</w:t>
            </w:r>
          </w:p>
        </w:tc>
        <w:tc>
          <w:tcPr>
            <w:tcW w:w="346" w:type="pct"/>
            <w:shd w:val="clear" w:color="auto" w:fill="auto"/>
            <w:vAlign w:val="center"/>
          </w:tcPr>
          <w:p w14:paraId="27219242" w14:textId="3CF335A9"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10.5</w:t>
            </w:r>
          </w:p>
        </w:tc>
        <w:tc>
          <w:tcPr>
            <w:tcW w:w="346" w:type="pct"/>
            <w:shd w:val="clear" w:color="auto" w:fill="auto"/>
            <w:vAlign w:val="center"/>
          </w:tcPr>
          <w:p w14:paraId="4DF4B3E2" w14:textId="18CE6D6B"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3.2</w:t>
            </w:r>
          </w:p>
        </w:tc>
        <w:tc>
          <w:tcPr>
            <w:tcW w:w="509" w:type="pct"/>
            <w:shd w:val="clear" w:color="auto" w:fill="auto"/>
            <w:vAlign w:val="center"/>
          </w:tcPr>
          <w:p w14:paraId="3FA5D100" w14:textId="6C0A887C" w:rsidR="001003A8" w:rsidRPr="004D7E70" w:rsidRDefault="001003A8" w:rsidP="001003A8">
            <w:pPr>
              <w:ind w:left="0"/>
              <w:jc w:val="center"/>
              <w:rPr>
                <w:rFonts w:ascii="Arial" w:hAnsi="Arial" w:cs="Arial"/>
                <w:color w:val="404040"/>
                <w:sz w:val="20"/>
                <w:szCs w:val="20"/>
              </w:rPr>
            </w:pPr>
            <w:r w:rsidRPr="004D7E70">
              <w:rPr>
                <w:rFonts w:ascii="Arial" w:hAnsi="Arial" w:cs="Arial"/>
                <w:color w:val="404040"/>
                <w:sz w:val="20"/>
                <w:szCs w:val="20"/>
              </w:rPr>
              <w:t>11.8</w:t>
            </w:r>
          </w:p>
        </w:tc>
      </w:tr>
    </w:tbl>
    <w:p w14:paraId="280814C0" w14:textId="77777777" w:rsidR="00B75D68" w:rsidRDefault="00B75D68" w:rsidP="00B75D68">
      <w:pPr>
        <w:spacing w:after="240" w:line="360" w:lineRule="auto"/>
        <w:ind w:left="0"/>
        <w:jc w:val="both"/>
        <w:rPr>
          <w:b/>
        </w:rPr>
      </w:pPr>
    </w:p>
    <w:p w14:paraId="7282E860" w14:textId="46FCE725" w:rsidR="00B75D68" w:rsidRPr="008C417E" w:rsidRDefault="00B75D68" w:rsidP="008C417E">
      <w:pPr>
        <w:pStyle w:val="MELmainbodybold"/>
      </w:pPr>
      <w:r w:rsidRPr="007F63F3">
        <w:t>Figure 1</w:t>
      </w:r>
      <w:r w:rsidR="005A702D">
        <w:t>3</w:t>
      </w:r>
      <w:r w:rsidRPr="007F63F3">
        <w:t xml:space="preserve">: </w:t>
      </w:r>
      <w:r w:rsidR="002712CA">
        <w:t>Pulpable</w:t>
      </w:r>
      <w:r w:rsidRPr="007F63F3">
        <w:t xml:space="preserve"> recycling (kg/</w:t>
      </w:r>
      <w:proofErr w:type="spellStart"/>
      <w:r w:rsidRPr="007F63F3">
        <w:t>hh</w:t>
      </w:r>
      <w:proofErr w:type="spellEnd"/>
      <w:r w:rsidRPr="007F63F3">
        <w:t>/</w:t>
      </w:r>
      <w:proofErr w:type="spellStart"/>
      <w:r w:rsidR="00093B86">
        <w:t>yr</w:t>
      </w:r>
      <w:proofErr w:type="spellEnd"/>
      <w:r w:rsidRPr="007F63F3">
        <w:t>)</w:t>
      </w:r>
      <w:r w:rsidR="001003A8">
        <w:rPr>
          <w:noProof/>
        </w:rPr>
        <w:drawing>
          <wp:inline distT="0" distB="0" distL="0" distR="0" wp14:anchorId="4F9A0E18" wp14:editId="1038897C">
            <wp:extent cx="5883910" cy="3800475"/>
            <wp:effectExtent l="0" t="0" r="2540" b="0"/>
            <wp:docPr id="74" name="Chart 74" descr="Bar graph showing pulpable recycling (kg/hh/yr)">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78D8F2F" w14:textId="77777777" w:rsidR="00C15BF4" w:rsidRDefault="00C15BF4" w:rsidP="004D7E70">
      <w:pPr>
        <w:pStyle w:val="MELmainbodytext"/>
        <w:rPr>
          <w:lang w:eastAsia="en-US"/>
        </w:rPr>
      </w:pPr>
    </w:p>
    <w:p w14:paraId="2BE46315" w14:textId="139573F1" w:rsidR="00B75D68" w:rsidRPr="007F63F3" w:rsidRDefault="001021DF" w:rsidP="004D7E70">
      <w:pPr>
        <w:pStyle w:val="MELmainbodytext"/>
        <w:rPr>
          <w:lang w:eastAsia="en-US"/>
        </w:rPr>
      </w:pPr>
      <w:r>
        <w:rPr>
          <w:lang w:eastAsia="en-US"/>
        </w:rPr>
        <w:lastRenderedPageBreak/>
        <w:t>Figure</w:t>
      </w:r>
      <w:r w:rsidR="00B75D68" w:rsidRPr="007F63F3">
        <w:rPr>
          <w:lang w:eastAsia="en-US"/>
        </w:rPr>
        <w:t xml:space="preserve"> </w:t>
      </w:r>
      <w:r w:rsidR="005A702D">
        <w:rPr>
          <w:lang w:eastAsia="en-US"/>
        </w:rPr>
        <w:t xml:space="preserve">14 </w:t>
      </w:r>
      <w:r w:rsidR="00B75D68" w:rsidRPr="007F63F3">
        <w:rPr>
          <w:lang w:eastAsia="en-US"/>
        </w:rPr>
        <w:t xml:space="preserve">below summarises the average composition of material disposed of in the </w:t>
      </w:r>
      <w:r>
        <w:rPr>
          <w:lang w:eastAsia="en-US"/>
        </w:rPr>
        <w:t>pulpable</w:t>
      </w:r>
      <w:r w:rsidR="00B75D68" w:rsidRPr="007F63F3">
        <w:rPr>
          <w:lang w:eastAsia="en-US"/>
        </w:rPr>
        <w:t xml:space="preserve"> recycling.  An average of 1</w:t>
      </w:r>
      <w:r w:rsidR="00A96605">
        <w:rPr>
          <w:lang w:eastAsia="en-US"/>
        </w:rPr>
        <w:t>6</w:t>
      </w:r>
      <w:r w:rsidR="00B75D68" w:rsidRPr="007F63F3">
        <w:rPr>
          <w:lang w:eastAsia="en-US"/>
        </w:rPr>
        <w:t>.</w:t>
      </w:r>
      <w:r w:rsidR="00A96605">
        <w:rPr>
          <w:lang w:eastAsia="en-US"/>
        </w:rPr>
        <w:t>6</w:t>
      </w:r>
      <w:r w:rsidR="00B75D68" w:rsidRPr="007F63F3">
        <w:rPr>
          <w:lang w:eastAsia="en-US"/>
        </w:rPr>
        <w:t xml:space="preserve">% of the paper and card recycling bin contents are due to items not acceptable to the collection and therefore deemed to be contamination. Annually this equates to </w:t>
      </w:r>
      <w:r w:rsidR="00A96605">
        <w:rPr>
          <w:lang w:eastAsia="en-US"/>
        </w:rPr>
        <w:t>11</w:t>
      </w:r>
      <w:r>
        <w:rPr>
          <w:lang w:eastAsia="en-US"/>
        </w:rPr>
        <w:t>.</w:t>
      </w:r>
      <w:r w:rsidR="00A96605">
        <w:rPr>
          <w:lang w:eastAsia="en-US"/>
        </w:rPr>
        <w:t>8</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sidR="00B75D68" w:rsidRPr="007F63F3">
        <w:rPr>
          <w:lang w:eastAsia="en-US"/>
        </w:rPr>
        <w:t xml:space="preserve"> of waste. </w:t>
      </w:r>
    </w:p>
    <w:p w14:paraId="6D72909F" w14:textId="63FF1B75" w:rsidR="00B75D68" w:rsidRPr="007F63F3" w:rsidRDefault="00B75D68" w:rsidP="004D7E70">
      <w:pPr>
        <w:pStyle w:val="MELmainbodybold"/>
      </w:pPr>
      <w:r w:rsidRPr="007F63F3">
        <w:t xml:space="preserve">Figure </w:t>
      </w:r>
      <w:r w:rsidR="005A702D">
        <w:t>14</w:t>
      </w:r>
      <w:r w:rsidRPr="007F63F3">
        <w:t xml:space="preserve">: Materials in </w:t>
      </w:r>
      <w:r w:rsidR="002712CA">
        <w:t>pulpable</w:t>
      </w:r>
      <w:r w:rsidRPr="007F63F3">
        <w:t xml:space="preserve"> recycling bins</w:t>
      </w:r>
    </w:p>
    <w:p w14:paraId="5F230996" w14:textId="06B63B2B" w:rsidR="00B75D68" w:rsidRPr="007F63F3" w:rsidRDefault="00A96605" w:rsidP="00B75D68">
      <w:pPr>
        <w:spacing w:after="240" w:line="360" w:lineRule="auto"/>
        <w:ind w:left="0"/>
        <w:jc w:val="center"/>
        <w:rPr>
          <w:b/>
        </w:rPr>
      </w:pPr>
      <w:r>
        <w:rPr>
          <w:noProof/>
        </w:rPr>
        <w:drawing>
          <wp:inline distT="0" distB="0" distL="0" distR="0" wp14:anchorId="1808A722" wp14:editId="14C8A5C0">
            <wp:extent cx="5351929" cy="2973705"/>
            <wp:effectExtent l="0" t="0" r="1270" b="0"/>
            <wp:docPr id="75" name="Chart 75" descr="Pie chart showing materials in pulpable recycling bins">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E33BA00" w14:textId="7AAE2DE0" w:rsidR="00B75D68" w:rsidRPr="007F63F3" w:rsidRDefault="00AA536C" w:rsidP="008C417E">
      <w:pPr>
        <w:pStyle w:val="MELHeader1"/>
      </w:pPr>
      <w:bookmarkStart w:id="103" w:name="_Toc398627825"/>
      <w:bookmarkStart w:id="104" w:name="_Toc453928747"/>
      <w:bookmarkStart w:id="105" w:name="_Toc517773707"/>
      <w:bookmarkStart w:id="106" w:name="_Toc532995248"/>
      <w:r>
        <w:t xml:space="preserve">Pulpable </w:t>
      </w:r>
      <w:r w:rsidR="00B35C07">
        <w:t>r</w:t>
      </w:r>
      <w:r w:rsidR="00B75D68" w:rsidRPr="007F63F3">
        <w:t xml:space="preserve">ecycling </w:t>
      </w:r>
      <w:r w:rsidR="00B35C07">
        <w:t>c</w:t>
      </w:r>
      <w:r w:rsidR="00B75D68" w:rsidRPr="007F63F3">
        <w:t>ontamination</w:t>
      </w:r>
      <w:bookmarkEnd w:id="103"/>
      <w:bookmarkEnd w:id="104"/>
      <w:bookmarkEnd w:id="105"/>
      <w:bookmarkEnd w:id="106"/>
    </w:p>
    <w:p w14:paraId="01736B2B" w14:textId="14491035" w:rsidR="00B75D68" w:rsidRPr="007F63F3" w:rsidRDefault="00B75D68" w:rsidP="004D7E70">
      <w:pPr>
        <w:pStyle w:val="MELmainbodytext"/>
        <w:rPr>
          <w:lang w:eastAsia="en-US"/>
        </w:rPr>
      </w:pPr>
      <w:r w:rsidRPr="007F63F3">
        <w:rPr>
          <w:lang w:eastAsia="en-US"/>
        </w:rPr>
        <w:t xml:space="preserve">This section looks to breakdown the </w:t>
      </w:r>
      <w:r w:rsidR="000822E6">
        <w:rPr>
          <w:lang w:eastAsia="en-US"/>
        </w:rPr>
        <w:t>1</w:t>
      </w:r>
      <w:r w:rsidR="00206F8D">
        <w:rPr>
          <w:lang w:eastAsia="en-US"/>
        </w:rPr>
        <w:t>1</w:t>
      </w:r>
      <w:r w:rsidR="000822E6">
        <w:rPr>
          <w:lang w:eastAsia="en-US"/>
        </w:rPr>
        <w:t>.</w:t>
      </w:r>
      <w:r w:rsidR="00206F8D">
        <w:rPr>
          <w:lang w:eastAsia="en-US"/>
        </w:rPr>
        <w:t>8</w:t>
      </w:r>
      <w:r w:rsidR="000822E6">
        <w:rPr>
          <w:lang w:eastAsia="en-US"/>
        </w:rPr>
        <w:t>kg/</w:t>
      </w:r>
      <w:proofErr w:type="spellStart"/>
      <w:r w:rsidR="000822E6">
        <w:rPr>
          <w:lang w:eastAsia="en-US"/>
        </w:rPr>
        <w:t>hh</w:t>
      </w:r>
      <w:proofErr w:type="spellEnd"/>
      <w:r w:rsidR="000822E6">
        <w:rPr>
          <w:lang w:eastAsia="en-US"/>
        </w:rPr>
        <w:t>/</w:t>
      </w:r>
      <w:proofErr w:type="spellStart"/>
      <w:r w:rsidR="000822E6">
        <w:rPr>
          <w:lang w:eastAsia="en-US"/>
        </w:rPr>
        <w:t>yr</w:t>
      </w:r>
      <w:proofErr w:type="spellEnd"/>
      <w:r w:rsidRPr="007F63F3">
        <w:rPr>
          <w:lang w:eastAsia="en-US"/>
        </w:rPr>
        <w:t xml:space="preserve"> of </w:t>
      </w:r>
      <w:r w:rsidR="000822E6">
        <w:rPr>
          <w:lang w:eastAsia="en-US"/>
        </w:rPr>
        <w:t>contamination</w:t>
      </w:r>
      <w:r w:rsidRPr="007F63F3">
        <w:rPr>
          <w:lang w:eastAsia="en-US"/>
        </w:rPr>
        <w:t xml:space="preserve"> being placed into the recycling across Salford.</w:t>
      </w:r>
    </w:p>
    <w:p w14:paraId="43E309F1" w14:textId="2F0B92B2" w:rsidR="00B75D68" w:rsidRPr="007F63F3" w:rsidRDefault="00B75D68" w:rsidP="004D7E70">
      <w:pPr>
        <w:pStyle w:val="MELmainbodytext"/>
        <w:rPr>
          <w:lang w:eastAsia="en-US"/>
        </w:rPr>
      </w:pPr>
      <w:r w:rsidRPr="007F63F3">
        <w:rPr>
          <w:lang w:eastAsia="en-US"/>
        </w:rPr>
        <w:t xml:space="preserve">Some forms of contamination may be due to residents’ lack of knowledge in relation to the recycling scheme. For example, a householder may believe </w:t>
      </w:r>
      <w:r w:rsidR="000822E6">
        <w:rPr>
          <w:lang w:eastAsia="en-US"/>
        </w:rPr>
        <w:t>napkins and tissue</w:t>
      </w:r>
      <w:r w:rsidRPr="007F63F3">
        <w:rPr>
          <w:lang w:eastAsia="en-US"/>
        </w:rPr>
        <w:t xml:space="preserve"> are acceptable forms of </w:t>
      </w:r>
      <w:r w:rsidR="000822E6">
        <w:rPr>
          <w:lang w:eastAsia="en-US"/>
        </w:rPr>
        <w:t>paper</w:t>
      </w:r>
      <w:r w:rsidRPr="007F63F3">
        <w:rPr>
          <w:lang w:eastAsia="en-US"/>
        </w:rPr>
        <w:t xml:space="preserve">. Other contamination will be formed from waste that is totally unrelated to the materials collected (i.e. disposable nappies, </w:t>
      </w:r>
      <w:proofErr w:type="gramStart"/>
      <w:r w:rsidRPr="007F63F3">
        <w:rPr>
          <w:lang w:eastAsia="en-US"/>
        </w:rPr>
        <w:t>wood</w:t>
      </w:r>
      <w:proofErr w:type="gramEnd"/>
      <w:r w:rsidRPr="007F63F3">
        <w:rPr>
          <w:lang w:eastAsia="en-US"/>
        </w:rPr>
        <w:t xml:space="preserve"> or food waste). </w:t>
      </w:r>
    </w:p>
    <w:p w14:paraId="78013AAA" w14:textId="280E8AA7" w:rsidR="00B75D68" w:rsidRPr="007F63F3" w:rsidRDefault="00B75D68" w:rsidP="004D7E70">
      <w:pPr>
        <w:pStyle w:val="MELmainbodybold"/>
      </w:pPr>
      <w:r w:rsidRPr="007F63F3">
        <w:t xml:space="preserve">Table </w:t>
      </w:r>
      <w:r w:rsidR="002712CA">
        <w:t>8</w:t>
      </w:r>
      <w:r w:rsidRPr="007F63F3">
        <w:t xml:space="preserve">: Contamination in </w:t>
      </w:r>
      <w:r w:rsidR="002712CA">
        <w:t>pulpable</w:t>
      </w:r>
      <w:r w:rsidRPr="007F63F3">
        <w:t xml:space="preserve"> recycling bins (%)</w:t>
      </w:r>
    </w:p>
    <w:tbl>
      <w:tblPr>
        <w:tblW w:w="4951" w:type="pct"/>
        <w:jc w:val="center"/>
        <w:tblCellMar>
          <w:left w:w="0" w:type="dxa"/>
          <w:right w:w="0" w:type="dxa"/>
        </w:tblCellMar>
        <w:tblLook w:val="04A0" w:firstRow="1" w:lastRow="0" w:firstColumn="1" w:lastColumn="0" w:noHBand="0" w:noVBand="1"/>
      </w:tblPr>
      <w:tblGrid>
        <w:gridCol w:w="1699"/>
        <w:gridCol w:w="709"/>
        <w:gridCol w:w="709"/>
        <w:gridCol w:w="709"/>
        <w:gridCol w:w="709"/>
        <w:gridCol w:w="709"/>
        <w:gridCol w:w="709"/>
        <w:gridCol w:w="709"/>
        <w:gridCol w:w="709"/>
        <w:gridCol w:w="709"/>
        <w:gridCol w:w="820"/>
      </w:tblGrid>
      <w:tr w:rsidR="00B75D68" w:rsidRPr="004D7E70" w14:paraId="17154D7F" w14:textId="77777777" w:rsidTr="004D7E70">
        <w:trPr>
          <w:trHeight w:val="426"/>
          <w:jc w:val="center"/>
        </w:trPr>
        <w:tc>
          <w:tcPr>
            <w:tcW w:w="1056"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62348870" w14:textId="5CC9CDE9" w:rsidR="00B75D68" w:rsidRPr="004D7E70" w:rsidRDefault="004D7E70" w:rsidP="001C21E9">
            <w:pPr>
              <w:ind w:left="0"/>
              <w:jc w:val="center"/>
              <w:rPr>
                <w:rFonts w:ascii="Arial" w:hAnsi="Arial" w:cs="Arial"/>
                <w:b/>
                <w:sz w:val="20"/>
                <w:szCs w:val="20"/>
              </w:rPr>
            </w:pPr>
            <w:r w:rsidRPr="004D7E70">
              <w:rPr>
                <w:rFonts w:ascii="Arial" w:hAnsi="Arial" w:cs="Arial"/>
                <w:b/>
                <w:sz w:val="20"/>
                <w:szCs w:val="20"/>
              </w:rPr>
              <w:t>Sample</w:t>
            </w:r>
          </w:p>
        </w:tc>
        <w:tc>
          <w:tcPr>
            <w:tcW w:w="378"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1463141F"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1C</w:t>
            </w:r>
          </w:p>
        </w:tc>
        <w:tc>
          <w:tcPr>
            <w:tcW w:w="360"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38079E29"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2E</w:t>
            </w:r>
          </w:p>
        </w:tc>
        <w:tc>
          <w:tcPr>
            <w:tcW w:w="382"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174B6DE1"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3H</w:t>
            </w:r>
          </w:p>
        </w:tc>
        <w:tc>
          <w:tcPr>
            <w:tcW w:w="372"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43C30231"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4L</w:t>
            </w:r>
          </w:p>
        </w:tc>
        <w:tc>
          <w:tcPr>
            <w:tcW w:w="393"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2B37E725"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4M</w:t>
            </w:r>
          </w:p>
        </w:tc>
        <w:tc>
          <w:tcPr>
            <w:tcW w:w="384"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1AAB4C03"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4N</w:t>
            </w:r>
          </w:p>
        </w:tc>
        <w:tc>
          <w:tcPr>
            <w:tcW w:w="385"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388FD333"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5O</w:t>
            </w:r>
          </w:p>
        </w:tc>
        <w:tc>
          <w:tcPr>
            <w:tcW w:w="379"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00A629A4"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5P</w:t>
            </w:r>
          </w:p>
        </w:tc>
        <w:tc>
          <w:tcPr>
            <w:tcW w:w="385"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01983174" w14:textId="77777777" w:rsidR="00B75D68" w:rsidRPr="004D7E70" w:rsidRDefault="00B75D68" w:rsidP="001C21E9">
            <w:pPr>
              <w:ind w:left="0"/>
              <w:jc w:val="center"/>
              <w:rPr>
                <w:rFonts w:ascii="Arial" w:hAnsi="Arial" w:cs="Arial"/>
                <w:b/>
                <w:sz w:val="20"/>
                <w:szCs w:val="20"/>
              </w:rPr>
            </w:pPr>
            <w:r w:rsidRPr="004D7E70">
              <w:rPr>
                <w:rFonts w:ascii="Arial" w:hAnsi="Arial" w:cs="Arial"/>
                <w:b/>
                <w:bCs/>
                <w:sz w:val="20"/>
                <w:szCs w:val="20"/>
              </w:rPr>
              <w:t>5Q</w:t>
            </w:r>
          </w:p>
        </w:tc>
        <w:tc>
          <w:tcPr>
            <w:tcW w:w="526" w:type="pct"/>
            <w:tcBorders>
              <w:top w:val="dotted" w:sz="4" w:space="0" w:color="404040"/>
              <w:left w:val="nil"/>
              <w:bottom w:val="dotted" w:sz="4" w:space="0" w:color="404040"/>
              <w:right w:val="dotted" w:sz="4" w:space="0" w:color="404040"/>
            </w:tcBorders>
            <w:shd w:val="clear" w:color="auto" w:fill="F2F2F2" w:themeFill="background1" w:themeFillShade="F2"/>
            <w:tcMar>
              <w:top w:w="15" w:type="dxa"/>
              <w:left w:w="15" w:type="dxa"/>
              <w:bottom w:w="0" w:type="dxa"/>
              <w:right w:w="15" w:type="dxa"/>
            </w:tcMar>
            <w:vAlign w:val="center"/>
          </w:tcPr>
          <w:p w14:paraId="46ADDD73" w14:textId="154D0CB3" w:rsidR="00B75D68" w:rsidRPr="004D7E70" w:rsidRDefault="004D7E70" w:rsidP="001C21E9">
            <w:pPr>
              <w:ind w:left="0"/>
              <w:jc w:val="center"/>
              <w:rPr>
                <w:rFonts w:ascii="Arial" w:hAnsi="Arial" w:cs="Arial"/>
                <w:b/>
                <w:sz w:val="20"/>
                <w:szCs w:val="20"/>
              </w:rPr>
            </w:pPr>
            <w:r w:rsidRPr="004D7E70">
              <w:rPr>
                <w:rFonts w:ascii="Arial" w:hAnsi="Arial" w:cs="Arial"/>
                <w:b/>
                <w:bCs/>
                <w:sz w:val="20"/>
                <w:szCs w:val="20"/>
              </w:rPr>
              <w:t>Average</w:t>
            </w:r>
          </w:p>
        </w:tc>
      </w:tr>
      <w:tr w:rsidR="00206F8D" w:rsidRPr="004D7E70" w14:paraId="624706A9" w14:textId="77777777" w:rsidTr="001C21E9">
        <w:trPr>
          <w:trHeight w:val="426"/>
          <w:jc w:val="center"/>
        </w:trPr>
        <w:tc>
          <w:tcPr>
            <w:tcW w:w="1056"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74ABBA8" w14:textId="42160AF8"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Liquid cartons*</w:t>
            </w:r>
          </w:p>
        </w:tc>
        <w:tc>
          <w:tcPr>
            <w:tcW w:w="37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0DF08C" w14:textId="7D6B3DD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1.81%</w:t>
            </w:r>
          </w:p>
        </w:tc>
        <w:tc>
          <w:tcPr>
            <w:tcW w:w="36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6D226DE" w14:textId="7F44ED7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0.66%</w:t>
            </w:r>
          </w:p>
        </w:tc>
        <w:tc>
          <w:tcPr>
            <w:tcW w:w="38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729DDCD" w14:textId="3BAA15D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1.15%</w:t>
            </w:r>
          </w:p>
        </w:tc>
        <w:tc>
          <w:tcPr>
            <w:tcW w:w="37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C2EE26E" w14:textId="47E4063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0.82%</w:t>
            </w:r>
          </w:p>
        </w:tc>
        <w:tc>
          <w:tcPr>
            <w:tcW w:w="39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DB17173" w14:textId="61D44670"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1.09%</w:t>
            </w:r>
          </w:p>
        </w:tc>
        <w:tc>
          <w:tcPr>
            <w:tcW w:w="38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B5A1A4C" w14:textId="1D71EF6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2.02%</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AAFC76D" w14:textId="282B4B20"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1.71%</w:t>
            </w:r>
          </w:p>
        </w:tc>
        <w:tc>
          <w:tcPr>
            <w:tcW w:w="37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4827711" w14:textId="7FA8515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1.25%</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1E922F" w14:textId="45E4C48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1.58%</w:t>
            </w:r>
          </w:p>
        </w:tc>
        <w:tc>
          <w:tcPr>
            <w:tcW w:w="5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BDAC1BC" w14:textId="1018B36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1.32%</w:t>
            </w:r>
          </w:p>
        </w:tc>
      </w:tr>
      <w:tr w:rsidR="00206F8D" w:rsidRPr="004D7E70" w14:paraId="2FCDAA13" w14:textId="77777777" w:rsidTr="001C21E9">
        <w:trPr>
          <w:trHeight w:val="426"/>
          <w:jc w:val="center"/>
        </w:trPr>
        <w:tc>
          <w:tcPr>
            <w:tcW w:w="1056"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59D77887" w14:textId="046FB6AD" w:rsidR="00206F8D" w:rsidRPr="004D7E70" w:rsidRDefault="004D7E70" w:rsidP="004D7E70">
            <w:pPr>
              <w:ind w:left="0"/>
              <w:rPr>
                <w:rFonts w:ascii="Arial" w:hAnsi="Arial" w:cs="Arial"/>
                <w:color w:val="404040"/>
                <w:sz w:val="20"/>
                <w:szCs w:val="20"/>
              </w:rPr>
            </w:pPr>
            <w:proofErr w:type="gramStart"/>
            <w:r w:rsidRPr="004D7E70">
              <w:rPr>
                <w:rFonts w:ascii="Arial" w:hAnsi="Arial" w:cs="Arial"/>
                <w:color w:val="404040"/>
                <w:sz w:val="20"/>
                <w:szCs w:val="20"/>
              </w:rPr>
              <w:t>Other</w:t>
            </w:r>
            <w:proofErr w:type="gramEnd"/>
            <w:r w:rsidRPr="004D7E70">
              <w:rPr>
                <w:rFonts w:ascii="Arial" w:hAnsi="Arial" w:cs="Arial"/>
                <w:color w:val="404040"/>
                <w:sz w:val="20"/>
                <w:szCs w:val="20"/>
              </w:rPr>
              <w:t xml:space="preserve"> non-recyclable paper &amp; card</w:t>
            </w:r>
          </w:p>
        </w:tc>
        <w:tc>
          <w:tcPr>
            <w:tcW w:w="37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A37CBE7" w14:textId="04D229F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6.20%</w:t>
            </w:r>
          </w:p>
        </w:tc>
        <w:tc>
          <w:tcPr>
            <w:tcW w:w="36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96363C" w14:textId="4EC475B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7.79%</w:t>
            </w:r>
          </w:p>
        </w:tc>
        <w:tc>
          <w:tcPr>
            <w:tcW w:w="38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2AB630D" w14:textId="224C149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3.72%</w:t>
            </w:r>
          </w:p>
        </w:tc>
        <w:tc>
          <w:tcPr>
            <w:tcW w:w="37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403DFF5" w14:textId="63166C2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8.34%</w:t>
            </w:r>
          </w:p>
        </w:tc>
        <w:tc>
          <w:tcPr>
            <w:tcW w:w="39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3B3ABF9" w14:textId="5364C50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11.89%</w:t>
            </w:r>
          </w:p>
        </w:tc>
        <w:tc>
          <w:tcPr>
            <w:tcW w:w="38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ED92D80" w14:textId="3CAA0C85"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7.54%</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B34A44" w14:textId="75AE915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7.68%</w:t>
            </w:r>
          </w:p>
        </w:tc>
        <w:tc>
          <w:tcPr>
            <w:tcW w:w="37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34C01C" w14:textId="2655EE10"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4.49%</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3BACEDB" w14:textId="4BD66044"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6.50%</w:t>
            </w:r>
          </w:p>
        </w:tc>
        <w:tc>
          <w:tcPr>
            <w:tcW w:w="5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09E9BDA" w14:textId="5007F2D4"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7.17%</w:t>
            </w:r>
          </w:p>
        </w:tc>
      </w:tr>
      <w:tr w:rsidR="00206F8D" w:rsidRPr="004D7E70" w14:paraId="3EAC7B68" w14:textId="77777777" w:rsidTr="001C21E9">
        <w:trPr>
          <w:trHeight w:val="426"/>
          <w:jc w:val="center"/>
        </w:trPr>
        <w:tc>
          <w:tcPr>
            <w:tcW w:w="1056"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0002775E" w14:textId="7425FA1D"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Food waste</w:t>
            </w:r>
          </w:p>
        </w:tc>
        <w:tc>
          <w:tcPr>
            <w:tcW w:w="37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9AA0A2A" w14:textId="760D9B7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0.65%</w:t>
            </w:r>
          </w:p>
        </w:tc>
        <w:tc>
          <w:tcPr>
            <w:tcW w:w="36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B54F63B" w14:textId="53E8071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1.02%</w:t>
            </w:r>
          </w:p>
        </w:tc>
        <w:tc>
          <w:tcPr>
            <w:tcW w:w="38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76F858" w14:textId="53E85AC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0.81%</w:t>
            </w:r>
          </w:p>
        </w:tc>
        <w:tc>
          <w:tcPr>
            <w:tcW w:w="37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02229AD" w14:textId="0BB1A41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0.95%</w:t>
            </w:r>
          </w:p>
        </w:tc>
        <w:tc>
          <w:tcPr>
            <w:tcW w:w="39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A5A64B" w14:textId="6B62659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1.49%</w:t>
            </w:r>
          </w:p>
        </w:tc>
        <w:tc>
          <w:tcPr>
            <w:tcW w:w="38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2E959EB" w14:textId="07BD42A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2.89%</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B81EE" w14:textId="28D3559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3.99%</w:t>
            </w:r>
          </w:p>
        </w:tc>
        <w:tc>
          <w:tcPr>
            <w:tcW w:w="37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9248784" w14:textId="1D8CCA1D"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1.44%</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96F96C3" w14:textId="54B2E3B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0.42%</w:t>
            </w:r>
          </w:p>
        </w:tc>
        <w:tc>
          <w:tcPr>
            <w:tcW w:w="5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8F79F71" w14:textId="09A47DC1"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1.63%</w:t>
            </w:r>
          </w:p>
        </w:tc>
      </w:tr>
      <w:tr w:rsidR="00206F8D" w:rsidRPr="004D7E70" w14:paraId="4F9D4A84" w14:textId="77777777" w:rsidTr="001C21E9">
        <w:trPr>
          <w:trHeight w:val="426"/>
          <w:jc w:val="center"/>
        </w:trPr>
        <w:tc>
          <w:tcPr>
            <w:tcW w:w="1056"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7A0717F3" w14:textId="429F00CA"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lastRenderedPageBreak/>
              <w:t>Co-mingled recyclables</w:t>
            </w:r>
          </w:p>
        </w:tc>
        <w:tc>
          <w:tcPr>
            <w:tcW w:w="37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D2EB6F1" w14:textId="2304FD7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0.23%</w:t>
            </w:r>
          </w:p>
        </w:tc>
        <w:tc>
          <w:tcPr>
            <w:tcW w:w="36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42D2A86" w14:textId="5657F07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0.49%</w:t>
            </w:r>
          </w:p>
        </w:tc>
        <w:tc>
          <w:tcPr>
            <w:tcW w:w="38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3C50A9B" w14:textId="4DF3FE7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0.16%</w:t>
            </w:r>
          </w:p>
        </w:tc>
        <w:tc>
          <w:tcPr>
            <w:tcW w:w="37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934B16D" w14:textId="68A456D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0.64%</w:t>
            </w:r>
          </w:p>
        </w:tc>
        <w:tc>
          <w:tcPr>
            <w:tcW w:w="39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58789A1" w14:textId="38FC043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0.88%</w:t>
            </w:r>
          </w:p>
        </w:tc>
        <w:tc>
          <w:tcPr>
            <w:tcW w:w="38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BB78F99" w14:textId="4292CEA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0.69%</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0CBD92" w14:textId="7BA88A3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3.79%</w:t>
            </w:r>
          </w:p>
        </w:tc>
        <w:tc>
          <w:tcPr>
            <w:tcW w:w="37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FD14D79" w14:textId="14CE15E5"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0.11%</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B960713" w14:textId="1DD46F44"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0.00%</w:t>
            </w:r>
          </w:p>
        </w:tc>
        <w:tc>
          <w:tcPr>
            <w:tcW w:w="5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59A683A" w14:textId="6F645E8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0.84%</w:t>
            </w:r>
          </w:p>
        </w:tc>
      </w:tr>
      <w:tr w:rsidR="00206F8D" w:rsidRPr="004D7E70" w14:paraId="505D5E9E" w14:textId="77777777" w:rsidTr="001C21E9">
        <w:trPr>
          <w:trHeight w:val="426"/>
          <w:jc w:val="center"/>
        </w:trPr>
        <w:tc>
          <w:tcPr>
            <w:tcW w:w="1056"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604094CD" w14:textId="12AF19B1"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Other residual waste</w:t>
            </w:r>
          </w:p>
        </w:tc>
        <w:tc>
          <w:tcPr>
            <w:tcW w:w="37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8995710" w14:textId="4BE422C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1.92%</w:t>
            </w:r>
          </w:p>
        </w:tc>
        <w:tc>
          <w:tcPr>
            <w:tcW w:w="36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DADCB72" w14:textId="3CE0C770"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8.31%</w:t>
            </w:r>
          </w:p>
        </w:tc>
        <w:tc>
          <w:tcPr>
            <w:tcW w:w="38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F628498" w14:textId="12B72CF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5.65%</w:t>
            </w:r>
          </w:p>
        </w:tc>
        <w:tc>
          <w:tcPr>
            <w:tcW w:w="37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1858D30" w14:textId="18E1CBE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2.96%</w:t>
            </w:r>
          </w:p>
        </w:tc>
        <w:tc>
          <w:tcPr>
            <w:tcW w:w="39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B865FB4" w14:textId="1A2D5C3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6.14%</w:t>
            </w:r>
          </w:p>
        </w:tc>
        <w:tc>
          <w:tcPr>
            <w:tcW w:w="38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123A34" w14:textId="4FDD7EC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6.38%</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1F4FD77A" w14:textId="1925BCF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6.62%</w:t>
            </w:r>
          </w:p>
        </w:tc>
        <w:tc>
          <w:tcPr>
            <w:tcW w:w="37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50A1D17" w14:textId="4A3CB2D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6.33%</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00AD6EC" w14:textId="0D8D799D"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2.62%</w:t>
            </w:r>
          </w:p>
        </w:tc>
        <w:tc>
          <w:tcPr>
            <w:tcW w:w="5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3AE3CDDD" w14:textId="357C843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5.62%</w:t>
            </w:r>
          </w:p>
        </w:tc>
      </w:tr>
      <w:tr w:rsidR="00206F8D" w:rsidRPr="004D7E70" w14:paraId="3872CF3F" w14:textId="77777777" w:rsidTr="001C21E9">
        <w:trPr>
          <w:trHeight w:val="426"/>
          <w:jc w:val="center"/>
        </w:trPr>
        <w:tc>
          <w:tcPr>
            <w:tcW w:w="1056" w:type="pct"/>
            <w:tcBorders>
              <w:top w:val="nil"/>
              <w:left w:val="dotted" w:sz="4" w:space="0" w:color="404040"/>
              <w:bottom w:val="dotted" w:sz="4" w:space="0" w:color="404040"/>
              <w:right w:val="dotted" w:sz="4" w:space="0" w:color="404040"/>
            </w:tcBorders>
            <w:shd w:val="clear" w:color="auto" w:fill="auto"/>
            <w:tcMar>
              <w:top w:w="15" w:type="dxa"/>
              <w:left w:w="15" w:type="dxa"/>
              <w:bottom w:w="0" w:type="dxa"/>
              <w:right w:w="15" w:type="dxa"/>
            </w:tcMar>
            <w:vAlign w:val="center"/>
          </w:tcPr>
          <w:p w14:paraId="2903B7E1" w14:textId="040E38A9"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Total contamination</w:t>
            </w:r>
          </w:p>
        </w:tc>
        <w:tc>
          <w:tcPr>
            <w:tcW w:w="378"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EB1FC79" w14:textId="496D53C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10.81%</w:t>
            </w:r>
          </w:p>
        </w:tc>
        <w:tc>
          <w:tcPr>
            <w:tcW w:w="360"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5D2F573E" w14:textId="24834EEC"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18.26%</w:t>
            </w:r>
          </w:p>
        </w:tc>
        <w:tc>
          <w:tcPr>
            <w:tcW w:w="38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C32C295" w14:textId="710C2E3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11.49%</w:t>
            </w:r>
          </w:p>
        </w:tc>
        <w:tc>
          <w:tcPr>
            <w:tcW w:w="372"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5FBEE5" w14:textId="59CB4BCB"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13.72%</w:t>
            </w:r>
          </w:p>
        </w:tc>
        <w:tc>
          <w:tcPr>
            <w:tcW w:w="393"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6E2B3F44" w14:textId="73D6ABFD"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21.48%</w:t>
            </w:r>
          </w:p>
        </w:tc>
        <w:tc>
          <w:tcPr>
            <w:tcW w:w="384"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0C26F902" w14:textId="0BAAE23D"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19.52%</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E2B8B61" w14:textId="22DB0B2B"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23.79%</w:t>
            </w:r>
          </w:p>
        </w:tc>
        <w:tc>
          <w:tcPr>
            <w:tcW w:w="379"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778EF747" w14:textId="17468F1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13.62%</w:t>
            </w:r>
          </w:p>
        </w:tc>
        <w:tc>
          <w:tcPr>
            <w:tcW w:w="385"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42B16657" w14:textId="611A7C3C"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11.12%</w:t>
            </w:r>
          </w:p>
        </w:tc>
        <w:tc>
          <w:tcPr>
            <w:tcW w:w="526" w:type="pct"/>
            <w:tcBorders>
              <w:top w:val="nil"/>
              <w:left w:val="nil"/>
              <w:bottom w:val="dotted" w:sz="4" w:space="0" w:color="404040"/>
              <w:right w:val="dotted" w:sz="4" w:space="0" w:color="404040"/>
            </w:tcBorders>
            <w:shd w:val="clear" w:color="auto" w:fill="auto"/>
            <w:tcMar>
              <w:top w:w="15" w:type="dxa"/>
              <w:left w:w="15" w:type="dxa"/>
              <w:bottom w:w="0" w:type="dxa"/>
              <w:right w:w="15" w:type="dxa"/>
            </w:tcMar>
            <w:vAlign w:val="center"/>
          </w:tcPr>
          <w:p w14:paraId="2AAFE1B6" w14:textId="026C325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16.58%</w:t>
            </w:r>
          </w:p>
        </w:tc>
      </w:tr>
    </w:tbl>
    <w:p w14:paraId="09B6A487" w14:textId="77777777" w:rsidR="000822E6" w:rsidRPr="000822E6" w:rsidRDefault="00B75D68" w:rsidP="000822E6">
      <w:pPr>
        <w:spacing w:after="240" w:line="360" w:lineRule="auto"/>
        <w:ind w:left="0"/>
        <w:jc w:val="both"/>
        <w:rPr>
          <w:spacing w:val="-5"/>
          <w:lang w:eastAsia="en-US"/>
        </w:rPr>
      </w:pPr>
      <w:r w:rsidRPr="000822E6">
        <w:rPr>
          <w:spacing w:val="-5"/>
          <w:lang w:eastAsia="en-US"/>
        </w:rPr>
        <w:t xml:space="preserve"> </w:t>
      </w:r>
    </w:p>
    <w:p w14:paraId="5D9A69A3" w14:textId="3CED8F1A" w:rsidR="00B75D68" w:rsidRPr="007F63F3" w:rsidRDefault="00B75D68" w:rsidP="004D7E70">
      <w:pPr>
        <w:pStyle w:val="MELmainbodybold"/>
        <w:rPr>
          <w:rFonts w:cs="Arial"/>
          <w:spacing w:val="-15"/>
          <w:kern w:val="20"/>
          <w:sz w:val="48"/>
          <w:szCs w:val="48"/>
          <w:lang w:eastAsia="en-US"/>
        </w:rPr>
      </w:pPr>
      <w:r w:rsidRPr="007F63F3">
        <w:t xml:space="preserve">Table </w:t>
      </w:r>
      <w:r w:rsidR="002712CA">
        <w:t>9</w:t>
      </w:r>
      <w:r w:rsidRPr="007F63F3">
        <w:t xml:space="preserve">: Contamination in </w:t>
      </w:r>
      <w:r w:rsidR="002712CA">
        <w:t>pulpable</w:t>
      </w:r>
      <w:r w:rsidRPr="007F63F3">
        <w:t xml:space="preserve"> recycling bins (kg/</w:t>
      </w:r>
      <w:proofErr w:type="spellStart"/>
      <w:r w:rsidRPr="007F63F3">
        <w:t>hh</w:t>
      </w:r>
      <w:proofErr w:type="spellEnd"/>
      <w:r w:rsidRPr="007F63F3">
        <w:t>/</w:t>
      </w:r>
      <w:proofErr w:type="spellStart"/>
      <w:r w:rsidR="00794163">
        <w:t>yr</w:t>
      </w:r>
      <w:proofErr w:type="spellEnd"/>
      <w:r w:rsidRPr="007F63F3">
        <w:t>)</w:t>
      </w:r>
    </w:p>
    <w:tbl>
      <w:tblPr>
        <w:tblW w:w="4877" w:type="pct"/>
        <w:tblInd w:w="108" w:type="dxa"/>
        <w:tblLook w:val="04A0" w:firstRow="1" w:lastRow="0" w:firstColumn="1" w:lastColumn="0" w:noHBand="0" w:noVBand="1"/>
      </w:tblPr>
      <w:tblGrid>
        <w:gridCol w:w="2445"/>
        <w:gridCol w:w="558"/>
        <w:gridCol w:w="606"/>
        <w:gridCol w:w="606"/>
        <w:gridCol w:w="561"/>
        <w:gridCol w:w="606"/>
        <w:gridCol w:w="606"/>
        <w:gridCol w:w="606"/>
        <w:gridCol w:w="606"/>
        <w:gridCol w:w="561"/>
        <w:gridCol w:w="1006"/>
      </w:tblGrid>
      <w:tr w:rsidR="009F71FA" w:rsidRPr="004D7E70" w14:paraId="6909B5FB" w14:textId="77777777" w:rsidTr="004D7E70">
        <w:trPr>
          <w:trHeight w:val="377"/>
        </w:trPr>
        <w:tc>
          <w:tcPr>
            <w:tcW w:w="1418"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hideMark/>
          </w:tcPr>
          <w:p w14:paraId="3ED55919" w14:textId="7173A4B7" w:rsidR="009F71FA" w:rsidRPr="004D7E70" w:rsidRDefault="004D7E70" w:rsidP="004D7E70">
            <w:pPr>
              <w:ind w:left="0"/>
              <w:jc w:val="center"/>
              <w:rPr>
                <w:rFonts w:ascii="Arial" w:hAnsi="Arial" w:cs="Arial"/>
                <w:b/>
                <w:bCs/>
                <w:sz w:val="20"/>
                <w:szCs w:val="20"/>
              </w:rPr>
            </w:pPr>
            <w:r w:rsidRPr="004D7E70">
              <w:rPr>
                <w:rFonts w:ascii="Arial" w:hAnsi="Arial" w:cs="Arial"/>
                <w:b/>
                <w:bCs/>
                <w:sz w:val="20"/>
                <w:szCs w:val="20"/>
              </w:rPr>
              <w:t>Sample</w:t>
            </w:r>
          </w:p>
        </w:tc>
        <w:tc>
          <w:tcPr>
            <w:tcW w:w="343"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19C7F232"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1C</w:t>
            </w:r>
          </w:p>
        </w:tc>
        <w:tc>
          <w:tcPr>
            <w:tcW w:w="343"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26A32109"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2E</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5B372AF0"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3H</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6E771CC4"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4L</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6A977466"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4M</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4F596E28"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4N</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34E3CD19"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5O</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22400662"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5P</w:t>
            </w:r>
          </w:p>
        </w:tc>
        <w:tc>
          <w:tcPr>
            <w:tcW w:w="344"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0D41B053" w14:textId="77777777" w:rsidR="009F71FA" w:rsidRPr="004D7E70" w:rsidRDefault="009F71FA" w:rsidP="004D7E70">
            <w:pPr>
              <w:ind w:left="0"/>
              <w:jc w:val="center"/>
              <w:rPr>
                <w:rFonts w:ascii="Arial" w:hAnsi="Arial" w:cs="Arial"/>
                <w:b/>
                <w:bCs/>
                <w:sz w:val="20"/>
                <w:szCs w:val="20"/>
              </w:rPr>
            </w:pPr>
            <w:r w:rsidRPr="004D7E70">
              <w:rPr>
                <w:rFonts w:ascii="Arial" w:hAnsi="Arial" w:cs="Arial"/>
                <w:b/>
                <w:bCs/>
                <w:sz w:val="20"/>
                <w:szCs w:val="20"/>
              </w:rPr>
              <w:t>5Q</w:t>
            </w:r>
          </w:p>
        </w:tc>
        <w:tc>
          <w:tcPr>
            <w:tcW w:w="486" w:type="pct"/>
            <w:tcBorders>
              <w:top w:val="dotted" w:sz="4" w:space="0" w:color="404040"/>
              <w:left w:val="nil"/>
              <w:bottom w:val="dotted" w:sz="4" w:space="0" w:color="404040"/>
              <w:right w:val="dotted" w:sz="4" w:space="0" w:color="404040"/>
            </w:tcBorders>
            <w:shd w:val="clear" w:color="auto" w:fill="F2F2F2" w:themeFill="background1" w:themeFillShade="F2"/>
            <w:vAlign w:val="center"/>
            <w:hideMark/>
          </w:tcPr>
          <w:p w14:paraId="2C162803" w14:textId="0A5E552A" w:rsidR="009F71FA" w:rsidRPr="004D7E70" w:rsidRDefault="004D7E70" w:rsidP="004D7E70">
            <w:pPr>
              <w:ind w:left="0"/>
              <w:jc w:val="center"/>
              <w:rPr>
                <w:rFonts w:ascii="Arial" w:hAnsi="Arial" w:cs="Arial"/>
                <w:b/>
                <w:bCs/>
                <w:sz w:val="20"/>
                <w:szCs w:val="20"/>
              </w:rPr>
            </w:pPr>
            <w:r w:rsidRPr="004D7E70">
              <w:rPr>
                <w:rFonts w:ascii="Arial" w:hAnsi="Arial" w:cs="Arial"/>
                <w:b/>
                <w:bCs/>
                <w:sz w:val="20"/>
                <w:szCs w:val="20"/>
              </w:rPr>
              <w:t>Average</w:t>
            </w:r>
          </w:p>
        </w:tc>
      </w:tr>
      <w:tr w:rsidR="00206F8D" w:rsidRPr="004D7E70" w14:paraId="2AC445A1" w14:textId="77777777" w:rsidTr="00206F8D">
        <w:trPr>
          <w:trHeight w:val="377"/>
        </w:trPr>
        <w:tc>
          <w:tcPr>
            <w:tcW w:w="1418" w:type="pct"/>
            <w:tcBorders>
              <w:top w:val="nil"/>
              <w:left w:val="dotted" w:sz="4" w:space="0" w:color="404040"/>
              <w:bottom w:val="dotted" w:sz="4" w:space="0" w:color="404040"/>
              <w:right w:val="dotted" w:sz="4" w:space="0" w:color="404040"/>
            </w:tcBorders>
            <w:shd w:val="clear" w:color="auto" w:fill="auto"/>
            <w:vAlign w:val="center"/>
            <w:hideMark/>
          </w:tcPr>
          <w:p w14:paraId="3497558C" w14:textId="455152D7"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Liquid cartons*</w:t>
            </w:r>
          </w:p>
        </w:tc>
        <w:tc>
          <w:tcPr>
            <w:tcW w:w="343" w:type="pct"/>
            <w:tcBorders>
              <w:top w:val="nil"/>
              <w:left w:val="nil"/>
              <w:bottom w:val="dotted" w:sz="4" w:space="0" w:color="404040"/>
              <w:right w:val="dotted" w:sz="4" w:space="0" w:color="404040"/>
            </w:tcBorders>
            <w:shd w:val="clear" w:color="auto" w:fill="auto"/>
            <w:vAlign w:val="center"/>
            <w:hideMark/>
          </w:tcPr>
          <w:p w14:paraId="2CB99CE6" w14:textId="2786772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w:t>
            </w:r>
          </w:p>
        </w:tc>
        <w:tc>
          <w:tcPr>
            <w:tcW w:w="343" w:type="pct"/>
            <w:tcBorders>
              <w:top w:val="nil"/>
              <w:left w:val="nil"/>
              <w:bottom w:val="dotted" w:sz="4" w:space="0" w:color="404040"/>
              <w:right w:val="dotted" w:sz="4" w:space="0" w:color="404040"/>
            </w:tcBorders>
            <w:shd w:val="clear" w:color="auto" w:fill="auto"/>
            <w:vAlign w:val="center"/>
            <w:hideMark/>
          </w:tcPr>
          <w:p w14:paraId="67C4F081" w14:textId="538BFF8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0.5</w:t>
            </w:r>
          </w:p>
        </w:tc>
        <w:tc>
          <w:tcPr>
            <w:tcW w:w="344" w:type="pct"/>
            <w:tcBorders>
              <w:top w:val="nil"/>
              <w:left w:val="nil"/>
              <w:bottom w:val="dotted" w:sz="4" w:space="0" w:color="404040"/>
              <w:right w:val="dotted" w:sz="4" w:space="0" w:color="404040"/>
            </w:tcBorders>
            <w:shd w:val="clear" w:color="auto" w:fill="auto"/>
            <w:vAlign w:val="center"/>
            <w:hideMark/>
          </w:tcPr>
          <w:p w14:paraId="094B739C" w14:textId="17B783F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1.2</w:t>
            </w:r>
          </w:p>
        </w:tc>
        <w:tc>
          <w:tcPr>
            <w:tcW w:w="344" w:type="pct"/>
            <w:tcBorders>
              <w:top w:val="nil"/>
              <w:left w:val="nil"/>
              <w:bottom w:val="dotted" w:sz="4" w:space="0" w:color="404040"/>
              <w:right w:val="dotted" w:sz="4" w:space="0" w:color="404040"/>
            </w:tcBorders>
            <w:shd w:val="clear" w:color="auto" w:fill="auto"/>
            <w:vAlign w:val="center"/>
            <w:hideMark/>
          </w:tcPr>
          <w:p w14:paraId="2E9EECFB" w14:textId="4ABB5FD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0.6</w:t>
            </w:r>
          </w:p>
        </w:tc>
        <w:tc>
          <w:tcPr>
            <w:tcW w:w="344" w:type="pct"/>
            <w:tcBorders>
              <w:top w:val="nil"/>
              <w:left w:val="nil"/>
              <w:bottom w:val="dotted" w:sz="4" w:space="0" w:color="404040"/>
              <w:right w:val="dotted" w:sz="4" w:space="0" w:color="404040"/>
            </w:tcBorders>
            <w:shd w:val="clear" w:color="auto" w:fill="auto"/>
            <w:vAlign w:val="center"/>
            <w:hideMark/>
          </w:tcPr>
          <w:p w14:paraId="21F633B3" w14:textId="14A0912B"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1.2</w:t>
            </w:r>
          </w:p>
        </w:tc>
        <w:tc>
          <w:tcPr>
            <w:tcW w:w="344" w:type="pct"/>
            <w:tcBorders>
              <w:top w:val="nil"/>
              <w:left w:val="nil"/>
              <w:bottom w:val="dotted" w:sz="4" w:space="0" w:color="404040"/>
              <w:right w:val="dotted" w:sz="4" w:space="0" w:color="404040"/>
            </w:tcBorders>
            <w:shd w:val="clear" w:color="auto" w:fill="auto"/>
            <w:vAlign w:val="center"/>
            <w:hideMark/>
          </w:tcPr>
          <w:p w14:paraId="7D2A1DAF" w14:textId="33AAA5E1"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1.9</w:t>
            </w:r>
          </w:p>
        </w:tc>
        <w:tc>
          <w:tcPr>
            <w:tcW w:w="344" w:type="pct"/>
            <w:tcBorders>
              <w:top w:val="nil"/>
              <w:left w:val="nil"/>
              <w:bottom w:val="dotted" w:sz="4" w:space="0" w:color="404040"/>
              <w:right w:val="dotted" w:sz="4" w:space="0" w:color="404040"/>
            </w:tcBorders>
            <w:shd w:val="clear" w:color="auto" w:fill="auto"/>
            <w:vAlign w:val="center"/>
            <w:hideMark/>
          </w:tcPr>
          <w:p w14:paraId="53C1C39A" w14:textId="07EDECA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w:t>
            </w:r>
          </w:p>
        </w:tc>
        <w:tc>
          <w:tcPr>
            <w:tcW w:w="344" w:type="pct"/>
            <w:tcBorders>
              <w:top w:val="nil"/>
              <w:left w:val="nil"/>
              <w:bottom w:val="dotted" w:sz="4" w:space="0" w:color="404040"/>
              <w:right w:val="dotted" w:sz="4" w:space="0" w:color="404040"/>
            </w:tcBorders>
            <w:shd w:val="clear" w:color="auto" w:fill="auto"/>
            <w:vAlign w:val="center"/>
            <w:hideMark/>
          </w:tcPr>
          <w:p w14:paraId="4B79BCB1" w14:textId="0975583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w:t>
            </w:r>
          </w:p>
        </w:tc>
        <w:tc>
          <w:tcPr>
            <w:tcW w:w="344" w:type="pct"/>
            <w:tcBorders>
              <w:top w:val="nil"/>
              <w:left w:val="nil"/>
              <w:bottom w:val="dotted" w:sz="4" w:space="0" w:color="404040"/>
              <w:right w:val="dotted" w:sz="4" w:space="0" w:color="404040"/>
            </w:tcBorders>
            <w:shd w:val="clear" w:color="auto" w:fill="auto"/>
            <w:vAlign w:val="center"/>
            <w:hideMark/>
          </w:tcPr>
          <w:p w14:paraId="1848B2A9" w14:textId="2D840912"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0.4</w:t>
            </w:r>
          </w:p>
        </w:tc>
        <w:tc>
          <w:tcPr>
            <w:tcW w:w="486" w:type="pct"/>
            <w:tcBorders>
              <w:top w:val="nil"/>
              <w:left w:val="nil"/>
              <w:bottom w:val="dotted" w:sz="4" w:space="0" w:color="404040"/>
              <w:right w:val="dotted" w:sz="4" w:space="0" w:color="404040"/>
            </w:tcBorders>
            <w:shd w:val="clear" w:color="auto" w:fill="auto"/>
            <w:vAlign w:val="center"/>
            <w:hideMark/>
          </w:tcPr>
          <w:p w14:paraId="37FAC780" w14:textId="2BFED1B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0.9</w:t>
            </w:r>
          </w:p>
        </w:tc>
      </w:tr>
      <w:tr w:rsidR="00206F8D" w:rsidRPr="004D7E70" w14:paraId="6F498FDA" w14:textId="77777777" w:rsidTr="00206F8D">
        <w:trPr>
          <w:trHeight w:val="377"/>
        </w:trPr>
        <w:tc>
          <w:tcPr>
            <w:tcW w:w="1418" w:type="pct"/>
            <w:tcBorders>
              <w:top w:val="nil"/>
              <w:left w:val="dotted" w:sz="4" w:space="0" w:color="404040"/>
              <w:bottom w:val="dotted" w:sz="4" w:space="0" w:color="404040"/>
              <w:right w:val="dotted" w:sz="4" w:space="0" w:color="404040"/>
            </w:tcBorders>
            <w:shd w:val="clear" w:color="auto" w:fill="auto"/>
            <w:vAlign w:val="center"/>
            <w:hideMark/>
          </w:tcPr>
          <w:p w14:paraId="46AFF9F2" w14:textId="0BCE637F" w:rsidR="00206F8D" w:rsidRPr="004D7E70" w:rsidRDefault="004D7E70" w:rsidP="004D7E70">
            <w:pPr>
              <w:ind w:left="0"/>
              <w:rPr>
                <w:rFonts w:ascii="Arial" w:hAnsi="Arial" w:cs="Arial"/>
                <w:color w:val="404040"/>
                <w:sz w:val="20"/>
                <w:szCs w:val="20"/>
              </w:rPr>
            </w:pPr>
            <w:proofErr w:type="gramStart"/>
            <w:r w:rsidRPr="004D7E70">
              <w:rPr>
                <w:rFonts w:ascii="Arial" w:hAnsi="Arial" w:cs="Arial"/>
                <w:color w:val="404040"/>
                <w:sz w:val="20"/>
                <w:szCs w:val="20"/>
              </w:rPr>
              <w:t>Other</w:t>
            </w:r>
            <w:proofErr w:type="gramEnd"/>
            <w:r w:rsidRPr="004D7E70">
              <w:rPr>
                <w:rFonts w:ascii="Arial" w:hAnsi="Arial" w:cs="Arial"/>
                <w:color w:val="404040"/>
                <w:sz w:val="20"/>
                <w:szCs w:val="20"/>
              </w:rPr>
              <w:t xml:space="preserve"> non-recyclable paper &amp; card</w:t>
            </w:r>
          </w:p>
        </w:tc>
        <w:tc>
          <w:tcPr>
            <w:tcW w:w="343" w:type="pct"/>
            <w:tcBorders>
              <w:top w:val="nil"/>
              <w:left w:val="nil"/>
              <w:bottom w:val="dotted" w:sz="4" w:space="0" w:color="404040"/>
              <w:right w:val="dotted" w:sz="4" w:space="0" w:color="404040"/>
            </w:tcBorders>
            <w:shd w:val="clear" w:color="auto" w:fill="auto"/>
            <w:vAlign w:val="center"/>
            <w:hideMark/>
          </w:tcPr>
          <w:p w14:paraId="68148530" w14:textId="489F2AE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3.5</w:t>
            </w:r>
          </w:p>
        </w:tc>
        <w:tc>
          <w:tcPr>
            <w:tcW w:w="343" w:type="pct"/>
            <w:tcBorders>
              <w:top w:val="nil"/>
              <w:left w:val="nil"/>
              <w:bottom w:val="dotted" w:sz="4" w:space="0" w:color="404040"/>
              <w:right w:val="dotted" w:sz="4" w:space="0" w:color="404040"/>
            </w:tcBorders>
            <w:shd w:val="clear" w:color="auto" w:fill="auto"/>
            <w:vAlign w:val="center"/>
            <w:hideMark/>
          </w:tcPr>
          <w:p w14:paraId="76467F31" w14:textId="7802F334"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6.5</w:t>
            </w:r>
          </w:p>
        </w:tc>
        <w:tc>
          <w:tcPr>
            <w:tcW w:w="344" w:type="pct"/>
            <w:tcBorders>
              <w:top w:val="nil"/>
              <w:left w:val="nil"/>
              <w:bottom w:val="dotted" w:sz="4" w:space="0" w:color="404040"/>
              <w:right w:val="dotted" w:sz="4" w:space="0" w:color="404040"/>
            </w:tcBorders>
            <w:shd w:val="clear" w:color="auto" w:fill="auto"/>
            <w:vAlign w:val="center"/>
            <w:hideMark/>
          </w:tcPr>
          <w:p w14:paraId="098A6534" w14:textId="3C6C74FC"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4.0</w:t>
            </w:r>
          </w:p>
        </w:tc>
        <w:tc>
          <w:tcPr>
            <w:tcW w:w="344" w:type="pct"/>
            <w:tcBorders>
              <w:top w:val="nil"/>
              <w:left w:val="nil"/>
              <w:bottom w:val="dotted" w:sz="4" w:space="0" w:color="404040"/>
              <w:right w:val="dotted" w:sz="4" w:space="0" w:color="404040"/>
            </w:tcBorders>
            <w:shd w:val="clear" w:color="auto" w:fill="auto"/>
            <w:vAlign w:val="center"/>
            <w:hideMark/>
          </w:tcPr>
          <w:p w14:paraId="1D592CAC" w14:textId="0C4A7F2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6.0</w:t>
            </w:r>
          </w:p>
        </w:tc>
        <w:tc>
          <w:tcPr>
            <w:tcW w:w="344" w:type="pct"/>
            <w:tcBorders>
              <w:top w:val="nil"/>
              <w:left w:val="nil"/>
              <w:bottom w:val="dotted" w:sz="4" w:space="0" w:color="404040"/>
              <w:right w:val="dotted" w:sz="4" w:space="0" w:color="404040"/>
            </w:tcBorders>
            <w:shd w:val="clear" w:color="auto" w:fill="auto"/>
            <w:vAlign w:val="center"/>
            <w:hideMark/>
          </w:tcPr>
          <w:p w14:paraId="01137F7B" w14:textId="18D320F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13.0</w:t>
            </w:r>
          </w:p>
        </w:tc>
        <w:tc>
          <w:tcPr>
            <w:tcW w:w="344" w:type="pct"/>
            <w:tcBorders>
              <w:top w:val="nil"/>
              <w:left w:val="nil"/>
              <w:bottom w:val="dotted" w:sz="4" w:space="0" w:color="404040"/>
              <w:right w:val="dotted" w:sz="4" w:space="0" w:color="404040"/>
            </w:tcBorders>
            <w:shd w:val="clear" w:color="auto" w:fill="auto"/>
            <w:vAlign w:val="center"/>
            <w:hideMark/>
          </w:tcPr>
          <w:p w14:paraId="640E3F9D" w14:textId="220A1DD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7.2</w:t>
            </w:r>
          </w:p>
        </w:tc>
        <w:tc>
          <w:tcPr>
            <w:tcW w:w="344" w:type="pct"/>
            <w:tcBorders>
              <w:top w:val="nil"/>
              <w:left w:val="nil"/>
              <w:bottom w:val="dotted" w:sz="4" w:space="0" w:color="404040"/>
              <w:right w:val="dotted" w:sz="4" w:space="0" w:color="404040"/>
            </w:tcBorders>
            <w:shd w:val="clear" w:color="auto" w:fill="auto"/>
            <w:vAlign w:val="center"/>
            <w:hideMark/>
          </w:tcPr>
          <w:p w14:paraId="11AB5124" w14:textId="7AB2FE2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4.6</w:t>
            </w:r>
          </w:p>
        </w:tc>
        <w:tc>
          <w:tcPr>
            <w:tcW w:w="344" w:type="pct"/>
            <w:tcBorders>
              <w:top w:val="nil"/>
              <w:left w:val="nil"/>
              <w:bottom w:val="dotted" w:sz="4" w:space="0" w:color="404040"/>
              <w:right w:val="dotted" w:sz="4" w:space="0" w:color="404040"/>
            </w:tcBorders>
            <w:shd w:val="clear" w:color="auto" w:fill="auto"/>
            <w:vAlign w:val="center"/>
            <w:hideMark/>
          </w:tcPr>
          <w:p w14:paraId="74548E9E" w14:textId="42AA1CD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3.4</w:t>
            </w:r>
          </w:p>
        </w:tc>
        <w:tc>
          <w:tcPr>
            <w:tcW w:w="344" w:type="pct"/>
            <w:tcBorders>
              <w:top w:val="nil"/>
              <w:left w:val="nil"/>
              <w:bottom w:val="dotted" w:sz="4" w:space="0" w:color="404040"/>
              <w:right w:val="dotted" w:sz="4" w:space="0" w:color="404040"/>
            </w:tcBorders>
            <w:shd w:val="clear" w:color="auto" w:fill="auto"/>
            <w:vAlign w:val="center"/>
            <w:hideMark/>
          </w:tcPr>
          <w:p w14:paraId="6AF03A9B" w14:textId="75003E6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1.8</w:t>
            </w:r>
          </w:p>
        </w:tc>
        <w:tc>
          <w:tcPr>
            <w:tcW w:w="486" w:type="pct"/>
            <w:tcBorders>
              <w:top w:val="nil"/>
              <w:left w:val="nil"/>
              <w:bottom w:val="dotted" w:sz="4" w:space="0" w:color="404040"/>
              <w:right w:val="dotted" w:sz="4" w:space="0" w:color="404040"/>
            </w:tcBorders>
            <w:shd w:val="clear" w:color="auto" w:fill="auto"/>
            <w:vAlign w:val="center"/>
            <w:hideMark/>
          </w:tcPr>
          <w:p w14:paraId="1D054C37" w14:textId="08CA5B15"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5.1</w:t>
            </w:r>
          </w:p>
        </w:tc>
      </w:tr>
      <w:tr w:rsidR="00206F8D" w:rsidRPr="004D7E70" w14:paraId="25DA8BF6" w14:textId="77777777" w:rsidTr="00206F8D">
        <w:trPr>
          <w:trHeight w:val="377"/>
        </w:trPr>
        <w:tc>
          <w:tcPr>
            <w:tcW w:w="1418" w:type="pct"/>
            <w:tcBorders>
              <w:top w:val="nil"/>
              <w:left w:val="dotted" w:sz="4" w:space="0" w:color="404040"/>
              <w:bottom w:val="dotted" w:sz="4" w:space="0" w:color="404040"/>
              <w:right w:val="dotted" w:sz="4" w:space="0" w:color="404040"/>
            </w:tcBorders>
            <w:shd w:val="clear" w:color="auto" w:fill="auto"/>
            <w:vAlign w:val="center"/>
            <w:hideMark/>
          </w:tcPr>
          <w:p w14:paraId="74208F09" w14:textId="072D6DA6"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Food waste</w:t>
            </w:r>
          </w:p>
        </w:tc>
        <w:tc>
          <w:tcPr>
            <w:tcW w:w="343" w:type="pct"/>
            <w:tcBorders>
              <w:top w:val="nil"/>
              <w:left w:val="nil"/>
              <w:bottom w:val="dotted" w:sz="4" w:space="0" w:color="404040"/>
              <w:right w:val="dotted" w:sz="4" w:space="0" w:color="404040"/>
            </w:tcBorders>
            <w:shd w:val="clear" w:color="auto" w:fill="auto"/>
            <w:vAlign w:val="center"/>
            <w:hideMark/>
          </w:tcPr>
          <w:p w14:paraId="201C3B64" w14:textId="2468683D"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0.4</w:t>
            </w:r>
          </w:p>
        </w:tc>
        <w:tc>
          <w:tcPr>
            <w:tcW w:w="343" w:type="pct"/>
            <w:tcBorders>
              <w:top w:val="nil"/>
              <w:left w:val="nil"/>
              <w:bottom w:val="dotted" w:sz="4" w:space="0" w:color="404040"/>
              <w:right w:val="dotted" w:sz="4" w:space="0" w:color="404040"/>
            </w:tcBorders>
            <w:shd w:val="clear" w:color="auto" w:fill="auto"/>
            <w:vAlign w:val="center"/>
            <w:hideMark/>
          </w:tcPr>
          <w:p w14:paraId="761F2D30" w14:textId="77D0678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0.9</w:t>
            </w:r>
          </w:p>
        </w:tc>
        <w:tc>
          <w:tcPr>
            <w:tcW w:w="344" w:type="pct"/>
            <w:tcBorders>
              <w:top w:val="nil"/>
              <w:left w:val="nil"/>
              <w:bottom w:val="dotted" w:sz="4" w:space="0" w:color="404040"/>
              <w:right w:val="dotted" w:sz="4" w:space="0" w:color="404040"/>
            </w:tcBorders>
            <w:shd w:val="clear" w:color="auto" w:fill="auto"/>
            <w:vAlign w:val="center"/>
            <w:hideMark/>
          </w:tcPr>
          <w:p w14:paraId="25157DAE" w14:textId="57F0FD3B"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0.9</w:t>
            </w:r>
          </w:p>
        </w:tc>
        <w:tc>
          <w:tcPr>
            <w:tcW w:w="344" w:type="pct"/>
            <w:tcBorders>
              <w:top w:val="nil"/>
              <w:left w:val="nil"/>
              <w:bottom w:val="dotted" w:sz="4" w:space="0" w:color="404040"/>
              <w:right w:val="dotted" w:sz="4" w:space="0" w:color="404040"/>
            </w:tcBorders>
            <w:shd w:val="clear" w:color="auto" w:fill="auto"/>
            <w:vAlign w:val="center"/>
            <w:hideMark/>
          </w:tcPr>
          <w:p w14:paraId="44833DC6" w14:textId="659451B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0.7</w:t>
            </w:r>
          </w:p>
        </w:tc>
        <w:tc>
          <w:tcPr>
            <w:tcW w:w="344" w:type="pct"/>
            <w:tcBorders>
              <w:top w:val="nil"/>
              <w:left w:val="nil"/>
              <w:bottom w:val="dotted" w:sz="4" w:space="0" w:color="404040"/>
              <w:right w:val="dotted" w:sz="4" w:space="0" w:color="404040"/>
            </w:tcBorders>
            <w:shd w:val="clear" w:color="auto" w:fill="auto"/>
            <w:vAlign w:val="center"/>
            <w:hideMark/>
          </w:tcPr>
          <w:p w14:paraId="79E5AC4B" w14:textId="1ECD371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1.6</w:t>
            </w:r>
          </w:p>
        </w:tc>
        <w:tc>
          <w:tcPr>
            <w:tcW w:w="344" w:type="pct"/>
            <w:tcBorders>
              <w:top w:val="nil"/>
              <w:left w:val="nil"/>
              <w:bottom w:val="dotted" w:sz="4" w:space="0" w:color="404040"/>
              <w:right w:val="dotted" w:sz="4" w:space="0" w:color="404040"/>
            </w:tcBorders>
            <w:shd w:val="clear" w:color="auto" w:fill="auto"/>
            <w:vAlign w:val="center"/>
            <w:hideMark/>
          </w:tcPr>
          <w:p w14:paraId="7B0FB181" w14:textId="1ED649A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2.8</w:t>
            </w:r>
          </w:p>
        </w:tc>
        <w:tc>
          <w:tcPr>
            <w:tcW w:w="344" w:type="pct"/>
            <w:tcBorders>
              <w:top w:val="nil"/>
              <w:left w:val="nil"/>
              <w:bottom w:val="dotted" w:sz="4" w:space="0" w:color="404040"/>
              <w:right w:val="dotted" w:sz="4" w:space="0" w:color="404040"/>
            </w:tcBorders>
            <w:shd w:val="clear" w:color="auto" w:fill="auto"/>
            <w:vAlign w:val="center"/>
            <w:hideMark/>
          </w:tcPr>
          <w:p w14:paraId="2419903C" w14:textId="1ABCD100"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2.4</w:t>
            </w:r>
          </w:p>
        </w:tc>
        <w:tc>
          <w:tcPr>
            <w:tcW w:w="344" w:type="pct"/>
            <w:tcBorders>
              <w:top w:val="nil"/>
              <w:left w:val="nil"/>
              <w:bottom w:val="dotted" w:sz="4" w:space="0" w:color="404040"/>
              <w:right w:val="dotted" w:sz="4" w:space="0" w:color="404040"/>
            </w:tcBorders>
            <w:shd w:val="clear" w:color="auto" w:fill="auto"/>
            <w:vAlign w:val="center"/>
            <w:hideMark/>
          </w:tcPr>
          <w:p w14:paraId="03BF16B5" w14:textId="26A4456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w:t>
            </w:r>
          </w:p>
        </w:tc>
        <w:tc>
          <w:tcPr>
            <w:tcW w:w="344" w:type="pct"/>
            <w:tcBorders>
              <w:top w:val="nil"/>
              <w:left w:val="nil"/>
              <w:bottom w:val="dotted" w:sz="4" w:space="0" w:color="404040"/>
              <w:right w:val="dotted" w:sz="4" w:space="0" w:color="404040"/>
            </w:tcBorders>
            <w:shd w:val="clear" w:color="auto" w:fill="auto"/>
            <w:vAlign w:val="center"/>
            <w:hideMark/>
          </w:tcPr>
          <w:p w14:paraId="54D6C71D" w14:textId="67D57E3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0.1</w:t>
            </w:r>
          </w:p>
        </w:tc>
        <w:tc>
          <w:tcPr>
            <w:tcW w:w="486" w:type="pct"/>
            <w:tcBorders>
              <w:top w:val="nil"/>
              <w:left w:val="nil"/>
              <w:bottom w:val="dotted" w:sz="4" w:space="0" w:color="404040"/>
              <w:right w:val="dotted" w:sz="4" w:space="0" w:color="404040"/>
            </w:tcBorders>
            <w:shd w:val="clear" w:color="auto" w:fill="auto"/>
            <w:vAlign w:val="center"/>
            <w:hideMark/>
          </w:tcPr>
          <w:p w14:paraId="4EA18790" w14:textId="459BAC1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1.2</w:t>
            </w:r>
          </w:p>
        </w:tc>
      </w:tr>
      <w:tr w:rsidR="00206F8D" w:rsidRPr="004D7E70" w14:paraId="1FDCC51F" w14:textId="77777777" w:rsidTr="00206F8D">
        <w:trPr>
          <w:trHeight w:val="377"/>
        </w:trPr>
        <w:tc>
          <w:tcPr>
            <w:tcW w:w="1418" w:type="pct"/>
            <w:tcBorders>
              <w:top w:val="nil"/>
              <w:left w:val="dotted" w:sz="4" w:space="0" w:color="404040"/>
              <w:bottom w:val="dotted" w:sz="4" w:space="0" w:color="404040"/>
              <w:right w:val="dotted" w:sz="4" w:space="0" w:color="404040"/>
            </w:tcBorders>
            <w:shd w:val="clear" w:color="auto" w:fill="auto"/>
            <w:vAlign w:val="center"/>
            <w:hideMark/>
          </w:tcPr>
          <w:p w14:paraId="4C381E61" w14:textId="0962565E"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Co-mingled recyclables</w:t>
            </w:r>
          </w:p>
        </w:tc>
        <w:tc>
          <w:tcPr>
            <w:tcW w:w="343" w:type="pct"/>
            <w:tcBorders>
              <w:top w:val="nil"/>
              <w:left w:val="nil"/>
              <w:bottom w:val="dotted" w:sz="4" w:space="0" w:color="404040"/>
              <w:right w:val="dotted" w:sz="4" w:space="0" w:color="404040"/>
            </w:tcBorders>
            <w:shd w:val="clear" w:color="auto" w:fill="auto"/>
            <w:vAlign w:val="center"/>
            <w:hideMark/>
          </w:tcPr>
          <w:p w14:paraId="1FF24A0E" w14:textId="78F92E3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0.1</w:t>
            </w:r>
          </w:p>
        </w:tc>
        <w:tc>
          <w:tcPr>
            <w:tcW w:w="343" w:type="pct"/>
            <w:tcBorders>
              <w:top w:val="nil"/>
              <w:left w:val="nil"/>
              <w:bottom w:val="dotted" w:sz="4" w:space="0" w:color="404040"/>
              <w:right w:val="dotted" w:sz="4" w:space="0" w:color="404040"/>
            </w:tcBorders>
            <w:shd w:val="clear" w:color="auto" w:fill="auto"/>
            <w:vAlign w:val="center"/>
            <w:hideMark/>
          </w:tcPr>
          <w:p w14:paraId="2D0FB442" w14:textId="63461F6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0.4</w:t>
            </w:r>
          </w:p>
        </w:tc>
        <w:tc>
          <w:tcPr>
            <w:tcW w:w="344" w:type="pct"/>
            <w:tcBorders>
              <w:top w:val="nil"/>
              <w:left w:val="nil"/>
              <w:bottom w:val="dotted" w:sz="4" w:space="0" w:color="404040"/>
              <w:right w:val="dotted" w:sz="4" w:space="0" w:color="404040"/>
            </w:tcBorders>
            <w:shd w:val="clear" w:color="auto" w:fill="auto"/>
            <w:vAlign w:val="center"/>
            <w:hideMark/>
          </w:tcPr>
          <w:p w14:paraId="4E831228" w14:textId="3163EEEB"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0.2</w:t>
            </w:r>
          </w:p>
        </w:tc>
        <w:tc>
          <w:tcPr>
            <w:tcW w:w="344" w:type="pct"/>
            <w:tcBorders>
              <w:top w:val="nil"/>
              <w:left w:val="nil"/>
              <w:bottom w:val="dotted" w:sz="4" w:space="0" w:color="404040"/>
              <w:right w:val="dotted" w:sz="4" w:space="0" w:color="404040"/>
            </w:tcBorders>
            <w:shd w:val="clear" w:color="auto" w:fill="auto"/>
            <w:vAlign w:val="center"/>
            <w:hideMark/>
          </w:tcPr>
          <w:p w14:paraId="155C5BA1" w14:textId="3A128445"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0.5</w:t>
            </w:r>
          </w:p>
        </w:tc>
        <w:tc>
          <w:tcPr>
            <w:tcW w:w="344" w:type="pct"/>
            <w:tcBorders>
              <w:top w:val="nil"/>
              <w:left w:val="nil"/>
              <w:bottom w:val="dotted" w:sz="4" w:space="0" w:color="404040"/>
              <w:right w:val="dotted" w:sz="4" w:space="0" w:color="404040"/>
            </w:tcBorders>
            <w:shd w:val="clear" w:color="auto" w:fill="auto"/>
            <w:vAlign w:val="center"/>
            <w:hideMark/>
          </w:tcPr>
          <w:p w14:paraId="1333F3D3" w14:textId="22D0D46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w:t>
            </w:r>
          </w:p>
        </w:tc>
        <w:tc>
          <w:tcPr>
            <w:tcW w:w="344" w:type="pct"/>
            <w:tcBorders>
              <w:top w:val="nil"/>
              <w:left w:val="nil"/>
              <w:bottom w:val="dotted" w:sz="4" w:space="0" w:color="404040"/>
              <w:right w:val="dotted" w:sz="4" w:space="0" w:color="404040"/>
            </w:tcBorders>
            <w:shd w:val="clear" w:color="auto" w:fill="auto"/>
            <w:vAlign w:val="center"/>
            <w:hideMark/>
          </w:tcPr>
          <w:p w14:paraId="4B1DB24E" w14:textId="7C25B39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0.7</w:t>
            </w:r>
          </w:p>
        </w:tc>
        <w:tc>
          <w:tcPr>
            <w:tcW w:w="344" w:type="pct"/>
            <w:tcBorders>
              <w:top w:val="nil"/>
              <w:left w:val="nil"/>
              <w:bottom w:val="dotted" w:sz="4" w:space="0" w:color="404040"/>
              <w:right w:val="dotted" w:sz="4" w:space="0" w:color="404040"/>
            </w:tcBorders>
            <w:shd w:val="clear" w:color="auto" w:fill="auto"/>
            <w:vAlign w:val="center"/>
            <w:hideMark/>
          </w:tcPr>
          <w:p w14:paraId="4D4E2D35" w14:textId="056EA4A5"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2.3</w:t>
            </w:r>
          </w:p>
        </w:tc>
        <w:tc>
          <w:tcPr>
            <w:tcW w:w="344" w:type="pct"/>
            <w:tcBorders>
              <w:top w:val="nil"/>
              <w:left w:val="nil"/>
              <w:bottom w:val="dotted" w:sz="4" w:space="0" w:color="404040"/>
              <w:right w:val="dotted" w:sz="4" w:space="0" w:color="404040"/>
            </w:tcBorders>
            <w:shd w:val="clear" w:color="auto" w:fill="auto"/>
            <w:vAlign w:val="center"/>
            <w:hideMark/>
          </w:tcPr>
          <w:p w14:paraId="4B29200C" w14:textId="56AAC27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0.1</w:t>
            </w:r>
          </w:p>
        </w:tc>
        <w:tc>
          <w:tcPr>
            <w:tcW w:w="344" w:type="pct"/>
            <w:tcBorders>
              <w:top w:val="nil"/>
              <w:left w:val="nil"/>
              <w:bottom w:val="dotted" w:sz="4" w:space="0" w:color="404040"/>
              <w:right w:val="dotted" w:sz="4" w:space="0" w:color="404040"/>
            </w:tcBorders>
            <w:shd w:val="clear" w:color="auto" w:fill="auto"/>
            <w:vAlign w:val="center"/>
            <w:hideMark/>
          </w:tcPr>
          <w:p w14:paraId="03BF4561" w14:textId="5B7BF734"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0.0</w:t>
            </w:r>
          </w:p>
        </w:tc>
        <w:tc>
          <w:tcPr>
            <w:tcW w:w="486" w:type="pct"/>
            <w:tcBorders>
              <w:top w:val="nil"/>
              <w:left w:val="nil"/>
              <w:bottom w:val="dotted" w:sz="4" w:space="0" w:color="404040"/>
              <w:right w:val="dotted" w:sz="4" w:space="0" w:color="404040"/>
            </w:tcBorders>
            <w:shd w:val="clear" w:color="auto" w:fill="auto"/>
            <w:vAlign w:val="center"/>
            <w:hideMark/>
          </w:tcPr>
          <w:p w14:paraId="5BD5459F" w14:textId="2756BC1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0.6</w:t>
            </w:r>
          </w:p>
        </w:tc>
      </w:tr>
      <w:tr w:rsidR="00206F8D" w:rsidRPr="004D7E70" w14:paraId="1AEF407C" w14:textId="77777777" w:rsidTr="00206F8D">
        <w:trPr>
          <w:trHeight w:val="377"/>
        </w:trPr>
        <w:tc>
          <w:tcPr>
            <w:tcW w:w="1418" w:type="pct"/>
            <w:tcBorders>
              <w:top w:val="nil"/>
              <w:left w:val="dotted" w:sz="4" w:space="0" w:color="404040"/>
              <w:bottom w:val="dotted" w:sz="4" w:space="0" w:color="404040"/>
              <w:right w:val="dotted" w:sz="4" w:space="0" w:color="404040"/>
            </w:tcBorders>
            <w:shd w:val="clear" w:color="auto" w:fill="auto"/>
            <w:vAlign w:val="center"/>
            <w:hideMark/>
          </w:tcPr>
          <w:p w14:paraId="7383005D" w14:textId="1135421C"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Other residual waste</w:t>
            </w:r>
          </w:p>
        </w:tc>
        <w:tc>
          <w:tcPr>
            <w:tcW w:w="343" w:type="pct"/>
            <w:tcBorders>
              <w:top w:val="nil"/>
              <w:left w:val="nil"/>
              <w:bottom w:val="dotted" w:sz="4" w:space="0" w:color="404040"/>
              <w:right w:val="dotted" w:sz="4" w:space="0" w:color="404040"/>
            </w:tcBorders>
            <w:shd w:val="clear" w:color="auto" w:fill="auto"/>
            <w:vAlign w:val="center"/>
            <w:hideMark/>
          </w:tcPr>
          <w:p w14:paraId="03B1E248" w14:textId="439C970C"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w:t>
            </w:r>
          </w:p>
        </w:tc>
        <w:tc>
          <w:tcPr>
            <w:tcW w:w="343" w:type="pct"/>
            <w:tcBorders>
              <w:top w:val="nil"/>
              <w:left w:val="nil"/>
              <w:bottom w:val="dotted" w:sz="4" w:space="0" w:color="404040"/>
              <w:right w:val="dotted" w:sz="4" w:space="0" w:color="404040"/>
            </w:tcBorders>
            <w:shd w:val="clear" w:color="auto" w:fill="auto"/>
            <w:vAlign w:val="center"/>
            <w:hideMark/>
          </w:tcPr>
          <w:p w14:paraId="5A42863F" w14:textId="74C9269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6.9</w:t>
            </w:r>
          </w:p>
        </w:tc>
        <w:tc>
          <w:tcPr>
            <w:tcW w:w="344" w:type="pct"/>
            <w:tcBorders>
              <w:top w:val="nil"/>
              <w:left w:val="nil"/>
              <w:bottom w:val="dotted" w:sz="4" w:space="0" w:color="404040"/>
              <w:right w:val="dotted" w:sz="4" w:space="0" w:color="404040"/>
            </w:tcBorders>
            <w:shd w:val="clear" w:color="auto" w:fill="auto"/>
            <w:vAlign w:val="center"/>
            <w:hideMark/>
          </w:tcPr>
          <w:p w14:paraId="45251187" w14:textId="54389B41"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6.0</w:t>
            </w:r>
          </w:p>
        </w:tc>
        <w:tc>
          <w:tcPr>
            <w:tcW w:w="344" w:type="pct"/>
            <w:tcBorders>
              <w:top w:val="nil"/>
              <w:left w:val="nil"/>
              <w:bottom w:val="dotted" w:sz="4" w:space="0" w:color="404040"/>
              <w:right w:val="dotted" w:sz="4" w:space="0" w:color="404040"/>
            </w:tcBorders>
            <w:shd w:val="clear" w:color="auto" w:fill="auto"/>
            <w:vAlign w:val="center"/>
            <w:hideMark/>
          </w:tcPr>
          <w:p w14:paraId="3A1E3E70" w14:textId="5FF93B24"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2.1</w:t>
            </w:r>
          </w:p>
        </w:tc>
        <w:tc>
          <w:tcPr>
            <w:tcW w:w="344" w:type="pct"/>
            <w:tcBorders>
              <w:top w:val="nil"/>
              <w:left w:val="nil"/>
              <w:bottom w:val="dotted" w:sz="4" w:space="0" w:color="404040"/>
              <w:right w:val="dotted" w:sz="4" w:space="0" w:color="404040"/>
            </w:tcBorders>
            <w:shd w:val="clear" w:color="auto" w:fill="auto"/>
            <w:vAlign w:val="center"/>
            <w:hideMark/>
          </w:tcPr>
          <w:p w14:paraId="354E12B9" w14:textId="0B42087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6.7</w:t>
            </w:r>
          </w:p>
        </w:tc>
        <w:tc>
          <w:tcPr>
            <w:tcW w:w="344" w:type="pct"/>
            <w:tcBorders>
              <w:top w:val="nil"/>
              <w:left w:val="nil"/>
              <w:bottom w:val="dotted" w:sz="4" w:space="0" w:color="404040"/>
              <w:right w:val="dotted" w:sz="4" w:space="0" w:color="404040"/>
            </w:tcBorders>
            <w:shd w:val="clear" w:color="auto" w:fill="auto"/>
            <w:vAlign w:val="center"/>
            <w:hideMark/>
          </w:tcPr>
          <w:p w14:paraId="0F311A5A" w14:textId="3B41834B"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6.1</w:t>
            </w:r>
          </w:p>
        </w:tc>
        <w:tc>
          <w:tcPr>
            <w:tcW w:w="344" w:type="pct"/>
            <w:tcBorders>
              <w:top w:val="nil"/>
              <w:left w:val="nil"/>
              <w:bottom w:val="dotted" w:sz="4" w:space="0" w:color="404040"/>
              <w:right w:val="dotted" w:sz="4" w:space="0" w:color="404040"/>
            </w:tcBorders>
            <w:shd w:val="clear" w:color="auto" w:fill="auto"/>
            <w:vAlign w:val="center"/>
            <w:hideMark/>
          </w:tcPr>
          <w:p w14:paraId="69CCABAF" w14:textId="2589E8E0"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3.9</w:t>
            </w:r>
          </w:p>
        </w:tc>
        <w:tc>
          <w:tcPr>
            <w:tcW w:w="344" w:type="pct"/>
            <w:tcBorders>
              <w:top w:val="nil"/>
              <w:left w:val="nil"/>
              <w:bottom w:val="dotted" w:sz="4" w:space="0" w:color="404040"/>
              <w:right w:val="dotted" w:sz="4" w:space="0" w:color="404040"/>
            </w:tcBorders>
            <w:shd w:val="clear" w:color="auto" w:fill="auto"/>
            <w:vAlign w:val="center"/>
            <w:hideMark/>
          </w:tcPr>
          <w:p w14:paraId="6BE3533B" w14:textId="3E1E70C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4.9</w:t>
            </w:r>
          </w:p>
        </w:tc>
        <w:tc>
          <w:tcPr>
            <w:tcW w:w="344" w:type="pct"/>
            <w:tcBorders>
              <w:top w:val="nil"/>
              <w:left w:val="nil"/>
              <w:bottom w:val="dotted" w:sz="4" w:space="0" w:color="404040"/>
              <w:right w:val="dotted" w:sz="4" w:space="0" w:color="404040"/>
            </w:tcBorders>
            <w:shd w:val="clear" w:color="auto" w:fill="auto"/>
            <w:vAlign w:val="center"/>
            <w:hideMark/>
          </w:tcPr>
          <w:p w14:paraId="0AFCE58A" w14:textId="1BE46AB8"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0.7</w:t>
            </w:r>
          </w:p>
        </w:tc>
        <w:tc>
          <w:tcPr>
            <w:tcW w:w="486" w:type="pct"/>
            <w:tcBorders>
              <w:top w:val="nil"/>
              <w:left w:val="nil"/>
              <w:bottom w:val="dotted" w:sz="4" w:space="0" w:color="404040"/>
              <w:right w:val="dotted" w:sz="4" w:space="0" w:color="404040"/>
            </w:tcBorders>
            <w:shd w:val="clear" w:color="auto" w:fill="auto"/>
            <w:vAlign w:val="center"/>
            <w:hideMark/>
          </w:tcPr>
          <w:p w14:paraId="22FE9037" w14:textId="12BA77D3"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4.0</w:t>
            </w:r>
          </w:p>
        </w:tc>
      </w:tr>
      <w:tr w:rsidR="00206F8D" w:rsidRPr="004D7E70" w14:paraId="73E3A009" w14:textId="77777777" w:rsidTr="00206F8D">
        <w:trPr>
          <w:trHeight w:val="377"/>
        </w:trPr>
        <w:tc>
          <w:tcPr>
            <w:tcW w:w="1418" w:type="pct"/>
            <w:tcBorders>
              <w:top w:val="nil"/>
              <w:left w:val="dotted" w:sz="4" w:space="0" w:color="404040"/>
              <w:bottom w:val="dotted" w:sz="4" w:space="0" w:color="404040"/>
              <w:right w:val="dotted" w:sz="4" w:space="0" w:color="404040"/>
            </w:tcBorders>
            <w:shd w:val="clear" w:color="auto" w:fill="auto"/>
            <w:vAlign w:val="center"/>
            <w:hideMark/>
          </w:tcPr>
          <w:p w14:paraId="678998DB" w14:textId="03AC822C" w:rsidR="00206F8D" w:rsidRPr="004D7E70" w:rsidRDefault="004D7E70" w:rsidP="004D7E70">
            <w:pPr>
              <w:ind w:left="0"/>
              <w:rPr>
                <w:rFonts w:ascii="Arial" w:hAnsi="Arial" w:cs="Arial"/>
                <w:color w:val="404040"/>
                <w:sz w:val="20"/>
                <w:szCs w:val="20"/>
              </w:rPr>
            </w:pPr>
            <w:r w:rsidRPr="004D7E70">
              <w:rPr>
                <w:rFonts w:ascii="Arial" w:hAnsi="Arial" w:cs="Arial"/>
                <w:color w:val="404040"/>
                <w:sz w:val="20"/>
                <w:szCs w:val="20"/>
              </w:rPr>
              <w:t>Total contamination</w:t>
            </w:r>
          </w:p>
        </w:tc>
        <w:tc>
          <w:tcPr>
            <w:tcW w:w="343" w:type="pct"/>
            <w:tcBorders>
              <w:top w:val="nil"/>
              <w:left w:val="nil"/>
              <w:bottom w:val="dotted" w:sz="4" w:space="0" w:color="404040"/>
              <w:right w:val="dotted" w:sz="4" w:space="0" w:color="404040"/>
            </w:tcBorders>
            <w:shd w:val="clear" w:color="auto" w:fill="auto"/>
            <w:vAlign w:val="center"/>
            <w:hideMark/>
          </w:tcPr>
          <w:p w14:paraId="24B9F229" w14:textId="08672681"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6.0</w:t>
            </w:r>
          </w:p>
        </w:tc>
        <w:tc>
          <w:tcPr>
            <w:tcW w:w="343" w:type="pct"/>
            <w:tcBorders>
              <w:top w:val="nil"/>
              <w:left w:val="nil"/>
              <w:bottom w:val="dotted" w:sz="4" w:space="0" w:color="404040"/>
              <w:right w:val="dotted" w:sz="4" w:space="0" w:color="404040"/>
            </w:tcBorders>
            <w:shd w:val="clear" w:color="auto" w:fill="auto"/>
            <w:vAlign w:val="center"/>
            <w:hideMark/>
          </w:tcPr>
          <w:p w14:paraId="0C8BD841" w14:textId="4E8AB536"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15.2</w:t>
            </w:r>
          </w:p>
        </w:tc>
        <w:tc>
          <w:tcPr>
            <w:tcW w:w="344" w:type="pct"/>
            <w:tcBorders>
              <w:top w:val="nil"/>
              <w:left w:val="nil"/>
              <w:bottom w:val="dotted" w:sz="4" w:space="0" w:color="404040"/>
              <w:right w:val="dotted" w:sz="4" w:space="0" w:color="404040"/>
            </w:tcBorders>
            <w:shd w:val="clear" w:color="auto" w:fill="auto"/>
            <w:vAlign w:val="center"/>
            <w:hideMark/>
          </w:tcPr>
          <w:p w14:paraId="6BF3E26B" w14:textId="2C28773F"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12.2</w:t>
            </w:r>
          </w:p>
        </w:tc>
        <w:tc>
          <w:tcPr>
            <w:tcW w:w="344" w:type="pct"/>
            <w:tcBorders>
              <w:top w:val="nil"/>
              <w:left w:val="nil"/>
              <w:bottom w:val="dotted" w:sz="4" w:space="0" w:color="404040"/>
              <w:right w:val="dotted" w:sz="4" w:space="0" w:color="404040"/>
            </w:tcBorders>
            <w:shd w:val="clear" w:color="auto" w:fill="auto"/>
            <w:vAlign w:val="center"/>
            <w:hideMark/>
          </w:tcPr>
          <w:p w14:paraId="0642148B" w14:textId="1188742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9.8</w:t>
            </w:r>
          </w:p>
        </w:tc>
        <w:tc>
          <w:tcPr>
            <w:tcW w:w="344" w:type="pct"/>
            <w:tcBorders>
              <w:top w:val="nil"/>
              <w:left w:val="nil"/>
              <w:bottom w:val="dotted" w:sz="4" w:space="0" w:color="404040"/>
              <w:right w:val="dotted" w:sz="4" w:space="0" w:color="404040"/>
            </w:tcBorders>
            <w:shd w:val="clear" w:color="auto" w:fill="auto"/>
            <w:vAlign w:val="center"/>
            <w:hideMark/>
          </w:tcPr>
          <w:p w14:paraId="301ABABD" w14:textId="532539F7"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23.5</w:t>
            </w:r>
          </w:p>
        </w:tc>
        <w:tc>
          <w:tcPr>
            <w:tcW w:w="344" w:type="pct"/>
            <w:tcBorders>
              <w:top w:val="nil"/>
              <w:left w:val="nil"/>
              <w:bottom w:val="dotted" w:sz="4" w:space="0" w:color="404040"/>
              <w:right w:val="dotted" w:sz="4" w:space="0" w:color="404040"/>
            </w:tcBorders>
            <w:shd w:val="clear" w:color="auto" w:fill="auto"/>
            <w:vAlign w:val="center"/>
            <w:hideMark/>
          </w:tcPr>
          <w:p w14:paraId="0C7ABEE1" w14:textId="2DBE7851"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18.7</w:t>
            </w:r>
          </w:p>
        </w:tc>
        <w:tc>
          <w:tcPr>
            <w:tcW w:w="344" w:type="pct"/>
            <w:tcBorders>
              <w:top w:val="nil"/>
              <w:left w:val="nil"/>
              <w:bottom w:val="dotted" w:sz="4" w:space="0" w:color="404040"/>
              <w:right w:val="dotted" w:sz="4" w:space="0" w:color="404040"/>
            </w:tcBorders>
            <w:shd w:val="clear" w:color="auto" w:fill="auto"/>
            <w:vAlign w:val="center"/>
            <w:hideMark/>
          </w:tcPr>
          <w:p w14:paraId="5BF96586" w14:textId="360BCF59"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14.2</w:t>
            </w:r>
          </w:p>
        </w:tc>
        <w:tc>
          <w:tcPr>
            <w:tcW w:w="344" w:type="pct"/>
            <w:tcBorders>
              <w:top w:val="nil"/>
              <w:left w:val="nil"/>
              <w:bottom w:val="dotted" w:sz="4" w:space="0" w:color="404040"/>
              <w:right w:val="dotted" w:sz="4" w:space="0" w:color="404040"/>
            </w:tcBorders>
            <w:shd w:val="clear" w:color="auto" w:fill="auto"/>
            <w:vAlign w:val="center"/>
            <w:hideMark/>
          </w:tcPr>
          <w:p w14:paraId="09B8B0D5" w14:textId="6C0680BA"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10.5</w:t>
            </w:r>
          </w:p>
        </w:tc>
        <w:tc>
          <w:tcPr>
            <w:tcW w:w="344" w:type="pct"/>
            <w:tcBorders>
              <w:top w:val="nil"/>
              <w:left w:val="nil"/>
              <w:bottom w:val="dotted" w:sz="4" w:space="0" w:color="404040"/>
              <w:right w:val="dotted" w:sz="4" w:space="0" w:color="404040"/>
            </w:tcBorders>
            <w:shd w:val="clear" w:color="auto" w:fill="auto"/>
            <w:vAlign w:val="center"/>
            <w:hideMark/>
          </w:tcPr>
          <w:p w14:paraId="0D64851E" w14:textId="259B98FE"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3.2</w:t>
            </w:r>
          </w:p>
        </w:tc>
        <w:tc>
          <w:tcPr>
            <w:tcW w:w="486" w:type="pct"/>
            <w:tcBorders>
              <w:top w:val="nil"/>
              <w:left w:val="nil"/>
              <w:bottom w:val="dotted" w:sz="4" w:space="0" w:color="404040"/>
              <w:right w:val="dotted" w:sz="4" w:space="0" w:color="404040"/>
            </w:tcBorders>
            <w:shd w:val="clear" w:color="auto" w:fill="auto"/>
            <w:vAlign w:val="center"/>
            <w:hideMark/>
          </w:tcPr>
          <w:p w14:paraId="64538A0A" w14:textId="56084E3D" w:rsidR="00206F8D" w:rsidRPr="004D7E70" w:rsidRDefault="00206F8D" w:rsidP="00206F8D">
            <w:pPr>
              <w:ind w:left="0"/>
              <w:jc w:val="center"/>
              <w:rPr>
                <w:rFonts w:ascii="Arial" w:hAnsi="Arial" w:cs="Arial"/>
                <w:color w:val="404040"/>
                <w:sz w:val="20"/>
                <w:szCs w:val="20"/>
              </w:rPr>
            </w:pPr>
            <w:r w:rsidRPr="004D7E70">
              <w:rPr>
                <w:rFonts w:ascii="Arial" w:hAnsi="Arial" w:cs="Arial"/>
                <w:color w:val="404040"/>
                <w:sz w:val="20"/>
                <w:szCs w:val="20"/>
              </w:rPr>
              <w:t>11.8</w:t>
            </w:r>
          </w:p>
        </w:tc>
      </w:tr>
    </w:tbl>
    <w:p w14:paraId="3759D878" w14:textId="77777777" w:rsidR="00B75D68" w:rsidRPr="000822E6" w:rsidRDefault="00B75D68" w:rsidP="004D7E70">
      <w:pPr>
        <w:pStyle w:val="MELmainbodytext"/>
        <w:rPr>
          <w:lang w:eastAsia="en-US"/>
        </w:rPr>
      </w:pPr>
    </w:p>
    <w:p w14:paraId="216B5D6A" w14:textId="31242533" w:rsidR="000822E6" w:rsidRDefault="000822E6" w:rsidP="004D7E70">
      <w:pPr>
        <w:pStyle w:val="MELmainbodytext"/>
        <w:rPr>
          <w:lang w:eastAsia="en-US"/>
        </w:rPr>
      </w:pPr>
      <w:r>
        <w:rPr>
          <w:lang w:eastAsia="en-US"/>
        </w:rPr>
        <w:t xml:space="preserve">*Residents are told to place liquid cartons in their residual bins, however recent changes to the cardboard market now means this material has become acceptable to the pulpable collection scheme. </w:t>
      </w:r>
    </w:p>
    <w:p w14:paraId="0CD23FB9" w14:textId="1F21E2BB" w:rsidR="00B75D68" w:rsidRPr="007F63F3" w:rsidRDefault="00B75D68" w:rsidP="004D7E70">
      <w:pPr>
        <w:pStyle w:val="MELmainbodytext"/>
        <w:rPr>
          <w:lang w:eastAsia="en-US"/>
        </w:rPr>
      </w:pPr>
      <w:r w:rsidRPr="007F63F3">
        <w:rPr>
          <w:lang w:eastAsia="en-US"/>
        </w:rPr>
        <w:t>On average 1</w:t>
      </w:r>
      <w:r w:rsidR="00206F8D">
        <w:rPr>
          <w:lang w:eastAsia="en-US"/>
        </w:rPr>
        <w:t>6</w:t>
      </w:r>
      <w:r w:rsidRPr="007F63F3">
        <w:rPr>
          <w:lang w:eastAsia="en-US"/>
        </w:rPr>
        <w:t>.</w:t>
      </w:r>
      <w:r w:rsidR="00206F8D">
        <w:rPr>
          <w:lang w:eastAsia="en-US"/>
        </w:rPr>
        <w:t>6</w:t>
      </w:r>
      <w:r w:rsidRPr="007F63F3">
        <w:rPr>
          <w:lang w:eastAsia="en-US"/>
        </w:rPr>
        <w:t xml:space="preserve">% or </w:t>
      </w:r>
      <w:r w:rsidR="000822E6">
        <w:rPr>
          <w:lang w:eastAsia="en-US"/>
        </w:rPr>
        <w:t>1</w:t>
      </w:r>
      <w:r w:rsidR="00206F8D">
        <w:rPr>
          <w:lang w:eastAsia="en-US"/>
        </w:rPr>
        <w:t>1</w:t>
      </w:r>
      <w:r w:rsidR="000822E6">
        <w:rPr>
          <w:lang w:eastAsia="en-US"/>
        </w:rPr>
        <w:t>.</w:t>
      </w:r>
      <w:r w:rsidR="00206F8D">
        <w:rPr>
          <w:lang w:eastAsia="en-US"/>
        </w:rPr>
        <w:t>8</w:t>
      </w:r>
      <w:r w:rsidRPr="007F63F3">
        <w:rPr>
          <w:lang w:eastAsia="en-US"/>
        </w:rPr>
        <w:t>kg/</w:t>
      </w:r>
      <w:proofErr w:type="spellStart"/>
      <w:r w:rsidRPr="007F63F3">
        <w:rPr>
          <w:lang w:eastAsia="en-US"/>
        </w:rPr>
        <w:t>hh</w:t>
      </w:r>
      <w:proofErr w:type="spellEnd"/>
      <w:r w:rsidRPr="007F63F3">
        <w:rPr>
          <w:lang w:eastAsia="en-US"/>
        </w:rPr>
        <w:t>/</w:t>
      </w:r>
      <w:proofErr w:type="spellStart"/>
      <w:r w:rsidR="000822E6">
        <w:rPr>
          <w:lang w:eastAsia="en-US"/>
        </w:rPr>
        <w:t>yr</w:t>
      </w:r>
      <w:proofErr w:type="spellEnd"/>
      <w:r w:rsidRPr="007F63F3">
        <w:rPr>
          <w:lang w:eastAsia="en-US"/>
        </w:rPr>
        <w:t xml:space="preserve"> of paper and card recycling collected throughout Salford was deemed to be contamination. Acorn 1C </w:t>
      </w:r>
      <w:r w:rsidR="00AA536C">
        <w:rPr>
          <w:lang w:eastAsia="en-US"/>
        </w:rPr>
        <w:t xml:space="preserve">(mature money) </w:t>
      </w:r>
      <w:r w:rsidRPr="007F63F3">
        <w:rPr>
          <w:lang w:eastAsia="en-US"/>
        </w:rPr>
        <w:t xml:space="preserve">recycling was the least contaminated at </w:t>
      </w:r>
      <w:r w:rsidR="00206F8D">
        <w:rPr>
          <w:lang w:eastAsia="en-US"/>
        </w:rPr>
        <w:t>10</w:t>
      </w:r>
      <w:r w:rsidRPr="007F63F3">
        <w:rPr>
          <w:lang w:eastAsia="en-US"/>
        </w:rPr>
        <w:t>.</w:t>
      </w:r>
      <w:r w:rsidR="00206F8D">
        <w:rPr>
          <w:lang w:eastAsia="en-US"/>
        </w:rPr>
        <w:t>8</w:t>
      </w:r>
      <w:r w:rsidRPr="007F63F3">
        <w:rPr>
          <w:lang w:eastAsia="en-US"/>
        </w:rPr>
        <w:t xml:space="preserve">%. In comparison </w:t>
      </w:r>
      <w:r w:rsidR="00206F8D">
        <w:rPr>
          <w:lang w:eastAsia="en-US"/>
        </w:rPr>
        <w:t xml:space="preserve">almost a quarter </w:t>
      </w:r>
      <w:r w:rsidRPr="007F63F3">
        <w:rPr>
          <w:lang w:eastAsia="en-US"/>
        </w:rPr>
        <w:t xml:space="preserve">of Acorn 5O </w:t>
      </w:r>
      <w:r w:rsidR="00AA536C">
        <w:rPr>
          <w:lang w:eastAsia="en-US"/>
        </w:rPr>
        <w:t xml:space="preserve">(young hardship) </w:t>
      </w:r>
      <w:r w:rsidRPr="007F63F3">
        <w:rPr>
          <w:lang w:eastAsia="en-US"/>
        </w:rPr>
        <w:t>recycling was due to contamination</w:t>
      </w:r>
      <w:r w:rsidR="00206F8D">
        <w:rPr>
          <w:lang w:eastAsia="en-US"/>
        </w:rPr>
        <w:t xml:space="preserve"> (23.8%)</w:t>
      </w:r>
      <w:r w:rsidR="00AA536C">
        <w:rPr>
          <w:lang w:eastAsia="en-US"/>
        </w:rPr>
        <w:t xml:space="preserve">.  </w:t>
      </w:r>
      <w:r w:rsidRPr="007F63F3">
        <w:rPr>
          <w:lang w:eastAsia="en-US"/>
        </w:rPr>
        <w:t xml:space="preserve"> </w:t>
      </w:r>
      <w:r w:rsidR="00AA536C">
        <w:rPr>
          <w:lang w:eastAsia="en-US"/>
        </w:rPr>
        <w:t>Annually</w:t>
      </w:r>
      <w:r w:rsidR="002D245E">
        <w:rPr>
          <w:lang w:eastAsia="en-US"/>
        </w:rPr>
        <w:t xml:space="preserve">, </w:t>
      </w:r>
      <w:r w:rsidR="002D245E" w:rsidRPr="007F63F3">
        <w:rPr>
          <w:lang w:eastAsia="en-US"/>
        </w:rPr>
        <w:t>Acorn</w:t>
      </w:r>
      <w:r w:rsidRPr="007F63F3">
        <w:rPr>
          <w:lang w:eastAsia="en-US"/>
        </w:rPr>
        <w:t xml:space="preserve"> 4M </w:t>
      </w:r>
      <w:r w:rsidR="00AA536C">
        <w:rPr>
          <w:lang w:eastAsia="en-US"/>
        </w:rPr>
        <w:t xml:space="preserve">(striving families) placed the greatest amount of contamination in their </w:t>
      </w:r>
      <w:r w:rsidRPr="007F63F3">
        <w:rPr>
          <w:lang w:eastAsia="en-US"/>
        </w:rPr>
        <w:t>recycling bins</w:t>
      </w:r>
      <w:r w:rsidR="00AA536C">
        <w:rPr>
          <w:lang w:eastAsia="en-US"/>
        </w:rPr>
        <w:t xml:space="preserve"> at 2</w:t>
      </w:r>
      <w:r w:rsidR="00206F8D">
        <w:rPr>
          <w:lang w:eastAsia="en-US"/>
        </w:rPr>
        <w:t>3</w:t>
      </w:r>
      <w:r w:rsidR="00AA536C">
        <w:rPr>
          <w:lang w:eastAsia="en-US"/>
        </w:rPr>
        <w:t>.</w:t>
      </w:r>
      <w:r w:rsidR="00206F8D">
        <w:rPr>
          <w:lang w:eastAsia="en-US"/>
        </w:rPr>
        <w:t>5</w:t>
      </w:r>
      <w:r w:rsidR="00AA536C">
        <w:rPr>
          <w:lang w:eastAsia="en-US"/>
        </w:rPr>
        <w:t>kg/</w:t>
      </w:r>
      <w:proofErr w:type="spellStart"/>
      <w:r w:rsidR="00AA536C">
        <w:rPr>
          <w:lang w:eastAsia="en-US"/>
        </w:rPr>
        <w:t>hh</w:t>
      </w:r>
      <w:proofErr w:type="spellEnd"/>
      <w:r w:rsidR="00AA536C">
        <w:rPr>
          <w:lang w:eastAsia="en-US"/>
        </w:rPr>
        <w:t>/yr</w:t>
      </w:r>
      <w:r w:rsidRPr="007F63F3">
        <w:rPr>
          <w:lang w:eastAsia="en-US"/>
        </w:rPr>
        <w:t xml:space="preserve">. </w:t>
      </w:r>
    </w:p>
    <w:p w14:paraId="58A30423" w14:textId="7660F236" w:rsidR="00D668F1" w:rsidRDefault="00B75D68" w:rsidP="004D7E70">
      <w:pPr>
        <w:pStyle w:val="MELmainbodytext"/>
        <w:rPr>
          <w:lang w:eastAsia="en-US"/>
        </w:rPr>
      </w:pPr>
      <w:bookmarkStart w:id="107" w:name="_Hlk6385577"/>
      <w:r w:rsidRPr="007F63F3">
        <w:rPr>
          <w:lang w:eastAsia="en-US"/>
        </w:rPr>
        <w:t xml:space="preserve">Around </w:t>
      </w:r>
      <w:r w:rsidR="00206F8D">
        <w:rPr>
          <w:lang w:eastAsia="en-US"/>
        </w:rPr>
        <w:t>51</w:t>
      </w:r>
      <w:r w:rsidRPr="007F63F3">
        <w:rPr>
          <w:lang w:eastAsia="en-US"/>
        </w:rPr>
        <w:t>% (</w:t>
      </w:r>
      <w:r w:rsidR="00206F8D">
        <w:rPr>
          <w:lang w:eastAsia="en-US"/>
        </w:rPr>
        <w:t>9</w:t>
      </w:r>
      <w:r w:rsidRPr="007F63F3">
        <w:rPr>
          <w:lang w:eastAsia="en-US"/>
        </w:rPr>
        <w:t xml:space="preserve">% of recycling) of the contamination was due to non-recyclable paper and card along with liquids cartons. General residual waste (including materials such as plastic and plastic film, </w:t>
      </w:r>
      <w:proofErr w:type="gramStart"/>
      <w:r w:rsidRPr="007F63F3">
        <w:rPr>
          <w:lang w:eastAsia="en-US"/>
        </w:rPr>
        <w:t>rubble</w:t>
      </w:r>
      <w:proofErr w:type="gramEnd"/>
      <w:r w:rsidRPr="007F63F3">
        <w:rPr>
          <w:lang w:eastAsia="en-US"/>
        </w:rPr>
        <w:t xml:space="preserve"> and disposable nappies) made up 5</w:t>
      </w:r>
      <w:r w:rsidR="00206F8D">
        <w:rPr>
          <w:lang w:eastAsia="en-US"/>
        </w:rPr>
        <w:t>.6</w:t>
      </w:r>
      <w:r w:rsidRPr="007F63F3">
        <w:rPr>
          <w:lang w:eastAsia="en-US"/>
        </w:rPr>
        <w:t>% of the recycling or 3</w:t>
      </w:r>
      <w:r w:rsidR="00206F8D">
        <w:rPr>
          <w:lang w:eastAsia="en-US"/>
        </w:rPr>
        <w:t>4</w:t>
      </w:r>
      <w:r w:rsidRPr="007F63F3">
        <w:rPr>
          <w:lang w:eastAsia="en-US"/>
        </w:rPr>
        <w:t>% of the contamination.  Food waste made up 1</w:t>
      </w:r>
      <w:r w:rsidR="00206F8D">
        <w:rPr>
          <w:lang w:eastAsia="en-US"/>
        </w:rPr>
        <w:t>0</w:t>
      </w:r>
      <w:r w:rsidRPr="007F63F3">
        <w:rPr>
          <w:lang w:eastAsia="en-US"/>
        </w:rPr>
        <w:t xml:space="preserve">% of the contamination present with </w:t>
      </w:r>
      <w:r w:rsidR="00206F8D">
        <w:rPr>
          <w:lang w:eastAsia="en-US"/>
        </w:rPr>
        <w:t>f</w:t>
      </w:r>
      <w:r w:rsidRPr="007F63F3">
        <w:rPr>
          <w:lang w:eastAsia="en-US"/>
        </w:rPr>
        <w:t xml:space="preserve">ood waste forming </w:t>
      </w:r>
      <w:r w:rsidR="00206F8D">
        <w:rPr>
          <w:lang w:eastAsia="en-US"/>
        </w:rPr>
        <w:t>2</w:t>
      </w:r>
      <w:r w:rsidRPr="007F63F3">
        <w:rPr>
          <w:lang w:eastAsia="en-US"/>
        </w:rPr>
        <w:t>%</w:t>
      </w:r>
      <w:r w:rsidR="00206F8D">
        <w:rPr>
          <w:lang w:eastAsia="en-US"/>
        </w:rPr>
        <w:t xml:space="preserve"> of recycling</w:t>
      </w:r>
      <w:r w:rsidRPr="007F63F3">
        <w:rPr>
          <w:lang w:eastAsia="en-US"/>
        </w:rPr>
        <w:t xml:space="preserve">. A small amount of material in the paper and card recycling bin was due to co-mingled recyclables. These contributed 1% of recycling and </w:t>
      </w:r>
      <w:r w:rsidR="00206F8D">
        <w:rPr>
          <w:lang w:eastAsia="en-US"/>
        </w:rPr>
        <w:t>5</w:t>
      </w:r>
      <w:r w:rsidRPr="007F63F3">
        <w:rPr>
          <w:lang w:eastAsia="en-US"/>
        </w:rPr>
        <w:t>% of contamination.</w:t>
      </w:r>
    </w:p>
    <w:p w14:paraId="0B916963" w14:textId="17E3793D" w:rsidR="00D668F1" w:rsidRPr="00D668F1" w:rsidRDefault="00D668F1" w:rsidP="008C417E">
      <w:pPr>
        <w:pStyle w:val="MELHeader1"/>
      </w:pPr>
      <w:bookmarkStart w:id="108" w:name="_Toc532995249"/>
      <w:bookmarkEnd w:id="107"/>
      <w:r w:rsidRPr="00D668F1">
        <w:lastRenderedPageBreak/>
        <w:t>Recyclable paper and card within residual bins</w:t>
      </w:r>
      <w:bookmarkEnd w:id="108"/>
    </w:p>
    <w:p w14:paraId="084EEEFB" w14:textId="5F655CD2" w:rsidR="008A2BC2" w:rsidRDefault="00616D2E" w:rsidP="004D7E70">
      <w:pPr>
        <w:pStyle w:val="MELmainbodytext"/>
      </w:pPr>
      <w:r>
        <w:t>F</w:t>
      </w:r>
      <w:r w:rsidR="00392F9F" w:rsidRPr="007F63F3">
        <w:t>igures show that an average of 4</w:t>
      </w:r>
      <w:r w:rsidR="00997C1A">
        <w:t>0</w:t>
      </w:r>
      <w:r w:rsidR="00392F9F" w:rsidRPr="007F63F3">
        <w:t>.4%</w:t>
      </w:r>
      <w:r w:rsidR="008A2BC2">
        <w:t xml:space="preserve"> </w:t>
      </w:r>
      <w:r w:rsidR="008E7CA8">
        <w:t>(</w:t>
      </w:r>
      <w:r w:rsidR="008A2BC2">
        <w:t>1</w:t>
      </w:r>
      <w:r w:rsidR="00997C1A">
        <w:t>18</w:t>
      </w:r>
      <w:r w:rsidR="008A2BC2">
        <w:t>.</w:t>
      </w:r>
      <w:r w:rsidR="00997C1A">
        <w:t>2</w:t>
      </w:r>
      <w:r w:rsidR="008A2BC2">
        <w:t>kg/</w:t>
      </w:r>
      <w:proofErr w:type="spellStart"/>
      <w:r w:rsidR="008A2BC2">
        <w:t>hh</w:t>
      </w:r>
      <w:proofErr w:type="spellEnd"/>
      <w:r w:rsidR="008A2BC2">
        <w:t>/</w:t>
      </w:r>
      <w:proofErr w:type="spellStart"/>
      <w:r w:rsidR="008A2BC2">
        <w:t>yr</w:t>
      </w:r>
      <w:proofErr w:type="spellEnd"/>
      <w:r w:rsidR="008A2BC2">
        <w:t>)</w:t>
      </w:r>
      <w:r w:rsidR="00392F9F" w:rsidRPr="007F63F3">
        <w:t xml:space="preserve"> of the residual waste collected throughout Salford could have been recycled at the kerbside. </w:t>
      </w:r>
      <w:r w:rsidR="008A2BC2">
        <w:t>Recyclable paper and card accounts for 5% (14</w:t>
      </w:r>
      <w:r w:rsidR="00997C1A">
        <w:t>.1</w:t>
      </w:r>
      <w:r w:rsidR="008A2BC2">
        <w:t>kg/</w:t>
      </w:r>
      <w:proofErr w:type="spellStart"/>
      <w:r w:rsidR="008A2BC2">
        <w:t>hh</w:t>
      </w:r>
      <w:proofErr w:type="spellEnd"/>
      <w:r w:rsidR="008A2BC2">
        <w:t>/</w:t>
      </w:r>
      <w:proofErr w:type="spellStart"/>
      <w:r w:rsidR="008A2BC2">
        <w:t>yr</w:t>
      </w:r>
      <w:proofErr w:type="spellEnd"/>
      <w:r w:rsidR="008A2BC2">
        <w:t>) of the residual waste</w:t>
      </w:r>
      <w:r w:rsidR="00392F9F" w:rsidRPr="007F63F3">
        <w:t xml:space="preserve">. </w:t>
      </w:r>
      <w:r w:rsidR="008A2BC2">
        <w:t xml:space="preserve">Therefore, it can be said that 12% of the recyclable content of the residual waste is due to paper and card. </w:t>
      </w:r>
    </w:p>
    <w:p w14:paraId="1DBEEE12" w14:textId="648EA93B" w:rsidR="00392F9F" w:rsidRPr="007F63F3" w:rsidRDefault="00A264C8" w:rsidP="004D7E70">
      <w:pPr>
        <w:pStyle w:val="MELmainbodytext"/>
      </w:pPr>
      <w:r>
        <w:t xml:space="preserve">The residual waste from Acorn </w:t>
      </w:r>
      <w:r w:rsidR="00997C1A">
        <w:t>4L</w:t>
      </w:r>
      <w:r>
        <w:t xml:space="preserve"> (</w:t>
      </w:r>
      <w:r w:rsidR="00997C1A">
        <w:t>modest means</w:t>
      </w:r>
      <w:r>
        <w:t xml:space="preserve">) and </w:t>
      </w:r>
      <w:r w:rsidR="00997C1A">
        <w:t>4N</w:t>
      </w:r>
      <w:r>
        <w:t xml:space="preserve"> (</w:t>
      </w:r>
      <w:r w:rsidR="00997C1A">
        <w:t>poorer pensioners</w:t>
      </w:r>
      <w:r>
        <w:t>) contained less than 1</w:t>
      </w:r>
      <w:r w:rsidR="00997C1A">
        <w:t>1</w:t>
      </w:r>
      <w:r>
        <w:t>kg/</w:t>
      </w:r>
      <w:proofErr w:type="spellStart"/>
      <w:r>
        <w:t>hh</w:t>
      </w:r>
      <w:proofErr w:type="spellEnd"/>
      <w:r>
        <w:t>/</w:t>
      </w:r>
      <w:proofErr w:type="spellStart"/>
      <w:r>
        <w:t>yr</w:t>
      </w:r>
      <w:proofErr w:type="spellEnd"/>
      <w:r>
        <w:t xml:space="preserve"> or recyclable paper and card. </w:t>
      </w:r>
      <w:r w:rsidR="00997C1A">
        <w:t xml:space="preserve">The remaining samples </w:t>
      </w:r>
      <w:r>
        <w:t xml:space="preserve">disposed of </w:t>
      </w:r>
      <w:r w:rsidR="00997C1A">
        <w:t>between 11-19</w:t>
      </w:r>
      <w:r>
        <w:t>kg/</w:t>
      </w:r>
      <w:proofErr w:type="spellStart"/>
      <w:r>
        <w:t>hh</w:t>
      </w:r>
      <w:proofErr w:type="spellEnd"/>
      <w:r>
        <w:t>/</w:t>
      </w:r>
      <w:proofErr w:type="spellStart"/>
      <w:r w:rsidR="00997C1A">
        <w:t>y</w:t>
      </w:r>
      <w:r>
        <w:t>r</w:t>
      </w:r>
      <w:proofErr w:type="spellEnd"/>
      <w:r>
        <w:t xml:space="preserve"> of recyclable paper and card in their residual bin</w:t>
      </w:r>
      <w:r w:rsidR="00997C1A">
        <w:t>s</w:t>
      </w:r>
      <w:r>
        <w:t>.</w:t>
      </w:r>
    </w:p>
    <w:p w14:paraId="40BFF0C5" w14:textId="0526729B" w:rsidR="00392F9F" w:rsidRPr="004D7E70" w:rsidRDefault="00392F9F" w:rsidP="004D7E70">
      <w:pPr>
        <w:pStyle w:val="MELmainbodybold"/>
      </w:pPr>
      <w:r w:rsidRPr="004D7E70">
        <w:t xml:space="preserve">Table </w:t>
      </w:r>
      <w:r w:rsidR="002712CA" w:rsidRPr="004D7E70">
        <w:t>10</w:t>
      </w:r>
      <w:r w:rsidRPr="004D7E70">
        <w:t xml:space="preserve">: </w:t>
      </w:r>
      <w:r w:rsidR="008E7CA8" w:rsidRPr="004D7E70">
        <w:t xml:space="preserve">Recyclable </w:t>
      </w:r>
      <w:proofErr w:type="spellStart"/>
      <w:r w:rsidR="002712CA" w:rsidRPr="004D7E70">
        <w:t>pulpables</w:t>
      </w:r>
      <w:proofErr w:type="spellEnd"/>
      <w:r w:rsidRPr="004D7E70">
        <w:t xml:space="preserve"> placed in residual bins (kg/</w:t>
      </w:r>
      <w:proofErr w:type="spellStart"/>
      <w:r w:rsidRPr="004D7E70">
        <w:t>hh</w:t>
      </w:r>
      <w:proofErr w:type="spellEnd"/>
      <w:r w:rsidRPr="004D7E70">
        <w:t>/</w:t>
      </w:r>
      <w:proofErr w:type="spellStart"/>
      <w:r w:rsidR="008E7CA8" w:rsidRPr="004D7E70">
        <w:t>yr</w:t>
      </w:r>
      <w:proofErr w:type="spellEnd"/>
      <w:r w:rsidRPr="004D7E70">
        <w:t>)</w:t>
      </w:r>
    </w:p>
    <w:tbl>
      <w:tblPr>
        <w:tblW w:w="499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921"/>
        <w:gridCol w:w="672"/>
        <w:gridCol w:w="672"/>
        <w:gridCol w:w="672"/>
        <w:gridCol w:w="672"/>
        <w:gridCol w:w="672"/>
        <w:gridCol w:w="672"/>
        <w:gridCol w:w="672"/>
        <w:gridCol w:w="672"/>
        <w:gridCol w:w="672"/>
        <w:gridCol w:w="1006"/>
      </w:tblGrid>
      <w:tr w:rsidR="00392F9F" w:rsidRPr="004D7E70" w14:paraId="79A349F4" w14:textId="77777777" w:rsidTr="004D7E70">
        <w:trPr>
          <w:trHeight w:val="443"/>
        </w:trPr>
        <w:tc>
          <w:tcPr>
            <w:tcW w:w="1391" w:type="pct"/>
            <w:shd w:val="clear" w:color="auto" w:fill="F2F2F2" w:themeFill="background1" w:themeFillShade="F2"/>
            <w:vAlign w:val="center"/>
          </w:tcPr>
          <w:p w14:paraId="1E84934E" w14:textId="7E20D9F0" w:rsidR="00392F9F" w:rsidRPr="004D7E70" w:rsidRDefault="004D7E70" w:rsidP="001C21E9">
            <w:pPr>
              <w:ind w:left="0"/>
              <w:jc w:val="center"/>
              <w:rPr>
                <w:rFonts w:ascii="Arial" w:hAnsi="Arial" w:cs="Arial"/>
                <w:b/>
                <w:bCs/>
                <w:sz w:val="20"/>
                <w:szCs w:val="20"/>
              </w:rPr>
            </w:pPr>
            <w:r w:rsidRPr="004D7E70">
              <w:rPr>
                <w:rFonts w:ascii="Arial" w:hAnsi="Arial" w:cs="Arial"/>
                <w:b/>
                <w:bCs/>
                <w:sz w:val="20"/>
                <w:szCs w:val="20"/>
              </w:rPr>
              <w:t>Sample</w:t>
            </w:r>
          </w:p>
        </w:tc>
        <w:tc>
          <w:tcPr>
            <w:tcW w:w="338" w:type="pct"/>
            <w:shd w:val="clear" w:color="auto" w:fill="F2F2F2" w:themeFill="background1" w:themeFillShade="F2"/>
            <w:vAlign w:val="center"/>
          </w:tcPr>
          <w:p w14:paraId="5F13D3BA"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1C</w:t>
            </w:r>
          </w:p>
        </w:tc>
        <w:tc>
          <w:tcPr>
            <w:tcW w:w="338" w:type="pct"/>
            <w:shd w:val="clear" w:color="auto" w:fill="F2F2F2" w:themeFill="background1" w:themeFillShade="F2"/>
            <w:vAlign w:val="center"/>
          </w:tcPr>
          <w:p w14:paraId="16AE6FD9"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2E</w:t>
            </w:r>
          </w:p>
        </w:tc>
        <w:tc>
          <w:tcPr>
            <w:tcW w:w="338" w:type="pct"/>
            <w:shd w:val="clear" w:color="auto" w:fill="F2F2F2" w:themeFill="background1" w:themeFillShade="F2"/>
            <w:vAlign w:val="center"/>
          </w:tcPr>
          <w:p w14:paraId="3D05932D"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3H</w:t>
            </w:r>
          </w:p>
        </w:tc>
        <w:tc>
          <w:tcPr>
            <w:tcW w:w="338" w:type="pct"/>
            <w:shd w:val="clear" w:color="auto" w:fill="F2F2F2" w:themeFill="background1" w:themeFillShade="F2"/>
            <w:vAlign w:val="center"/>
          </w:tcPr>
          <w:p w14:paraId="19EBF9CB"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4L</w:t>
            </w:r>
          </w:p>
        </w:tc>
        <w:tc>
          <w:tcPr>
            <w:tcW w:w="338" w:type="pct"/>
            <w:shd w:val="clear" w:color="auto" w:fill="F2F2F2" w:themeFill="background1" w:themeFillShade="F2"/>
            <w:vAlign w:val="center"/>
          </w:tcPr>
          <w:p w14:paraId="0CDAAF6D"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4M</w:t>
            </w:r>
          </w:p>
        </w:tc>
        <w:tc>
          <w:tcPr>
            <w:tcW w:w="338" w:type="pct"/>
            <w:shd w:val="clear" w:color="auto" w:fill="F2F2F2" w:themeFill="background1" w:themeFillShade="F2"/>
            <w:vAlign w:val="center"/>
          </w:tcPr>
          <w:p w14:paraId="3C88916F"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4N</w:t>
            </w:r>
          </w:p>
        </w:tc>
        <w:tc>
          <w:tcPr>
            <w:tcW w:w="339" w:type="pct"/>
            <w:shd w:val="clear" w:color="auto" w:fill="F2F2F2" w:themeFill="background1" w:themeFillShade="F2"/>
            <w:vAlign w:val="center"/>
          </w:tcPr>
          <w:p w14:paraId="5E4028F0"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5O</w:t>
            </w:r>
          </w:p>
        </w:tc>
        <w:tc>
          <w:tcPr>
            <w:tcW w:w="339" w:type="pct"/>
            <w:shd w:val="clear" w:color="auto" w:fill="F2F2F2" w:themeFill="background1" w:themeFillShade="F2"/>
            <w:vAlign w:val="center"/>
          </w:tcPr>
          <w:p w14:paraId="5E6F6251"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5P</w:t>
            </w:r>
          </w:p>
        </w:tc>
        <w:tc>
          <w:tcPr>
            <w:tcW w:w="339" w:type="pct"/>
            <w:shd w:val="clear" w:color="auto" w:fill="F2F2F2" w:themeFill="background1" w:themeFillShade="F2"/>
            <w:vAlign w:val="center"/>
          </w:tcPr>
          <w:p w14:paraId="721BA32D" w14:textId="77777777" w:rsidR="00392F9F" w:rsidRPr="004D7E70" w:rsidRDefault="00392F9F" w:rsidP="001C21E9">
            <w:pPr>
              <w:ind w:left="0"/>
              <w:jc w:val="center"/>
              <w:rPr>
                <w:rFonts w:ascii="Arial" w:hAnsi="Arial" w:cs="Arial"/>
                <w:b/>
                <w:bCs/>
                <w:sz w:val="20"/>
                <w:szCs w:val="20"/>
              </w:rPr>
            </w:pPr>
            <w:r w:rsidRPr="004D7E70">
              <w:rPr>
                <w:rFonts w:ascii="Arial" w:hAnsi="Arial" w:cs="Arial"/>
                <w:b/>
                <w:bCs/>
                <w:sz w:val="20"/>
                <w:szCs w:val="20"/>
              </w:rPr>
              <w:t>5Q</w:t>
            </w:r>
          </w:p>
        </w:tc>
        <w:tc>
          <w:tcPr>
            <w:tcW w:w="564" w:type="pct"/>
            <w:shd w:val="clear" w:color="auto" w:fill="F2F2F2" w:themeFill="background1" w:themeFillShade="F2"/>
            <w:vAlign w:val="center"/>
          </w:tcPr>
          <w:p w14:paraId="294FE8D0" w14:textId="6F8EEA13" w:rsidR="00392F9F" w:rsidRPr="004D7E70" w:rsidRDefault="004D7E70" w:rsidP="001C21E9">
            <w:pPr>
              <w:ind w:left="0"/>
              <w:jc w:val="center"/>
              <w:rPr>
                <w:rFonts w:ascii="Arial" w:hAnsi="Arial" w:cs="Arial"/>
                <w:b/>
                <w:bCs/>
                <w:sz w:val="20"/>
                <w:szCs w:val="20"/>
              </w:rPr>
            </w:pPr>
            <w:r w:rsidRPr="004D7E70">
              <w:rPr>
                <w:rFonts w:ascii="Arial" w:hAnsi="Arial" w:cs="Arial"/>
                <w:b/>
                <w:bCs/>
                <w:sz w:val="20"/>
                <w:szCs w:val="20"/>
              </w:rPr>
              <w:t>Average</w:t>
            </w:r>
          </w:p>
        </w:tc>
      </w:tr>
      <w:tr w:rsidR="00997C1A" w:rsidRPr="004D7E70" w14:paraId="733CA472" w14:textId="77777777" w:rsidTr="00997C1A">
        <w:trPr>
          <w:trHeight w:val="443"/>
        </w:trPr>
        <w:tc>
          <w:tcPr>
            <w:tcW w:w="1391" w:type="pct"/>
            <w:shd w:val="clear" w:color="auto" w:fill="auto"/>
            <w:vAlign w:val="center"/>
          </w:tcPr>
          <w:p w14:paraId="0859000B" w14:textId="5EAD2ECA" w:rsidR="00997C1A"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Recyclable paper </w:t>
            </w:r>
            <w:r w:rsidR="00997C1A" w:rsidRPr="004D7E70">
              <w:rPr>
                <w:rFonts w:ascii="Arial" w:hAnsi="Arial" w:cs="Arial"/>
                <w:color w:val="404040"/>
                <w:sz w:val="20"/>
                <w:szCs w:val="20"/>
              </w:rPr>
              <w:t>(KG/HH/YR)</w:t>
            </w:r>
          </w:p>
        </w:tc>
        <w:tc>
          <w:tcPr>
            <w:tcW w:w="338" w:type="pct"/>
            <w:shd w:val="clear" w:color="auto" w:fill="auto"/>
            <w:vAlign w:val="center"/>
          </w:tcPr>
          <w:p w14:paraId="596356C6" w14:textId="3CA7E1A4"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3.7</w:t>
            </w:r>
          </w:p>
        </w:tc>
        <w:tc>
          <w:tcPr>
            <w:tcW w:w="338" w:type="pct"/>
            <w:shd w:val="clear" w:color="auto" w:fill="auto"/>
            <w:vAlign w:val="center"/>
          </w:tcPr>
          <w:p w14:paraId="5304CD49" w14:textId="74630CF7"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8.2</w:t>
            </w:r>
          </w:p>
        </w:tc>
        <w:tc>
          <w:tcPr>
            <w:tcW w:w="338" w:type="pct"/>
            <w:shd w:val="clear" w:color="auto" w:fill="auto"/>
            <w:vAlign w:val="center"/>
          </w:tcPr>
          <w:p w14:paraId="7A443DD0" w14:textId="5C4EDE16"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11.3</w:t>
            </w:r>
          </w:p>
        </w:tc>
        <w:tc>
          <w:tcPr>
            <w:tcW w:w="338" w:type="pct"/>
            <w:shd w:val="clear" w:color="auto" w:fill="auto"/>
            <w:vAlign w:val="center"/>
          </w:tcPr>
          <w:p w14:paraId="27043BAA" w14:textId="2F1D70BA"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4.0</w:t>
            </w:r>
          </w:p>
        </w:tc>
        <w:tc>
          <w:tcPr>
            <w:tcW w:w="338" w:type="pct"/>
            <w:shd w:val="clear" w:color="auto" w:fill="auto"/>
            <w:vAlign w:val="center"/>
          </w:tcPr>
          <w:p w14:paraId="6871C032" w14:textId="4E2D92B0"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7.9</w:t>
            </w:r>
          </w:p>
        </w:tc>
        <w:tc>
          <w:tcPr>
            <w:tcW w:w="338" w:type="pct"/>
            <w:shd w:val="clear" w:color="auto" w:fill="auto"/>
            <w:vAlign w:val="center"/>
          </w:tcPr>
          <w:p w14:paraId="6EE73D64" w14:textId="3EC2A2DB"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4.9</w:t>
            </w:r>
          </w:p>
        </w:tc>
        <w:tc>
          <w:tcPr>
            <w:tcW w:w="339" w:type="pct"/>
            <w:shd w:val="clear" w:color="auto" w:fill="auto"/>
            <w:vAlign w:val="center"/>
          </w:tcPr>
          <w:p w14:paraId="382B0F81" w14:textId="15DCEA1F"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1.6</w:t>
            </w:r>
          </w:p>
        </w:tc>
        <w:tc>
          <w:tcPr>
            <w:tcW w:w="339" w:type="pct"/>
            <w:shd w:val="clear" w:color="auto" w:fill="auto"/>
            <w:vAlign w:val="center"/>
          </w:tcPr>
          <w:p w14:paraId="66FE8A2C" w14:textId="5E11E6F1"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5.4</w:t>
            </w:r>
          </w:p>
        </w:tc>
        <w:tc>
          <w:tcPr>
            <w:tcW w:w="339" w:type="pct"/>
            <w:shd w:val="clear" w:color="auto" w:fill="auto"/>
            <w:vAlign w:val="center"/>
          </w:tcPr>
          <w:p w14:paraId="4E07B0AC" w14:textId="6E98F16B"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9.5</w:t>
            </w:r>
          </w:p>
        </w:tc>
        <w:tc>
          <w:tcPr>
            <w:tcW w:w="564" w:type="pct"/>
            <w:shd w:val="clear" w:color="auto" w:fill="auto"/>
            <w:vAlign w:val="center"/>
          </w:tcPr>
          <w:p w14:paraId="18118589" w14:textId="514ABBCA"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6.5</w:t>
            </w:r>
          </w:p>
        </w:tc>
      </w:tr>
      <w:tr w:rsidR="00997C1A" w:rsidRPr="004D7E70" w14:paraId="340548A0" w14:textId="77777777" w:rsidTr="00997C1A">
        <w:trPr>
          <w:trHeight w:val="443"/>
        </w:trPr>
        <w:tc>
          <w:tcPr>
            <w:tcW w:w="1391" w:type="pct"/>
            <w:shd w:val="clear" w:color="auto" w:fill="auto"/>
            <w:vAlign w:val="center"/>
          </w:tcPr>
          <w:p w14:paraId="787D94C8" w14:textId="67CC4963" w:rsidR="00997C1A"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Recyclable card &amp; cardboard </w:t>
            </w:r>
            <w:r w:rsidR="00997C1A" w:rsidRPr="004D7E70">
              <w:rPr>
                <w:rFonts w:ascii="Arial" w:hAnsi="Arial" w:cs="Arial"/>
                <w:color w:val="404040"/>
                <w:sz w:val="20"/>
                <w:szCs w:val="20"/>
              </w:rPr>
              <w:t>(KG/HH/YR)</w:t>
            </w:r>
          </w:p>
        </w:tc>
        <w:tc>
          <w:tcPr>
            <w:tcW w:w="338" w:type="pct"/>
            <w:tcBorders>
              <w:bottom w:val="dotted" w:sz="4" w:space="0" w:color="404040"/>
            </w:tcBorders>
            <w:shd w:val="clear" w:color="auto" w:fill="auto"/>
            <w:vAlign w:val="center"/>
          </w:tcPr>
          <w:p w14:paraId="04C1C81A" w14:textId="657CEDB9"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7.4</w:t>
            </w:r>
          </w:p>
        </w:tc>
        <w:tc>
          <w:tcPr>
            <w:tcW w:w="338" w:type="pct"/>
            <w:tcBorders>
              <w:bottom w:val="dotted" w:sz="4" w:space="0" w:color="404040"/>
            </w:tcBorders>
            <w:shd w:val="clear" w:color="auto" w:fill="auto"/>
            <w:vAlign w:val="center"/>
          </w:tcPr>
          <w:p w14:paraId="19264246" w14:textId="3C5F5203"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7.3</w:t>
            </w:r>
          </w:p>
        </w:tc>
        <w:tc>
          <w:tcPr>
            <w:tcW w:w="338" w:type="pct"/>
            <w:tcBorders>
              <w:bottom w:val="dotted" w:sz="4" w:space="0" w:color="404040"/>
            </w:tcBorders>
            <w:shd w:val="clear" w:color="auto" w:fill="auto"/>
            <w:vAlign w:val="center"/>
          </w:tcPr>
          <w:p w14:paraId="6BC92D13" w14:textId="5E916468"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7.5</w:t>
            </w:r>
          </w:p>
        </w:tc>
        <w:tc>
          <w:tcPr>
            <w:tcW w:w="338" w:type="pct"/>
            <w:tcBorders>
              <w:bottom w:val="dotted" w:sz="4" w:space="0" w:color="404040"/>
            </w:tcBorders>
            <w:shd w:val="clear" w:color="auto" w:fill="auto"/>
            <w:vAlign w:val="center"/>
          </w:tcPr>
          <w:p w14:paraId="1FD33434" w14:textId="5F984050"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6.5</w:t>
            </w:r>
          </w:p>
        </w:tc>
        <w:tc>
          <w:tcPr>
            <w:tcW w:w="338" w:type="pct"/>
            <w:tcBorders>
              <w:bottom w:val="dotted" w:sz="4" w:space="0" w:color="404040"/>
            </w:tcBorders>
            <w:shd w:val="clear" w:color="auto" w:fill="auto"/>
            <w:vAlign w:val="center"/>
          </w:tcPr>
          <w:p w14:paraId="048683F0" w14:textId="59F9DF9F"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8.3</w:t>
            </w:r>
          </w:p>
        </w:tc>
        <w:tc>
          <w:tcPr>
            <w:tcW w:w="338" w:type="pct"/>
            <w:tcBorders>
              <w:bottom w:val="dotted" w:sz="4" w:space="0" w:color="404040"/>
            </w:tcBorders>
            <w:shd w:val="clear" w:color="auto" w:fill="auto"/>
            <w:vAlign w:val="center"/>
          </w:tcPr>
          <w:p w14:paraId="378047E2" w14:textId="6B36BBC0"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6.1</w:t>
            </w:r>
          </w:p>
        </w:tc>
        <w:tc>
          <w:tcPr>
            <w:tcW w:w="339" w:type="pct"/>
            <w:tcBorders>
              <w:bottom w:val="dotted" w:sz="4" w:space="0" w:color="404040"/>
            </w:tcBorders>
            <w:shd w:val="clear" w:color="auto" w:fill="auto"/>
            <w:vAlign w:val="center"/>
          </w:tcPr>
          <w:p w14:paraId="4F527DB2" w14:textId="44C9A73C"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11.2</w:t>
            </w:r>
          </w:p>
        </w:tc>
        <w:tc>
          <w:tcPr>
            <w:tcW w:w="339" w:type="pct"/>
            <w:tcBorders>
              <w:bottom w:val="dotted" w:sz="4" w:space="0" w:color="404040"/>
            </w:tcBorders>
            <w:shd w:val="clear" w:color="auto" w:fill="auto"/>
            <w:vAlign w:val="center"/>
          </w:tcPr>
          <w:p w14:paraId="2AACF247" w14:textId="2E3B3AC1"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6.1</w:t>
            </w:r>
          </w:p>
        </w:tc>
        <w:tc>
          <w:tcPr>
            <w:tcW w:w="339" w:type="pct"/>
            <w:tcBorders>
              <w:bottom w:val="dotted" w:sz="4" w:space="0" w:color="404040"/>
            </w:tcBorders>
            <w:shd w:val="clear" w:color="auto" w:fill="auto"/>
            <w:vAlign w:val="center"/>
          </w:tcPr>
          <w:p w14:paraId="47D754C0" w14:textId="78B22006"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6.9</w:t>
            </w:r>
          </w:p>
        </w:tc>
        <w:tc>
          <w:tcPr>
            <w:tcW w:w="564" w:type="pct"/>
            <w:tcBorders>
              <w:bottom w:val="dotted" w:sz="4" w:space="0" w:color="404040"/>
            </w:tcBorders>
            <w:shd w:val="clear" w:color="auto" w:fill="auto"/>
            <w:vAlign w:val="center"/>
          </w:tcPr>
          <w:p w14:paraId="2ADB241D" w14:textId="262E7F1C"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7.6</w:t>
            </w:r>
          </w:p>
        </w:tc>
      </w:tr>
      <w:tr w:rsidR="00997C1A" w:rsidRPr="004D7E70" w14:paraId="2D833000" w14:textId="77777777" w:rsidTr="00997C1A">
        <w:trPr>
          <w:trHeight w:val="443"/>
        </w:trPr>
        <w:tc>
          <w:tcPr>
            <w:tcW w:w="1391" w:type="pct"/>
            <w:tcBorders>
              <w:right w:val="dotted" w:sz="4" w:space="0" w:color="404040"/>
            </w:tcBorders>
            <w:shd w:val="clear" w:color="auto" w:fill="auto"/>
            <w:vAlign w:val="center"/>
          </w:tcPr>
          <w:p w14:paraId="49BFDEAB" w14:textId="5D1EDF39" w:rsidR="00997C1A"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Total recyclable </w:t>
            </w:r>
            <w:proofErr w:type="spellStart"/>
            <w:r w:rsidRPr="004D7E70">
              <w:rPr>
                <w:rFonts w:ascii="Arial" w:hAnsi="Arial" w:cs="Arial"/>
                <w:color w:val="404040"/>
                <w:sz w:val="20"/>
                <w:szCs w:val="20"/>
              </w:rPr>
              <w:t>pulpables</w:t>
            </w:r>
            <w:proofErr w:type="spellEnd"/>
            <w:r w:rsidRPr="004D7E70">
              <w:rPr>
                <w:rFonts w:ascii="Arial" w:hAnsi="Arial" w:cs="Arial"/>
                <w:color w:val="404040"/>
                <w:sz w:val="20"/>
                <w:szCs w:val="20"/>
              </w:rPr>
              <w:t xml:space="preserve"> </w:t>
            </w:r>
            <w:r w:rsidR="00997C1A" w:rsidRPr="004D7E70">
              <w:rPr>
                <w:rFonts w:ascii="Arial" w:hAnsi="Arial" w:cs="Arial"/>
                <w:color w:val="404040"/>
                <w:sz w:val="20"/>
                <w:szCs w:val="20"/>
              </w:rPr>
              <w:t>(KG/HH/YR)</w:t>
            </w:r>
          </w:p>
        </w:tc>
        <w:tc>
          <w:tcPr>
            <w:tcW w:w="338" w:type="pct"/>
            <w:tcBorders>
              <w:top w:val="dotted" w:sz="4" w:space="0" w:color="404040"/>
              <w:left w:val="dotted" w:sz="4" w:space="0" w:color="404040"/>
              <w:bottom w:val="dotted" w:sz="4" w:space="0" w:color="404040"/>
              <w:right w:val="dotted" w:sz="4" w:space="0" w:color="404040"/>
            </w:tcBorders>
            <w:shd w:val="clear" w:color="auto" w:fill="auto"/>
            <w:vAlign w:val="center"/>
          </w:tcPr>
          <w:p w14:paraId="60CE16F8" w14:textId="04C494DD"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11.0</w:t>
            </w:r>
          </w:p>
        </w:tc>
        <w:tc>
          <w:tcPr>
            <w:tcW w:w="338" w:type="pct"/>
            <w:tcBorders>
              <w:top w:val="dotted" w:sz="4" w:space="0" w:color="404040"/>
              <w:left w:val="dotted" w:sz="4" w:space="0" w:color="404040"/>
              <w:bottom w:val="dotted" w:sz="4" w:space="0" w:color="404040"/>
              <w:right w:val="dotted" w:sz="4" w:space="0" w:color="404040"/>
            </w:tcBorders>
            <w:shd w:val="clear" w:color="auto" w:fill="auto"/>
            <w:vAlign w:val="center"/>
          </w:tcPr>
          <w:p w14:paraId="5D54018F" w14:textId="145A010A"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15.6</w:t>
            </w:r>
          </w:p>
        </w:tc>
        <w:tc>
          <w:tcPr>
            <w:tcW w:w="338" w:type="pct"/>
            <w:tcBorders>
              <w:top w:val="dotted" w:sz="4" w:space="0" w:color="404040"/>
              <w:left w:val="dotted" w:sz="4" w:space="0" w:color="404040"/>
              <w:bottom w:val="dotted" w:sz="4" w:space="0" w:color="404040"/>
              <w:right w:val="dotted" w:sz="4" w:space="0" w:color="404040"/>
            </w:tcBorders>
            <w:shd w:val="clear" w:color="auto" w:fill="auto"/>
            <w:vAlign w:val="center"/>
          </w:tcPr>
          <w:p w14:paraId="7ACCA024" w14:textId="38D9E0D5"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18.8</w:t>
            </w:r>
          </w:p>
        </w:tc>
        <w:tc>
          <w:tcPr>
            <w:tcW w:w="338"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7287313" w14:textId="3E29F9F4"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10.6</w:t>
            </w:r>
          </w:p>
        </w:tc>
        <w:tc>
          <w:tcPr>
            <w:tcW w:w="338"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5D36C42" w14:textId="65645A2C"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16.2</w:t>
            </w:r>
          </w:p>
        </w:tc>
        <w:tc>
          <w:tcPr>
            <w:tcW w:w="338"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AECD6FA" w14:textId="2E55CF45"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10.9</w:t>
            </w:r>
          </w:p>
        </w:tc>
        <w:tc>
          <w:tcPr>
            <w:tcW w:w="33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0AFFF4BD" w14:textId="0FFA0C70"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12.8</w:t>
            </w:r>
          </w:p>
        </w:tc>
        <w:tc>
          <w:tcPr>
            <w:tcW w:w="33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185CA7D1" w14:textId="7296AFF1"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11.5</w:t>
            </w:r>
          </w:p>
        </w:tc>
        <w:tc>
          <w:tcPr>
            <w:tcW w:w="339" w:type="pct"/>
            <w:tcBorders>
              <w:top w:val="dotted" w:sz="4" w:space="0" w:color="404040"/>
              <w:left w:val="dotted" w:sz="4" w:space="0" w:color="404040"/>
              <w:bottom w:val="dotted" w:sz="4" w:space="0" w:color="404040"/>
              <w:right w:val="dotted" w:sz="4" w:space="0" w:color="404040"/>
            </w:tcBorders>
            <w:shd w:val="clear" w:color="auto" w:fill="auto"/>
            <w:vAlign w:val="center"/>
          </w:tcPr>
          <w:p w14:paraId="359EB666" w14:textId="0A98DE7D"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16.4</w:t>
            </w:r>
          </w:p>
        </w:tc>
        <w:tc>
          <w:tcPr>
            <w:tcW w:w="564" w:type="pct"/>
            <w:tcBorders>
              <w:top w:val="dotted" w:sz="4" w:space="0" w:color="404040"/>
              <w:left w:val="dotted" w:sz="4" w:space="0" w:color="404040"/>
              <w:bottom w:val="dotted" w:sz="4" w:space="0" w:color="404040"/>
              <w:right w:val="dotted" w:sz="4" w:space="0" w:color="404040"/>
            </w:tcBorders>
            <w:shd w:val="clear" w:color="auto" w:fill="auto"/>
            <w:vAlign w:val="center"/>
          </w:tcPr>
          <w:p w14:paraId="24C826BF" w14:textId="73131504"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14.1</w:t>
            </w:r>
          </w:p>
        </w:tc>
      </w:tr>
      <w:tr w:rsidR="00997C1A" w:rsidRPr="004D7E70" w14:paraId="5DD52373" w14:textId="77777777" w:rsidTr="00997C1A">
        <w:trPr>
          <w:trHeight w:val="443"/>
        </w:trPr>
        <w:tc>
          <w:tcPr>
            <w:tcW w:w="1391" w:type="pct"/>
            <w:shd w:val="clear" w:color="auto" w:fill="auto"/>
            <w:vAlign w:val="center"/>
          </w:tcPr>
          <w:p w14:paraId="1D07D117" w14:textId="6BD24729" w:rsidR="00997C1A"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Total recyclable </w:t>
            </w:r>
            <w:proofErr w:type="spellStart"/>
            <w:r w:rsidRPr="004D7E70">
              <w:rPr>
                <w:rFonts w:ascii="Arial" w:hAnsi="Arial" w:cs="Arial"/>
                <w:color w:val="404040"/>
                <w:sz w:val="20"/>
                <w:szCs w:val="20"/>
              </w:rPr>
              <w:t>pulpables</w:t>
            </w:r>
            <w:proofErr w:type="spellEnd"/>
          </w:p>
          <w:p w14:paraId="1CD535D6" w14:textId="26F3CD3F" w:rsidR="00997C1A" w:rsidRPr="004D7E70" w:rsidRDefault="00997C1A" w:rsidP="00F47571">
            <w:pPr>
              <w:ind w:left="0"/>
              <w:rPr>
                <w:rFonts w:ascii="Arial" w:hAnsi="Arial" w:cs="Arial"/>
                <w:color w:val="404040"/>
                <w:sz w:val="20"/>
                <w:szCs w:val="20"/>
              </w:rPr>
            </w:pPr>
            <w:r w:rsidRPr="004D7E70">
              <w:rPr>
                <w:rFonts w:ascii="Arial" w:hAnsi="Arial" w:cs="Arial"/>
                <w:color w:val="404040"/>
                <w:sz w:val="20"/>
                <w:szCs w:val="20"/>
              </w:rPr>
              <w:t xml:space="preserve"> (% </w:t>
            </w:r>
            <w:r w:rsidR="004D7E70" w:rsidRPr="004D7E70">
              <w:rPr>
                <w:rFonts w:ascii="Arial" w:hAnsi="Arial" w:cs="Arial"/>
                <w:color w:val="404040"/>
                <w:sz w:val="20"/>
                <w:szCs w:val="20"/>
              </w:rPr>
              <w:t>of residual)</w:t>
            </w:r>
          </w:p>
        </w:tc>
        <w:tc>
          <w:tcPr>
            <w:tcW w:w="338" w:type="pct"/>
            <w:tcBorders>
              <w:top w:val="dotted" w:sz="4" w:space="0" w:color="404040"/>
            </w:tcBorders>
            <w:shd w:val="clear" w:color="auto" w:fill="auto"/>
            <w:vAlign w:val="center"/>
          </w:tcPr>
          <w:p w14:paraId="3A7F114F" w14:textId="1031E63B"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3.7%</w:t>
            </w:r>
          </w:p>
        </w:tc>
        <w:tc>
          <w:tcPr>
            <w:tcW w:w="338" w:type="pct"/>
            <w:tcBorders>
              <w:top w:val="dotted" w:sz="4" w:space="0" w:color="404040"/>
            </w:tcBorders>
            <w:shd w:val="clear" w:color="auto" w:fill="auto"/>
            <w:vAlign w:val="center"/>
          </w:tcPr>
          <w:p w14:paraId="37C7D0E0" w14:textId="4E21014E"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5.1%</w:t>
            </w:r>
          </w:p>
        </w:tc>
        <w:tc>
          <w:tcPr>
            <w:tcW w:w="338" w:type="pct"/>
            <w:tcBorders>
              <w:top w:val="dotted" w:sz="4" w:space="0" w:color="404040"/>
            </w:tcBorders>
            <w:shd w:val="clear" w:color="auto" w:fill="auto"/>
            <w:vAlign w:val="center"/>
          </w:tcPr>
          <w:p w14:paraId="07A4FEAA" w14:textId="0D42CDF6"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6.2%</w:t>
            </w:r>
          </w:p>
        </w:tc>
        <w:tc>
          <w:tcPr>
            <w:tcW w:w="338" w:type="pct"/>
            <w:tcBorders>
              <w:top w:val="dotted" w:sz="4" w:space="0" w:color="404040"/>
            </w:tcBorders>
            <w:shd w:val="clear" w:color="auto" w:fill="auto"/>
            <w:vAlign w:val="center"/>
          </w:tcPr>
          <w:p w14:paraId="5FCA78B4" w14:textId="06268BF6"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3.6%</w:t>
            </w:r>
          </w:p>
        </w:tc>
        <w:tc>
          <w:tcPr>
            <w:tcW w:w="338" w:type="pct"/>
            <w:tcBorders>
              <w:top w:val="dotted" w:sz="4" w:space="0" w:color="404040"/>
            </w:tcBorders>
            <w:shd w:val="clear" w:color="auto" w:fill="auto"/>
            <w:vAlign w:val="center"/>
          </w:tcPr>
          <w:p w14:paraId="75856D06" w14:textId="57846B37"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5.5%</w:t>
            </w:r>
          </w:p>
        </w:tc>
        <w:tc>
          <w:tcPr>
            <w:tcW w:w="338" w:type="pct"/>
            <w:tcBorders>
              <w:top w:val="dotted" w:sz="4" w:space="0" w:color="404040"/>
            </w:tcBorders>
            <w:shd w:val="clear" w:color="auto" w:fill="auto"/>
            <w:vAlign w:val="center"/>
          </w:tcPr>
          <w:p w14:paraId="1AB48501" w14:textId="62E04054"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4.0%</w:t>
            </w:r>
          </w:p>
        </w:tc>
        <w:tc>
          <w:tcPr>
            <w:tcW w:w="339" w:type="pct"/>
            <w:tcBorders>
              <w:top w:val="dotted" w:sz="4" w:space="0" w:color="404040"/>
            </w:tcBorders>
            <w:shd w:val="clear" w:color="auto" w:fill="auto"/>
            <w:vAlign w:val="center"/>
          </w:tcPr>
          <w:p w14:paraId="1A5F3ABA" w14:textId="2F0799AB"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4.6%</w:t>
            </w:r>
          </w:p>
        </w:tc>
        <w:tc>
          <w:tcPr>
            <w:tcW w:w="339" w:type="pct"/>
            <w:tcBorders>
              <w:top w:val="dotted" w:sz="4" w:space="0" w:color="404040"/>
            </w:tcBorders>
            <w:shd w:val="clear" w:color="auto" w:fill="auto"/>
            <w:vAlign w:val="center"/>
          </w:tcPr>
          <w:p w14:paraId="525CB05C" w14:textId="598D18E6"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3.8%</w:t>
            </w:r>
          </w:p>
        </w:tc>
        <w:tc>
          <w:tcPr>
            <w:tcW w:w="339" w:type="pct"/>
            <w:tcBorders>
              <w:top w:val="dotted" w:sz="4" w:space="0" w:color="404040"/>
            </w:tcBorders>
            <w:shd w:val="clear" w:color="auto" w:fill="auto"/>
            <w:vAlign w:val="center"/>
          </w:tcPr>
          <w:p w14:paraId="48E69B81" w14:textId="64311518"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5.5%</w:t>
            </w:r>
          </w:p>
        </w:tc>
        <w:tc>
          <w:tcPr>
            <w:tcW w:w="564" w:type="pct"/>
            <w:tcBorders>
              <w:top w:val="dotted" w:sz="4" w:space="0" w:color="404040"/>
            </w:tcBorders>
            <w:shd w:val="clear" w:color="auto" w:fill="auto"/>
            <w:vAlign w:val="center"/>
          </w:tcPr>
          <w:p w14:paraId="51E874C9" w14:textId="759EA943" w:rsidR="00997C1A" w:rsidRPr="004D7E70" w:rsidRDefault="00997C1A" w:rsidP="00997C1A">
            <w:pPr>
              <w:ind w:left="0"/>
              <w:jc w:val="center"/>
              <w:rPr>
                <w:rFonts w:ascii="Arial" w:hAnsi="Arial" w:cs="Arial"/>
                <w:color w:val="404040"/>
                <w:sz w:val="20"/>
                <w:szCs w:val="20"/>
              </w:rPr>
            </w:pPr>
            <w:r w:rsidRPr="004D7E70">
              <w:rPr>
                <w:rFonts w:ascii="Arial" w:hAnsi="Arial" w:cs="Arial"/>
                <w:color w:val="404040"/>
                <w:sz w:val="20"/>
                <w:szCs w:val="20"/>
              </w:rPr>
              <w:t>4.8%</w:t>
            </w:r>
          </w:p>
        </w:tc>
      </w:tr>
    </w:tbl>
    <w:p w14:paraId="7CD22A19" w14:textId="77777777" w:rsidR="00A264C8" w:rsidRDefault="00A264C8" w:rsidP="00392F9F">
      <w:pPr>
        <w:spacing w:after="240" w:line="360" w:lineRule="auto"/>
        <w:ind w:left="0"/>
        <w:jc w:val="both"/>
        <w:rPr>
          <w:b/>
        </w:rPr>
      </w:pPr>
    </w:p>
    <w:p w14:paraId="1A609009" w14:textId="35D49D51" w:rsidR="008E7CA8" w:rsidRPr="00D668F1" w:rsidRDefault="008E7CA8" w:rsidP="008E7CA8">
      <w:pPr>
        <w:keepNext/>
        <w:keepLines/>
        <w:spacing w:before="120" w:after="120" w:line="360" w:lineRule="auto"/>
        <w:ind w:left="0"/>
        <w:outlineLvl w:val="1"/>
        <w:rPr>
          <w:rFonts w:cs="Arial"/>
          <w:b/>
          <w:spacing w:val="-15"/>
          <w:kern w:val="20"/>
          <w:sz w:val="48"/>
          <w:szCs w:val="48"/>
          <w:lang w:eastAsia="en-US"/>
        </w:rPr>
      </w:pPr>
      <w:bookmarkStart w:id="109" w:name="_Toc532995250"/>
      <w:r>
        <w:rPr>
          <w:rFonts w:cs="Arial"/>
          <w:b/>
          <w:spacing w:val="-15"/>
          <w:kern w:val="20"/>
          <w:sz w:val="48"/>
          <w:szCs w:val="48"/>
          <w:lang w:eastAsia="en-US"/>
        </w:rPr>
        <w:t>Capture rates for pulpable recycling</w:t>
      </w:r>
      <w:bookmarkEnd w:id="109"/>
    </w:p>
    <w:p w14:paraId="52318CB1" w14:textId="3C0C6678" w:rsidR="008E7CA8" w:rsidRDefault="008E7CA8" w:rsidP="004D7E70">
      <w:pPr>
        <w:pStyle w:val="MELmainbodytext"/>
        <w:rPr>
          <w:lang w:eastAsia="en-US"/>
        </w:rPr>
      </w:pPr>
      <w:r w:rsidRPr="007F63F3">
        <w:rPr>
          <w:lang w:eastAsia="en-US"/>
        </w:rPr>
        <w:t xml:space="preserve">This section looks in more detail at the </w:t>
      </w:r>
      <w:r>
        <w:rPr>
          <w:lang w:eastAsia="en-US"/>
        </w:rPr>
        <w:t>pulpable</w:t>
      </w:r>
      <w:r w:rsidRPr="007F63F3">
        <w:rPr>
          <w:lang w:eastAsia="en-US"/>
        </w:rPr>
        <w:t xml:space="preserve"> recycling collections and highlights the effectiveness with </w:t>
      </w:r>
      <w:r>
        <w:rPr>
          <w:lang w:eastAsia="en-US"/>
        </w:rPr>
        <w:t>they</w:t>
      </w:r>
      <w:r w:rsidRPr="007F63F3">
        <w:rPr>
          <w:lang w:eastAsia="en-US"/>
        </w:rPr>
        <w:t xml:space="preserve"> are capturing these items. </w:t>
      </w:r>
      <w:r w:rsidRPr="007F63F3">
        <w:t xml:space="preserve">Capture rates determine how much of a material that should be recycled </w:t>
      </w:r>
      <w:proofErr w:type="gramStart"/>
      <w:r w:rsidRPr="007F63F3">
        <w:t>actually is</w:t>
      </w:r>
      <w:proofErr w:type="gramEnd"/>
      <w:r w:rsidRPr="007F63F3">
        <w:t xml:space="preserve"> being recycled. </w:t>
      </w:r>
      <w:r w:rsidRPr="007F63F3">
        <w:rPr>
          <w:lang w:eastAsia="en-US"/>
        </w:rPr>
        <w:t xml:space="preserve">Looking at the relationship between the residual and recycling waste streams presented will additionally give indications as to the overall diversion being achieved </w:t>
      </w:r>
      <w:r>
        <w:rPr>
          <w:lang w:eastAsia="en-US"/>
        </w:rPr>
        <w:t>via the pulpable recycling bin.</w:t>
      </w:r>
    </w:p>
    <w:p w14:paraId="2DD29A53" w14:textId="66C085E8" w:rsidR="008E7CA8" w:rsidRDefault="008E7CA8" w:rsidP="004D7E70">
      <w:pPr>
        <w:pStyle w:val="MELmainbodytext"/>
        <w:rPr>
          <w:lang w:eastAsia="en-US"/>
        </w:rPr>
      </w:pPr>
      <w:r w:rsidRPr="007F63F3">
        <w:rPr>
          <w:lang w:eastAsia="en-US"/>
        </w:rPr>
        <w:t xml:space="preserve">Across Salford it is estimated that </w:t>
      </w:r>
      <w:r w:rsidR="00CD0F79">
        <w:rPr>
          <w:lang w:eastAsia="en-US"/>
        </w:rPr>
        <w:t>7</w:t>
      </w:r>
      <w:r w:rsidR="00147EC6">
        <w:rPr>
          <w:lang w:eastAsia="en-US"/>
        </w:rPr>
        <w:t>3</w:t>
      </w:r>
      <w:r w:rsidR="00CD0F79">
        <w:rPr>
          <w:lang w:eastAsia="en-US"/>
        </w:rPr>
        <w:t>.</w:t>
      </w:r>
      <w:r w:rsidR="00147EC6">
        <w:rPr>
          <w:lang w:eastAsia="en-US"/>
        </w:rPr>
        <w:t>8</w:t>
      </w:r>
      <w:r w:rsidRPr="007F63F3">
        <w:rPr>
          <w:lang w:eastAsia="en-US"/>
        </w:rPr>
        <w:t>kg/</w:t>
      </w:r>
      <w:proofErr w:type="spellStart"/>
      <w:r w:rsidRPr="007F63F3">
        <w:rPr>
          <w:lang w:eastAsia="en-US"/>
        </w:rPr>
        <w:t>hh</w:t>
      </w:r>
      <w:proofErr w:type="spellEnd"/>
      <w:r w:rsidRPr="007F63F3">
        <w:rPr>
          <w:lang w:eastAsia="en-US"/>
        </w:rPr>
        <w:t>/</w:t>
      </w:r>
      <w:proofErr w:type="spellStart"/>
      <w:r w:rsidR="00CD0F79">
        <w:rPr>
          <w:lang w:eastAsia="en-US"/>
        </w:rPr>
        <w:t>yr</w:t>
      </w:r>
      <w:proofErr w:type="spellEnd"/>
      <w:r w:rsidRPr="007F63F3">
        <w:rPr>
          <w:lang w:eastAsia="en-US"/>
        </w:rPr>
        <w:t xml:space="preserve"> of recyclable paper</w:t>
      </w:r>
      <w:r w:rsidR="00CD0F79">
        <w:rPr>
          <w:lang w:eastAsia="en-US"/>
        </w:rPr>
        <w:t xml:space="preserve"> and card</w:t>
      </w:r>
      <w:r w:rsidRPr="007F63F3">
        <w:rPr>
          <w:lang w:eastAsia="en-US"/>
        </w:rPr>
        <w:t xml:space="preserve"> is disposed of at the kerbside with around </w:t>
      </w:r>
      <w:r w:rsidR="00CD0F79">
        <w:rPr>
          <w:lang w:eastAsia="en-US"/>
        </w:rPr>
        <w:t>8</w:t>
      </w:r>
      <w:r w:rsidR="00147EC6">
        <w:rPr>
          <w:lang w:eastAsia="en-US"/>
        </w:rPr>
        <w:t>0</w:t>
      </w:r>
      <w:r w:rsidRPr="007F63F3">
        <w:rPr>
          <w:lang w:eastAsia="en-US"/>
        </w:rPr>
        <w:t xml:space="preserve">% or </w:t>
      </w:r>
      <w:r w:rsidR="00147EC6">
        <w:rPr>
          <w:lang w:eastAsia="en-US"/>
        </w:rPr>
        <w:t>59.2</w:t>
      </w:r>
      <w:r w:rsidR="00CD0F79">
        <w:rPr>
          <w:lang w:eastAsia="en-US"/>
        </w:rPr>
        <w:t>k</w:t>
      </w:r>
      <w:r w:rsidRPr="007F63F3">
        <w:rPr>
          <w:lang w:eastAsia="en-US"/>
        </w:rPr>
        <w:t>g/</w:t>
      </w:r>
      <w:proofErr w:type="spellStart"/>
      <w:r w:rsidRPr="007F63F3">
        <w:rPr>
          <w:lang w:eastAsia="en-US"/>
        </w:rPr>
        <w:t>hh</w:t>
      </w:r>
      <w:proofErr w:type="spellEnd"/>
      <w:r w:rsidRPr="007F63F3">
        <w:rPr>
          <w:lang w:eastAsia="en-US"/>
        </w:rPr>
        <w:t>/</w:t>
      </w:r>
      <w:proofErr w:type="spellStart"/>
      <w:r w:rsidR="00CD0F79">
        <w:rPr>
          <w:lang w:eastAsia="en-US"/>
        </w:rPr>
        <w:t>yr</w:t>
      </w:r>
      <w:proofErr w:type="spellEnd"/>
      <w:r w:rsidR="00CD0F79">
        <w:rPr>
          <w:lang w:eastAsia="en-US"/>
        </w:rPr>
        <w:t xml:space="preserve"> </w:t>
      </w:r>
      <w:r w:rsidRPr="007F63F3">
        <w:rPr>
          <w:lang w:eastAsia="en-US"/>
        </w:rPr>
        <w:t>being correctly recycled</w:t>
      </w:r>
      <w:r w:rsidR="00CD0F79">
        <w:rPr>
          <w:lang w:eastAsia="en-US"/>
        </w:rPr>
        <w:t xml:space="preserve"> (captured)</w:t>
      </w:r>
      <w:r w:rsidRPr="007F63F3">
        <w:rPr>
          <w:lang w:eastAsia="en-US"/>
        </w:rPr>
        <w:t xml:space="preserve">. </w:t>
      </w:r>
      <w:r w:rsidR="00740715">
        <w:rPr>
          <w:lang w:eastAsia="en-US"/>
        </w:rPr>
        <w:t xml:space="preserve">Acorn 5Q (difficult circumstances) created just </w:t>
      </w:r>
      <w:r w:rsidR="00147EC6">
        <w:rPr>
          <w:lang w:eastAsia="en-US"/>
        </w:rPr>
        <w:t>42.2</w:t>
      </w:r>
      <w:r w:rsidR="00740715">
        <w:rPr>
          <w:lang w:eastAsia="en-US"/>
        </w:rPr>
        <w:t>kg/</w:t>
      </w:r>
      <w:proofErr w:type="spellStart"/>
      <w:r w:rsidR="00740715">
        <w:rPr>
          <w:lang w:eastAsia="en-US"/>
        </w:rPr>
        <w:t>hh</w:t>
      </w:r>
      <w:proofErr w:type="spellEnd"/>
      <w:r w:rsidR="00740715">
        <w:rPr>
          <w:lang w:eastAsia="en-US"/>
        </w:rPr>
        <w:t>/</w:t>
      </w:r>
      <w:proofErr w:type="spellStart"/>
      <w:r w:rsidR="00740715">
        <w:rPr>
          <w:lang w:eastAsia="en-US"/>
        </w:rPr>
        <w:t>yr</w:t>
      </w:r>
      <w:proofErr w:type="spellEnd"/>
      <w:r w:rsidR="00740715">
        <w:rPr>
          <w:lang w:eastAsia="en-US"/>
        </w:rPr>
        <w:t xml:space="preserve"> of these pulpable recyclables. In contrast residents from Acorn </w:t>
      </w:r>
      <w:r w:rsidR="00F45BF8">
        <w:rPr>
          <w:lang w:eastAsia="en-US"/>
        </w:rPr>
        <w:t>3H</w:t>
      </w:r>
      <w:r w:rsidR="00740715">
        <w:rPr>
          <w:lang w:eastAsia="en-US"/>
        </w:rPr>
        <w:t xml:space="preserve"> (</w:t>
      </w:r>
      <w:r w:rsidR="00F45BF8">
        <w:rPr>
          <w:lang w:eastAsia="en-US"/>
        </w:rPr>
        <w:t>steady neighbourhoods</w:t>
      </w:r>
      <w:r w:rsidR="00740715">
        <w:rPr>
          <w:lang w:eastAsia="en-US"/>
        </w:rPr>
        <w:t xml:space="preserve">) generated </w:t>
      </w:r>
      <w:r w:rsidR="00F45BF8">
        <w:rPr>
          <w:lang w:eastAsia="en-US"/>
        </w:rPr>
        <w:t>113.3</w:t>
      </w:r>
      <w:r w:rsidR="00740715">
        <w:rPr>
          <w:lang w:eastAsia="en-US"/>
        </w:rPr>
        <w:t>kg/</w:t>
      </w:r>
      <w:proofErr w:type="spellStart"/>
      <w:r w:rsidR="00740715">
        <w:rPr>
          <w:lang w:eastAsia="en-US"/>
        </w:rPr>
        <w:t>hh</w:t>
      </w:r>
      <w:proofErr w:type="spellEnd"/>
      <w:r w:rsidR="00740715">
        <w:rPr>
          <w:lang w:eastAsia="en-US"/>
        </w:rPr>
        <w:t>/</w:t>
      </w:r>
      <w:proofErr w:type="spellStart"/>
      <w:r w:rsidR="00740715">
        <w:rPr>
          <w:lang w:eastAsia="en-US"/>
        </w:rPr>
        <w:t>yr</w:t>
      </w:r>
      <w:proofErr w:type="spellEnd"/>
      <w:r w:rsidR="00740715">
        <w:rPr>
          <w:lang w:eastAsia="en-US"/>
        </w:rPr>
        <w:t xml:space="preserve"> of recyclable paper and card.  </w:t>
      </w:r>
    </w:p>
    <w:p w14:paraId="17281CEF" w14:textId="5E6A28D5" w:rsidR="00740715" w:rsidRPr="007F63F3" w:rsidRDefault="00740715" w:rsidP="004D7E70">
      <w:pPr>
        <w:pStyle w:val="MELmainbodytext"/>
        <w:rPr>
          <w:lang w:eastAsia="en-US"/>
        </w:rPr>
      </w:pPr>
      <w:proofErr w:type="gramStart"/>
      <w:r>
        <w:rPr>
          <w:lang w:eastAsia="en-US"/>
        </w:rPr>
        <w:lastRenderedPageBreak/>
        <w:t>With the exception of</w:t>
      </w:r>
      <w:proofErr w:type="gramEnd"/>
      <w:r>
        <w:rPr>
          <w:lang w:eastAsia="en-US"/>
        </w:rPr>
        <w:t xml:space="preserve"> Acorn 5Q households (5</w:t>
      </w:r>
      <w:r w:rsidR="00F45BF8">
        <w:rPr>
          <w:lang w:eastAsia="en-US"/>
        </w:rPr>
        <w:t>9.8</w:t>
      </w:r>
      <w:r>
        <w:rPr>
          <w:lang w:eastAsia="en-US"/>
        </w:rPr>
        <w:t>%)</w:t>
      </w:r>
      <w:r w:rsidR="002D245E">
        <w:rPr>
          <w:lang w:eastAsia="en-US"/>
        </w:rPr>
        <w:t>; all</w:t>
      </w:r>
      <w:r>
        <w:rPr>
          <w:lang w:eastAsia="en-US"/>
        </w:rPr>
        <w:t xml:space="preserve"> samples captured a similar proportion of </w:t>
      </w:r>
      <w:r w:rsidR="000C563A">
        <w:rPr>
          <w:lang w:eastAsia="en-US"/>
        </w:rPr>
        <w:t>their</w:t>
      </w:r>
      <w:r>
        <w:rPr>
          <w:lang w:eastAsia="en-US"/>
        </w:rPr>
        <w:t xml:space="preserve"> recyclable paper and card at between 7</w:t>
      </w:r>
      <w:r w:rsidR="00F45BF8">
        <w:rPr>
          <w:lang w:eastAsia="en-US"/>
        </w:rPr>
        <w:t>7</w:t>
      </w:r>
      <w:r>
        <w:rPr>
          <w:lang w:eastAsia="en-US"/>
        </w:rPr>
        <w:t xml:space="preserve">% (Acorn </w:t>
      </w:r>
      <w:r w:rsidR="00F45BF8">
        <w:rPr>
          <w:lang w:eastAsia="en-US"/>
        </w:rPr>
        <w:t>5O</w:t>
      </w:r>
      <w:r>
        <w:rPr>
          <w:lang w:eastAsia="en-US"/>
        </w:rPr>
        <w:t>) and 8</w:t>
      </w:r>
      <w:r w:rsidR="00F45BF8">
        <w:rPr>
          <w:lang w:eastAsia="en-US"/>
        </w:rPr>
        <w:t>7</w:t>
      </w:r>
      <w:r>
        <w:rPr>
          <w:lang w:eastAsia="en-US"/>
        </w:rPr>
        <w:t>.</w:t>
      </w:r>
      <w:r w:rsidR="00F45BF8">
        <w:rPr>
          <w:lang w:eastAsia="en-US"/>
        </w:rPr>
        <w:t>4</w:t>
      </w:r>
      <w:r>
        <w:rPr>
          <w:lang w:eastAsia="en-US"/>
        </w:rPr>
        <w:t xml:space="preserve">% (Acorn </w:t>
      </w:r>
      <w:r w:rsidR="00F45BF8">
        <w:rPr>
          <w:lang w:eastAsia="en-US"/>
        </w:rPr>
        <w:t>4N</w:t>
      </w:r>
      <w:r>
        <w:rPr>
          <w:lang w:eastAsia="en-US"/>
        </w:rPr>
        <w:t xml:space="preserve">). </w:t>
      </w:r>
    </w:p>
    <w:p w14:paraId="0F903919" w14:textId="49325B02" w:rsidR="008E7CA8" w:rsidRPr="007F63F3" w:rsidRDefault="008E7CA8" w:rsidP="004D7E70">
      <w:pPr>
        <w:pStyle w:val="MELmainbodybold"/>
      </w:pPr>
      <w:r w:rsidRPr="007F63F3">
        <w:t xml:space="preserve">Table </w:t>
      </w:r>
      <w:r w:rsidR="008E78D4">
        <w:t>1</w:t>
      </w:r>
      <w:r w:rsidR="002712CA">
        <w:t>1</w:t>
      </w:r>
      <w:r w:rsidRPr="007F63F3">
        <w:t xml:space="preserve">: Distribution of recyclable </w:t>
      </w:r>
      <w:proofErr w:type="spellStart"/>
      <w:r w:rsidR="00CD0F79">
        <w:t>pulpables</w:t>
      </w:r>
      <w:proofErr w:type="spellEnd"/>
      <w:r w:rsidRPr="007F63F3">
        <w:t xml:space="preserve"> in kerbside containers (kg/</w:t>
      </w:r>
      <w:proofErr w:type="spellStart"/>
      <w:r w:rsidRPr="007F63F3">
        <w:t>hh</w:t>
      </w:r>
      <w:proofErr w:type="spellEnd"/>
      <w:r w:rsidRPr="007F63F3">
        <w:t>/</w:t>
      </w:r>
      <w:proofErr w:type="spellStart"/>
      <w:r w:rsidR="00093B86">
        <w:t>yr</w:t>
      </w:r>
      <w:proofErr w:type="spellEnd"/>
      <w:r w:rsidRPr="007F63F3">
        <w:t>)</w:t>
      </w:r>
    </w:p>
    <w:p w14:paraId="2AEB1E31" w14:textId="77777777" w:rsidR="008E7CA8" w:rsidRPr="007F63F3" w:rsidRDefault="008E7CA8" w:rsidP="008E7CA8">
      <w:pPr>
        <w:ind w:left="0"/>
        <w:rPr>
          <w:b/>
        </w:rPr>
      </w:pPr>
    </w:p>
    <w:tbl>
      <w:tblPr>
        <w:tblW w:w="5146"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8E7CA8" w:rsidRPr="004D7E70" w14:paraId="7D744DDD" w14:textId="77777777" w:rsidTr="004D7E70">
        <w:trPr>
          <w:trHeight w:val="776"/>
        </w:trPr>
        <w:tc>
          <w:tcPr>
            <w:tcW w:w="1369" w:type="pct"/>
            <w:shd w:val="clear" w:color="auto" w:fill="F2F2F2" w:themeFill="background1" w:themeFillShade="F2"/>
            <w:vAlign w:val="center"/>
          </w:tcPr>
          <w:p w14:paraId="18F21ACA" w14:textId="701E5C3E" w:rsidR="008E7CA8" w:rsidRPr="004D7E70" w:rsidRDefault="004D7E70" w:rsidP="00740715">
            <w:pPr>
              <w:ind w:left="0"/>
              <w:jc w:val="center"/>
              <w:rPr>
                <w:rFonts w:ascii="Arial" w:hAnsi="Arial" w:cs="Arial"/>
                <w:b/>
                <w:bCs/>
                <w:sz w:val="20"/>
                <w:szCs w:val="20"/>
              </w:rPr>
            </w:pPr>
            <w:r w:rsidRPr="004D7E70">
              <w:rPr>
                <w:rFonts w:ascii="Arial" w:hAnsi="Arial" w:cs="Arial"/>
                <w:b/>
                <w:bCs/>
                <w:sz w:val="20"/>
                <w:szCs w:val="20"/>
              </w:rPr>
              <w:t xml:space="preserve">Recyclable </w:t>
            </w:r>
            <w:proofErr w:type="spellStart"/>
            <w:r w:rsidRPr="004D7E70">
              <w:rPr>
                <w:rFonts w:ascii="Arial" w:hAnsi="Arial" w:cs="Arial"/>
                <w:b/>
                <w:bCs/>
                <w:sz w:val="20"/>
                <w:szCs w:val="20"/>
              </w:rPr>
              <w:t>pulpables</w:t>
            </w:r>
            <w:proofErr w:type="spellEnd"/>
          </w:p>
        </w:tc>
        <w:tc>
          <w:tcPr>
            <w:tcW w:w="335" w:type="pct"/>
            <w:shd w:val="clear" w:color="auto" w:fill="F2F2F2" w:themeFill="background1" w:themeFillShade="F2"/>
            <w:vAlign w:val="center"/>
          </w:tcPr>
          <w:p w14:paraId="1AFA7AD2"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1C</w:t>
            </w:r>
          </w:p>
        </w:tc>
        <w:tc>
          <w:tcPr>
            <w:tcW w:w="334" w:type="pct"/>
            <w:shd w:val="clear" w:color="auto" w:fill="F2F2F2" w:themeFill="background1" w:themeFillShade="F2"/>
            <w:vAlign w:val="center"/>
          </w:tcPr>
          <w:p w14:paraId="1646900D"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2E</w:t>
            </w:r>
          </w:p>
        </w:tc>
        <w:tc>
          <w:tcPr>
            <w:tcW w:w="334" w:type="pct"/>
            <w:shd w:val="clear" w:color="auto" w:fill="F2F2F2" w:themeFill="background1" w:themeFillShade="F2"/>
            <w:vAlign w:val="center"/>
          </w:tcPr>
          <w:p w14:paraId="2C10FA52"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3H</w:t>
            </w:r>
          </w:p>
        </w:tc>
        <w:tc>
          <w:tcPr>
            <w:tcW w:w="332" w:type="pct"/>
            <w:shd w:val="clear" w:color="auto" w:fill="F2F2F2" w:themeFill="background1" w:themeFillShade="F2"/>
            <w:vAlign w:val="center"/>
          </w:tcPr>
          <w:p w14:paraId="225FED17"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4L</w:t>
            </w:r>
          </w:p>
        </w:tc>
        <w:tc>
          <w:tcPr>
            <w:tcW w:w="332" w:type="pct"/>
            <w:shd w:val="clear" w:color="auto" w:fill="F2F2F2" w:themeFill="background1" w:themeFillShade="F2"/>
            <w:vAlign w:val="center"/>
          </w:tcPr>
          <w:p w14:paraId="551741E7"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4M</w:t>
            </w:r>
          </w:p>
        </w:tc>
        <w:tc>
          <w:tcPr>
            <w:tcW w:w="332" w:type="pct"/>
            <w:shd w:val="clear" w:color="auto" w:fill="F2F2F2" w:themeFill="background1" w:themeFillShade="F2"/>
            <w:vAlign w:val="center"/>
          </w:tcPr>
          <w:p w14:paraId="78481DBF"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4N</w:t>
            </w:r>
          </w:p>
        </w:tc>
        <w:tc>
          <w:tcPr>
            <w:tcW w:w="333" w:type="pct"/>
            <w:shd w:val="clear" w:color="auto" w:fill="F2F2F2" w:themeFill="background1" w:themeFillShade="F2"/>
            <w:vAlign w:val="center"/>
          </w:tcPr>
          <w:p w14:paraId="01AA18A2"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5O</w:t>
            </w:r>
          </w:p>
        </w:tc>
        <w:tc>
          <w:tcPr>
            <w:tcW w:w="333" w:type="pct"/>
            <w:shd w:val="clear" w:color="auto" w:fill="F2F2F2" w:themeFill="background1" w:themeFillShade="F2"/>
            <w:vAlign w:val="center"/>
          </w:tcPr>
          <w:p w14:paraId="757FB638"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5P</w:t>
            </w:r>
          </w:p>
        </w:tc>
        <w:tc>
          <w:tcPr>
            <w:tcW w:w="333" w:type="pct"/>
            <w:shd w:val="clear" w:color="auto" w:fill="F2F2F2" w:themeFill="background1" w:themeFillShade="F2"/>
            <w:vAlign w:val="center"/>
          </w:tcPr>
          <w:p w14:paraId="3F7E8B77" w14:textId="77777777" w:rsidR="008E7CA8" w:rsidRPr="004D7E70" w:rsidRDefault="008E7CA8" w:rsidP="00740715">
            <w:pPr>
              <w:ind w:left="0"/>
              <w:jc w:val="center"/>
              <w:rPr>
                <w:rFonts w:ascii="Arial" w:hAnsi="Arial" w:cs="Arial"/>
                <w:b/>
                <w:bCs/>
                <w:sz w:val="20"/>
                <w:szCs w:val="20"/>
              </w:rPr>
            </w:pPr>
            <w:r w:rsidRPr="004D7E70">
              <w:rPr>
                <w:rFonts w:ascii="Arial" w:hAnsi="Arial" w:cs="Arial"/>
                <w:b/>
                <w:bCs/>
                <w:sz w:val="20"/>
                <w:szCs w:val="20"/>
              </w:rPr>
              <w:t>5Q</w:t>
            </w:r>
          </w:p>
        </w:tc>
        <w:tc>
          <w:tcPr>
            <w:tcW w:w="633" w:type="pct"/>
            <w:shd w:val="clear" w:color="auto" w:fill="F2F2F2" w:themeFill="background1" w:themeFillShade="F2"/>
            <w:vAlign w:val="center"/>
          </w:tcPr>
          <w:p w14:paraId="74B922AD" w14:textId="5428901C" w:rsidR="008E7CA8" w:rsidRPr="004D7E70" w:rsidRDefault="004D7E70" w:rsidP="00740715">
            <w:pPr>
              <w:ind w:left="0"/>
              <w:jc w:val="center"/>
              <w:rPr>
                <w:rFonts w:ascii="Arial" w:hAnsi="Arial" w:cs="Arial"/>
                <w:b/>
                <w:bCs/>
                <w:sz w:val="20"/>
                <w:szCs w:val="20"/>
              </w:rPr>
            </w:pPr>
            <w:r w:rsidRPr="004D7E70">
              <w:rPr>
                <w:rFonts w:ascii="Arial" w:hAnsi="Arial" w:cs="Arial"/>
                <w:b/>
                <w:bCs/>
                <w:sz w:val="20"/>
                <w:szCs w:val="20"/>
              </w:rPr>
              <w:t>Average</w:t>
            </w:r>
          </w:p>
        </w:tc>
      </w:tr>
      <w:tr w:rsidR="00147EC6" w:rsidRPr="004D7E70" w14:paraId="747AECEE" w14:textId="77777777" w:rsidTr="004D7E70">
        <w:trPr>
          <w:trHeight w:val="776"/>
        </w:trPr>
        <w:tc>
          <w:tcPr>
            <w:tcW w:w="1369" w:type="pct"/>
            <w:shd w:val="clear" w:color="auto" w:fill="auto"/>
            <w:vAlign w:val="center"/>
          </w:tcPr>
          <w:p w14:paraId="71DC23C6" w14:textId="3E34469C" w:rsidR="00147EC6"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Recyclable paper &amp; card in residual bins </w:t>
            </w:r>
            <w:r w:rsidR="00147EC6" w:rsidRPr="004D7E70">
              <w:rPr>
                <w:rFonts w:ascii="Arial" w:hAnsi="Arial" w:cs="Arial"/>
                <w:color w:val="404040"/>
                <w:sz w:val="20"/>
                <w:szCs w:val="20"/>
              </w:rPr>
              <w:t>(KG/HH/YR)</w:t>
            </w:r>
          </w:p>
        </w:tc>
        <w:tc>
          <w:tcPr>
            <w:tcW w:w="335" w:type="pct"/>
            <w:shd w:val="clear" w:color="auto" w:fill="auto"/>
            <w:vAlign w:val="center"/>
          </w:tcPr>
          <w:p w14:paraId="255552F3" w14:textId="0E9B6BA3"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11.0</w:t>
            </w:r>
          </w:p>
        </w:tc>
        <w:tc>
          <w:tcPr>
            <w:tcW w:w="334" w:type="pct"/>
            <w:shd w:val="clear" w:color="auto" w:fill="auto"/>
            <w:vAlign w:val="center"/>
          </w:tcPr>
          <w:p w14:paraId="555BFD08" w14:textId="05363D4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15.6</w:t>
            </w:r>
          </w:p>
        </w:tc>
        <w:tc>
          <w:tcPr>
            <w:tcW w:w="334" w:type="pct"/>
            <w:shd w:val="clear" w:color="auto" w:fill="auto"/>
            <w:vAlign w:val="center"/>
          </w:tcPr>
          <w:p w14:paraId="4507040E" w14:textId="36E5DE69"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18.8</w:t>
            </w:r>
          </w:p>
        </w:tc>
        <w:tc>
          <w:tcPr>
            <w:tcW w:w="332" w:type="pct"/>
            <w:shd w:val="clear" w:color="auto" w:fill="auto"/>
            <w:vAlign w:val="center"/>
          </w:tcPr>
          <w:p w14:paraId="3933795C" w14:textId="1FF7F38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10.6</w:t>
            </w:r>
          </w:p>
        </w:tc>
        <w:tc>
          <w:tcPr>
            <w:tcW w:w="332" w:type="pct"/>
            <w:shd w:val="clear" w:color="auto" w:fill="auto"/>
            <w:vAlign w:val="center"/>
          </w:tcPr>
          <w:p w14:paraId="06C383F6" w14:textId="787E9D4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16.2</w:t>
            </w:r>
          </w:p>
        </w:tc>
        <w:tc>
          <w:tcPr>
            <w:tcW w:w="332" w:type="pct"/>
            <w:shd w:val="clear" w:color="auto" w:fill="auto"/>
            <w:vAlign w:val="center"/>
          </w:tcPr>
          <w:p w14:paraId="15AA1710" w14:textId="56DEE59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10.9</w:t>
            </w:r>
          </w:p>
        </w:tc>
        <w:tc>
          <w:tcPr>
            <w:tcW w:w="333" w:type="pct"/>
            <w:shd w:val="clear" w:color="auto" w:fill="auto"/>
            <w:vAlign w:val="center"/>
          </w:tcPr>
          <w:p w14:paraId="3943781C" w14:textId="054F0D1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12.8</w:t>
            </w:r>
          </w:p>
        </w:tc>
        <w:tc>
          <w:tcPr>
            <w:tcW w:w="333" w:type="pct"/>
            <w:shd w:val="clear" w:color="auto" w:fill="auto"/>
            <w:vAlign w:val="center"/>
          </w:tcPr>
          <w:p w14:paraId="6C63A5F5" w14:textId="3759C018"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11.5</w:t>
            </w:r>
          </w:p>
        </w:tc>
        <w:tc>
          <w:tcPr>
            <w:tcW w:w="333" w:type="pct"/>
            <w:shd w:val="clear" w:color="auto" w:fill="auto"/>
            <w:vAlign w:val="center"/>
          </w:tcPr>
          <w:p w14:paraId="45E29566" w14:textId="55D870C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16.4</w:t>
            </w:r>
          </w:p>
        </w:tc>
        <w:tc>
          <w:tcPr>
            <w:tcW w:w="633" w:type="pct"/>
            <w:shd w:val="clear" w:color="auto" w:fill="auto"/>
            <w:vAlign w:val="center"/>
          </w:tcPr>
          <w:p w14:paraId="208A4B64" w14:textId="3C0F02F5"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14.1</w:t>
            </w:r>
          </w:p>
        </w:tc>
      </w:tr>
      <w:tr w:rsidR="00147EC6" w:rsidRPr="004D7E70" w14:paraId="6EFCB83E" w14:textId="77777777" w:rsidTr="004D7E70">
        <w:trPr>
          <w:trHeight w:val="776"/>
        </w:trPr>
        <w:tc>
          <w:tcPr>
            <w:tcW w:w="1369" w:type="pct"/>
            <w:shd w:val="clear" w:color="auto" w:fill="auto"/>
            <w:vAlign w:val="center"/>
          </w:tcPr>
          <w:p w14:paraId="2AE049BE" w14:textId="4F44043B" w:rsidR="00147EC6"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Recyclable paper &amp; card recycled </w:t>
            </w:r>
            <w:r w:rsidR="00147EC6" w:rsidRPr="004D7E70">
              <w:rPr>
                <w:rFonts w:ascii="Arial" w:hAnsi="Arial" w:cs="Arial"/>
                <w:color w:val="404040"/>
                <w:sz w:val="20"/>
                <w:szCs w:val="20"/>
              </w:rPr>
              <w:t>(KG/HH/YR)</w:t>
            </w:r>
          </w:p>
        </w:tc>
        <w:tc>
          <w:tcPr>
            <w:tcW w:w="335" w:type="pct"/>
            <w:shd w:val="clear" w:color="auto" w:fill="auto"/>
            <w:vAlign w:val="center"/>
          </w:tcPr>
          <w:p w14:paraId="7979CB6C" w14:textId="0EA6769D"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49.9</w:t>
            </w:r>
          </w:p>
        </w:tc>
        <w:tc>
          <w:tcPr>
            <w:tcW w:w="334" w:type="pct"/>
            <w:shd w:val="clear" w:color="auto" w:fill="auto"/>
            <w:vAlign w:val="center"/>
          </w:tcPr>
          <w:p w14:paraId="507DE06D" w14:textId="495418A3"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68.1</w:t>
            </w:r>
          </w:p>
        </w:tc>
        <w:tc>
          <w:tcPr>
            <w:tcW w:w="334" w:type="pct"/>
            <w:shd w:val="clear" w:color="auto" w:fill="auto"/>
            <w:vAlign w:val="center"/>
          </w:tcPr>
          <w:p w14:paraId="0817888C" w14:textId="13DF2B5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94.3</w:t>
            </w:r>
          </w:p>
        </w:tc>
        <w:tc>
          <w:tcPr>
            <w:tcW w:w="332" w:type="pct"/>
            <w:shd w:val="clear" w:color="auto" w:fill="auto"/>
            <w:vAlign w:val="center"/>
          </w:tcPr>
          <w:p w14:paraId="09DE1943" w14:textId="568F7CCF"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61.8</w:t>
            </w:r>
          </w:p>
        </w:tc>
        <w:tc>
          <w:tcPr>
            <w:tcW w:w="332" w:type="pct"/>
            <w:shd w:val="clear" w:color="auto" w:fill="auto"/>
            <w:vAlign w:val="center"/>
          </w:tcPr>
          <w:p w14:paraId="287BCDDF" w14:textId="678EA1D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85.8</w:t>
            </w:r>
          </w:p>
        </w:tc>
        <w:tc>
          <w:tcPr>
            <w:tcW w:w="332" w:type="pct"/>
            <w:shd w:val="clear" w:color="auto" w:fill="auto"/>
            <w:vAlign w:val="center"/>
          </w:tcPr>
          <w:p w14:paraId="3095B622" w14:textId="48F1B98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77.2</w:t>
            </w:r>
          </w:p>
        </w:tc>
        <w:tc>
          <w:tcPr>
            <w:tcW w:w="333" w:type="pct"/>
            <w:shd w:val="clear" w:color="auto" w:fill="auto"/>
            <w:vAlign w:val="center"/>
          </w:tcPr>
          <w:p w14:paraId="7A79132F" w14:textId="01112ACA"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45.4</w:t>
            </w:r>
          </w:p>
        </w:tc>
        <w:tc>
          <w:tcPr>
            <w:tcW w:w="333" w:type="pct"/>
            <w:shd w:val="clear" w:color="auto" w:fill="auto"/>
            <w:vAlign w:val="center"/>
          </w:tcPr>
          <w:p w14:paraId="11E1F44E" w14:textId="311BF25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66.3</w:t>
            </w:r>
          </w:p>
        </w:tc>
        <w:tc>
          <w:tcPr>
            <w:tcW w:w="333" w:type="pct"/>
            <w:shd w:val="clear" w:color="auto" w:fill="auto"/>
            <w:vAlign w:val="center"/>
          </w:tcPr>
          <w:p w14:paraId="2465FC20" w14:textId="21EF5A5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25.2</w:t>
            </w:r>
          </w:p>
        </w:tc>
        <w:tc>
          <w:tcPr>
            <w:tcW w:w="633" w:type="pct"/>
            <w:shd w:val="clear" w:color="auto" w:fill="auto"/>
            <w:vAlign w:val="center"/>
          </w:tcPr>
          <w:p w14:paraId="77861C68" w14:textId="672F1A44"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59.2</w:t>
            </w:r>
          </w:p>
        </w:tc>
      </w:tr>
      <w:tr w:rsidR="00147EC6" w:rsidRPr="004D7E70" w14:paraId="521F2379" w14:textId="77777777" w:rsidTr="004D7E70">
        <w:trPr>
          <w:trHeight w:val="776"/>
        </w:trPr>
        <w:tc>
          <w:tcPr>
            <w:tcW w:w="1369" w:type="pct"/>
            <w:shd w:val="clear" w:color="auto" w:fill="auto"/>
            <w:vAlign w:val="center"/>
          </w:tcPr>
          <w:p w14:paraId="54BF6DE7" w14:textId="241AB820" w:rsidR="00147EC6"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Recyclable paper &amp; card in co-mingled</w:t>
            </w:r>
            <w:r>
              <w:rPr>
                <w:rFonts w:ascii="Arial" w:hAnsi="Arial" w:cs="Arial"/>
                <w:color w:val="404040"/>
                <w:sz w:val="20"/>
                <w:szCs w:val="20"/>
              </w:rPr>
              <w:t xml:space="preserve"> </w:t>
            </w:r>
            <w:r w:rsidRPr="004D7E70">
              <w:rPr>
                <w:rFonts w:ascii="Arial" w:hAnsi="Arial" w:cs="Arial"/>
                <w:color w:val="404040"/>
                <w:sz w:val="20"/>
                <w:szCs w:val="20"/>
              </w:rPr>
              <w:t xml:space="preserve">bins </w:t>
            </w:r>
            <w:r w:rsidR="00147EC6" w:rsidRPr="004D7E70">
              <w:rPr>
                <w:rFonts w:ascii="Arial" w:hAnsi="Arial" w:cs="Arial"/>
                <w:color w:val="404040"/>
                <w:sz w:val="20"/>
                <w:szCs w:val="20"/>
              </w:rPr>
              <w:t>(KG/HH/YR)</w:t>
            </w:r>
          </w:p>
        </w:tc>
        <w:tc>
          <w:tcPr>
            <w:tcW w:w="335" w:type="pct"/>
            <w:shd w:val="clear" w:color="auto" w:fill="auto"/>
            <w:vAlign w:val="center"/>
          </w:tcPr>
          <w:p w14:paraId="4EE81195" w14:textId="11099110"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0.2</w:t>
            </w:r>
          </w:p>
        </w:tc>
        <w:tc>
          <w:tcPr>
            <w:tcW w:w="334" w:type="pct"/>
            <w:shd w:val="clear" w:color="auto" w:fill="auto"/>
            <w:vAlign w:val="center"/>
          </w:tcPr>
          <w:p w14:paraId="37F752BA" w14:textId="4FA87639"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1.0</w:t>
            </w:r>
          </w:p>
        </w:tc>
        <w:tc>
          <w:tcPr>
            <w:tcW w:w="334" w:type="pct"/>
            <w:shd w:val="clear" w:color="auto" w:fill="auto"/>
            <w:vAlign w:val="center"/>
          </w:tcPr>
          <w:p w14:paraId="262D7BFE" w14:textId="13E53DBD"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0.1</w:t>
            </w:r>
          </w:p>
        </w:tc>
        <w:tc>
          <w:tcPr>
            <w:tcW w:w="332" w:type="pct"/>
            <w:shd w:val="clear" w:color="auto" w:fill="auto"/>
            <w:vAlign w:val="center"/>
          </w:tcPr>
          <w:p w14:paraId="39FA919F" w14:textId="73D1361F"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0.3</w:t>
            </w:r>
          </w:p>
        </w:tc>
        <w:tc>
          <w:tcPr>
            <w:tcW w:w="332" w:type="pct"/>
            <w:shd w:val="clear" w:color="auto" w:fill="auto"/>
            <w:vAlign w:val="center"/>
          </w:tcPr>
          <w:p w14:paraId="5CB14C23" w14:textId="39A62654"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0.2</w:t>
            </w:r>
          </w:p>
        </w:tc>
        <w:tc>
          <w:tcPr>
            <w:tcW w:w="332" w:type="pct"/>
            <w:shd w:val="clear" w:color="auto" w:fill="auto"/>
            <w:vAlign w:val="center"/>
          </w:tcPr>
          <w:p w14:paraId="18C2D094" w14:textId="7FAB2F8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0.2</w:t>
            </w:r>
          </w:p>
        </w:tc>
        <w:tc>
          <w:tcPr>
            <w:tcW w:w="333" w:type="pct"/>
            <w:shd w:val="clear" w:color="auto" w:fill="auto"/>
            <w:vAlign w:val="center"/>
          </w:tcPr>
          <w:p w14:paraId="04C88CE5" w14:textId="33651AB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0.7</w:t>
            </w:r>
          </w:p>
        </w:tc>
        <w:tc>
          <w:tcPr>
            <w:tcW w:w="333" w:type="pct"/>
            <w:shd w:val="clear" w:color="auto" w:fill="auto"/>
            <w:vAlign w:val="center"/>
          </w:tcPr>
          <w:p w14:paraId="1CD1D97A" w14:textId="710F6F50"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0.3</w:t>
            </w:r>
          </w:p>
        </w:tc>
        <w:tc>
          <w:tcPr>
            <w:tcW w:w="333" w:type="pct"/>
            <w:shd w:val="clear" w:color="auto" w:fill="auto"/>
            <w:vAlign w:val="center"/>
          </w:tcPr>
          <w:p w14:paraId="3990DE35" w14:textId="1FE49F4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0.3</w:t>
            </w:r>
          </w:p>
        </w:tc>
        <w:tc>
          <w:tcPr>
            <w:tcW w:w="633" w:type="pct"/>
            <w:shd w:val="clear" w:color="auto" w:fill="auto"/>
            <w:vAlign w:val="center"/>
          </w:tcPr>
          <w:p w14:paraId="05A97CA3" w14:textId="3D68167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0.4</w:t>
            </w:r>
          </w:p>
        </w:tc>
      </w:tr>
      <w:tr w:rsidR="00147EC6" w:rsidRPr="004D7E70" w14:paraId="15B5F86B" w14:textId="77777777" w:rsidTr="004D7E70">
        <w:trPr>
          <w:trHeight w:val="776"/>
        </w:trPr>
        <w:tc>
          <w:tcPr>
            <w:tcW w:w="1369" w:type="pct"/>
            <w:shd w:val="clear" w:color="auto" w:fill="auto"/>
            <w:vAlign w:val="center"/>
          </w:tcPr>
          <w:p w14:paraId="07F52C05" w14:textId="68281FD2" w:rsidR="00147EC6"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Recyclable paper &amp; card in organics bins</w:t>
            </w:r>
            <w:r w:rsidR="00147EC6" w:rsidRPr="004D7E70">
              <w:rPr>
                <w:rFonts w:ascii="Arial" w:hAnsi="Arial" w:cs="Arial"/>
                <w:color w:val="404040"/>
                <w:sz w:val="20"/>
                <w:szCs w:val="20"/>
              </w:rPr>
              <w:t xml:space="preserve"> (KG/HH/YR)</w:t>
            </w:r>
          </w:p>
        </w:tc>
        <w:tc>
          <w:tcPr>
            <w:tcW w:w="335" w:type="pct"/>
            <w:shd w:val="clear" w:color="auto" w:fill="auto"/>
            <w:vAlign w:val="center"/>
          </w:tcPr>
          <w:p w14:paraId="63A66912" w14:textId="5615D3A0"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0.0</w:t>
            </w:r>
          </w:p>
        </w:tc>
        <w:tc>
          <w:tcPr>
            <w:tcW w:w="334" w:type="pct"/>
            <w:shd w:val="clear" w:color="auto" w:fill="auto"/>
            <w:vAlign w:val="center"/>
          </w:tcPr>
          <w:p w14:paraId="0219CCA8" w14:textId="10A89D94"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0.4</w:t>
            </w:r>
          </w:p>
        </w:tc>
        <w:tc>
          <w:tcPr>
            <w:tcW w:w="334" w:type="pct"/>
            <w:shd w:val="clear" w:color="auto" w:fill="auto"/>
            <w:vAlign w:val="center"/>
          </w:tcPr>
          <w:p w14:paraId="32CCF8D6" w14:textId="567169D5"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0.1</w:t>
            </w:r>
          </w:p>
        </w:tc>
        <w:tc>
          <w:tcPr>
            <w:tcW w:w="332" w:type="pct"/>
            <w:shd w:val="clear" w:color="auto" w:fill="auto"/>
            <w:vAlign w:val="center"/>
          </w:tcPr>
          <w:p w14:paraId="7C72FF3C" w14:textId="13ED0C9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0.1</w:t>
            </w:r>
          </w:p>
        </w:tc>
        <w:tc>
          <w:tcPr>
            <w:tcW w:w="332" w:type="pct"/>
            <w:shd w:val="clear" w:color="auto" w:fill="auto"/>
            <w:vAlign w:val="center"/>
          </w:tcPr>
          <w:p w14:paraId="62B69B4E" w14:textId="2D47D2D3"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0.4</w:t>
            </w:r>
          </w:p>
        </w:tc>
        <w:tc>
          <w:tcPr>
            <w:tcW w:w="332" w:type="pct"/>
            <w:shd w:val="clear" w:color="auto" w:fill="auto"/>
            <w:vAlign w:val="center"/>
          </w:tcPr>
          <w:p w14:paraId="1270D894" w14:textId="544EBB69"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0.0</w:t>
            </w:r>
          </w:p>
        </w:tc>
        <w:tc>
          <w:tcPr>
            <w:tcW w:w="333" w:type="pct"/>
            <w:shd w:val="clear" w:color="auto" w:fill="auto"/>
            <w:vAlign w:val="center"/>
          </w:tcPr>
          <w:p w14:paraId="0E31660F" w14:textId="0CF6A22A"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0.0</w:t>
            </w:r>
          </w:p>
        </w:tc>
        <w:tc>
          <w:tcPr>
            <w:tcW w:w="333" w:type="pct"/>
            <w:shd w:val="clear" w:color="auto" w:fill="auto"/>
            <w:vAlign w:val="center"/>
          </w:tcPr>
          <w:p w14:paraId="1824FB15" w14:textId="672751C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0.0</w:t>
            </w:r>
          </w:p>
        </w:tc>
        <w:tc>
          <w:tcPr>
            <w:tcW w:w="333" w:type="pct"/>
            <w:shd w:val="clear" w:color="auto" w:fill="auto"/>
            <w:vAlign w:val="center"/>
          </w:tcPr>
          <w:p w14:paraId="5DC11FDB" w14:textId="2588CFCA"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0.2</w:t>
            </w:r>
          </w:p>
        </w:tc>
        <w:tc>
          <w:tcPr>
            <w:tcW w:w="633" w:type="pct"/>
            <w:shd w:val="clear" w:color="auto" w:fill="auto"/>
            <w:vAlign w:val="center"/>
          </w:tcPr>
          <w:p w14:paraId="54EFFC7C" w14:textId="48F37943"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0.1</w:t>
            </w:r>
          </w:p>
        </w:tc>
      </w:tr>
      <w:tr w:rsidR="00147EC6" w:rsidRPr="004D7E70" w14:paraId="070AFB1F" w14:textId="77777777" w:rsidTr="004D7E70">
        <w:trPr>
          <w:trHeight w:val="776"/>
        </w:trPr>
        <w:tc>
          <w:tcPr>
            <w:tcW w:w="1369" w:type="pct"/>
            <w:shd w:val="clear" w:color="auto" w:fill="auto"/>
            <w:vAlign w:val="center"/>
          </w:tcPr>
          <w:p w14:paraId="3404FABB" w14:textId="1ACE2A35" w:rsidR="00147EC6" w:rsidRPr="004D7E70" w:rsidRDefault="004D7E70" w:rsidP="00F47571">
            <w:pPr>
              <w:ind w:left="0"/>
              <w:rPr>
                <w:rFonts w:ascii="Arial" w:hAnsi="Arial" w:cs="Arial"/>
                <w:color w:val="404040"/>
                <w:sz w:val="20"/>
                <w:szCs w:val="20"/>
              </w:rPr>
            </w:pPr>
            <w:r w:rsidRPr="004D7E70">
              <w:rPr>
                <w:rFonts w:ascii="Arial" w:hAnsi="Arial" w:cs="Arial"/>
                <w:color w:val="404040"/>
                <w:sz w:val="20"/>
                <w:szCs w:val="20"/>
              </w:rPr>
              <w:t xml:space="preserve">Total recyclable paper &amp; card disposed of </w:t>
            </w:r>
            <w:r w:rsidR="00147EC6" w:rsidRPr="004D7E70">
              <w:rPr>
                <w:rFonts w:ascii="Arial" w:hAnsi="Arial" w:cs="Arial"/>
                <w:color w:val="404040"/>
                <w:sz w:val="20"/>
                <w:szCs w:val="20"/>
              </w:rPr>
              <w:t>(KG/HH/YR)</w:t>
            </w:r>
          </w:p>
        </w:tc>
        <w:tc>
          <w:tcPr>
            <w:tcW w:w="335" w:type="pct"/>
            <w:shd w:val="clear" w:color="auto" w:fill="auto"/>
            <w:vAlign w:val="center"/>
          </w:tcPr>
          <w:p w14:paraId="3E139A3F" w14:textId="24D8A11D"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61.1</w:t>
            </w:r>
          </w:p>
        </w:tc>
        <w:tc>
          <w:tcPr>
            <w:tcW w:w="334" w:type="pct"/>
            <w:shd w:val="clear" w:color="auto" w:fill="auto"/>
            <w:vAlign w:val="center"/>
          </w:tcPr>
          <w:p w14:paraId="11113337" w14:textId="742DC76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85.2</w:t>
            </w:r>
          </w:p>
        </w:tc>
        <w:tc>
          <w:tcPr>
            <w:tcW w:w="334" w:type="pct"/>
            <w:shd w:val="clear" w:color="auto" w:fill="auto"/>
            <w:vAlign w:val="center"/>
          </w:tcPr>
          <w:p w14:paraId="5BE66DAA" w14:textId="525DE462"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113.3</w:t>
            </w:r>
          </w:p>
        </w:tc>
        <w:tc>
          <w:tcPr>
            <w:tcW w:w="332" w:type="pct"/>
            <w:shd w:val="clear" w:color="auto" w:fill="auto"/>
            <w:vAlign w:val="center"/>
          </w:tcPr>
          <w:p w14:paraId="320A04CD" w14:textId="246F1EF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72.8</w:t>
            </w:r>
          </w:p>
        </w:tc>
        <w:tc>
          <w:tcPr>
            <w:tcW w:w="332" w:type="pct"/>
            <w:shd w:val="clear" w:color="auto" w:fill="auto"/>
            <w:vAlign w:val="center"/>
          </w:tcPr>
          <w:p w14:paraId="4566F17B" w14:textId="0C5E3783"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102.7</w:t>
            </w:r>
          </w:p>
        </w:tc>
        <w:tc>
          <w:tcPr>
            <w:tcW w:w="332" w:type="pct"/>
            <w:shd w:val="clear" w:color="auto" w:fill="auto"/>
            <w:vAlign w:val="center"/>
          </w:tcPr>
          <w:p w14:paraId="194AE0B1" w14:textId="0F76740F"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88.4</w:t>
            </w:r>
          </w:p>
        </w:tc>
        <w:tc>
          <w:tcPr>
            <w:tcW w:w="333" w:type="pct"/>
            <w:shd w:val="clear" w:color="auto" w:fill="auto"/>
            <w:vAlign w:val="center"/>
          </w:tcPr>
          <w:p w14:paraId="689A9414" w14:textId="4C040A33"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58.9</w:t>
            </w:r>
          </w:p>
        </w:tc>
        <w:tc>
          <w:tcPr>
            <w:tcW w:w="333" w:type="pct"/>
            <w:shd w:val="clear" w:color="auto" w:fill="auto"/>
            <w:vAlign w:val="center"/>
          </w:tcPr>
          <w:p w14:paraId="0D2FC2CC" w14:textId="1D08053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78.1</w:t>
            </w:r>
          </w:p>
        </w:tc>
        <w:tc>
          <w:tcPr>
            <w:tcW w:w="333" w:type="pct"/>
            <w:shd w:val="clear" w:color="auto" w:fill="auto"/>
            <w:vAlign w:val="center"/>
          </w:tcPr>
          <w:p w14:paraId="7C50C56D" w14:textId="210F917E"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42.2</w:t>
            </w:r>
          </w:p>
        </w:tc>
        <w:tc>
          <w:tcPr>
            <w:tcW w:w="633" w:type="pct"/>
            <w:shd w:val="clear" w:color="auto" w:fill="auto"/>
            <w:vAlign w:val="center"/>
          </w:tcPr>
          <w:p w14:paraId="41B2E514" w14:textId="4C882E28"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73.8</w:t>
            </w:r>
          </w:p>
        </w:tc>
      </w:tr>
      <w:tr w:rsidR="00147EC6" w:rsidRPr="004D7E70" w14:paraId="4DB69FD4" w14:textId="77777777" w:rsidTr="004D7E70">
        <w:trPr>
          <w:trHeight w:val="776"/>
        </w:trPr>
        <w:tc>
          <w:tcPr>
            <w:tcW w:w="1369" w:type="pct"/>
            <w:shd w:val="clear" w:color="auto" w:fill="auto"/>
            <w:vAlign w:val="center"/>
          </w:tcPr>
          <w:p w14:paraId="7035031A" w14:textId="79CB6243" w:rsidR="00147EC6" w:rsidRPr="004D7E70" w:rsidRDefault="00147EC6" w:rsidP="00F47571">
            <w:pPr>
              <w:ind w:left="0"/>
              <w:rPr>
                <w:rFonts w:ascii="Arial" w:hAnsi="Arial" w:cs="Arial"/>
                <w:color w:val="404040"/>
                <w:sz w:val="20"/>
                <w:szCs w:val="20"/>
              </w:rPr>
            </w:pPr>
            <w:r w:rsidRPr="004D7E70">
              <w:rPr>
                <w:rFonts w:ascii="Arial" w:hAnsi="Arial" w:cs="Arial"/>
                <w:color w:val="404040"/>
                <w:sz w:val="20"/>
                <w:szCs w:val="20"/>
              </w:rPr>
              <w:t xml:space="preserve">% </w:t>
            </w:r>
            <w:r w:rsidR="004D7E70" w:rsidRPr="004D7E70">
              <w:rPr>
                <w:rFonts w:ascii="Arial" w:hAnsi="Arial" w:cs="Arial"/>
                <w:color w:val="404040"/>
                <w:sz w:val="20"/>
                <w:szCs w:val="20"/>
              </w:rPr>
              <w:t>capture of recyclable paper &amp; card</w:t>
            </w:r>
          </w:p>
        </w:tc>
        <w:tc>
          <w:tcPr>
            <w:tcW w:w="335" w:type="pct"/>
            <w:shd w:val="clear" w:color="auto" w:fill="auto"/>
            <w:vAlign w:val="center"/>
          </w:tcPr>
          <w:p w14:paraId="3CC501E5" w14:textId="30D71952"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81.6%</w:t>
            </w:r>
          </w:p>
        </w:tc>
        <w:tc>
          <w:tcPr>
            <w:tcW w:w="334" w:type="pct"/>
            <w:shd w:val="clear" w:color="auto" w:fill="auto"/>
            <w:vAlign w:val="center"/>
          </w:tcPr>
          <w:p w14:paraId="6CE674FF" w14:textId="7B9C8C7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80.0%</w:t>
            </w:r>
          </w:p>
        </w:tc>
        <w:tc>
          <w:tcPr>
            <w:tcW w:w="334" w:type="pct"/>
            <w:shd w:val="clear" w:color="auto" w:fill="auto"/>
            <w:vAlign w:val="center"/>
          </w:tcPr>
          <w:p w14:paraId="60234D6D" w14:textId="3A807B2C"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83.3%</w:t>
            </w:r>
          </w:p>
        </w:tc>
        <w:tc>
          <w:tcPr>
            <w:tcW w:w="332" w:type="pct"/>
            <w:shd w:val="clear" w:color="auto" w:fill="auto"/>
            <w:vAlign w:val="center"/>
          </w:tcPr>
          <w:p w14:paraId="455E32ED" w14:textId="5FA153A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84.9%</w:t>
            </w:r>
          </w:p>
        </w:tc>
        <w:tc>
          <w:tcPr>
            <w:tcW w:w="332" w:type="pct"/>
            <w:shd w:val="clear" w:color="auto" w:fill="auto"/>
            <w:vAlign w:val="center"/>
          </w:tcPr>
          <w:p w14:paraId="49D49041" w14:textId="1367103D"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83.6%</w:t>
            </w:r>
          </w:p>
        </w:tc>
        <w:tc>
          <w:tcPr>
            <w:tcW w:w="332" w:type="pct"/>
            <w:shd w:val="clear" w:color="auto" w:fill="auto"/>
            <w:vAlign w:val="center"/>
          </w:tcPr>
          <w:p w14:paraId="7AAEE580" w14:textId="76184316"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87.4%</w:t>
            </w:r>
          </w:p>
        </w:tc>
        <w:tc>
          <w:tcPr>
            <w:tcW w:w="333" w:type="pct"/>
            <w:shd w:val="clear" w:color="auto" w:fill="auto"/>
            <w:vAlign w:val="center"/>
          </w:tcPr>
          <w:p w14:paraId="22A7622D" w14:textId="7972966D"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77.0%</w:t>
            </w:r>
          </w:p>
        </w:tc>
        <w:tc>
          <w:tcPr>
            <w:tcW w:w="333" w:type="pct"/>
            <w:shd w:val="clear" w:color="auto" w:fill="auto"/>
            <w:vAlign w:val="center"/>
          </w:tcPr>
          <w:p w14:paraId="0A6E29CC" w14:textId="2D804D49"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85.0%</w:t>
            </w:r>
          </w:p>
        </w:tc>
        <w:tc>
          <w:tcPr>
            <w:tcW w:w="333" w:type="pct"/>
            <w:shd w:val="clear" w:color="auto" w:fill="auto"/>
            <w:vAlign w:val="center"/>
          </w:tcPr>
          <w:p w14:paraId="3F463B98" w14:textId="607010AB"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59.8%</w:t>
            </w:r>
          </w:p>
        </w:tc>
        <w:tc>
          <w:tcPr>
            <w:tcW w:w="633" w:type="pct"/>
            <w:shd w:val="clear" w:color="auto" w:fill="auto"/>
            <w:vAlign w:val="center"/>
          </w:tcPr>
          <w:p w14:paraId="046910D0" w14:textId="16915EA1" w:rsidR="00147EC6" w:rsidRPr="004D7E70" w:rsidRDefault="00147EC6" w:rsidP="00147EC6">
            <w:pPr>
              <w:ind w:left="0"/>
              <w:jc w:val="center"/>
              <w:rPr>
                <w:rFonts w:ascii="Arial" w:hAnsi="Arial" w:cs="Arial"/>
                <w:color w:val="404040"/>
                <w:sz w:val="20"/>
                <w:szCs w:val="20"/>
              </w:rPr>
            </w:pPr>
            <w:r w:rsidRPr="004D7E70">
              <w:rPr>
                <w:rFonts w:ascii="Arial" w:hAnsi="Arial" w:cs="Arial"/>
                <w:color w:val="404040"/>
                <w:sz w:val="20"/>
                <w:szCs w:val="20"/>
              </w:rPr>
              <w:t>80.2%</w:t>
            </w:r>
          </w:p>
        </w:tc>
      </w:tr>
    </w:tbl>
    <w:p w14:paraId="721E5E8E" w14:textId="77777777" w:rsidR="008E7CA8" w:rsidRPr="007F63F3" w:rsidRDefault="008E7CA8" w:rsidP="008E7CA8">
      <w:pPr>
        <w:spacing w:after="240" w:line="360" w:lineRule="auto"/>
        <w:ind w:left="0"/>
        <w:jc w:val="both"/>
        <w:rPr>
          <w:spacing w:val="-5"/>
          <w:lang w:eastAsia="en-US"/>
        </w:rPr>
      </w:pPr>
    </w:p>
    <w:p w14:paraId="3338DDC9" w14:textId="77777777" w:rsidR="008E7CA8" w:rsidRPr="007F63F3" w:rsidRDefault="008E7CA8" w:rsidP="008E7CA8">
      <w:pPr>
        <w:ind w:left="0"/>
        <w:rPr>
          <w:b/>
        </w:rPr>
        <w:sectPr w:rsidR="008E7CA8" w:rsidRPr="007F63F3">
          <w:headerReference w:type="default" r:id="rId36"/>
          <w:footerReference w:type="default" r:id="rId37"/>
          <w:footerReference w:type="first" r:id="rId38"/>
          <w:pgSz w:w="11907" w:h="16840" w:code="9"/>
          <w:pgMar w:top="1276" w:right="1469" w:bottom="1259" w:left="1440" w:header="902" w:footer="358" w:gutter="0"/>
          <w:cols w:space="720"/>
          <w:titlePg/>
          <w:docGrid w:linePitch="272"/>
        </w:sectPr>
      </w:pPr>
    </w:p>
    <w:p w14:paraId="06388147" w14:textId="708B7F5A" w:rsidR="008E7CA8" w:rsidRPr="00C15BF4" w:rsidRDefault="008E7CA8" w:rsidP="00C15BF4">
      <w:pPr>
        <w:pStyle w:val="MELmainbodybold"/>
      </w:pPr>
      <w:r w:rsidRPr="007F63F3">
        <w:lastRenderedPageBreak/>
        <w:t xml:space="preserve">Figure </w:t>
      </w:r>
      <w:r w:rsidR="008E78D4">
        <w:t>15</w:t>
      </w:r>
      <w:r w:rsidRPr="007F63F3">
        <w:t xml:space="preserve">: Distribution of recyclable </w:t>
      </w:r>
      <w:proofErr w:type="spellStart"/>
      <w:r w:rsidR="002712CA">
        <w:t>pulpables</w:t>
      </w:r>
      <w:proofErr w:type="spellEnd"/>
      <w:r w:rsidRPr="007F63F3">
        <w:t xml:space="preserve"> in kerbside containers (kg/</w:t>
      </w:r>
      <w:proofErr w:type="spellStart"/>
      <w:r w:rsidRPr="007F63F3">
        <w:t>hh</w:t>
      </w:r>
      <w:proofErr w:type="spellEnd"/>
      <w:r w:rsidRPr="007F63F3">
        <w:t>/</w:t>
      </w:r>
      <w:proofErr w:type="spellStart"/>
      <w:r w:rsidR="009F53D7">
        <w:t>yr</w:t>
      </w:r>
      <w:proofErr w:type="spellEnd"/>
      <w:r w:rsidRPr="007F63F3">
        <w:t>)</w:t>
      </w:r>
      <w:r>
        <w:t xml:space="preserve"> by Acorn group and overall</w:t>
      </w:r>
    </w:p>
    <w:p w14:paraId="40C42E93" w14:textId="2EA37030" w:rsidR="008E7CA8" w:rsidRPr="007F63F3" w:rsidRDefault="00F45BF8" w:rsidP="008E7CA8">
      <w:pPr>
        <w:ind w:left="0"/>
        <w:rPr>
          <w:rFonts w:cs="Arial"/>
          <w:b/>
          <w:spacing w:val="-15"/>
          <w:kern w:val="20"/>
          <w:sz w:val="48"/>
          <w:szCs w:val="48"/>
          <w:lang w:eastAsia="en-US"/>
        </w:rPr>
        <w:sectPr w:rsidR="008E7CA8" w:rsidRPr="007F63F3">
          <w:pgSz w:w="16840" w:h="11907" w:orient="landscape" w:code="9"/>
          <w:pgMar w:top="1440" w:right="1276" w:bottom="1469" w:left="1259" w:header="902" w:footer="357" w:gutter="0"/>
          <w:cols w:space="720"/>
          <w:titlePg/>
          <w:docGrid w:linePitch="272"/>
        </w:sectPr>
      </w:pPr>
      <w:r>
        <w:rPr>
          <w:noProof/>
        </w:rPr>
        <w:drawing>
          <wp:inline distT="0" distB="0" distL="0" distR="0" wp14:anchorId="4F13A433" wp14:editId="064F227B">
            <wp:extent cx="8083139" cy="4816475"/>
            <wp:effectExtent l="0" t="0" r="0" b="3175"/>
            <wp:docPr id="80" name="Chart 80" descr="Bar chart showing distribution of recyclable pulpables in kerbside containers (kg/hh/yr) by Acorn group and overall">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A50F56" w14:textId="71D84FC2" w:rsidR="00446541" w:rsidRDefault="00446541" w:rsidP="004D7E70">
      <w:pPr>
        <w:pStyle w:val="MELmainbodytext"/>
        <w:rPr>
          <w:lang w:eastAsia="en-US"/>
        </w:rPr>
      </w:pPr>
      <w:r w:rsidRPr="007F63F3">
        <w:rPr>
          <w:lang w:eastAsia="en-US"/>
        </w:rPr>
        <w:lastRenderedPageBreak/>
        <w:t>There are many different forms of paper</w:t>
      </w:r>
      <w:r>
        <w:rPr>
          <w:lang w:eastAsia="en-US"/>
        </w:rPr>
        <w:t xml:space="preserve"> and card</w:t>
      </w:r>
      <w:r w:rsidRPr="007F63F3">
        <w:rPr>
          <w:lang w:eastAsia="en-US"/>
        </w:rPr>
        <w:t xml:space="preserve"> and therefore decisions </w:t>
      </w:r>
      <w:proofErr w:type="gramStart"/>
      <w:r w:rsidRPr="007F63F3">
        <w:rPr>
          <w:lang w:eastAsia="en-US"/>
        </w:rPr>
        <w:t>have to</w:t>
      </w:r>
      <w:proofErr w:type="gramEnd"/>
      <w:r w:rsidRPr="007F63F3">
        <w:rPr>
          <w:lang w:eastAsia="en-US"/>
        </w:rPr>
        <w:t xml:space="preserve"> be made by residents as to whether a particular piece is to go into the recycling or residual waste</w:t>
      </w:r>
      <w:r w:rsidR="002D245E">
        <w:rPr>
          <w:lang w:eastAsia="en-US"/>
        </w:rPr>
        <w:t xml:space="preserve">. </w:t>
      </w:r>
      <w:r w:rsidRPr="007F63F3">
        <w:rPr>
          <w:lang w:eastAsia="en-US"/>
        </w:rPr>
        <w:t xml:space="preserve">There is, however, around </w:t>
      </w:r>
      <w:r>
        <w:rPr>
          <w:lang w:eastAsia="en-US"/>
        </w:rPr>
        <w:t>1</w:t>
      </w:r>
      <w:r w:rsidR="00E362D3">
        <w:rPr>
          <w:lang w:eastAsia="en-US"/>
        </w:rPr>
        <w:t>5</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potentially recyclable paper</w:t>
      </w:r>
      <w:r>
        <w:rPr>
          <w:lang w:eastAsia="en-US"/>
        </w:rPr>
        <w:t xml:space="preserve"> and card</w:t>
      </w:r>
      <w:r w:rsidRPr="007F63F3">
        <w:rPr>
          <w:lang w:eastAsia="en-US"/>
        </w:rPr>
        <w:t xml:space="preserve"> not disposed of in recycling bins. </w:t>
      </w:r>
      <w:r>
        <w:rPr>
          <w:lang w:eastAsia="en-US"/>
        </w:rPr>
        <w:t xml:space="preserve">Almost all of this is in the residual bins. </w:t>
      </w:r>
    </w:p>
    <w:p w14:paraId="4C117A09" w14:textId="71391587" w:rsidR="00446541" w:rsidRPr="007F63F3" w:rsidRDefault="00446541" w:rsidP="004D7E70">
      <w:pPr>
        <w:pStyle w:val="MELmainbodytext"/>
        <w:rPr>
          <w:lang w:eastAsia="en-US"/>
        </w:rPr>
      </w:pPr>
      <w:r>
        <w:rPr>
          <w:lang w:eastAsia="en-US"/>
        </w:rPr>
        <w:t xml:space="preserve">Capture rates for card and cardboard </w:t>
      </w:r>
      <w:r w:rsidR="00E362D3">
        <w:rPr>
          <w:lang w:eastAsia="en-US"/>
        </w:rPr>
        <w:t xml:space="preserve">and paper </w:t>
      </w:r>
      <w:r>
        <w:rPr>
          <w:lang w:eastAsia="en-US"/>
        </w:rPr>
        <w:t xml:space="preserve">were generally </w:t>
      </w:r>
      <w:r w:rsidR="00E362D3">
        <w:rPr>
          <w:lang w:eastAsia="en-US"/>
        </w:rPr>
        <w:t>the same</w:t>
      </w:r>
      <w:r>
        <w:rPr>
          <w:lang w:eastAsia="en-US"/>
        </w:rPr>
        <w:t xml:space="preserve"> (80%)</w:t>
      </w:r>
      <w:r w:rsidR="00E362D3">
        <w:rPr>
          <w:lang w:eastAsia="en-US"/>
        </w:rPr>
        <w:t>.</w:t>
      </w:r>
      <w:r w:rsidR="00FD7242">
        <w:rPr>
          <w:lang w:eastAsia="en-US"/>
        </w:rPr>
        <w:t xml:space="preserve"> </w:t>
      </w:r>
      <w:r w:rsidR="00E362D3">
        <w:rPr>
          <w:lang w:eastAsia="en-US"/>
        </w:rPr>
        <w:t>However, b</w:t>
      </w:r>
      <w:r w:rsidR="00FD7242">
        <w:rPr>
          <w:lang w:eastAsia="en-US"/>
        </w:rPr>
        <w:t xml:space="preserve">ulkier corrugated cardboard was </w:t>
      </w:r>
      <w:r w:rsidR="00E362D3">
        <w:rPr>
          <w:lang w:eastAsia="en-US"/>
        </w:rPr>
        <w:t>better</w:t>
      </w:r>
      <w:r w:rsidR="00FD7242">
        <w:rPr>
          <w:lang w:eastAsia="en-US"/>
        </w:rPr>
        <w:t xml:space="preserve"> recycled </w:t>
      </w:r>
      <w:r w:rsidR="00E362D3">
        <w:rPr>
          <w:lang w:eastAsia="en-US"/>
        </w:rPr>
        <w:t>(</w:t>
      </w:r>
      <w:r w:rsidR="00FD7242">
        <w:rPr>
          <w:lang w:eastAsia="en-US"/>
        </w:rPr>
        <w:t>9</w:t>
      </w:r>
      <w:r w:rsidR="00E362D3">
        <w:rPr>
          <w:lang w:eastAsia="en-US"/>
        </w:rPr>
        <w:t>2</w:t>
      </w:r>
      <w:r w:rsidR="00FD7242">
        <w:rPr>
          <w:lang w:eastAsia="en-US"/>
        </w:rPr>
        <w:t>%</w:t>
      </w:r>
      <w:r w:rsidR="00E362D3">
        <w:rPr>
          <w:lang w:eastAsia="en-US"/>
        </w:rPr>
        <w:t>)</w:t>
      </w:r>
      <w:r w:rsidR="00FD7242">
        <w:rPr>
          <w:lang w:eastAsia="en-US"/>
        </w:rPr>
        <w:t xml:space="preserve"> </w:t>
      </w:r>
      <w:r w:rsidR="00E362D3">
        <w:rPr>
          <w:lang w:eastAsia="en-US"/>
        </w:rPr>
        <w:t xml:space="preserve">than </w:t>
      </w:r>
      <w:r w:rsidR="00FD7242">
        <w:rPr>
          <w:lang w:eastAsia="en-US"/>
        </w:rPr>
        <w:t>thinner card</w:t>
      </w:r>
      <w:r w:rsidR="00E362D3">
        <w:rPr>
          <w:lang w:eastAsia="en-US"/>
        </w:rPr>
        <w:t xml:space="preserve"> (66%).</w:t>
      </w:r>
      <w:r w:rsidR="00FD7242">
        <w:rPr>
          <w:lang w:eastAsia="en-US"/>
        </w:rPr>
        <w:t xml:space="preserve"> </w:t>
      </w:r>
    </w:p>
    <w:p w14:paraId="3BCED32F" w14:textId="2D4BD6F7" w:rsidR="009F53D7" w:rsidRPr="00D668F1" w:rsidRDefault="009F53D7" w:rsidP="008C417E">
      <w:pPr>
        <w:pStyle w:val="MELHeader1"/>
      </w:pPr>
      <w:bookmarkStart w:id="110" w:name="_Toc532995251"/>
      <w:r>
        <w:t>Diversion via pulpable recycling collections</w:t>
      </w:r>
      <w:bookmarkEnd w:id="110"/>
    </w:p>
    <w:p w14:paraId="4F7E0B27" w14:textId="68CB9A61" w:rsidR="009F53D7" w:rsidRPr="009F53D7" w:rsidRDefault="009F53D7" w:rsidP="004D7E70">
      <w:pPr>
        <w:pStyle w:val="MELmainbodytext"/>
        <w:rPr>
          <w:lang w:eastAsia="en-US"/>
        </w:rPr>
      </w:pPr>
      <w:r w:rsidRPr="009F53D7">
        <w:rPr>
          <w:lang w:eastAsia="en-US"/>
        </w:rPr>
        <w:t xml:space="preserve">The </w:t>
      </w:r>
      <w:r>
        <w:rPr>
          <w:lang w:eastAsia="en-US"/>
        </w:rPr>
        <w:t xml:space="preserve">pulpable recycling bin service is responsible for diverting </w:t>
      </w:r>
      <w:r w:rsidR="004E0CB8">
        <w:rPr>
          <w:lang w:eastAsia="en-US"/>
        </w:rPr>
        <w:t>9.7</w:t>
      </w:r>
      <w:r>
        <w:rPr>
          <w:lang w:eastAsia="en-US"/>
        </w:rPr>
        <w:t xml:space="preserve">% of all the kerbside waste presented. This proportion excludes </w:t>
      </w:r>
      <w:proofErr w:type="gramStart"/>
      <w:r>
        <w:rPr>
          <w:lang w:eastAsia="en-US"/>
        </w:rPr>
        <w:t>all of</w:t>
      </w:r>
      <w:proofErr w:type="gramEnd"/>
      <w:r>
        <w:rPr>
          <w:lang w:eastAsia="en-US"/>
        </w:rPr>
        <w:t xml:space="preserve"> the contamination materials that are present within these bins. Acorn </w:t>
      </w:r>
      <w:r w:rsidR="000E53F7">
        <w:rPr>
          <w:lang w:eastAsia="en-US"/>
        </w:rPr>
        <w:t>3H</w:t>
      </w:r>
      <w:r>
        <w:rPr>
          <w:lang w:eastAsia="en-US"/>
        </w:rPr>
        <w:t xml:space="preserve"> </w:t>
      </w:r>
      <w:r w:rsidR="00FD7003">
        <w:rPr>
          <w:lang w:eastAsia="en-US"/>
        </w:rPr>
        <w:t>(</w:t>
      </w:r>
      <w:r w:rsidR="00A75209">
        <w:rPr>
          <w:lang w:eastAsia="en-US"/>
        </w:rPr>
        <w:t>steady</w:t>
      </w:r>
      <w:r w:rsidR="000E53F7">
        <w:rPr>
          <w:lang w:eastAsia="en-US"/>
        </w:rPr>
        <w:t xml:space="preserve"> neighbourhoods</w:t>
      </w:r>
      <w:r w:rsidR="00FD7003">
        <w:rPr>
          <w:lang w:eastAsia="en-US"/>
        </w:rPr>
        <w:t>) and Acorn 4</w:t>
      </w:r>
      <w:r w:rsidR="000E53F7">
        <w:rPr>
          <w:lang w:eastAsia="en-US"/>
        </w:rPr>
        <w:t>N</w:t>
      </w:r>
      <w:r w:rsidR="00FD7003">
        <w:rPr>
          <w:lang w:eastAsia="en-US"/>
        </w:rPr>
        <w:t xml:space="preserve"> households (</w:t>
      </w:r>
      <w:r w:rsidR="000E53F7">
        <w:rPr>
          <w:lang w:eastAsia="en-US"/>
        </w:rPr>
        <w:t>poorer pensioners</w:t>
      </w:r>
      <w:r w:rsidR="00FD7003">
        <w:rPr>
          <w:lang w:eastAsia="en-US"/>
        </w:rPr>
        <w:t>) are estimated to be diverting</w:t>
      </w:r>
      <w:r w:rsidR="000E53F7">
        <w:rPr>
          <w:lang w:eastAsia="en-US"/>
        </w:rPr>
        <w:t xml:space="preserve"> over </w:t>
      </w:r>
      <w:r w:rsidR="00FD7003">
        <w:rPr>
          <w:lang w:eastAsia="en-US"/>
        </w:rPr>
        <w:t>1</w:t>
      </w:r>
      <w:r w:rsidR="000E53F7">
        <w:rPr>
          <w:lang w:eastAsia="en-US"/>
        </w:rPr>
        <w:t>3</w:t>
      </w:r>
      <w:r w:rsidR="00FD7003">
        <w:rPr>
          <w:lang w:eastAsia="en-US"/>
        </w:rPr>
        <w:t xml:space="preserve">% of their kerbside waste via pulpable recycling bins. The rate for households in the Acorn 5Q (difficult circumstances) area is just </w:t>
      </w:r>
      <w:r w:rsidR="000E53F7">
        <w:rPr>
          <w:lang w:eastAsia="en-US"/>
        </w:rPr>
        <w:t>4</w:t>
      </w:r>
      <w:r w:rsidR="00FD7003">
        <w:rPr>
          <w:lang w:eastAsia="en-US"/>
        </w:rPr>
        <w:t>.</w:t>
      </w:r>
      <w:r w:rsidR="000E53F7">
        <w:rPr>
          <w:lang w:eastAsia="en-US"/>
        </w:rPr>
        <w:t>3</w:t>
      </w:r>
      <w:r w:rsidR="00FD7003">
        <w:rPr>
          <w:lang w:eastAsia="en-US"/>
        </w:rPr>
        <w:t xml:space="preserve">%. </w:t>
      </w:r>
    </w:p>
    <w:p w14:paraId="3E528880" w14:textId="2D9DCCE0" w:rsidR="009F53D7" w:rsidRPr="007F63F3" w:rsidRDefault="009F53D7" w:rsidP="004D7E70">
      <w:pPr>
        <w:pStyle w:val="MELmainbodybold"/>
      </w:pPr>
      <w:r w:rsidRPr="007F63F3">
        <w:t xml:space="preserve">Table </w:t>
      </w:r>
      <w:r w:rsidR="008E78D4">
        <w:t>1</w:t>
      </w:r>
      <w:r w:rsidR="002712CA">
        <w:t>2</w:t>
      </w:r>
      <w:r w:rsidRPr="007F63F3">
        <w:t xml:space="preserve">: </w:t>
      </w:r>
      <w:r w:rsidR="00376321">
        <w:t>Diversion via pulpable recycling bins</w:t>
      </w:r>
      <w:r w:rsidRPr="007F63F3">
        <w:t xml:space="preserve"> (%)</w:t>
      </w:r>
    </w:p>
    <w:p w14:paraId="7F4B5EA7" w14:textId="77777777" w:rsidR="009F53D7" w:rsidRPr="007F63F3" w:rsidRDefault="009F53D7" w:rsidP="009F53D7">
      <w:pPr>
        <w:ind w:left="0"/>
        <w:rPr>
          <w:b/>
        </w:rPr>
      </w:pPr>
    </w:p>
    <w:tbl>
      <w:tblPr>
        <w:tblW w:w="8919"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ayout w:type="fixed"/>
        <w:tblLook w:val="04A0" w:firstRow="1" w:lastRow="0" w:firstColumn="1" w:lastColumn="0" w:noHBand="0" w:noVBand="1"/>
      </w:tblPr>
      <w:tblGrid>
        <w:gridCol w:w="1305"/>
        <w:gridCol w:w="672"/>
        <w:gridCol w:w="784"/>
        <w:gridCol w:w="784"/>
        <w:gridCol w:w="784"/>
        <w:gridCol w:w="784"/>
        <w:gridCol w:w="784"/>
        <w:gridCol w:w="672"/>
        <w:gridCol w:w="672"/>
        <w:gridCol w:w="672"/>
        <w:gridCol w:w="1006"/>
      </w:tblGrid>
      <w:tr w:rsidR="009F53D7" w:rsidRPr="004D7E70" w14:paraId="4BC75896" w14:textId="77777777" w:rsidTr="004D7E70">
        <w:trPr>
          <w:trHeight w:val="738"/>
        </w:trPr>
        <w:tc>
          <w:tcPr>
            <w:tcW w:w="1305" w:type="dxa"/>
            <w:shd w:val="clear" w:color="auto" w:fill="F2F2F2" w:themeFill="background1" w:themeFillShade="F2"/>
            <w:vAlign w:val="center"/>
          </w:tcPr>
          <w:p w14:paraId="097B29CD" w14:textId="1DFF805D" w:rsidR="009F53D7" w:rsidRPr="004D7E70" w:rsidRDefault="004D7E70" w:rsidP="00173AB2">
            <w:pPr>
              <w:ind w:left="0"/>
              <w:jc w:val="center"/>
              <w:rPr>
                <w:rFonts w:ascii="Arial" w:hAnsi="Arial" w:cs="Arial"/>
                <w:b/>
                <w:bCs/>
                <w:sz w:val="20"/>
                <w:szCs w:val="20"/>
              </w:rPr>
            </w:pPr>
            <w:r w:rsidRPr="004D7E70">
              <w:rPr>
                <w:rFonts w:ascii="Arial" w:hAnsi="Arial" w:cs="Arial"/>
                <w:b/>
                <w:bCs/>
                <w:sz w:val="20"/>
                <w:szCs w:val="20"/>
              </w:rPr>
              <w:t>Diversion rates</w:t>
            </w:r>
          </w:p>
        </w:tc>
        <w:tc>
          <w:tcPr>
            <w:tcW w:w="672" w:type="dxa"/>
            <w:shd w:val="clear" w:color="auto" w:fill="F2F2F2" w:themeFill="background1" w:themeFillShade="F2"/>
            <w:vAlign w:val="center"/>
          </w:tcPr>
          <w:p w14:paraId="54FF5E23"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1C</w:t>
            </w:r>
          </w:p>
        </w:tc>
        <w:tc>
          <w:tcPr>
            <w:tcW w:w="784" w:type="dxa"/>
            <w:shd w:val="clear" w:color="auto" w:fill="F2F2F2" w:themeFill="background1" w:themeFillShade="F2"/>
            <w:vAlign w:val="center"/>
          </w:tcPr>
          <w:p w14:paraId="63CB3530"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2E</w:t>
            </w:r>
          </w:p>
        </w:tc>
        <w:tc>
          <w:tcPr>
            <w:tcW w:w="784" w:type="dxa"/>
            <w:shd w:val="clear" w:color="auto" w:fill="F2F2F2" w:themeFill="background1" w:themeFillShade="F2"/>
            <w:vAlign w:val="center"/>
          </w:tcPr>
          <w:p w14:paraId="05C44F6D"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3H</w:t>
            </w:r>
          </w:p>
        </w:tc>
        <w:tc>
          <w:tcPr>
            <w:tcW w:w="784" w:type="dxa"/>
            <w:shd w:val="clear" w:color="auto" w:fill="F2F2F2" w:themeFill="background1" w:themeFillShade="F2"/>
            <w:vAlign w:val="center"/>
          </w:tcPr>
          <w:p w14:paraId="5727CC08"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4L</w:t>
            </w:r>
          </w:p>
        </w:tc>
        <w:tc>
          <w:tcPr>
            <w:tcW w:w="784" w:type="dxa"/>
            <w:shd w:val="clear" w:color="auto" w:fill="F2F2F2" w:themeFill="background1" w:themeFillShade="F2"/>
            <w:vAlign w:val="center"/>
          </w:tcPr>
          <w:p w14:paraId="2CCB3B07"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4M</w:t>
            </w:r>
          </w:p>
        </w:tc>
        <w:tc>
          <w:tcPr>
            <w:tcW w:w="784" w:type="dxa"/>
            <w:shd w:val="clear" w:color="auto" w:fill="F2F2F2" w:themeFill="background1" w:themeFillShade="F2"/>
            <w:vAlign w:val="center"/>
          </w:tcPr>
          <w:p w14:paraId="0BA45982"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4N</w:t>
            </w:r>
          </w:p>
        </w:tc>
        <w:tc>
          <w:tcPr>
            <w:tcW w:w="672" w:type="dxa"/>
            <w:shd w:val="clear" w:color="auto" w:fill="F2F2F2" w:themeFill="background1" w:themeFillShade="F2"/>
            <w:vAlign w:val="center"/>
          </w:tcPr>
          <w:p w14:paraId="3B0A7B29"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5O</w:t>
            </w:r>
          </w:p>
        </w:tc>
        <w:tc>
          <w:tcPr>
            <w:tcW w:w="672" w:type="dxa"/>
            <w:shd w:val="clear" w:color="auto" w:fill="F2F2F2" w:themeFill="background1" w:themeFillShade="F2"/>
            <w:vAlign w:val="center"/>
          </w:tcPr>
          <w:p w14:paraId="1C23B0CF"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5P</w:t>
            </w:r>
          </w:p>
        </w:tc>
        <w:tc>
          <w:tcPr>
            <w:tcW w:w="672" w:type="dxa"/>
            <w:shd w:val="clear" w:color="auto" w:fill="F2F2F2" w:themeFill="background1" w:themeFillShade="F2"/>
            <w:vAlign w:val="center"/>
          </w:tcPr>
          <w:p w14:paraId="2042B1AB" w14:textId="77777777" w:rsidR="009F53D7" w:rsidRPr="004D7E70" w:rsidRDefault="009F53D7" w:rsidP="00173AB2">
            <w:pPr>
              <w:ind w:left="0"/>
              <w:jc w:val="center"/>
              <w:rPr>
                <w:rFonts w:ascii="Arial" w:hAnsi="Arial" w:cs="Arial"/>
                <w:b/>
                <w:bCs/>
                <w:sz w:val="20"/>
                <w:szCs w:val="20"/>
              </w:rPr>
            </w:pPr>
            <w:r w:rsidRPr="004D7E70">
              <w:rPr>
                <w:rFonts w:ascii="Arial" w:hAnsi="Arial" w:cs="Arial"/>
                <w:b/>
                <w:bCs/>
                <w:sz w:val="20"/>
                <w:szCs w:val="20"/>
              </w:rPr>
              <w:t>5Q</w:t>
            </w:r>
          </w:p>
        </w:tc>
        <w:tc>
          <w:tcPr>
            <w:tcW w:w="1006" w:type="dxa"/>
            <w:shd w:val="clear" w:color="auto" w:fill="F2F2F2" w:themeFill="background1" w:themeFillShade="F2"/>
            <w:vAlign w:val="center"/>
          </w:tcPr>
          <w:p w14:paraId="39A6B700" w14:textId="676FA59E" w:rsidR="009F53D7" w:rsidRPr="004D7E70" w:rsidRDefault="004D7E70" w:rsidP="00173AB2">
            <w:pPr>
              <w:ind w:left="0"/>
              <w:jc w:val="center"/>
              <w:rPr>
                <w:rFonts w:ascii="Arial" w:hAnsi="Arial" w:cs="Arial"/>
                <w:b/>
                <w:bCs/>
                <w:sz w:val="20"/>
                <w:szCs w:val="20"/>
              </w:rPr>
            </w:pPr>
            <w:r w:rsidRPr="004D7E70">
              <w:rPr>
                <w:rFonts w:ascii="Arial" w:hAnsi="Arial" w:cs="Arial"/>
                <w:b/>
                <w:bCs/>
                <w:sz w:val="20"/>
                <w:szCs w:val="20"/>
              </w:rPr>
              <w:t>Average</w:t>
            </w:r>
          </w:p>
        </w:tc>
      </w:tr>
      <w:tr w:rsidR="004E0CB8" w:rsidRPr="004D7E70" w14:paraId="5E9F811E" w14:textId="77777777" w:rsidTr="004D7E70">
        <w:trPr>
          <w:trHeight w:val="738"/>
        </w:trPr>
        <w:tc>
          <w:tcPr>
            <w:tcW w:w="1305" w:type="dxa"/>
            <w:shd w:val="clear" w:color="auto" w:fill="auto"/>
            <w:vAlign w:val="center"/>
          </w:tcPr>
          <w:p w14:paraId="399E4750" w14:textId="498D9C0E" w:rsidR="004E0CB8" w:rsidRPr="004D7E70" w:rsidRDefault="004D7E70" w:rsidP="00F47571">
            <w:pPr>
              <w:ind w:left="0"/>
              <w:rPr>
                <w:rFonts w:ascii="Arial" w:hAnsi="Arial" w:cs="Arial"/>
                <w:color w:val="404040"/>
                <w:sz w:val="20"/>
                <w:szCs w:val="20"/>
              </w:rPr>
            </w:pPr>
            <w:proofErr w:type="spellStart"/>
            <w:r w:rsidRPr="004D7E70">
              <w:rPr>
                <w:rFonts w:ascii="Arial" w:hAnsi="Arial" w:cs="Arial"/>
                <w:color w:val="404040"/>
                <w:sz w:val="20"/>
                <w:szCs w:val="20"/>
              </w:rPr>
              <w:t>Pulpables</w:t>
            </w:r>
            <w:proofErr w:type="spellEnd"/>
            <w:r w:rsidRPr="004D7E70">
              <w:rPr>
                <w:rFonts w:ascii="Arial" w:hAnsi="Arial" w:cs="Arial"/>
                <w:color w:val="404040"/>
                <w:sz w:val="20"/>
                <w:szCs w:val="20"/>
              </w:rPr>
              <w:t xml:space="preserve"> recycling bin</w:t>
            </w:r>
          </w:p>
        </w:tc>
        <w:tc>
          <w:tcPr>
            <w:tcW w:w="672" w:type="dxa"/>
            <w:shd w:val="clear" w:color="auto" w:fill="auto"/>
            <w:vAlign w:val="center"/>
          </w:tcPr>
          <w:p w14:paraId="08229338" w14:textId="0A0CBC78"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7.7%</w:t>
            </w:r>
          </w:p>
        </w:tc>
        <w:tc>
          <w:tcPr>
            <w:tcW w:w="784" w:type="dxa"/>
            <w:shd w:val="clear" w:color="auto" w:fill="auto"/>
            <w:vAlign w:val="center"/>
          </w:tcPr>
          <w:p w14:paraId="317685F0" w14:textId="1461D78A"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11.9%</w:t>
            </w:r>
          </w:p>
        </w:tc>
        <w:tc>
          <w:tcPr>
            <w:tcW w:w="784" w:type="dxa"/>
            <w:shd w:val="clear" w:color="auto" w:fill="auto"/>
            <w:vAlign w:val="center"/>
          </w:tcPr>
          <w:p w14:paraId="2AFD23AD" w14:textId="10373E59"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13.2%</w:t>
            </w:r>
          </w:p>
        </w:tc>
        <w:tc>
          <w:tcPr>
            <w:tcW w:w="784" w:type="dxa"/>
            <w:shd w:val="clear" w:color="auto" w:fill="auto"/>
            <w:vAlign w:val="center"/>
          </w:tcPr>
          <w:p w14:paraId="4C4E755F" w14:textId="170B8AA6"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11.3%</w:t>
            </w:r>
          </w:p>
        </w:tc>
        <w:tc>
          <w:tcPr>
            <w:tcW w:w="784" w:type="dxa"/>
            <w:shd w:val="clear" w:color="auto" w:fill="auto"/>
            <w:vAlign w:val="center"/>
          </w:tcPr>
          <w:p w14:paraId="78F988F6" w14:textId="2237E16E"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11.5%</w:t>
            </w:r>
          </w:p>
        </w:tc>
        <w:tc>
          <w:tcPr>
            <w:tcW w:w="784" w:type="dxa"/>
            <w:shd w:val="clear" w:color="auto" w:fill="auto"/>
            <w:vAlign w:val="center"/>
          </w:tcPr>
          <w:p w14:paraId="18084233" w14:textId="48BC8A34"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13.2%</w:t>
            </w:r>
          </w:p>
        </w:tc>
        <w:tc>
          <w:tcPr>
            <w:tcW w:w="672" w:type="dxa"/>
            <w:shd w:val="clear" w:color="auto" w:fill="auto"/>
            <w:vAlign w:val="center"/>
          </w:tcPr>
          <w:p w14:paraId="0FE069AF" w14:textId="4549CCD9"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9.6%</w:t>
            </w:r>
          </w:p>
        </w:tc>
        <w:tc>
          <w:tcPr>
            <w:tcW w:w="672" w:type="dxa"/>
            <w:shd w:val="clear" w:color="auto" w:fill="auto"/>
            <w:vAlign w:val="center"/>
          </w:tcPr>
          <w:p w14:paraId="2F43192B" w14:textId="4D28A9E6"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9.7%</w:t>
            </w:r>
          </w:p>
        </w:tc>
        <w:tc>
          <w:tcPr>
            <w:tcW w:w="672" w:type="dxa"/>
            <w:shd w:val="clear" w:color="auto" w:fill="auto"/>
            <w:vAlign w:val="center"/>
          </w:tcPr>
          <w:p w14:paraId="3C29621C" w14:textId="30B6A15E"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4.3%</w:t>
            </w:r>
          </w:p>
        </w:tc>
        <w:tc>
          <w:tcPr>
            <w:tcW w:w="1006" w:type="dxa"/>
            <w:shd w:val="clear" w:color="auto" w:fill="auto"/>
            <w:vAlign w:val="center"/>
          </w:tcPr>
          <w:p w14:paraId="1AA59DB2" w14:textId="238C5C0E" w:rsidR="004E0CB8" w:rsidRPr="004D7E70" w:rsidRDefault="004E0CB8" w:rsidP="004E0CB8">
            <w:pPr>
              <w:ind w:left="0"/>
              <w:jc w:val="center"/>
              <w:rPr>
                <w:rFonts w:ascii="Arial" w:hAnsi="Arial" w:cs="Arial"/>
                <w:color w:val="404040"/>
                <w:sz w:val="20"/>
                <w:szCs w:val="20"/>
              </w:rPr>
            </w:pPr>
            <w:r w:rsidRPr="004D7E70">
              <w:rPr>
                <w:rFonts w:ascii="Arial" w:hAnsi="Arial" w:cs="Arial"/>
                <w:color w:val="404040"/>
                <w:sz w:val="20"/>
                <w:szCs w:val="20"/>
              </w:rPr>
              <w:t>9.7%</w:t>
            </w:r>
          </w:p>
        </w:tc>
      </w:tr>
    </w:tbl>
    <w:p w14:paraId="4408FB25" w14:textId="05A4F83D" w:rsidR="007F63F3" w:rsidRPr="007F63F3" w:rsidRDefault="009752FB" w:rsidP="008C417E">
      <w:pPr>
        <w:pStyle w:val="MELMainsectionheader"/>
      </w:pPr>
      <w:bookmarkStart w:id="111" w:name="_Toc532995252"/>
      <w:bookmarkEnd w:id="95"/>
      <w:r>
        <w:lastRenderedPageBreak/>
        <w:t xml:space="preserve">Results - </w:t>
      </w:r>
      <w:r w:rsidR="007F63F3" w:rsidRPr="007F63F3">
        <w:t>C</w:t>
      </w:r>
      <w:r w:rsidR="007F63F3" w:rsidRPr="008E78D4">
        <w:t>o</w:t>
      </w:r>
      <w:r>
        <w:t>-</w:t>
      </w:r>
      <w:r w:rsidR="007F63F3" w:rsidRPr="008E78D4">
        <w:t xml:space="preserve">mingled </w:t>
      </w:r>
      <w:r w:rsidR="007F63F3" w:rsidRPr="007F63F3">
        <w:t>Recycling</w:t>
      </w:r>
      <w:r w:rsidR="00FD7003">
        <w:t xml:space="preserve"> (</w:t>
      </w:r>
      <w:r w:rsidR="00E96484">
        <w:t>G</w:t>
      </w:r>
      <w:r w:rsidR="00FD7003">
        <w:t xml:space="preserve">lass, </w:t>
      </w:r>
      <w:proofErr w:type="gramStart"/>
      <w:r w:rsidR="00FD7003">
        <w:t>metal</w:t>
      </w:r>
      <w:proofErr w:type="gramEnd"/>
      <w:r w:rsidR="00E96484">
        <w:t xml:space="preserve"> and</w:t>
      </w:r>
      <w:r w:rsidR="00FD7003">
        <w:t xml:space="preserve"> plastic)</w:t>
      </w:r>
      <w:bookmarkEnd w:id="111"/>
    </w:p>
    <w:p w14:paraId="4430C3E3" w14:textId="24D3F4BC" w:rsidR="00FD7003" w:rsidRPr="007F63F3" w:rsidRDefault="00FD7003" w:rsidP="008C417E">
      <w:pPr>
        <w:pStyle w:val="MELHeader1"/>
      </w:pPr>
      <w:bookmarkStart w:id="112" w:name="_Toc532995253"/>
      <w:r w:rsidRPr="007F63F3">
        <w:t xml:space="preserve">Set out rates </w:t>
      </w:r>
      <w:r w:rsidR="00111070">
        <w:t xml:space="preserve">and </w:t>
      </w:r>
      <w:r>
        <w:t>amount of recycling</w:t>
      </w:r>
      <w:bookmarkEnd w:id="112"/>
    </w:p>
    <w:p w14:paraId="58A12E5D" w14:textId="47DC97E7" w:rsidR="002078EB" w:rsidRDefault="007F63F3" w:rsidP="004D7E70">
      <w:pPr>
        <w:pStyle w:val="MELmainbodytext"/>
        <w:rPr>
          <w:lang w:eastAsia="en-US"/>
        </w:rPr>
      </w:pPr>
      <w:r w:rsidRPr="007F63F3">
        <w:rPr>
          <w:lang w:eastAsia="en-US"/>
        </w:rPr>
        <w:t xml:space="preserve">Households throughout Salford have access to a fortnightly collection of co-mingled recycling consisting of plastic bottles, glass bottles and jars, tins, </w:t>
      </w:r>
      <w:proofErr w:type="gramStart"/>
      <w:r w:rsidRPr="007F63F3">
        <w:rPr>
          <w:lang w:eastAsia="en-US"/>
        </w:rPr>
        <w:t>cans</w:t>
      </w:r>
      <w:proofErr w:type="gramEnd"/>
      <w:r w:rsidRPr="007F63F3">
        <w:rPr>
          <w:lang w:eastAsia="en-US"/>
        </w:rPr>
        <w:t xml:space="preserve"> and foil.  </w:t>
      </w:r>
      <w:r w:rsidR="00FE6445">
        <w:rPr>
          <w:lang w:eastAsia="en-US"/>
        </w:rPr>
        <w:t>A</w:t>
      </w:r>
      <w:r w:rsidRPr="007F63F3">
        <w:rPr>
          <w:lang w:eastAsia="en-US"/>
        </w:rPr>
        <w:t xml:space="preserve">n average of </w:t>
      </w:r>
      <w:r w:rsidR="002078EB">
        <w:rPr>
          <w:lang w:eastAsia="en-US"/>
        </w:rPr>
        <w:t>47</w:t>
      </w:r>
      <w:r w:rsidRPr="007F63F3">
        <w:rPr>
          <w:lang w:eastAsia="en-US"/>
        </w:rPr>
        <w:t>% of households presented co-mingled recycling bins for collection.  Ranges seen were 3</w:t>
      </w:r>
      <w:r w:rsidR="002078EB">
        <w:rPr>
          <w:lang w:eastAsia="en-US"/>
        </w:rPr>
        <w:t>8.5</w:t>
      </w:r>
      <w:r w:rsidRPr="007F63F3">
        <w:rPr>
          <w:lang w:eastAsia="en-US"/>
        </w:rPr>
        <w:t xml:space="preserve">% for Acorn </w:t>
      </w:r>
      <w:r w:rsidR="002078EB">
        <w:rPr>
          <w:lang w:eastAsia="en-US"/>
        </w:rPr>
        <w:t>1C</w:t>
      </w:r>
      <w:r w:rsidRPr="007F63F3">
        <w:rPr>
          <w:lang w:eastAsia="en-US"/>
        </w:rPr>
        <w:t xml:space="preserve"> </w:t>
      </w:r>
      <w:r w:rsidR="00FD7003">
        <w:rPr>
          <w:lang w:eastAsia="en-US"/>
        </w:rPr>
        <w:t>(</w:t>
      </w:r>
      <w:r w:rsidR="002078EB">
        <w:rPr>
          <w:lang w:eastAsia="en-US"/>
        </w:rPr>
        <w:t>mature money</w:t>
      </w:r>
      <w:r w:rsidR="00FD7003">
        <w:rPr>
          <w:lang w:eastAsia="en-US"/>
        </w:rPr>
        <w:t xml:space="preserve">) </w:t>
      </w:r>
      <w:r w:rsidRPr="007F63F3">
        <w:rPr>
          <w:lang w:eastAsia="en-US"/>
        </w:rPr>
        <w:t xml:space="preserve">up to </w:t>
      </w:r>
      <w:r w:rsidR="002078EB">
        <w:rPr>
          <w:lang w:eastAsia="en-US"/>
        </w:rPr>
        <w:t>59.</w:t>
      </w:r>
      <w:r w:rsidRPr="007F63F3">
        <w:rPr>
          <w:lang w:eastAsia="en-US"/>
        </w:rPr>
        <w:t>8% for Acorn 5P</w:t>
      </w:r>
      <w:r w:rsidR="00FD7003">
        <w:rPr>
          <w:lang w:eastAsia="en-US"/>
        </w:rPr>
        <w:t xml:space="preserve"> (struggling estates)</w:t>
      </w:r>
      <w:r w:rsidRPr="007F63F3">
        <w:rPr>
          <w:lang w:eastAsia="en-US"/>
        </w:rPr>
        <w:t xml:space="preserve">. It was seen that an average of </w:t>
      </w:r>
      <w:r w:rsidR="002078EB">
        <w:rPr>
          <w:lang w:eastAsia="en-US"/>
        </w:rPr>
        <w:t>97</w:t>
      </w:r>
      <w:r w:rsidR="00FD7003">
        <w:rPr>
          <w:lang w:eastAsia="en-US"/>
        </w:rPr>
        <w:t>.</w:t>
      </w:r>
      <w:r w:rsidR="002078EB">
        <w:rPr>
          <w:lang w:eastAsia="en-US"/>
        </w:rPr>
        <w:t>2</w:t>
      </w:r>
      <w:r w:rsidRPr="007F63F3">
        <w:rPr>
          <w:lang w:eastAsia="en-US"/>
        </w:rPr>
        <w:t>kg/</w:t>
      </w:r>
      <w:proofErr w:type="spellStart"/>
      <w:r w:rsidRPr="007F63F3">
        <w:rPr>
          <w:lang w:eastAsia="en-US"/>
        </w:rPr>
        <w:t>hh</w:t>
      </w:r>
      <w:proofErr w:type="spellEnd"/>
      <w:r w:rsidRPr="007F63F3">
        <w:rPr>
          <w:lang w:eastAsia="en-US"/>
        </w:rPr>
        <w:t>/</w:t>
      </w:r>
      <w:proofErr w:type="spellStart"/>
      <w:r w:rsidR="00FD7003">
        <w:rPr>
          <w:lang w:eastAsia="en-US"/>
        </w:rPr>
        <w:t>yr</w:t>
      </w:r>
      <w:proofErr w:type="spellEnd"/>
      <w:r w:rsidRPr="007F63F3">
        <w:rPr>
          <w:lang w:eastAsia="en-US"/>
        </w:rPr>
        <w:t xml:space="preserve"> of co-mingled recycling was being generated. </w:t>
      </w:r>
      <w:r w:rsidR="00FD7003">
        <w:rPr>
          <w:lang w:eastAsia="en-US"/>
        </w:rPr>
        <w:t>This equates to around 2</w:t>
      </w:r>
      <w:r w:rsidR="002078EB">
        <w:rPr>
          <w:lang w:eastAsia="en-US"/>
        </w:rPr>
        <w:t>04</w:t>
      </w:r>
      <w:r w:rsidR="00FD7003">
        <w:rPr>
          <w:lang w:eastAsia="en-US"/>
        </w:rPr>
        <w:t>.</w:t>
      </w:r>
      <w:r w:rsidR="002078EB">
        <w:rPr>
          <w:lang w:eastAsia="en-US"/>
        </w:rPr>
        <w:t>8</w:t>
      </w:r>
      <w:r w:rsidR="00FD7003">
        <w:rPr>
          <w:lang w:eastAsia="en-US"/>
        </w:rPr>
        <w:t>kg/</w:t>
      </w:r>
      <w:proofErr w:type="spellStart"/>
      <w:r w:rsidR="00FD7003">
        <w:rPr>
          <w:lang w:eastAsia="en-US"/>
        </w:rPr>
        <w:t>hh</w:t>
      </w:r>
      <w:proofErr w:type="spellEnd"/>
      <w:r w:rsidR="00FD7003">
        <w:rPr>
          <w:lang w:eastAsia="en-US"/>
        </w:rPr>
        <w:t>/</w:t>
      </w:r>
      <w:proofErr w:type="spellStart"/>
      <w:r w:rsidR="00FD7003">
        <w:rPr>
          <w:lang w:eastAsia="en-US"/>
        </w:rPr>
        <w:t>yr</w:t>
      </w:r>
      <w:proofErr w:type="spellEnd"/>
      <w:r w:rsidR="00FD7003">
        <w:rPr>
          <w:lang w:eastAsia="en-US"/>
        </w:rPr>
        <w:t xml:space="preserve"> when solely considering presented bins. </w:t>
      </w:r>
    </w:p>
    <w:p w14:paraId="540EE0F6" w14:textId="0945C74C" w:rsidR="00FD7003" w:rsidRDefault="00FD7003" w:rsidP="004D7E70">
      <w:pPr>
        <w:pStyle w:val="MELmainbodytext"/>
        <w:rPr>
          <w:lang w:eastAsia="en-US"/>
        </w:rPr>
      </w:pPr>
      <w:r>
        <w:rPr>
          <w:lang w:eastAsia="en-US"/>
        </w:rPr>
        <w:t xml:space="preserve">Acorn </w:t>
      </w:r>
      <w:r w:rsidR="007F2C26">
        <w:rPr>
          <w:lang w:eastAsia="en-US"/>
        </w:rPr>
        <w:t>1C (mature money)</w:t>
      </w:r>
      <w:r>
        <w:rPr>
          <w:lang w:eastAsia="en-US"/>
        </w:rPr>
        <w:t xml:space="preserve"> households had the lowest set out rate </w:t>
      </w:r>
      <w:r w:rsidR="009F3659">
        <w:rPr>
          <w:lang w:eastAsia="en-US"/>
        </w:rPr>
        <w:t xml:space="preserve">yet presented </w:t>
      </w:r>
      <w:r w:rsidR="007F2C26">
        <w:rPr>
          <w:lang w:eastAsia="en-US"/>
        </w:rPr>
        <w:t xml:space="preserve">one of </w:t>
      </w:r>
      <w:r w:rsidR="009F3659">
        <w:rPr>
          <w:lang w:eastAsia="en-US"/>
        </w:rPr>
        <w:t xml:space="preserve">the heaviest bins – averaging </w:t>
      </w:r>
      <w:r w:rsidR="0044044B">
        <w:rPr>
          <w:lang w:eastAsia="en-US"/>
        </w:rPr>
        <w:t>216.6</w:t>
      </w:r>
      <w:r w:rsidR="009F3659">
        <w:rPr>
          <w:lang w:eastAsia="en-US"/>
        </w:rPr>
        <w:t>kg/</w:t>
      </w:r>
      <w:proofErr w:type="spellStart"/>
      <w:r w:rsidR="009F3659">
        <w:rPr>
          <w:lang w:eastAsia="en-US"/>
        </w:rPr>
        <w:t>hh</w:t>
      </w:r>
      <w:proofErr w:type="spellEnd"/>
      <w:r w:rsidR="009F3659">
        <w:rPr>
          <w:lang w:eastAsia="en-US"/>
        </w:rPr>
        <w:t>/yr.</w:t>
      </w:r>
      <w:r w:rsidR="0044044B">
        <w:rPr>
          <w:lang w:eastAsia="en-US"/>
        </w:rPr>
        <w:t xml:space="preserve"> </w:t>
      </w:r>
      <w:r>
        <w:rPr>
          <w:lang w:eastAsia="en-US"/>
        </w:rPr>
        <w:t>This suggests they are building up the recycling and only putting it out for collection when it is full.</w:t>
      </w:r>
      <w:r w:rsidR="009F3659">
        <w:rPr>
          <w:lang w:eastAsia="en-US"/>
        </w:rPr>
        <w:t xml:space="preserve"> </w:t>
      </w:r>
      <w:r w:rsidR="0044044B">
        <w:rPr>
          <w:lang w:eastAsia="en-US"/>
        </w:rPr>
        <w:t>In contrast, Acorn 5P (struggling estates) had the highest set out rate whilst also generating high levels of comingled recycling – suggesting they are using the service effectively.</w:t>
      </w:r>
    </w:p>
    <w:p w14:paraId="36A90FF4" w14:textId="61471251" w:rsidR="007F63F3" w:rsidRPr="007F63F3" w:rsidRDefault="007F63F3" w:rsidP="004D7E70">
      <w:pPr>
        <w:pStyle w:val="MELmainbodybold"/>
      </w:pPr>
      <w:r w:rsidRPr="007F63F3">
        <w:t xml:space="preserve">Table </w:t>
      </w:r>
      <w:r w:rsidR="008E78D4">
        <w:t>1</w:t>
      </w:r>
      <w:r w:rsidR="002712CA">
        <w:t>3</w:t>
      </w:r>
      <w:r w:rsidRPr="007F63F3">
        <w:t>: Co-mingled recycling</w:t>
      </w:r>
    </w:p>
    <w:tbl>
      <w:tblPr>
        <w:tblW w:w="8908" w:type="dxa"/>
        <w:tblInd w:w="93" w:type="dxa"/>
        <w:tblLook w:val="04A0" w:firstRow="1" w:lastRow="0" w:firstColumn="1" w:lastColumn="0" w:noHBand="0" w:noVBand="1"/>
      </w:tblPr>
      <w:tblGrid>
        <w:gridCol w:w="2227"/>
        <w:gridCol w:w="2227"/>
        <w:gridCol w:w="2227"/>
        <w:gridCol w:w="2227"/>
      </w:tblGrid>
      <w:tr w:rsidR="007F63F3" w:rsidRPr="004D7E70" w14:paraId="14D32EB3" w14:textId="77777777" w:rsidTr="004D7E70">
        <w:trPr>
          <w:trHeight w:val="384"/>
        </w:trPr>
        <w:tc>
          <w:tcPr>
            <w:tcW w:w="2227" w:type="dxa"/>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0ED5CFFF" w14:textId="717921E3" w:rsidR="007F63F3" w:rsidRPr="004D7E70" w:rsidRDefault="004D7E70" w:rsidP="007F63F3">
            <w:pPr>
              <w:ind w:left="0"/>
              <w:jc w:val="center"/>
              <w:rPr>
                <w:rFonts w:ascii="Arial" w:hAnsi="Arial" w:cs="Arial"/>
                <w:sz w:val="20"/>
                <w:szCs w:val="20"/>
              </w:rPr>
            </w:pPr>
            <w:r w:rsidRPr="004D7E70">
              <w:rPr>
                <w:rFonts w:ascii="Arial" w:hAnsi="Arial" w:cs="Arial"/>
                <w:b/>
                <w:bCs/>
                <w:sz w:val="20"/>
                <w:szCs w:val="20"/>
              </w:rPr>
              <w:t>Sample</w:t>
            </w:r>
          </w:p>
        </w:tc>
        <w:tc>
          <w:tcPr>
            <w:tcW w:w="2227" w:type="dxa"/>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B9920A2" w14:textId="19761871" w:rsidR="007F63F3" w:rsidRPr="004D7E70" w:rsidRDefault="004D7E70" w:rsidP="007F63F3">
            <w:pPr>
              <w:ind w:left="0"/>
              <w:jc w:val="center"/>
              <w:rPr>
                <w:rFonts w:ascii="Arial" w:hAnsi="Arial" w:cs="Arial"/>
                <w:b/>
                <w:bCs/>
                <w:sz w:val="20"/>
                <w:szCs w:val="20"/>
              </w:rPr>
            </w:pPr>
            <w:r w:rsidRPr="004D7E70">
              <w:rPr>
                <w:rFonts w:ascii="Arial" w:hAnsi="Arial" w:cs="Arial"/>
                <w:b/>
                <w:bCs/>
                <w:sz w:val="20"/>
                <w:szCs w:val="20"/>
              </w:rPr>
              <w:t>% set out rate</w:t>
            </w:r>
          </w:p>
        </w:tc>
        <w:tc>
          <w:tcPr>
            <w:tcW w:w="2227" w:type="dxa"/>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C85CD20" w14:textId="711116D3" w:rsidR="007F63F3" w:rsidRPr="004D7E70" w:rsidRDefault="004D7E70" w:rsidP="007F63F3">
            <w:pPr>
              <w:ind w:left="0"/>
              <w:jc w:val="center"/>
              <w:rPr>
                <w:rFonts w:ascii="Arial" w:hAnsi="Arial" w:cs="Arial"/>
                <w:b/>
                <w:bCs/>
                <w:sz w:val="20"/>
                <w:szCs w:val="20"/>
              </w:rPr>
            </w:pPr>
            <w:r w:rsidRPr="004D7E70">
              <w:rPr>
                <w:rFonts w:ascii="Arial" w:hAnsi="Arial" w:cs="Arial"/>
                <w:b/>
                <w:bCs/>
                <w:sz w:val="20"/>
                <w:szCs w:val="20"/>
              </w:rPr>
              <w:t>Overall</w:t>
            </w:r>
            <w:r w:rsidR="007F63F3" w:rsidRPr="004D7E70">
              <w:rPr>
                <w:rFonts w:ascii="Arial" w:hAnsi="Arial" w:cs="Arial"/>
                <w:b/>
                <w:bCs/>
                <w:sz w:val="20"/>
                <w:szCs w:val="20"/>
              </w:rPr>
              <w:t xml:space="preserve"> KG/HH/</w:t>
            </w:r>
            <w:r w:rsidR="00FD7003" w:rsidRPr="004D7E70">
              <w:rPr>
                <w:rFonts w:ascii="Arial" w:hAnsi="Arial" w:cs="Arial"/>
                <w:b/>
                <w:bCs/>
                <w:sz w:val="20"/>
                <w:szCs w:val="20"/>
              </w:rPr>
              <w:t>YR</w:t>
            </w:r>
          </w:p>
        </w:tc>
        <w:tc>
          <w:tcPr>
            <w:tcW w:w="2227" w:type="dxa"/>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41B4281" w14:textId="7EDBAD0E" w:rsidR="007F63F3" w:rsidRPr="004D7E70" w:rsidRDefault="007F63F3" w:rsidP="007F63F3">
            <w:pPr>
              <w:ind w:left="0"/>
              <w:jc w:val="center"/>
              <w:rPr>
                <w:rFonts w:ascii="Arial" w:hAnsi="Arial" w:cs="Arial"/>
                <w:b/>
                <w:bCs/>
                <w:sz w:val="20"/>
                <w:szCs w:val="20"/>
              </w:rPr>
            </w:pPr>
            <w:r w:rsidRPr="004D7E70">
              <w:rPr>
                <w:rFonts w:ascii="Arial" w:hAnsi="Arial" w:cs="Arial"/>
                <w:b/>
                <w:bCs/>
                <w:sz w:val="20"/>
                <w:szCs w:val="20"/>
              </w:rPr>
              <w:t>KG/HH/</w:t>
            </w:r>
            <w:r w:rsidR="00FD7003" w:rsidRPr="004D7E70">
              <w:rPr>
                <w:rFonts w:ascii="Arial" w:hAnsi="Arial" w:cs="Arial"/>
                <w:b/>
                <w:bCs/>
                <w:sz w:val="20"/>
                <w:szCs w:val="20"/>
              </w:rPr>
              <w:t>YR</w:t>
            </w:r>
            <w:r w:rsidR="004D7E70" w:rsidRPr="004D7E70">
              <w:rPr>
                <w:rFonts w:ascii="Arial" w:hAnsi="Arial" w:cs="Arial"/>
                <w:b/>
                <w:bCs/>
                <w:sz w:val="20"/>
                <w:szCs w:val="20"/>
              </w:rPr>
              <w:t xml:space="preserve"> per presented bin</w:t>
            </w:r>
          </w:p>
        </w:tc>
      </w:tr>
      <w:tr w:rsidR="002078EB" w:rsidRPr="004D7E70" w14:paraId="3509BC29"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04B348B8"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1C</w:t>
            </w:r>
          </w:p>
        </w:tc>
        <w:tc>
          <w:tcPr>
            <w:tcW w:w="2227" w:type="dxa"/>
            <w:tcBorders>
              <w:top w:val="nil"/>
              <w:left w:val="nil"/>
              <w:bottom w:val="dotted" w:sz="4" w:space="0" w:color="404040"/>
              <w:right w:val="dotted" w:sz="4" w:space="0" w:color="404040"/>
            </w:tcBorders>
            <w:shd w:val="clear" w:color="auto" w:fill="auto"/>
            <w:vAlign w:val="center"/>
          </w:tcPr>
          <w:p w14:paraId="6CF97D74" w14:textId="262C1A15"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38.5%</w:t>
            </w:r>
          </w:p>
        </w:tc>
        <w:tc>
          <w:tcPr>
            <w:tcW w:w="2227" w:type="dxa"/>
            <w:tcBorders>
              <w:top w:val="nil"/>
              <w:left w:val="nil"/>
              <w:bottom w:val="dotted" w:sz="4" w:space="0" w:color="404040"/>
              <w:right w:val="dotted" w:sz="4" w:space="0" w:color="404040"/>
            </w:tcBorders>
            <w:shd w:val="clear" w:color="auto" w:fill="auto"/>
            <w:vAlign w:val="center"/>
          </w:tcPr>
          <w:p w14:paraId="3A4EB756" w14:textId="3B2276B8"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83.5</w:t>
            </w:r>
          </w:p>
        </w:tc>
        <w:tc>
          <w:tcPr>
            <w:tcW w:w="2227" w:type="dxa"/>
            <w:tcBorders>
              <w:top w:val="nil"/>
              <w:left w:val="nil"/>
              <w:bottom w:val="dotted" w:sz="4" w:space="0" w:color="404040"/>
              <w:right w:val="dotted" w:sz="4" w:space="0" w:color="404040"/>
            </w:tcBorders>
            <w:shd w:val="clear" w:color="auto" w:fill="auto"/>
            <w:vAlign w:val="center"/>
          </w:tcPr>
          <w:p w14:paraId="78DC432B" w14:textId="5FDD4655"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216.6</w:t>
            </w:r>
          </w:p>
        </w:tc>
      </w:tr>
      <w:tr w:rsidR="002078EB" w:rsidRPr="004D7E70" w14:paraId="7B0F57E4"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51844E54"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2E</w:t>
            </w:r>
          </w:p>
        </w:tc>
        <w:tc>
          <w:tcPr>
            <w:tcW w:w="2227" w:type="dxa"/>
            <w:tcBorders>
              <w:top w:val="nil"/>
              <w:left w:val="nil"/>
              <w:bottom w:val="dotted" w:sz="4" w:space="0" w:color="404040"/>
              <w:right w:val="dotted" w:sz="4" w:space="0" w:color="404040"/>
            </w:tcBorders>
            <w:shd w:val="clear" w:color="auto" w:fill="auto"/>
            <w:vAlign w:val="center"/>
          </w:tcPr>
          <w:p w14:paraId="5BBDD9C2" w14:textId="1FE4A1AF"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42.8%</w:t>
            </w:r>
          </w:p>
        </w:tc>
        <w:tc>
          <w:tcPr>
            <w:tcW w:w="2227" w:type="dxa"/>
            <w:tcBorders>
              <w:top w:val="nil"/>
              <w:left w:val="nil"/>
              <w:bottom w:val="dotted" w:sz="4" w:space="0" w:color="404040"/>
              <w:right w:val="dotted" w:sz="4" w:space="0" w:color="404040"/>
            </w:tcBorders>
            <w:shd w:val="clear" w:color="auto" w:fill="auto"/>
            <w:vAlign w:val="center"/>
          </w:tcPr>
          <w:p w14:paraId="1D57E13D" w14:textId="3649E92B"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80.3</w:t>
            </w:r>
          </w:p>
        </w:tc>
        <w:tc>
          <w:tcPr>
            <w:tcW w:w="2227" w:type="dxa"/>
            <w:tcBorders>
              <w:top w:val="nil"/>
              <w:left w:val="nil"/>
              <w:bottom w:val="dotted" w:sz="4" w:space="0" w:color="404040"/>
              <w:right w:val="dotted" w:sz="4" w:space="0" w:color="404040"/>
            </w:tcBorders>
            <w:shd w:val="clear" w:color="auto" w:fill="auto"/>
            <w:vAlign w:val="center"/>
          </w:tcPr>
          <w:p w14:paraId="4F689B01" w14:textId="54A643AE"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187.7</w:t>
            </w:r>
          </w:p>
        </w:tc>
      </w:tr>
      <w:tr w:rsidR="002078EB" w:rsidRPr="004D7E70" w14:paraId="66F969B2"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16ABC090"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3H</w:t>
            </w:r>
          </w:p>
        </w:tc>
        <w:tc>
          <w:tcPr>
            <w:tcW w:w="2227" w:type="dxa"/>
            <w:tcBorders>
              <w:top w:val="nil"/>
              <w:left w:val="nil"/>
              <w:bottom w:val="dotted" w:sz="4" w:space="0" w:color="404040"/>
              <w:right w:val="dotted" w:sz="4" w:space="0" w:color="404040"/>
            </w:tcBorders>
            <w:shd w:val="clear" w:color="auto" w:fill="auto"/>
            <w:vAlign w:val="center"/>
          </w:tcPr>
          <w:p w14:paraId="56071C2B" w14:textId="71BBBFE5"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50.5%</w:t>
            </w:r>
          </w:p>
        </w:tc>
        <w:tc>
          <w:tcPr>
            <w:tcW w:w="2227" w:type="dxa"/>
            <w:tcBorders>
              <w:top w:val="nil"/>
              <w:left w:val="nil"/>
              <w:bottom w:val="dotted" w:sz="4" w:space="0" w:color="404040"/>
              <w:right w:val="dotted" w:sz="4" w:space="0" w:color="404040"/>
            </w:tcBorders>
            <w:shd w:val="clear" w:color="auto" w:fill="auto"/>
            <w:vAlign w:val="center"/>
          </w:tcPr>
          <w:p w14:paraId="69D07EE0" w14:textId="66408C2B"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94.3</w:t>
            </w:r>
          </w:p>
        </w:tc>
        <w:tc>
          <w:tcPr>
            <w:tcW w:w="2227" w:type="dxa"/>
            <w:tcBorders>
              <w:top w:val="nil"/>
              <w:left w:val="nil"/>
              <w:bottom w:val="dotted" w:sz="4" w:space="0" w:color="404040"/>
              <w:right w:val="dotted" w:sz="4" w:space="0" w:color="404040"/>
            </w:tcBorders>
            <w:shd w:val="clear" w:color="auto" w:fill="auto"/>
            <w:vAlign w:val="center"/>
          </w:tcPr>
          <w:p w14:paraId="7EA04EBB" w14:textId="3318C25C"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186.9</w:t>
            </w:r>
          </w:p>
        </w:tc>
      </w:tr>
      <w:tr w:rsidR="002078EB" w:rsidRPr="004D7E70" w14:paraId="04F7437A"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0958C4FB"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4L</w:t>
            </w:r>
          </w:p>
        </w:tc>
        <w:tc>
          <w:tcPr>
            <w:tcW w:w="2227" w:type="dxa"/>
            <w:tcBorders>
              <w:top w:val="nil"/>
              <w:left w:val="nil"/>
              <w:bottom w:val="dotted" w:sz="4" w:space="0" w:color="404040"/>
              <w:right w:val="dotted" w:sz="4" w:space="0" w:color="404040"/>
            </w:tcBorders>
            <w:shd w:val="clear" w:color="auto" w:fill="auto"/>
            <w:vAlign w:val="center"/>
          </w:tcPr>
          <w:p w14:paraId="2D899991" w14:textId="07F46F4E"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46.8%</w:t>
            </w:r>
          </w:p>
        </w:tc>
        <w:tc>
          <w:tcPr>
            <w:tcW w:w="2227" w:type="dxa"/>
            <w:tcBorders>
              <w:top w:val="nil"/>
              <w:left w:val="nil"/>
              <w:bottom w:val="dotted" w:sz="4" w:space="0" w:color="404040"/>
              <w:right w:val="dotted" w:sz="4" w:space="0" w:color="404040"/>
            </w:tcBorders>
            <w:shd w:val="clear" w:color="auto" w:fill="auto"/>
            <w:vAlign w:val="center"/>
          </w:tcPr>
          <w:p w14:paraId="12D514FD" w14:textId="1841B39B"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106.8</w:t>
            </w:r>
          </w:p>
        </w:tc>
        <w:tc>
          <w:tcPr>
            <w:tcW w:w="2227" w:type="dxa"/>
            <w:tcBorders>
              <w:top w:val="nil"/>
              <w:left w:val="nil"/>
              <w:bottom w:val="dotted" w:sz="4" w:space="0" w:color="404040"/>
              <w:right w:val="dotted" w:sz="4" w:space="0" w:color="404040"/>
            </w:tcBorders>
            <w:shd w:val="clear" w:color="auto" w:fill="auto"/>
            <w:vAlign w:val="center"/>
          </w:tcPr>
          <w:p w14:paraId="1392E210" w14:textId="69DFC9A0"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228.2</w:t>
            </w:r>
          </w:p>
        </w:tc>
      </w:tr>
      <w:tr w:rsidR="002078EB" w:rsidRPr="004D7E70" w14:paraId="3C753C4E"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1CE4539F"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4M</w:t>
            </w:r>
          </w:p>
        </w:tc>
        <w:tc>
          <w:tcPr>
            <w:tcW w:w="2227" w:type="dxa"/>
            <w:tcBorders>
              <w:top w:val="nil"/>
              <w:left w:val="nil"/>
              <w:bottom w:val="dotted" w:sz="4" w:space="0" w:color="404040"/>
              <w:right w:val="dotted" w:sz="4" w:space="0" w:color="404040"/>
            </w:tcBorders>
            <w:shd w:val="clear" w:color="auto" w:fill="auto"/>
            <w:vAlign w:val="center"/>
          </w:tcPr>
          <w:p w14:paraId="7E68CC5B" w14:textId="3F3D5F0C"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54.6%</w:t>
            </w:r>
          </w:p>
        </w:tc>
        <w:tc>
          <w:tcPr>
            <w:tcW w:w="2227" w:type="dxa"/>
            <w:tcBorders>
              <w:top w:val="nil"/>
              <w:left w:val="nil"/>
              <w:bottom w:val="dotted" w:sz="4" w:space="0" w:color="404040"/>
              <w:right w:val="dotted" w:sz="4" w:space="0" w:color="404040"/>
            </w:tcBorders>
            <w:shd w:val="clear" w:color="auto" w:fill="auto"/>
            <w:vAlign w:val="center"/>
          </w:tcPr>
          <w:p w14:paraId="1574B7D9" w14:textId="73BC36EE"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126.0</w:t>
            </w:r>
          </w:p>
        </w:tc>
        <w:tc>
          <w:tcPr>
            <w:tcW w:w="2227" w:type="dxa"/>
            <w:tcBorders>
              <w:top w:val="nil"/>
              <w:left w:val="nil"/>
              <w:bottom w:val="dotted" w:sz="4" w:space="0" w:color="404040"/>
              <w:right w:val="dotted" w:sz="4" w:space="0" w:color="404040"/>
            </w:tcBorders>
            <w:shd w:val="clear" w:color="auto" w:fill="auto"/>
            <w:vAlign w:val="center"/>
          </w:tcPr>
          <w:p w14:paraId="39BDABD1" w14:textId="4E813870"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230.6</w:t>
            </w:r>
          </w:p>
        </w:tc>
      </w:tr>
      <w:tr w:rsidR="002078EB" w:rsidRPr="004D7E70" w14:paraId="78F9ABA9"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78974BD5"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4N</w:t>
            </w:r>
          </w:p>
        </w:tc>
        <w:tc>
          <w:tcPr>
            <w:tcW w:w="2227" w:type="dxa"/>
            <w:tcBorders>
              <w:top w:val="nil"/>
              <w:left w:val="nil"/>
              <w:bottom w:val="dotted" w:sz="4" w:space="0" w:color="404040"/>
              <w:right w:val="dotted" w:sz="4" w:space="0" w:color="404040"/>
            </w:tcBorders>
            <w:shd w:val="clear" w:color="auto" w:fill="auto"/>
            <w:vAlign w:val="center"/>
          </w:tcPr>
          <w:p w14:paraId="5F451FDD" w14:textId="2C8D00EA"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48.9%</w:t>
            </w:r>
          </w:p>
        </w:tc>
        <w:tc>
          <w:tcPr>
            <w:tcW w:w="2227" w:type="dxa"/>
            <w:tcBorders>
              <w:top w:val="nil"/>
              <w:left w:val="nil"/>
              <w:bottom w:val="dotted" w:sz="4" w:space="0" w:color="404040"/>
              <w:right w:val="dotted" w:sz="4" w:space="0" w:color="404040"/>
            </w:tcBorders>
            <w:shd w:val="clear" w:color="auto" w:fill="auto"/>
            <w:vAlign w:val="center"/>
          </w:tcPr>
          <w:p w14:paraId="79E45A4B" w14:textId="2AF544CB"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113.6</w:t>
            </w:r>
          </w:p>
        </w:tc>
        <w:tc>
          <w:tcPr>
            <w:tcW w:w="2227" w:type="dxa"/>
            <w:tcBorders>
              <w:top w:val="nil"/>
              <w:left w:val="nil"/>
              <w:bottom w:val="dotted" w:sz="4" w:space="0" w:color="404040"/>
              <w:right w:val="dotted" w:sz="4" w:space="0" w:color="404040"/>
            </w:tcBorders>
            <w:shd w:val="clear" w:color="auto" w:fill="auto"/>
            <w:vAlign w:val="center"/>
          </w:tcPr>
          <w:p w14:paraId="4868D67F" w14:textId="6B3C9693"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232.1</w:t>
            </w:r>
          </w:p>
        </w:tc>
      </w:tr>
      <w:tr w:rsidR="002078EB" w:rsidRPr="004D7E70" w14:paraId="08C60D44"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1D3B7752"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5O</w:t>
            </w:r>
          </w:p>
        </w:tc>
        <w:tc>
          <w:tcPr>
            <w:tcW w:w="2227" w:type="dxa"/>
            <w:tcBorders>
              <w:top w:val="nil"/>
              <w:left w:val="nil"/>
              <w:bottom w:val="dotted" w:sz="4" w:space="0" w:color="404040"/>
              <w:right w:val="dotted" w:sz="4" w:space="0" w:color="404040"/>
            </w:tcBorders>
            <w:shd w:val="clear" w:color="auto" w:fill="auto"/>
            <w:vAlign w:val="center"/>
          </w:tcPr>
          <w:p w14:paraId="0D5D4142" w14:textId="7D7FE7C9"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43.7%</w:t>
            </w:r>
          </w:p>
        </w:tc>
        <w:tc>
          <w:tcPr>
            <w:tcW w:w="2227" w:type="dxa"/>
            <w:tcBorders>
              <w:top w:val="nil"/>
              <w:left w:val="nil"/>
              <w:bottom w:val="dotted" w:sz="4" w:space="0" w:color="404040"/>
              <w:right w:val="dotted" w:sz="4" w:space="0" w:color="404040"/>
            </w:tcBorders>
            <w:shd w:val="clear" w:color="auto" w:fill="auto"/>
            <w:vAlign w:val="center"/>
          </w:tcPr>
          <w:p w14:paraId="4D9D4ADB" w14:textId="2DB33CAA"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98.2</w:t>
            </w:r>
          </w:p>
        </w:tc>
        <w:tc>
          <w:tcPr>
            <w:tcW w:w="2227" w:type="dxa"/>
            <w:tcBorders>
              <w:top w:val="nil"/>
              <w:left w:val="nil"/>
              <w:bottom w:val="dotted" w:sz="4" w:space="0" w:color="404040"/>
              <w:right w:val="dotted" w:sz="4" w:space="0" w:color="404040"/>
            </w:tcBorders>
            <w:shd w:val="clear" w:color="auto" w:fill="auto"/>
            <w:vAlign w:val="center"/>
          </w:tcPr>
          <w:p w14:paraId="264D9125" w14:textId="1DD8CB41"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224.9</w:t>
            </w:r>
          </w:p>
        </w:tc>
      </w:tr>
      <w:tr w:rsidR="002078EB" w:rsidRPr="004D7E70" w14:paraId="34543EEE"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30F78E7F"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5P</w:t>
            </w:r>
          </w:p>
        </w:tc>
        <w:tc>
          <w:tcPr>
            <w:tcW w:w="2227" w:type="dxa"/>
            <w:tcBorders>
              <w:top w:val="nil"/>
              <w:left w:val="nil"/>
              <w:bottom w:val="dotted" w:sz="4" w:space="0" w:color="404040"/>
              <w:right w:val="dotted" w:sz="4" w:space="0" w:color="404040"/>
            </w:tcBorders>
            <w:shd w:val="clear" w:color="auto" w:fill="auto"/>
            <w:vAlign w:val="center"/>
          </w:tcPr>
          <w:p w14:paraId="242258BC" w14:textId="39501150"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59.8%</w:t>
            </w:r>
          </w:p>
        </w:tc>
        <w:tc>
          <w:tcPr>
            <w:tcW w:w="2227" w:type="dxa"/>
            <w:tcBorders>
              <w:top w:val="nil"/>
              <w:left w:val="nil"/>
              <w:bottom w:val="dotted" w:sz="4" w:space="0" w:color="404040"/>
              <w:right w:val="dotted" w:sz="4" w:space="0" w:color="404040"/>
            </w:tcBorders>
            <w:shd w:val="clear" w:color="auto" w:fill="auto"/>
            <w:vAlign w:val="center"/>
          </w:tcPr>
          <w:p w14:paraId="54B2D96C" w14:textId="6CD9B84E"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107.2</w:t>
            </w:r>
          </w:p>
        </w:tc>
        <w:tc>
          <w:tcPr>
            <w:tcW w:w="2227" w:type="dxa"/>
            <w:tcBorders>
              <w:top w:val="nil"/>
              <w:left w:val="nil"/>
              <w:bottom w:val="dotted" w:sz="4" w:space="0" w:color="404040"/>
              <w:right w:val="dotted" w:sz="4" w:space="0" w:color="404040"/>
            </w:tcBorders>
            <w:shd w:val="clear" w:color="auto" w:fill="auto"/>
            <w:vAlign w:val="center"/>
          </w:tcPr>
          <w:p w14:paraId="6C4BD5C1" w14:textId="1750DB56"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179.3</w:t>
            </w:r>
          </w:p>
        </w:tc>
      </w:tr>
      <w:tr w:rsidR="002078EB" w:rsidRPr="004D7E70" w14:paraId="102BAE54"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1EFF0701" w14:textId="77777777" w:rsidR="002078EB" w:rsidRPr="004D7E70" w:rsidRDefault="002078EB" w:rsidP="00F47571">
            <w:pPr>
              <w:ind w:left="0"/>
              <w:rPr>
                <w:rFonts w:ascii="Arial" w:hAnsi="Arial" w:cs="Arial"/>
                <w:color w:val="404040"/>
                <w:sz w:val="20"/>
                <w:szCs w:val="20"/>
              </w:rPr>
            </w:pPr>
            <w:r w:rsidRPr="004D7E70">
              <w:rPr>
                <w:rFonts w:ascii="Arial" w:hAnsi="Arial" w:cs="Arial"/>
                <w:color w:val="404040"/>
                <w:sz w:val="20"/>
                <w:szCs w:val="20"/>
              </w:rPr>
              <w:t>5Q</w:t>
            </w:r>
          </w:p>
        </w:tc>
        <w:tc>
          <w:tcPr>
            <w:tcW w:w="2227" w:type="dxa"/>
            <w:tcBorders>
              <w:top w:val="nil"/>
              <w:left w:val="nil"/>
              <w:bottom w:val="dotted" w:sz="4" w:space="0" w:color="404040"/>
              <w:right w:val="dotted" w:sz="4" w:space="0" w:color="404040"/>
            </w:tcBorders>
            <w:shd w:val="clear" w:color="auto" w:fill="auto"/>
            <w:vAlign w:val="center"/>
          </w:tcPr>
          <w:p w14:paraId="38BC8356" w14:textId="2619478D"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44.5%</w:t>
            </w:r>
          </w:p>
        </w:tc>
        <w:tc>
          <w:tcPr>
            <w:tcW w:w="2227" w:type="dxa"/>
            <w:tcBorders>
              <w:top w:val="nil"/>
              <w:left w:val="nil"/>
              <w:bottom w:val="dotted" w:sz="4" w:space="0" w:color="404040"/>
              <w:right w:val="dotted" w:sz="4" w:space="0" w:color="404040"/>
            </w:tcBorders>
            <w:shd w:val="clear" w:color="auto" w:fill="auto"/>
            <w:vAlign w:val="center"/>
          </w:tcPr>
          <w:p w14:paraId="33074925" w14:textId="0A668E19"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81.9</w:t>
            </w:r>
          </w:p>
        </w:tc>
        <w:tc>
          <w:tcPr>
            <w:tcW w:w="2227" w:type="dxa"/>
            <w:tcBorders>
              <w:top w:val="nil"/>
              <w:left w:val="nil"/>
              <w:bottom w:val="dotted" w:sz="4" w:space="0" w:color="404040"/>
              <w:right w:val="dotted" w:sz="4" w:space="0" w:color="404040"/>
            </w:tcBorders>
            <w:shd w:val="clear" w:color="auto" w:fill="auto"/>
            <w:vAlign w:val="center"/>
          </w:tcPr>
          <w:p w14:paraId="398DCE2F" w14:textId="32C53A3F"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184.1</w:t>
            </w:r>
          </w:p>
        </w:tc>
      </w:tr>
      <w:tr w:rsidR="002078EB" w:rsidRPr="004D7E70" w14:paraId="5355391E" w14:textId="77777777" w:rsidTr="007F63F3">
        <w:trPr>
          <w:trHeight w:val="164"/>
        </w:trPr>
        <w:tc>
          <w:tcPr>
            <w:tcW w:w="2227" w:type="dxa"/>
            <w:tcBorders>
              <w:top w:val="nil"/>
              <w:left w:val="dotted" w:sz="4" w:space="0" w:color="404040"/>
              <w:bottom w:val="dotted" w:sz="4" w:space="0" w:color="404040"/>
              <w:right w:val="dotted" w:sz="4" w:space="0" w:color="404040"/>
            </w:tcBorders>
            <w:shd w:val="clear" w:color="auto" w:fill="auto"/>
            <w:vAlign w:val="center"/>
          </w:tcPr>
          <w:p w14:paraId="76CB8A67" w14:textId="3F26BCCA" w:rsidR="002078EB" w:rsidRPr="004D7E70" w:rsidRDefault="00F47571" w:rsidP="00F47571">
            <w:pPr>
              <w:ind w:left="0"/>
              <w:rPr>
                <w:rFonts w:ascii="Arial" w:hAnsi="Arial" w:cs="Arial"/>
                <w:color w:val="404040"/>
                <w:sz w:val="20"/>
                <w:szCs w:val="20"/>
              </w:rPr>
            </w:pPr>
            <w:r w:rsidRPr="004D7E70">
              <w:rPr>
                <w:rFonts w:ascii="Arial" w:hAnsi="Arial" w:cs="Arial"/>
                <w:color w:val="404040"/>
                <w:sz w:val="20"/>
                <w:szCs w:val="20"/>
              </w:rPr>
              <w:t>Average</w:t>
            </w:r>
          </w:p>
        </w:tc>
        <w:tc>
          <w:tcPr>
            <w:tcW w:w="2227" w:type="dxa"/>
            <w:tcBorders>
              <w:top w:val="nil"/>
              <w:left w:val="nil"/>
              <w:bottom w:val="dotted" w:sz="4" w:space="0" w:color="404040"/>
              <w:right w:val="dotted" w:sz="4" w:space="0" w:color="404040"/>
            </w:tcBorders>
            <w:shd w:val="clear" w:color="auto" w:fill="auto"/>
            <w:vAlign w:val="center"/>
          </w:tcPr>
          <w:p w14:paraId="798992F7" w14:textId="7CCB0131"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47.4%</w:t>
            </w:r>
          </w:p>
        </w:tc>
        <w:tc>
          <w:tcPr>
            <w:tcW w:w="2227" w:type="dxa"/>
            <w:tcBorders>
              <w:top w:val="nil"/>
              <w:left w:val="nil"/>
              <w:bottom w:val="dotted" w:sz="4" w:space="0" w:color="404040"/>
              <w:right w:val="dotted" w:sz="4" w:space="0" w:color="404040"/>
            </w:tcBorders>
            <w:shd w:val="clear" w:color="auto" w:fill="auto"/>
            <w:vAlign w:val="center"/>
          </w:tcPr>
          <w:p w14:paraId="2DD8102F" w14:textId="0FC742F1"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97.2</w:t>
            </w:r>
          </w:p>
        </w:tc>
        <w:tc>
          <w:tcPr>
            <w:tcW w:w="2227" w:type="dxa"/>
            <w:tcBorders>
              <w:top w:val="nil"/>
              <w:left w:val="nil"/>
              <w:bottom w:val="dotted" w:sz="4" w:space="0" w:color="404040"/>
              <w:right w:val="dotted" w:sz="4" w:space="0" w:color="404040"/>
            </w:tcBorders>
            <w:shd w:val="clear" w:color="auto" w:fill="auto"/>
            <w:vAlign w:val="center"/>
          </w:tcPr>
          <w:p w14:paraId="54F197B1" w14:textId="79E82719" w:rsidR="002078EB" w:rsidRPr="004D7E70" w:rsidRDefault="002078EB" w:rsidP="002078EB">
            <w:pPr>
              <w:ind w:left="0"/>
              <w:jc w:val="center"/>
              <w:rPr>
                <w:rFonts w:ascii="Arial" w:hAnsi="Arial" w:cs="Arial"/>
                <w:color w:val="404040"/>
                <w:sz w:val="20"/>
                <w:szCs w:val="20"/>
              </w:rPr>
            </w:pPr>
            <w:r w:rsidRPr="004D7E70">
              <w:rPr>
                <w:rFonts w:ascii="Arial" w:hAnsi="Arial" w:cs="Arial"/>
                <w:color w:val="404040"/>
                <w:sz w:val="20"/>
                <w:szCs w:val="20"/>
              </w:rPr>
              <w:t>204.8</w:t>
            </w:r>
          </w:p>
        </w:tc>
      </w:tr>
    </w:tbl>
    <w:p w14:paraId="077D093F" w14:textId="77777777" w:rsidR="007F63F3" w:rsidRPr="007F63F3" w:rsidRDefault="007F63F3" w:rsidP="007F63F3">
      <w:pPr>
        <w:spacing w:after="240" w:line="360" w:lineRule="auto"/>
        <w:ind w:left="0"/>
        <w:jc w:val="both"/>
        <w:rPr>
          <w:b/>
        </w:rPr>
      </w:pPr>
    </w:p>
    <w:p w14:paraId="3FD8CD41" w14:textId="77777777" w:rsidR="009F3659" w:rsidRDefault="009F3659" w:rsidP="007F63F3">
      <w:pPr>
        <w:spacing w:after="240" w:line="360" w:lineRule="auto"/>
        <w:ind w:left="0"/>
        <w:jc w:val="both"/>
        <w:rPr>
          <w:b/>
        </w:rPr>
      </w:pPr>
    </w:p>
    <w:p w14:paraId="722C2E57" w14:textId="77777777" w:rsidR="009F3659" w:rsidRDefault="009F3659" w:rsidP="007F63F3">
      <w:pPr>
        <w:spacing w:after="240" w:line="360" w:lineRule="auto"/>
        <w:ind w:left="0"/>
        <w:jc w:val="both"/>
        <w:rPr>
          <w:b/>
        </w:rPr>
      </w:pPr>
    </w:p>
    <w:p w14:paraId="66832F99" w14:textId="77777777" w:rsidR="009F3659" w:rsidRDefault="009F3659" w:rsidP="007F63F3">
      <w:pPr>
        <w:spacing w:after="240" w:line="360" w:lineRule="auto"/>
        <w:ind w:left="0"/>
        <w:jc w:val="both"/>
        <w:rPr>
          <w:b/>
        </w:rPr>
      </w:pPr>
    </w:p>
    <w:p w14:paraId="31A92CC2" w14:textId="77777777" w:rsidR="009F3659" w:rsidRDefault="009F3659" w:rsidP="007F63F3">
      <w:pPr>
        <w:spacing w:after="240" w:line="360" w:lineRule="auto"/>
        <w:ind w:left="0"/>
        <w:jc w:val="both"/>
        <w:rPr>
          <w:b/>
        </w:rPr>
      </w:pPr>
    </w:p>
    <w:p w14:paraId="525E5D94" w14:textId="77777777" w:rsidR="00F47571" w:rsidRDefault="00F47571" w:rsidP="00F47571">
      <w:pPr>
        <w:pStyle w:val="MELmainbodybold"/>
      </w:pPr>
    </w:p>
    <w:p w14:paraId="62D86517" w14:textId="4C2569F3" w:rsidR="007F63F3" w:rsidRPr="007F63F3" w:rsidRDefault="007F63F3" w:rsidP="00F47571">
      <w:pPr>
        <w:pStyle w:val="MELmainbodybold"/>
      </w:pPr>
      <w:r w:rsidRPr="007F63F3">
        <w:t xml:space="preserve">Figure </w:t>
      </w:r>
      <w:r w:rsidR="008E78D4">
        <w:t>16</w:t>
      </w:r>
      <w:r w:rsidRPr="007F63F3">
        <w:t>: Set out rates for co-mingled recycling (%)</w:t>
      </w:r>
    </w:p>
    <w:p w14:paraId="22AB0DD5" w14:textId="159D1551" w:rsidR="007F63F3" w:rsidRPr="007F63F3" w:rsidRDefault="00D71F71" w:rsidP="007F63F3">
      <w:pPr>
        <w:spacing w:after="240" w:line="360" w:lineRule="auto"/>
        <w:ind w:left="0"/>
        <w:jc w:val="both"/>
        <w:rPr>
          <w:b/>
        </w:rPr>
      </w:pPr>
      <w:r>
        <w:rPr>
          <w:noProof/>
        </w:rPr>
        <w:drawing>
          <wp:inline distT="0" distB="0" distL="0" distR="0" wp14:anchorId="464793ED" wp14:editId="62265FA1">
            <wp:extent cx="5626847" cy="3200400"/>
            <wp:effectExtent l="0" t="0" r="0" b="0"/>
            <wp:docPr id="82" name="Chart 82" descr="Bar chart showing set out rates for co-mingled recycling (%)">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73E5C21" w14:textId="16C688F6" w:rsidR="007F63F3" w:rsidRPr="007F63F3" w:rsidRDefault="007F63F3" w:rsidP="00F47571">
      <w:pPr>
        <w:pStyle w:val="MELmainbodybold"/>
      </w:pPr>
      <w:r w:rsidRPr="007F63F3">
        <w:t xml:space="preserve">Figure </w:t>
      </w:r>
      <w:r w:rsidR="008E78D4">
        <w:t>17</w:t>
      </w:r>
      <w:r w:rsidRPr="007F63F3">
        <w:t>: Kg/</w:t>
      </w:r>
      <w:proofErr w:type="spellStart"/>
      <w:r w:rsidRPr="007F63F3">
        <w:t>hh</w:t>
      </w:r>
      <w:proofErr w:type="spellEnd"/>
      <w:r w:rsidRPr="007F63F3">
        <w:t>/</w:t>
      </w:r>
      <w:proofErr w:type="spellStart"/>
      <w:r w:rsidR="00093B86">
        <w:t>yr</w:t>
      </w:r>
      <w:proofErr w:type="spellEnd"/>
      <w:r w:rsidRPr="007F63F3">
        <w:t xml:space="preserve"> for co-mingled recycling </w:t>
      </w:r>
    </w:p>
    <w:p w14:paraId="4E6116DC" w14:textId="09E99B22" w:rsidR="007F63F3" w:rsidRPr="007F63F3" w:rsidRDefault="00D71F71" w:rsidP="007F63F3">
      <w:pPr>
        <w:spacing w:after="240" w:line="360" w:lineRule="auto"/>
        <w:ind w:left="0"/>
        <w:jc w:val="both"/>
        <w:rPr>
          <w:rFonts w:cs="Arial"/>
          <w:spacing w:val="-15"/>
          <w:kern w:val="20"/>
          <w:sz w:val="48"/>
          <w:szCs w:val="48"/>
          <w:lang w:eastAsia="en-US"/>
        </w:rPr>
      </w:pPr>
      <w:r>
        <w:rPr>
          <w:noProof/>
        </w:rPr>
        <w:drawing>
          <wp:inline distT="0" distB="0" distL="0" distR="0" wp14:anchorId="61F10AF1" wp14:editId="531587E7">
            <wp:extent cx="5713730" cy="3524250"/>
            <wp:effectExtent l="0" t="0" r="1270" b="0"/>
            <wp:docPr id="83" name="Chart 83" descr="Bar chart showing kg/hh/yr for co-mingled recycling ">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DB6CA96" w14:textId="3AF70A12" w:rsidR="007F63F3" w:rsidRPr="007F63F3" w:rsidRDefault="007F63F3" w:rsidP="008C417E">
      <w:pPr>
        <w:pStyle w:val="MELHeader1"/>
      </w:pPr>
      <w:bookmarkStart w:id="113" w:name="_Toc532995254"/>
      <w:r w:rsidRPr="007F63F3">
        <w:lastRenderedPageBreak/>
        <w:t>Compositional analysis of co-mingled recycling</w:t>
      </w:r>
      <w:bookmarkEnd w:id="113"/>
      <w:r w:rsidRPr="007F63F3">
        <w:t xml:space="preserve"> </w:t>
      </w:r>
    </w:p>
    <w:p w14:paraId="6886E66F" w14:textId="70FF26D9" w:rsidR="007F63F3" w:rsidRPr="007F63F3" w:rsidRDefault="007F63F3" w:rsidP="00F47571">
      <w:pPr>
        <w:pStyle w:val="MELmainbodytext"/>
        <w:rPr>
          <w:lang w:eastAsia="en-US"/>
        </w:rPr>
      </w:pPr>
      <w:r w:rsidRPr="007F63F3">
        <w:rPr>
          <w:lang w:eastAsia="en-US"/>
        </w:rPr>
        <w:t>This section looks at average amounts and composition of the co-mingled recycling presented by households sampled throughout Salford</w:t>
      </w:r>
      <w:r w:rsidR="00535FC4">
        <w:rPr>
          <w:lang w:eastAsia="en-US"/>
        </w:rPr>
        <w:t>.</w:t>
      </w:r>
      <w:r w:rsidRPr="007F63F3">
        <w:rPr>
          <w:lang w:eastAsia="en-US"/>
        </w:rPr>
        <w:t xml:space="preserve"> Results can again be expressed in terms of percentage concentration and kg/</w:t>
      </w:r>
      <w:proofErr w:type="spellStart"/>
      <w:r w:rsidRPr="007F63F3">
        <w:rPr>
          <w:lang w:eastAsia="en-US"/>
        </w:rPr>
        <w:t>hh</w:t>
      </w:r>
      <w:proofErr w:type="spellEnd"/>
      <w:r w:rsidRPr="007F63F3">
        <w:rPr>
          <w:lang w:eastAsia="en-US"/>
        </w:rPr>
        <w:t>/</w:t>
      </w:r>
      <w:proofErr w:type="spellStart"/>
      <w:r w:rsidR="009F3659">
        <w:rPr>
          <w:lang w:eastAsia="en-US"/>
        </w:rPr>
        <w:t>yr</w:t>
      </w:r>
      <w:proofErr w:type="spellEnd"/>
      <w:r w:rsidRPr="007F63F3">
        <w:rPr>
          <w:lang w:eastAsia="en-US"/>
        </w:rPr>
        <w:t xml:space="preserve"> for individual samples surveyed.  Table </w:t>
      </w:r>
      <w:r w:rsidR="008E78D4">
        <w:rPr>
          <w:lang w:eastAsia="en-US"/>
        </w:rPr>
        <w:t>1</w:t>
      </w:r>
      <w:r w:rsidR="007B6C13">
        <w:rPr>
          <w:lang w:eastAsia="en-US"/>
        </w:rPr>
        <w:t>4</w:t>
      </w:r>
      <w:r w:rsidRPr="007F63F3">
        <w:rPr>
          <w:lang w:eastAsia="en-US"/>
        </w:rPr>
        <w:t xml:space="preserve"> and Figure </w:t>
      </w:r>
      <w:r w:rsidR="008E78D4">
        <w:rPr>
          <w:lang w:eastAsia="en-US"/>
        </w:rPr>
        <w:t>18</w:t>
      </w:r>
      <w:r w:rsidRPr="007F63F3">
        <w:rPr>
          <w:lang w:eastAsia="en-US"/>
        </w:rPr>
        <w:t xml:space="preserve"> show recycling data in terms of percentage composition with Table </w:t>
      </w:r>
      <w:r w:rsidR="008E78D4">
        <w:rPr>
          <w:lang w:eastAsia="en-US"/>
        </w:rPr>
        <w:t>1</w:t>
      </w:r>
      <w:r w:rsidR="007B6C13">
        <w:rPr>
          <w:lang w:eastAsia="en-US"/>
        </w:rPr>
        <w:t>5</w:t>
      </w:r>
      <w:r w:rsidRPr="007F63F3">
        <w:rPr>
          <w:lang w:eastAsia="en-US"/>
        </w:rPr>
        <w:t xml:space="preserve"> and Figure </w:t>
      </w:r>
      <w:r w:rsidR="008E78D4">
        <w:rPr>
          <w:lang w:eastAsia="en-US"/>
        </w:rPr>
        <w:t>19</w:t>
      </w:r>
      <w:r w:rsidRPr="007F63F3">
        <w:rPr>
          <w:lang w:eastAsia="en-US"/>
        </w:rPr>
        <w:t xml:space="preserve"> showing generation rates for major materials in 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across all households in each sample area.</w:t>
      </w:r>
    </w:p>
    <w:p w14:paraId="1A43199A" w14:textId="77777777" w:rsidR="007F63F3" w:rsidRPr="007F63F3" w:rsidRDefault="007F63F3" w:rsidP="00F47571">
      <w:pPr>
        <w:pStyle w:val="MELmainbodytext"/>
        <w:rPr>
          <w:lang w:eastAsia="en-US"/>
        </w:rPr>
      </w:pPr>
      <w:r w:rsidRPr="007F63F3">
        <w:rPr>
          <w:lang w:eastAsia="en-US"/>
        </w:rPr>
        <w:t xml:space="preserve">As residual waste will contain a proportion that is classified as recyclable; then recycling waste will contain a faction that is deemed to contamination. </w:t>
      </w:r>
      <w:proofErr w:type="gramStart"/>
      <w:r w:rsidRPr="007F63F3">
        <w:rPr>
          <w:lang w:eastAsia="en-US"/>
        </w:rPr>
        <w:t>That is to say, that</w:t>
      </w:r>
      <w:proofErr w:type="gramEnd"/>
      <w:r w:rsidRPr="007F63F3">
        <w:rPr>
          <w:lang w:eastAsia="en-US"/>
        </w:rPr>
        <w:t xml:space="preserve"> it is not compatible with the materials currently acceptable to the recycling container it is placed into. </w:t>
      </w:r>
    </w:p>
    <w:p w14:paraId="1B39E44B" w14:textId="11FC44CE" w:rsidR="007F63F3" w:rsidRPr="007F63F3" w:rsidRDefault="007F63F3" w:rsidP="00F47571">
      <w:pPr>
        <w:pStyle w:val="MELmainbodytext"/>
        <w:rPr>
          <w:lang w:eastAsia="en-US"/>
        </w:rPr>
      </w:pPr>
      <w:r w:rsidRPr="007F63F3">
        <w:rPr>
          <w:lang w:eastAsia="en-US"/>
        </w:rPr>
        <w:t>On average around 4</w:t>
      </w:r>
      <w:r w:rsidR="00535FC4">
        <w:rPr>
          <w:lang w:eastAsia="en-US"/>
        </w:rPr>
        <w:t>5</w:t>
      </w:r>
      <w:r w:rsidRPr="007F63F3">
        <w:rPr>
          <w:lang w:eastAsia="en-US"/>
        </w:rPr>
        <w:t>% (</w:t>
      </w:r>
      <w:r w:rsidR="00535FC4">
        <w:rPr>
          <w:lang w:eastAsia="en-US"/>
        </w:rPr>
        <w:t>43.4</w:t>
      </w:r>
      <w:r w:rsidRPr="007F63F3">
        <w:rPr>
          <w:lang w:eastAsia="en-US"/>
        </w:rPr>
        <w:t>kg/</w:t>
      </w:r>
      <w:proofErr w:type="spellStart"/>
      <w:r w:rsidRPr="007F63F3">
        <w:rPr>
          <w:lang w:eastAsia="en-US"/>
        </w:rPr>
        <w:t>hh</w:t>
      </w:r>
      <w:proofErr w:type="spellEnd"/>
      <w:r w:rsidRPr="007F63F3">
        <w:rPr>
          <w:lang w:eastAsia="en-US"/>
        </w:rPr>
        <w:t>/</w:t>
      </w:r>
      <w:proofErr w:type="spellStart"/>
      <w:r w:rsidR="00391BB8">
        <w:rPr>
          <w:lang w:eastAsia="en-US"/>
        </w:rPr>
        <w:t>yr</w:t>
      </w:r>
      <w:proofErr w:type="spellEnd"/>
      <w:r w:rsidRPr="007F63F3">
        <w:rPr>
          <w:lang w:eastAsia="en-US"/>
        </w:rPr>
        <w:t>) of recycling is due to recyclable glass bottles and jars with 15% (</w:t>
      </w:r>
      <w:r w:rsidR="00391BB8">
        <w:rPr>
          <w:lang w:eastAsia="en-US"/>
        </w:rPr>
        <w:t>1</w:t>
      </w:r>
      <w:r w:rsidR="00535FC4">
        <w:rPr>
          <w:lang w:eastAsia="en-US"/>
        </w:rPr>
        <w:t>4</w:t>
      </w:r>
      <w:r w:rsidR="00391BB8">
        <w:rPr>
          <w:lang w:eastAsia="en-US"/>
        </w:rPr>
        <w:t>.</w:t>
      </w:r>
      <w:r w:rsidR="00535FC4">
        <w:rPr>
          <w:lang w:eastAsia="en-US"/>
        </w:rPr>
        <w:t>3</w:t>
      </w:r>
      <w:r w:rsidRPr="007F63F3">
        <w:rPr>
          <w:lang w:eastAsia="en-US"/>
        </w:rPr>
        <w:t>kg/</w:t>
      </w:r>
      <w:proofErr w:type="spellStart"/>
      <w:r w:rsidRPr="007F63F3">
        <w:rPr>
          <w:lang w:eastAsia="en-US"/>
        </w:rPr>
        <w:t>hh</w:t>
      </w:r>
      <w:proofErr w:type="spellEnd"/>
      <w:r w:rsidRPr="007F63F3">
        <w:rPr>
          <w:lang w:eastAsia="en-US"/>
        </w:rPr>
        <w:t>/</w:t>
      </w:r>
      <w:proofErr w:type="spellStart"/>
      <w:r w:rsidR="00391BB8">
        <w:rPr>
          <w:lang w:eastAsia="en-US"/>
        </w:rPr>
        <w:t>yr</w:t>
      </w:r>
      <w:proofErr w:type="spellEnd"/>
      <w:r w:rsidRPr="007F63F3">
        <w:rPr>
          <w:lang w:eastAsia="en-US"/>
        </w:rPr>
        <w:t>) being plastic bottles and 1</w:t>
      </w:r>
      <w:r w:rsidR="00535FC4">
        <w:rPr>
          <w:lang w:eastAsia="en-US"/>
        </w:rPr>
        <w:t>2</w:t>
      </w:r>
      <w:r w:rsidRPr="007F63F3">
        <w:rPr>
          <w:lang w:eastAsia="en-US"/>
        </w:rPr>
        <w:t>% (</w:t>
      </w:r>
      <w:r w:rsidR="00391BB8">
        <w:rPr>
          <w:lang w:eastAsia="en-US"/>
        </w:rPr>
        <w:t>1</w:t>
      </w:r>
      <w:r w:rsidR="00535FC4">
        <w:rPr>
          <w:lang w:eastAsia="en-US"/>
        </w:rPr>
        <w:t>1</w:t>
      </w:r>
      <w:r w:rsidR="00391BB8">
        <w:rPr>
          <w:lang w:eastAsia="en-US"/>
        </w:rPr>
        <w:t>.</w:t>
      </w:r>
      <w:r w:rsidR="00535FC4">
        <w:rPr>
          <w:lang w:eastAsia="en-US"/>
        </w:rPr>
        <w:t>4</w:t>
      </w:r>
      <w:r w:rsidRPr="007F63F3">
        <w:rPr>
          <w:lang w:eastAsia="en-US"/>
        </w:rPr>
        <w:t>kg/</w:t>
      </w:r>
      <w:proofErr w:type="spellStart"/>
      <w:r w:rsidRPr="007F63F3">
        <w:rPr>
          <w:lang w:eastAsia="en-US"/>
        </w:rPr>
        <w:t>hh</w:t>
      </w:r>
      <w:proofErr w:type="spellEnd"/>
      <w:r w:rsidRPr="007F63F3">
        <w:rPr>
          <w:lang w:eastAsia="en-US"/>
        </w:rPr>
        <w:t>/</w:t>
      </w:r>
      <w:proofErr w:type="spellStart"/>
      <w:r w:rsidR="00391BB8">
        <w:rPr>
          <w:lang w:eastAsia="en-US"/>
        </w:rPr>
        <w:t>yr</w:t>
      </w:r>
      <w:proofErr w:type="spellEnd"/>
      <w:r w:rsidRPr="007F63F3">
        <w:rPr>
          <w:lang w:eastAsia="en-US"/>
        </w:rPr>
        <w:t>) recyclable metals. Therefore 7</w:t>
      </w:r>
      <w:r w:rsidR="00535FC4">
        <w:rPr>
          <w:lang w:eastAsia="en-US"/>
        </w:rPr>
        <w:t>1</w:t>
      </w:r>
      <w:r w:rsidRPr="007F63F3">
        <w:rPr>
          <w:lang w:eastAsia="en-US"/>
        </w:rPr>
        <w:t>% (</w:t>
      </w:r>
      <w:r w:rsidR="00535FC4">
        <w:rPr>
          <w:lang w:eastAsia="en-US"/>
        </w:rPr>
        <w:t>69</w:t>
      </w:r>
      <w:r w:rsidR="00391BB8">
        <w:rPr>
          <w:lang w:eastAsia="en-US"/>
        </w:rPr>
        <w:t>.</w:t>
      </w:r>
      <w:r w:rsidR="00535FC4">
        <w:rPr>
          <w:lang w:eastAsia="en-US"/>
        </w:rPr>
        <w:t>1</w:t>
      </w:r>
      <w:r w:rsidRPr="007F63F3">
        <w:rPr>
          <w:lang w:eastAsia="en-US"/>
        </w:rPr>
        <w:t>kg/</w:t>
      </w:r>
      <w:proofErr w:type="spellStart"/>
      <w:r w:rsidRPr="007F63F3">
        <w:rPr>
          <w:lang w:eastAsia="en-US"/>
        </w:rPr>
        <w:t>hh</w:t>
      </w:r>
      <w:proofErr w:type="spellEnd"/>
      <w:r w:rsidRPr="007F63F3">
        <w:rPr>
          <w:lang w:eastAsia="en-US"/>
        </w:rPr>
        <w:t>/</w:t>
      </w:r>
      <w:proofErr w:type="spellStart"/>
      <w:r w:rsidR="00391BB8">
        <w:rPr>
          <w:lang w:eastAsia="en-US"/>
        </w:rPr>
        <w:t>yr</w:t>
      </w:r>
      <w:proofErr w:type="spellEnd"/>
      <w:r w:rsidRPr="007F63F3">
        <w:rPr>
          <w:lang w:eastAsia="en-US"/>
        </w:rPr>
        <w:t xml:space="preserve">) of recycling bin content consists of the correct materials.  </w:t>
      </w:r>
    </w:p>
    <w:p w14:paraId="16F7BF54" w14:textId="21462532" w:rsidR="007F63F3" w:rsidRPr="007F63F3" w:rsidRDefault="007F63F3" w:rsidP="00F47571">
      <w:pPr>
        <w:pStyle w:val="MELmainbodytext"/>
        <w:rPr>
          <w:lang w:eastAsia="en-US"/>
        </w:rPr>
      </w:pPr>
      <w:r w:rsidRPr="007F63F3">
        <w:rPr>
          <w:lang w:eastAsia="en-US"/>
        </w:rPr>
        <w:t>Around 2</w:t>
      </w:r>
      <w:r w:rsidR="00535FC4">
        <w:rPr>
          <w:lang w:eastAsia="en-US"/>
        </w:rPr>
        <w:t>6</w:t>
      </w:r>
      <w:r w:rsidRPr="007F63F3">
        <w:rPr>
          <w:lang w:eastAsia="en-US"/>
        </w:rPr>
        <w:t>% (</w:t>
      </w:r>
      <w:r w:rsidR="00535FC4">
        <w:rPr>
          <w:lang w:eastAsia="en-US"/>
        </w:rPr>
        <w:t>24.9</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material in the co-mingled recycling bins is </w:t>
      </w:r>
      <w:r w:rsidR="00391BB8">
        <w:rPr>
          <w:lang w:eastAsia="en-US"/>
        </w:rPr>
        <w:t xml:space="preserve">due to waste not recyclable in any of the kerbside collection containers with items such as plastic </w:t>
      </w:r>
      <w:r w:rsidR="00E979D7">
        <w:rPr>
          <w:lang w:eastAsia="en-US"/>
        </w:rPr>
        <w:t>pots, tubs</w:t>
      </w:r>
      <w:r w:rsidR="00391BB8">
        <w:rPr>
          <w:lang w:eastAsia="en-US"/>
        </w:rPr>
        <w:t xml:space="preserve"> and trays, plastic film, scrap metal and contained liquids commonly present</w:t>
      </w:r>
      <w:r w:rsidRPr="007F63F3">
        <w:rPr>
          <w:lang w:eastAsia="en-US"/>
        </w:rPr>
        <w:t xml:space="preserve">.  </w:t>
      </w:r>
      <w:r w:rsidR="00391BB8">
        <w:rPr>
          <w:lang w:eastAsia="en-US"/>
        </w:rPr>
        <w:t xml:space="preserve">An average of </w:t>
      </w:r>
      <w:r w:rsidR="00535FC4">
        <w:rPr>
          <w:lang w:eastAsia="en-US"/>
        </w:rPr>
        <w:t>3</w:t>
      </w:r>
      <w:r w:rsidRPr="007F63F3">
        <w:rPr>
          <w:lang w:eastAsia="en-US"/>
        </w:rPr>
        <w:t>% (</w:t>
      </w:r>
      <w:r w:rsidR="00535FC4">
        <w:rPr>
          <w:lang w:eastAsia="en-US"/>
        </w:rPr>
        <w:t>2.7</w:t>
      </w:r>
      <w:r w:rsidRPr="007F63F3">
        <w:rPr>
          <w:lang w:eastAsia="en-US"/>
        </w:rPr>
        <w:t>kg/</w:t>
      </w:r>
      <w:proofErr w:type="spellStart"/>
      <w:r w:rsidRPr="007F63F3">
        <w:rPr>
          <w:lang w:eastAsia="en-US"/>
        </w:rPr>
        <w:t>hh</w:t>
      </w:r>
      <w:proofErr w:type="spellEnd"/>
      <w:r w:rsidRPr="007F63F3">
        <w:rPr>
          <w:lang w:eastAsia="en-US"/>
        </w:rPr>
        <w:t>/</w:t>
      </w:r>
      <w:proofErr w:type="spellStart"/>
      <w:r w:rsidR="00391BB8">
        <w:rPr>
          <w:lang w:eastAsia="en-US"/>
        </w:rPr>
        <w:t>yr</w:t>
      </w:r>
      <w:proofErr w:type="spellEnd"/>
      <w:r w:rsidRPr="007F63F3">
        <w:rPr>
          <w:lang w:eastAsia="en-US"/>
        </w:rPr>
        <w:t>) is organic waste (mainly food) and just 0.</w:t>
      </w:r>
      <w:r w:rsidR="00535FC4">
        <w:rPr>
          <w:lang w:eastAsia="en-US"/>
        </w:rPr>
        <w:t>4</w:t>
      </w:r>
      <w:r w:rsidRPr="007F63F3">
        <w:rPr>
          <w:lang w:eastAsia="en-US"/>
        </w:rPr>
        <w:t xml:space="preserve">% paper and card – these materials should have been placed into the other recycling bin that are available. </w:t>
      </w:r>
    </w:p>
    <w:p w14:paraId="3973C831" w14:textId="254F417C" w:rsidR="007F63F3" w:rsidRPr="007F63F3" w:rsidRDefault="007F63F3" w:rsidP="007F63F3">
      <w:pPr>
        <w:ind w:left="0"/>
        <w:rPr>
          <w:b/>
        </w:rPr>
      </w:pPr>
    </w:p>
    <w:p w14:paraId="29D3CF00" w14:textId="73878291" w:rsidR="007F63F3" w:rsidRPr="007F63F3" w:rsidRDefault="007F63F3" w:rsidP="00F47571">
      <w:pPr>
        <w:pStyle w:val="MELmainbodybold"/>
      </w:pPr>
      <w:r w:rsidRPr="007F63F3">
        <w:t xml:space="preserve">Table </w:t>
      </w:r>
      <w:r w:rsidR="008E78D4">
        <w:t>1</w:t>
      </w:r>
      <w:r w:rsidR="002712CA">
        <w:t>4</w:t>
      </w:r>
      <w:r w:rsidRPr="007F63F3">
        <w:t>: Co-mingled recycling (% composition)</w:t>
      </w:r>
    </w:p>
    <w:tbl>
      <w:tblPr>
        <w:tblW w:w="5087"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462"/>
        <w:gridCol w:w="784"/>
        <w:gridCol w:w="784"/>
        <w:gridCol w:w="784"/>
        <w:gridCol w:w="784"/>
        <w:gridCol w:w="784"/>
        <w:gridCol w:w="784"/>
        <w:gridCol w:w="784"/>
        <w:gridCol w:w="784"/>
        <w:gridCol w:w="784"/>
        <w:gridCol w:w="1006"/>
      </w:tblGrid>
      <w:tr w:rsidR="00F47571" w:rsidRPr="00F47571" w14:paraId="47FF4B12" w14:textId="77777777" w:rsidTr="00F47571">
        <w:trPr>
          <w:trHeight w:val="393"/>
        </w:trPr>
        <w:tc>
          <w:tcPr>
            <w:tcW w:w="1375" w:type="pct"/>
            <w:shd w:val="clear" w:color="auto" w:fill="F2F2F2" w:themeFill="background1" w:themeFillShade="F2"/>
            <w:vAlign w:val="center"/>
          </w:tcPr>
          <w:p w14:paraId="3DB90C9D" w14:textId="549C2401" w:rsidR="007F63F3" w:rsidRPr="00F47571" w:rsidRDefault="00F47571" w:rsidP="007F63F3">
            <w:pPr>
              <w:ind w:left="0"/>
              <w:jc w:val="center"/>
              <w:rPr>
                <w:rFonts w:ascii="Arial" w:hAnsi="Arial" w:cs="Arial"/>
                <w:b/>
                <w:bCs/>
                <w:sz w:val="20"/>
                <w:szCs w:val="20"/>
              </w:rPr>
            </w:pPr>
            <w:r w:rsidRPr="00F47571">
              <w:rPr>
                <w:rFonts w:ascii="Arial" w:hAnsi="Arial" w:cs="Arial"/>
                <w:b/>
                <w:bCs/>
                <w:sz w:val="20"/>
                <w:szCs w:val="20"/>
              </w:rPr>
              <w:t>Sample</w:t>
            </w:r>
          </w:p>
        </w:tc>
        <w:tc>
          <w:tcPr>
            <w:tcW w:w="346" w:type="pct"/>
            <w:shd w:val="clear" w:color="auto" w:fill="F2F2F2" w:themeFill="background1" w:themeFillShade="F2"/>
            <w:vAlign w:val="center"/>
          </w:tcPr>
          <w:p w14:paraId="7F25C629"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1C</w:t>
            </w:r>
          </w:p>
        </w:tc>
        <w:tc>
          <w:tcPr>
            <w:tcW w:w="346" w:type="pct"/>
            <w:shd w:val="clear" w:color="auto" w:fill="F2F2F2" w:themeFill="background1" w:themeFillShade="F2"/>
            <w:vAlign w:val="center"/>
          </w:tcPr>
          <w:p w14:paraId="67301F02"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2E</w:t>
            </w:r>
          </w:p>
        </w:tc>
        <w:tc>
          <w:tcPr>
            <w:tcW w:w="346" w:type="pct"/>
            <w:shd w:val="clear" w:color="auto" w:fill="F2F2F2" w:themeFill="background1" w:themeFillShade="F2"/>
            <w:vAlign w:val="center"/>
          </w:tcPr>
          <w:p w14:paraId="3C228357"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3H</w:t>
            </w:r>
          </w:p>
        </w:tc>
        <w:tc>
          <w:tcPr>
            <w:tcW w:w="346" w:type="pct"/>
            <w:shd w:val="clear" w:color="auto" w:fill="F2F2F2" w:themeFill="background1" w:themeFillShade="F2"/>
            <w:vAlign w:val="center"/>
          </w:tcPr>
          <w:p w14:paraId="131584DD"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4L</w:t>
            </w:r>
          </w:p>
        </w:tc>
        <w:tc>
          <w:tcPr>
            <w:tcW w:w="346" w:type="pct"/>
            <w:shd w:val="clear" w:color="auto" w:fill="F2F2F2" w:themeFill="background1" w:themeFillShade="F2"/>
            <w:vAlign w:val="center"/>
          </w:tcPr>
          <w:p w14:paraId="3B96C71C"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4M</w:t>
            </w:r>
          </w:p>
        </w:tc>
        <w:tc>
          <w:tcPr>
            <w:tcW w:w="346" w:type="pct"/>
            <w:shd w:val="clear" w:color="auto" w:fill="F2F2F2" w:themeFill="background1" w:themeFillShade="F2"/>
            <w:vAlign w:val="center"/>
          </w:tcPr>
          <w:p w14:paraId="22615930"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4N</w:t>
            </w:r>
          </w:p>
        </w:tc>
        <w:tc>
          <w:tcPr>
            <w:tcW w:w="346" w:type="pct"/>
            <w:shd w:val="clear" w:color="auto" w:fill="F2F2F2" w:themeFill="background1" w:themeFillShade="F2"/>
            <w:vAlign w:val="center"/>
          </w:tcPr>
          <w:p w14:paraId="0BA73C04"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5O</w:t>
            </w:r>
          </w:p>
        </w:tc>
        <w:tc>
          <w:tcPr>
            <w:tcW w:w="346" w:type="pct"/>
            <w:shd w:val="clear" w:color="auto" w:fill="F2F2F2" w:themeFill="background1" w:themeFillShade="F2"/>
            <w:vAlign w:val="center"/>
          </w:tcPr>
          <w:p w14:paraId="29B6140F"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5P</w:t>
            </w:r>
          </w:p>
        </w:tc>
        <w:tc>
          <w:tcPr>
            <w:tcW w:w="346" w:type="pct"/>
            <w:shd w:val="clear" w:color="auto" w:fill="F2F2F2" w:themeFill="background1" w:themeFillShade="F2"/>
            <w:vAlign w:val="center"/>
          </w:tcPr>
          <w:p w14:paraId="492C5C8A"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5Q</w:t>
            </w:r>
          </w:p>
        </w:tc>
        <w:tc>
          <w:tcPr>
            <w:tcW w:w="510" w:type="pct"/>
            <w:shd w:val="clear" w:color="auto" w:fill="F2F2F2" w:themeFill="background1" w:themeFillShade="F2"/>
            <w:vAlign w:val="center"/>
          </w:tcPr>
          <w:p w14:paraId="45E6F2D9" w14:textId="70A601C8" w:rsidR="007F63F3" w:rsidRPr="00F47571" w:rsidRDefault="00F47571" w:rsidP="007F63F3">
            <w:pPr>
              <w:ind w:left="0"/>
              <w:jc w:val="center"/>
              <w:rPr>
                <w:rFonts w:ascii="Arial" w:hAnsi="Arial" w:cs="Arial"/>
                <w:b/>
                <w:bCs/>
                <w:sz w:val="20"/>
                <w:szCs w:val="20"/>
              </w:rPr>
            </w:pPr>
            <w:r w:rsidRPr="00F47571">
              <w:rPr>
                <w:rFonts w:ascii="Arial" w:hAnsi="Arial" w:cs="Arial"/>
                <w:b/>
                <w:bCs/>
                <w:sz w:val="20"/>
                <w:szCs w:val="20"/>
              </w:rPr>
              <w:t>Average</w:t>
            </w:r>
          </w:p>
        </w:tc>
      </w:tr>
      <w:tr w:rsidR="00F47571" w:rsidRPr="00F47571" w14:paraId="3CB37DA4" w14:textId="77777777" w:rsidTr="008E78D4">
        <w:trPr>
          <w:trHeight w:val="393"/>
        </w:trPr>
        <w:tc>
          <w:tcPr>
            <w:tcW w:w="1375" w:type="pct"/>
            <w:shd w:val="clear" w:color="auto" w:fill="auto"/>
            <w:vAlign w:val="center"/>
          </w:tcPr>
          <w:p w14:paraId="27EFBC05" w14:textId="175AD0F4" w:rsidR="00535FC4" w:rsidRPr="00F47571" w:rsidRDefault="00F47571" w:rsidP="00F47571">
            <w:pPr>
              <w:ind w:left="0"/>
              <w:rPr>
                <w:rFonts w:ascii="Arial" w:hAnsi="Arial" w:cs="Arial"/>
                <w:sz w:val="20"/>
                <w:szCs w:val="20"/>
              </w:rPr>
            </w:pPr>
            <w:r w:rsidRPr="00F47571">
              <w:rPr>
                <w:rFonts w:ascii="Arial" w:hAnsi="Arial" w:cs="Arial"/>
                <w:sz w:val="20"/>
                <w:szCs w:val="20"/>
              </w:rPr>
              <w:t>Plastic bottles</w:t>
            </w:r>
          </w:p>
        </w:tc>
        <w:tc>
          <w:tcPr>
            <w:tcW w:w="346" w:type="pct"/>
            <w:shd w:val="clear" w:color="auto" w:fill="auto"/>
            <w:vAlign w:val="center"/>
          </w:tcPr>
          <w:p w14:paraId="330CD46C" w14:textId="399452C4"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12.4%</w:t>
            </w:r>
          </w:p>
        </w:tc>
        <w:tc>
          <w:tcPr>
            <w:tcW w:w="346" w:type="pct"/>
            <w:shd w:val="clear" w:color="auto" w:fill="auto"/>
            <w:vAlign w:val="center"/>
          </w:tcPr>
          <w:p w14:paraId="0E3E0D74" w14:textId="22A2C59E"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12.4%</w:t>
            </w:r>
          </w:p>
        </w:tc>
        <w:tc>
          <w:tcPr>
            <w:tcW w:w="346" w:type="pct"/>
            <w:shd w:val="clear" w:color="auto" w:fill="auto"/>
            <w:vAlign w:val="center"/>
          </w:tcPr>
          <w:p w14:paraId="7D96C2ED" w14:textId="3894D102"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13.6%</w:t>
            </w:r>
          </w:p>
        </w:tc>
        <w:tc>
          <w:tcPr>
            <w:tcW w:w="346" w:type="pct"/>
            <w:shd w:val="clear" w:color="auto" w:fill="auto"/>
            <w:vAlign w:val="center"/>
          </w:tcPr>
          <w:p w14:paraId="1BC0E93F" w14:textId="1DE325A4"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12.5%</w:t>
            </w:r>
          </w:p>
        </w:tc>
        <w:tc>
          <w:tcPr>
            <w:tcW w:w="346" w:type="pct"/>
            <w:shd w:val="clear" w:color="auto" w:fill="auto"/>
            <w:vAlign w:val="center"/>
          </w:tcPr>
          <w:p w14:paraId="52C0E622" w14:textId="48421AED"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15.4%</w:t>
            </w:r>
          </w:p>
        </w:tc>
        <w:tc>
          <w:tcPr>
            <w:tcW w:w="346" w:type="pct"/>
            <w:shd w:val="clear" w:color="auto" w:fill="auto"/>
            <w:vAlign w:val="center"/>
          </w:tcPr>
          <w:p w14:paraId="4D4994CC" w14:textId="18194254"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14.0%</w:t>
            </w:r>
          </w:p>
        </w:tc>
        <w:tc>
          <w:tcPr>
            <w:tcW w:w="346" w:type="pct"/>
            <w:shd w:val="clear" w:color="auto" w:fill="auto"/>
            <w:vAlign w:val="center"/>
          </w:tcPr>
          <w:p w14:paraId="1ADE25E9" w14:textId="05D8212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16.2%</w:t>
            </w:r>
          </w:p>
        </w:tc>
        <w:tc>
          <w:tcPr>
            <w:tcW w:w="346" w:type="pct"/>
            <w:shd w:val="clear" w:color="auto" w:fill="auto"/>
            <w:vAlign w:val="center"/>
          </w:tcPr>
          <w:p w14:paraId="57612047" w14:textId="78DAA4DE"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15.5%</w:t>
            </w:r>
          </w:p>
        </w:tc>
        <w:tc>
          <w:tcPr>
            <w:tcW w:w="346" w:type="pct"/>
            <w:shd w:val="clear" w:color="auto" w:fill="auto"/>
            <w:vAlign w:val="center"/>
          </w:tcPr>
          <w:p w14:paraId="44202C51" w14:textId="02578604"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17.1%</w:t>
            </w:r>
          </w:p>
        </w:tc>
        <w:tc>
          <w:tcPr>
            <w:tcW w:w="510" w:type="pct"/>
            <w:shd w:val="clear" w:color="auto" w:fill="auto"/>
            <w:vAlign w:val="center"/>
          </w:tcPr>
          <w:p w14:paraId="2151082D" w14:textId="58F8B6DB"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14.7%</w:t>
            </w:r>
          </w:p>
        </w:tc>
      </w:tr>
      <w:tr w:rsidR="00F47571" w:rsidRPr="00F47571" w14:paraId="0D63E747" w14:textId="77777777" w:rsidTr="008E78D4">
        <w:trPr>
          <w:trHeight w:val="393"/>
        </w:trPr>
        <w:tc>
          <w:tcPr>
            <w:tcW w:w="1375" w:type="pct"/>
            <w:shd w:val="clear" w:color="auto" w:fill="auto"/>
            <w:vAlign w:val="center"/>
          </w:tcPr>
          <w:p w14:paraId="4CE7C782" w14:textId="5DBB76C4" w:rsidR="00535FC4" w:rsidRPr="00F47571" w:rsidRDefault="00F47571" w:rsidP="00F47571">
            <w:pPr>
              <w:ind w:left="0"/>
              <w:rPr>
                <w:rFonts w:ascii="Arial" w:hAnsi="Arial" w:cs="Arial"/>
                <w:sz w:val="20"/>
                <w:szCs w:val="20"/>
              </w:rPr>
            </w:pPr>
            <w:r w:rsidRPr="00F47571">
              <w:rPr>
                <w:rFonts w:ascii="Arial" w:hAnsi="Arial" w:cs="Arial"/>
                <w:sz w:val="20"/>
                <w:szCs w:val="20"/>
              </w:rPr>
              <w:t>Glass bottles and jars</w:t>
            </w:r>
          </w:p>
        </w:tc>
        <w:tc>
          <w:tcPr>
            <w:tcW w:w="346" w:type="pct"/>
            <w:shd w:val="clear" w:color="auto" w:fill="auto"/>
            <w:vAlign w:val="center"/>
          </w:tcPr>
          <w:p w14:paraId="72DD9247" w14:textId="072FCEEB" w:rsidR="00535FC4" w:rsidRPr="00F47571" w:rsidRDefault="00535FC4" w:rsidP="00535FC4">
            <w:pPr>
              <w:ind w:left="0"/>
              <w:jc w:val="center"/>
              <w:rPr>
                <w:rFonts w:ascii="Arial" w:hAnsi="Arial" w:cs="Arial"/>
                <w:sz w:val="20"/>
                <w:szCs w:val="20"/>
              </w:rPr>
            </w:pPr>
            <w:r w:rsidRPr="00F47571">
              <w:rPr>
                <w:rFonts w:ascii="Arial" w:hAnsi="Arial" w:cs="Arial"/>
                <w:sz w:val="20"/>
                <w:szCs w:val="20"/>
              </w:rPr>
              <w:t>61.0%</w:t>
            </w:r>
          </w:p>
        </w:tc>
        <w:tc>
          <w:tcPr>
            <w:tcW w:w="346" w:type="pct"/>
            <w:shd w:val="clear" w:color="auto" w:fill="auto"/>
            <w:vAlign w:val="center"/>
          </w:tcPr>
          <w:p w14:paraId="394195A5" w14:textId="3A1294F4" w:rsidR="00535FC4" w:rsidRPr="00F47571" w:rsidRDefault="00535FC4" w:rsidP="00535FC4">
            <w:pPr>
              <w:ind w:left="0"/>
              <w:jc w:val="center"/>
              <w:rPr>
                <w:rFonts w:ascii="Arial" w:hAnsi="Arial" w:cs="Arial"/>
                <w:sz w:val="20"/>
                <w:szCs w:val="20"/>
              </w:rPr>
            </w:pPr>
            <w:r w:rsidRPr="00F47571">
              <w:rPr>
                <w:rFonts w:ascii="Arial" w:hAnsi="Arial" w:cs="Arial"/>
                <w:sz w:val="20"/>
                <w:szCs w:val="20"/>
              </w:rPr>
              <w:t>42.0%</w:t>
            </w:r>
          </w:p>
        </w:tc>
        <w:tc>
          <w:tcPr>
            <w:tcW w:w="346" w:type="pct"/>
            <w:shd w:val="clear" w:color="auto" w:fill="auto"/>
            <w:vAlign w:val="center"/>
          </w:tcPr>
          <w:p w14:paraId="2416AB7E" w14:textId="0BEE4A4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54.3%</w:t>
            </w:r>
          </w:p>
        </w:tc>
        <w:tc>
          <w:tcPr>
            <w:tcW w:w="346" w:type="pct"/>
            <w:shd w:val="clear" w:color="auto" w:fill="auto"/>
            <w:vAlign w:val="center"/>
          </w:tcPr>
          <w:p w14:paraId="14BDBE5E" w14:textId="6783FCC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49.5%</w:t>
            </w:r>
          </w:p>
        </w:tc>
        <w:tc>
          <w:tcPr>
            <w:tcW w:w="346" w:type="pct"/>
            <w:shd w:val="clear" w:color="auto" w:fill="auto"/>
            <w:vAlign w:val="center"/>
          </w:tcPr>
          <w:p w14:paraId="4E3CDB76" w14:textId="0974114A"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34.5%</w:t>
            </w:r>
          </w:p>
        </w:tc>
        <w:tc>
          <w:tcPr>
            <w:tcW w:w="346" w:type="pct"/>
            <w:shd w:val="clear" w:color="auto" w:fill="auto"/>
            <w:vAlign w:val="center"/>
          </w:tcPr>
          <w:p w14:paraId="0FBC2A5E" w14:textId="447AEC5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51.6%</w:t>
            </w:r>
          </w:p>
        </w:tc>
        <w:tc>
          <w:tcPr>
            <w:tcW w:w="346" w:type="pct"/>
            <w:shd w:val="clear" w:color="auto" w:fill="auto"/>
            <w:vAlign w:val="center"/>
          </w:tcPr>
          <w:p w14:paraId="40B20C39" w14:textId="60E30D85"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37.8%</w:t>
            </w:r>
          </w:p>
        </w:tc>
        <w:tc>
          <w:tcPr>
            <w:tcW w:w="346" w:type="pct"/>
            <w:shd w:val="clear" w:color="auto" w:fill="auto"/>
            <w:vAlign w:val="center"/>
          </w:tcPr>
          <w:p w14:paraId="098BC9C4" w14:textId="3BF69145" w:rsidR="00535FC4" w:rsidRPr="00F47571" w:rsidRDefault="00535FC4" w:rsidP="00535FC4">
            <w:pPr>
              <w:ind w:left="0"/>
              <w:jc w:val="center"/>
              <w:rPr>
                <w:rFonts w:ascii="Arial" w:hAnsi="Arial" w:cs="Arial"/>
                <w:sz w:val="20"/>
                <w:szCs w:val="20"/>
              </w:rPr>
            </w:pPr>
            <w:r w:rsidRPr="00F47571">
              <w:rPr>
                <w:rFonts w:ascii="Arial" w:hAnsi="Arial" w:cs="Arial"/>
                <w:sz w:val="20"/>
                <w:szCs w:val="20"/>
              </w:rPr>
              <w:t>40.3%</w:t>
            </w:r>
          </w:p>
        </w:tc>
        <w:tc>
          <w:tcPr>
            <w:tcW w:w="346" w:type="pct"/>
            <w:shd w:val="clear" w:color="auto" w:fill="auto"/>
            <w:vAlign w:val="center"/>
          </w:tcPr>
          <w:p w14:paraId="52C81CA0" w14:textId="2F24B8A5" w:rsidR="00535FC4" w:rsidRPr="00F47571" w:rsidRDefault="00535FC4" w:rsidP="00535FC4">
            <w:pPr>
              <w:ind w:left="0"/>
              <w:jc w:val="center"/>
              <w:rPr>
                <w:rFonts w:ascii="Arial" w:hAnsi="Arial" w:cs="Arial"/>
                <w:sz w:val="20"/>
                <w:szCs w:val="20"/>
              </w:rPr>
            </w:pPr>
            <w:r w:rsidRPr="00F47571">
              <w:rPr>
                <w:rFonts w:ascii="Arial" w:hAnsi="Arial" w:cs="Arial"/>
                <w:sz w:val="20"/>
                <w:szCs w:val="20"/>
              </w:rPr>
              <w:t>42.8%</w:t>
            </w:r>
          </w:p>
        </w:tc>
        <w:tc>
          <w:tcPr>
            <w:tcW w:w="510" w:type="pct"/>
            <w:shd w:val="clear" w:color="auto" w:fill="auto"/>
            <w:vAlign w:val="center"/>
          </w:tcPr>
          <w:p w14:paraId="61FEF758" w14:textId="70FF83F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44.7%</w:t>
            </w:r>
          </w:p>
        </w:tc>
      </w:tr>
      <w:tr w:rsidR="00F47571" w:rsidRPr="00F47571" w14:paraId="6F038F7E" w14:textId="77777777" w:rsidTr="008E78D4">
        <w:trPr>
          <w:trHeight w:val="393"/>
        </w:trPr>
        <w:tc>
          <w:tcPr>
            <w:tcW w:w="1375" w:type="pct"/>
            <w:shd w:val="clear" w:color="auto" w:fill="auto"/>
            <w:vAlign w:val="center"/>
          </w:tcPr>
          <w:p w14:paraId="4CAC4F61" w14:textId="4AD77CBD" w:rsidR="00535FC4" w:rsidRPr="00F47571" w:rsidRDefault="00F47571" w:rsidP="00F47571">
            <w:pPr>
              <w:ind w:left="0"/>
              <w:rPr>
                <w:rFonts w:ascii="Arial" w:hAnsi="Arial" w:cs="Arial"/>
                <w:sz w:val="20"/>
                <w:szCs w:val="20"/>
              </w:rPr>
            </w:pPr>
            <w:r w:rsidRPr="00F47571">
              <w:rPr>
                <w:rFonts w:ascii="Arial" w:hAnsi="Arial" w:cs="Arial"/>
                <w:sz w:val="20"/>
                <w:szCs w:val="20"/>
              </w:rPr>
              <w:t>Tins, cans &amp; foil</w:t>
            </w:r>
          </w:p>
        </w:tc>
        <w:tc>
          <w:tcPr>
            <w:tcW w:w="346" w:type="pct"/>
            <w:shd w:val="clear" w:color="auto" w:fill="auto"/>
            <w:vAlign w:val="center"/>
          </w:tcPr>
          <w:p w14:paraId="096E2C1C" w14:textId="02CF0CD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8.8%</w:t>
            </w:r>
          </w:p>
        </w:tc>
        <w:tc>
          <w:tcPr>
            <w:tcW w:w="346" w:type="pct"/>
            <w:shd w:val="clear" w:color="auto" w:fill="auto"/>
            <w:vAlign w:val="center"/>
          </w:tcPr>
          <w:p w14:paraId="629EE8EA" w14:textId="05AF3055" w:rsidR="00535FC4" w:rsidRPr="00F47571" w:rsidRDefault="00535FC4" w:rsidP="00535FC4">
            <w:pPr>
              <w:ind w:left="0"/>
              <w:jc w:val="center"/>
              <w:rPr>
                <w:rFonts w:ascii="Arial" w:hAnsi="Arial" w:cs="Arial"/>
                <w:sz w:val="20"/>
                <w:szCs w:val="20"/>
              </w:rPr>
            </w:pPr>
            <w:r w:rsidRPr="00F47571">
              <w:rPr>
                <w:rFonts w:ascii="Arial" w:hAnsi="Arial" w:cs="Arial"/>
                <w:sz w:val="20"/>
                <w:szCs w:val="20"/>
              </w:rPr>
              <w:t>9.4%</w:t>
            </w:r>
          </w:p>
        </w:tc>
        <w:tc>
          <w:tcPr>
            <w:tcW w:w="346" w:type="pct"/>
            <w:shd w:val="clear" w:color="auto" w:fill="auto"/>
            <w:vAlign w:val="center"/>
          </w:tcPr>
          <w:p w14:paraId="055A4270" w14:textId="556DE65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12.7%</w:t>
            </w:r>
          </w:p>
        </w:tc>
        <w:tc>
          <w:tcPr>
            <w:tcW w:w="346" w:type="pct"/>
            <w:shd w:val="clear" w:color="auto" w:fill="auto"/>
            <w:vAlign w:val="center"/>
          </w:tcPr>
          <w:p w14:paraId="72B3659A" w14:textId="7C4019C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14.6%</w:t>
            </w:r>
          </w:p>
        </w:tc>
        <w:tc>
          <w:tcPr>
            <w:tcW w:w="346" w:type="pct"/>
            <w:shd w:val="clear" w:color="auto" w:fill="auto"/>
            <w:vAlign w:val="center"/>
          </w:tcPr>
          <w:p w14:paraId="674DB782" w14:textId="7A0DF20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11.9%</w:t>
            </w:r>
          </w:p>
        </w:tc>
        <w:tc>
          <w:tcPr>
            <w:tcW w:w="346" w:type="pct"/>
            <w:shd w:val="clear" w:color="auto" w:fill="auto"/>
            <w:vAlign w:val="center"/>
          </w:tcPr>
          <w:p w14:paraId="2B85EC17" w14:textId="4ED2365E" w:rsidR="00535FC4" w:rsidRPr="00F47571" w:rsidRDefault="00535FC4" w:rsidP="00535FC4">
            <w:pPr>
              <w:ind w:left="0"/>
              <w:jc w:val="center"/>
              <w:rPr>
                <w:rFonts w:ascii="Arial" w:hAnsi="Arial" w:cs="Arial"/>
                <w:sz w:val="20"/>
                <w:szCs w:val="20"/>
              </w:rPr>
            </w:pPr>
            <w:r w:rsidRPr="00F47571">
              <w:rPr>
                <w:rFonts w:ascii="Arial" w:hAnsi="Arial" w:cs="Arial"/>
                <w:sz w:val="20"/>
                <w:szCs w:val="20"/>
              </w:rPr>
              <w:t>9.0%</w:t>
            </w:r>
          </w:p>
        </w:tc>
        <w:tc>
          <w:tcPr>
            <w:tcW w:w="346" w:type="pct"/>
            <w:shd w:val="clear" w:color="auto" w:fill="auto"/>
            <w:vAlign w:val="center"/>
          </w:tcPr>
          <w:p w14:paraId="4BBEFD7B" w14:textId="553CF39A"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10.4%</w:t>
            </w:r>
          </w:p>
        </w:tc>
        <w:tc>
          <w:tcPr>
            <w:tcW w:w="346" w:type="pct"/>
            <w:shd w:val="clear" w:color="auto" w:fill="auto"/>
            <w:vAlign w:val="center"/>
          </w:tcPr>
          <w:p w14:paraId="790F2A54" w14:textId="09176D1F"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15.2%</w:t>
            </w:r>
          </w:p>
        </w:tc>
        <w:tc>
          <w:tcPr>
            <w:tcW w:w="346" w:type="pct"/>
            <w:shd w:val="clear" w:color="auto" w:fill="auto"/>
            <w:vAlign w:val="center"/>
          </w:tcPr>
          <w:p w14:paraId="55D7BFC4" w14:textId="46102993"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12.7%</w:t>
            </w:r>
          </w:p>
        </w:tc>
        <w:tc>
          <w:tcPr>
            <w:tcW w:w="510" w:type="pct"/>
            <w:shd w:val="clear" w:color="auto" w:fill="auto"/>
            <w:vAlign w:val="center"/>
          </w:tcPr>
          <w:p w14:paraId="50E4A7BB" w14:textId="297C687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11.8%</w:t>
            </w:r>
          </w:p>
        </w:tc>
      </w:tr>
      <w:tr w:rsidR="00F47571" w:rsidRPr="00F47571" w14:paraId="23AE07F7" w14:textId="77777777" w:rsidTr="008E78D4">
        <w:trPr>
          <w:trHeight w:val="393"/>
        </w:trPr>
        <w:tc>
          <w:tcPr>
            <w:tcW w:w="1375" w:type="pct"/>
            <w:shd w:val="clear" w:color="auto" w:fill="auto"/>
            <w:vAlign w:val="center"/>
          </w:tcPr>
          <w:p w14:paraId="76A4B773" w14:textId="4CDEAA74" w:rsidR="00535FC4" w:rsidRPr="00F47571" w:rsidRDefault="00F47571" w:rsidP="00F47571">
            <w:pPr>
              <w:ind w:left="0"/>
              <w:rPr>
                <w:rFonts w:ascii="Arial" w:hAnsi="Arial" w:cs="Arial"/>
                <w:sz w:val="20"/>
                <w:szCs w:val="20"/>
              </w:rPr>
            </w:pPr>
            <w:r w:rsidRPr="00F47571">
              <w:rPr>
                <w:rFonts w:ascii="Arial" w:hAnsi="Arial" w:cs="Arial"/>
                <w:sz w:val="20"/>
                <w:szCs w:val="20"/>
              </w:rPr>
              <w:t>Paper &amp; card recyclables</w:t>
            </w:r>
          </w:p>
        </w:tc>
        <w:tc>
          <w:tcPr>
            <w:tcW w:w="346" w:type="pct"/>
            <w:shd w:val="clear" w:color="auto" w:fill="auto"/>
            <w:vAlign w:val="center"/>
          </w:tcPr>
          <w:p w14:paraId="281EBF86" w14:textId="7BDD3B5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0.2%</w:t>
            </w:r>
          </w:p>
        </w:tc>
        <w:tc>
          <w:tcPr>
            <w:tcW w:w="346" w:type="pct"/>
            <w:shd w:val="clear" w:color="auto" w:fill="auto"/>
            <w:vAlign w:val="center"/>
          </w:tcPr>
          <w:p w14:paraId="3EA63E30" w14:textId="089EDC60"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1.3%</w:t>
            </w:r>
          </w:p>
        </w:tc>
        <w:tc>
          <w:tcPr>
            <w:tcW w:w="346" w:type="pct"/>
            <w:shd w:val="clear" w:color="auto" w:fill="auto"/>
            <w:vAlign w:val="center"/>
          </w:tcPr>
          <w:p w14:paraId="0AAC8E5C" w14:textId="2A05CC40"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0.1%</w:t>
            </w:r>
          </w:p>
        </w:tc>
        <w:tc>
          <w:tcPr>
            <w:tcW w:w="346" w:type="pct"/>
            <w:shd w:val="clear" w:color="auto" w:fill="auto"/>
            <w:vAlign w:val="center"/>
          </w:tcPr>
          <w:p w14:paraId="18DE0783" w14:textId="3C9D314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0.3%</w:t>
            </w:r>
          </w:p>
        </w:tc>
        <w:tc>
          <w:tcPr>
            <w:tcW w:w="346" w:type="pct"/>
            <w:shd w:val="clear" w:color="auto" w:fill="auto"/>
            <w:vAlign w:val="center"/>
          </w:tcPr>
          <w:p w14:paraId="18D2E6E3" w14:textId="1F4D6322"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0.2%</w:t>
            </w:r>
          </w:p>
        </w:tc>
        <w:tc>
          <w:tcPr>
            <w:tcW w:w="346" w:type="pct"/>
            <w:shd w:val="clear" w:color="auto" w:fill="auto"/>
            <w:vAlign w:val="center"/>
          </w:tcPr>
          <w:p w14:paraId="6DF05214" w14:textId="2BC0E119"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0.2%</w:t>
            </w:r>
          </w:p>
        </w:tc>
        <w:tc>
          <w:tcPr>
            <w:tcW w:w="346" w:type="pct"/>
            <w:shd w:val="clear" w:color="auto" w:fill="auto"/>
            <w:vAlign w:val="center"/>
          </w:tcPr>
          <w:p w14:paraId="3789AB46" w14:textId="033BB41B"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0.7%</w:t>
            </w:r>
          </w:p>
        </w:tc>
        <w:tc>
          <w:tcPr>
            <w:tcW w:w="346" w:type="pct"/>
            <w:shd w:val="clear" w:color="auto" w:fill="auto"/>
            <w:vAlign w:val="center"/>
          </w:tcPr>
          <w:p w14:paraId="377C6662" w14:textId="5434D13F"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0.3%</w:t>
            </w:r>
          </w:p>
        </w:tc>
        <w:tc>
          <w:tcPr>
            <w:tcW w:w="346" w:type="pct"/>
            <w:shd w:val="clear" w:color="auto" w:fill="auto"/>
            <w:vAlign w:val="center"/>
          </w:tcPr>
          <w:p w14:paraId="3A70A228" w14:textId="4F47269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0.4%</w:t>
            </w:r>
          </w:p>
        </w:tc>
        <w:tc>
          <w:tcPr>
            <w:tcW w:w="510" w:type="pct"/>
            <w:shd w:val="clear" w:color="auto" w:fill="auto"/>
            <w:vAlign w:val="center"/>
          </w:tcPr>
          <w:p w14:paraId="0E09A93B" w14:textId="7640CD3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0.4%</w:t>
            </w:r>
          </w:p>
        </w:tc>
      </w:tr>
      <w:tr w:rsidR="00F47571" w:rsidRPr="00F47571" w14:paraId="3B7A02FB" w14:textId="77777777" w:rsidTr="008E78D4">
        <w:trPr>
          <w:trHeight w:val="393"/>
        </w:trPr>
        <w:tc>
          <w:tcPr>
            <w:tcW w:w="1375" w:type="pct"/>
            <w:shd w:val="clear" w:color="auto" w:fill="auto"/>
            <w:vAlign w:val="center"/>
          </w:tcPr>
          <w:p w14:paraId="667445CD" w14:textId="042BD00B" w:rsidR="00535FC4" w:rsidRPr="00F47571" w:rsidRDefault="00F47571" w:rsidP="00F47571">
            <w:pPr>
              <w:ind w:left="0"/>
              <w:rPr>
                <w:rFonts w:ascii="Arial" w:hAnsi="Arial" w:cs="Arial"/>
                <w:sz w:val="20"/>
                <w:szCs w:val="20"/>
              </w:rPr>
            </w:pPr>
            <w:r w:rsidRPr="00F47571">
              <w:rPr>
                <w:rFonts w:ascii="Arial" w:hAnsi="Arial" w:cs="Arial"/>
                <w:sz w:val="20"/>
                <w:szCs w:val="20"/>
              </w:rPr>
              <w:t>Food &amp; garden waste</w:t>
            </w:r>
          </w:p>
        </w:tc>
        <w:tc>
          <w:tcPr>
            <w:tcW w:w="346" w:type="pct"/>
            <w:shd w:val="clear" w:color="auto" w:fill="auto"/>
            <w:vAlign w:val="center"/>
          </w:tcPr>
          <w:p w14:paraId="15A6B6B9" w14:textId="588511EB"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0.6%</w:t>
            </w:r>
          </w:p>
        </w:tc>
        <w:tc>
          <w:tcPr>
            <w:tcW w:w="346" w:type="pct"/>
            <w:shd w:val="clear" w:color="auto" w:fill="auto"/>
            <w:vAlign w:val="center"/>
          </w:tcPr>
          <w:p w14:paraId="37BC843D" w14:textId="0DC77062"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2.3%</w:t>
            </w:r>
          </w:p>
        </w:tc>
        <w:tc>
          <w:tcPr>
            <w:tcW w:w="346" w:type="pct"/>
            <w:shd w:val="clear" w:color="auto" w:fill="auto"/>
            <w:vAlign w:val="center"/>
          </w:tcPr>
          <w:p w14:paraId="5629F85E" w14:textId="25CA831E" w:rsidR="00535FC4" w:rsidRPr="00F47571" w:rsidRDefault="00535FC4" w:rsidP="00535FC4">
            <w:pPr>
              <w:ind w:left="0"/>
              <w:jc w:val="center"/>
              <w:rPr>
                <w:rFonts w:ascii="Arial" w:hAnsi="Arial" w:cs="Arial"/>
                <w:sz w:val="20"/>
                <w:szCs w:val="20"/>
              </w:rPr>
            </w:pPr>
            <w:r w:rsidRPr="00F47571">
              <w:rPr>
                <w:rFonts w:ascii="Arial" w:hAnsi="Arial" w:cs="Arial"/>
                <w:sz w:val="20"/>
                <w:szCs w:val="20"/>
              </w:rPr>
              <w:t>0.9%</w:t>
            </w:r>
          </w:p>
        </w:tc>
        <w:tc>
          <w:tcPr>
            <w:tcW w:w="346" w:type="pct"/>
            <w:shd w:val="clear" w:color="auto" w:fill="auto"/>
            <w:vAlign w:val="center"/>
          </w:tcPr>
          <w:p w14:paraId="232A10AE" w14:textId="6D7AABA2"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2.6%</w:t>
            </w:r>
          </w:p>
        </w:tc>
        <w:tc>
          <w:tcPr>
            <w:tcW w:w="346" w:type="pct"/>
            <w:shd w:val="clear" w:color="auto" w:fill="auto"/>
            <w:vAlign w:val="center"/>
          </w:tcPr>
          <w:p w14:paraId="1FCEB795" w14:textId="19DB627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5.4%</w:t>
            </w:r>
          </w:p>
        </w:tc>
        <w:tc>
          <w:tcPr>
            <w:tcW w:w="346" w:type="pct"/>
            <w:shd w:val="clear" w:color="auto" w:fill="auto"/>
            <w:vAlign w:val="center"/>
          </w:tcPr>
          <w:p w14:paraId="586596D6" w14:textId="5A8BAAAA"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1.1%</w:t>
            </w:r>
          </w:p>
        </w:tc>
        <w:tc>
          <w:tcPr>
            <w:tcW w:w="346" w:type="pct"/>
            <w:shd w:val="clear" w:color="auto" w:fill="auto"/>
            <w:vAlign w:val="center"/>
          </w:tcPr>
          <w:p w14:paraId="4C586310" w14:textId="35861DF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3.4%</w:t>
            </w:r>
          </w:p>
        </w:tc>
        <w:tc>
          <w:tcPr>
            <w:tcW w:w="346" w:type="pct"/>
            <w:shd w:val="clear" w:color="auto" w:fill="auto"/>
            <w:vAlign w:val="center"/>
          </w:tcPr>
          <w:p w14:paraId="75DD360D" w14:textId="29C23553"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2.6%</w:t>
            </w:r>
          </w:p>
        </w:tc>
        <w:tc>
          <w:tcPr>
            <w:tcW w:w="346" w:type="pct"/>
            <w:shd w:val="clear" w:color="auto" w:fill="auto"/>
            <w:vAlign w:val="center"/>
          </w:tcPr>
          <w:p w14:paraId="426F7760" w14:textId="65DB71BA" w:rsidR="00535FC4" w:rsidRPr="00F47571" w:rsidRDefault="00535FC4" w:rsidP="00535FC4">
            <w:pPr>
              <w:ind w:left="0"/>
              <w:jc w:val="center"/>
              <w:rPr>
                <w:rFonts w:ascii="Arial" w:hAnsi="Arial" w:cs="Arial"/>
                <w:sz w:val="20"/>
                <w:szCs w:val="20"/>
              </w:rPr>
            </w:pPr>
            <w:r w:rsidRPr="00F47571">
              <w:rPr>
                <w:rFonts w:ascii="Arial" w:hAnsi="Arial" w:cs="Arial"/>
                <w:sz w:val="20"/>
                <w:szCs w:val="20"/>
              </w:rPr>
              <w:t>4.0%</w:t>
            </w:r>
          </w:p>
        </w:tc>
        <w:tc>
          <w:tcPr>
            <w:tcW w:w="510" w:type="pct"/>
            <w:shd w:val="clear" w:color="auto" w:fill="auto"/>
            <w:vAlign w:val="center"/>
          </w:tcPr>
          <w:p w14:paraId="49437205" w14:textId="4F2D7AC8"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2.8%</w:t>
            </w:r>
          </w:p>
        </w:tc>
      </w:tr>
      <w:tr w:rsidR="00F47571" w:rsidRPr="00F47571" w14:paraId="3790E272" w14:textId="77777777" w:rsidTr="008E78D4">
        <w:trPr>
          <w:trHeight w:val="393"/>
        </w:trPr>
        <w:tc>
          <w:tcPr>
            <w:tcW w:w="1375" w:type="pct"/>
            <w:shd w:val="clear" w:color="auto" w:fill="auto"/>
            <w:vAlign w:val="center"/>
          </w:tcPr>
          <w:p w14:paraId="52D136DE" w14:textId="5FF1B395" w:rsidR="00535FC4" w:rsidRPr="00F47571" w:rsidRDefault="00F47571" w:rsidP="00F47571">
            <w:pPr>
              <w:ind w:left="0"/>
              <w:rPr>
                <w:rFonts w:ascii="Arial" w:hAnsi="Arial" w:cs="Arial"/>
                <w:sz w:val="20"/>
                <w:szCs w:val="20"/>
              </w:rPr>
            </w:pPr>
            <w:r w:rsidRPr="00F47571">
              <w:rPr>
                <w:rFonts w:ascii="Arial" w:hAnsi="Arial" w:cs="Arial"/>
                <w:sz w:val="20"/>
                <w:szCs w:val="20"/>
              </w:rPr>
              <w:t>Residual waste</w:t>
            </w:r>
          </w:p>
        </w:tc>
        <w:tc>
          <w:tcPr>
            <w:tcW w:w="346" w:type="pct"/>
            <w:shd w:val="clear" w:color="auto" w:fill="auto"/>
            <w:vAlign w:val="center"/>
          </w:tcPr>
          <w:p w14:paraId="3F32BAC4" w14:textId="195EA54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17.1%</w:t>
            </w:r>
          </w:p>
        </w:tc>
        <w:tc>
          <w:tcPr>
            <w:tcW w:w="346" w:type="pct"/>
            <w:shd w:val="clear" w:color="auto" w:fill="auto"/>
            <w:vAlign w:val="center"/>
          </w:tcPr>
          <w:p w14:paraId="1833BC0F" w14:textId="4F06D77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32.7%</w:t>
            </w:r>
          </w:p>
        </w:tc>
        <w:tc>
          <w:tcPr>
            <w:tcW w:w="346" w:type="pct"/>
            <w:shd w:val="clear" w:color="auto" w:fill="auto"/>
            <w:vAlign w:val="center"/>
          </w:tcPr>
          <w:p w14:paraId="13C25089" w14:textId="02D64268"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18.5%</w:t>
            </w:r>
          </w:p>
        </w:tc>
        <w:tc>
          <w:tcPr>
            <w:tcW w:w="346" w:type="pct"/>
            <w:shd w:val="clear" w:color="auto" w:fill="auto"/>
            <w:vAlign w:val="center"/>
          </w:tcPr>
          <w:p w14:paraId="20985D61" w14:textId="507CF1C0"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20.5%</w:t>
            </w:r>
          </w:p>
        </w:tc>
        <w:tc>
          <w:tcPr>
            <w:tcW w:w="346" w:type="pct"/>
            <w:shd w:val="clear" w:color="auto" w:fill="auto"/>
            <w:vAlign w:val="center"/>
          </w:tcPr>
          <w:p w14:paraId="10432244" w14:textId="674C9E3B"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32.6%</w:t>
            </w:r>
          </w:p>
        </w:tc>
        <w:tc>
          <w:tcPr>
            <w:tcW w:w="346" w:type="pct"/>
            <w:shd w:val="clear" w:color="auto" w:fill="auto"/>
            <w:vAlign w:val="center"/>
          </w:tcPr>
          <w:p w14:paraId="7A863DE0" w14:textId="3AA78C19"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24.0%</w:t>
            </w:r>
          </w:p>
        </w:tc>
        <w:tc>
          <w:tcPr>
            <w:tcW w:w="346" w:type="pct"/>
            <w:shd w:val="clear" w:color="auto" w:fill="auto"/>
            <w:vAlign w:val="center"/>
          </w:tcPr>
          <w:p w14:paraId="0B00BCE7" w14:textId="1B121A7A"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31.6%</w:t>
            </w:r>
          </w:p>
        </w:tc>
        <w:tc>
          <w:tcPr>
            <w:tcW w:w="346" w:type="pct"/>
            <w:shd w:val="clear" w:color="auto" w:fill="auto"/>
            <w:vAlign w:val="center"/>
          </w:tcPr>
          <w:p w14:paraId="365BAD94" w14:textId="13D1D46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26.3%</w:t>
            </w:r>
          </w:p>
        </w:tc>
        <w:tc>
          <w:tcPr>
            <w:tcW w:w="346" w:type="pct"/>
            <w:shd w:val="clear" w:color="auto" w:fill="auto"/>
            <w:vAlign w:val="center"/>
          </w:tcPr>
          <w:p w14:paraId="761EE16D" w14:textId="24411DC4"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23.1%</w:t>
            </w:r>
          </w:p>
        </w:tc>
        <w:tc>
          <w:tcPr>
            <w:tcW w:w="510" w:type="pct"/>
            <w:shd w:val="clear" w:color="auto" w:fill="auto"/>
            <w:vAlign w:val="center"/>
          </w:tcPr>
          <w:p w14:paraId="19BB0A8F" w14:textId="687B47A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25.7%</w:t>
            </w:r>
          </w:p>
        </w:tc>
      </w:tr>
      <w:tr w:rsidR="00F47571" w:rsidRPr="00F47571" w14:paraId="35B9D365" w14:textId="77777777" w:rsidTr="008E78D4">
        <w:trPr>
          <w:trHeight w:val="393"/>
        </w:trPr>
        <w:tc>
          <w:tcPr>
            <w:tcW w:w="1375" w:type="pct"/>
            <w:shd w:val="clear" w:color="auto" w:fill="auto"/>
            <w:vAlign w:val="center"/>
          </w:tcPr>
          <w:p w14:paraId="4C4C08BA" w14:textId="072B8AE0" w:rsidR="00535FC4" w:rsidRPr="00F47571" w:rsidRDefault="00F47571" w:rsidP="00F47571">
            <w:pPr>
              <w:ind w:left="0"/>
              <w:rPr>
                <w:rFonts w:ascii="Arial" w:hAnsi="Arial" w:cs="Arial"/>
                <w:sz w:val="20"/>
                <w:szCs w:val="20"/>
              </w:rPr>
            </w:pPr>
            <w:r w:rsidRPr="00F47571">
              <w:rPr>
                <w:rFonts w:ascii="Arial" w:hAnsi="Arial" w:cs="Arial"/>
                <w:sz w:val="20"/>
                <w:szCs w:val="20"/>
              </w:rPr>
              <w:t>Total recyclable</w:t>
            </w:r>
          </w:p>
        </w:tc>
        <w:tc>
          <w:tcPr>
            <w:tcW w:w="346" w:type="pct"/>
            <w:shd w:val="clear" w:color="auto" w:fill="auto"/>
            <w:vAlign w:val="center"/>
          </w:tcPr>
          <w:p w14:paraId="1BF7B531" w14:textId="1DC85B59" w:rsidR="00535FC4" w:rsidRPr="00F47571" w:rsidRDefault="00535FC4" w:rsidP="00535FC4">
            <w:pPr>
              <w:ind w:left="0"/>
              <w:jc w:val="center"/>
              <w:rPr>
                <w:rFonts w:ascii="Arial" w:hAnsi="Arial" w:cs="Arial"/>
                <w:sz w:val="20"/>
                <w:szCs w:val="20"/>
              </w:rPr>
            </w:pPr>
            <w:r w:rsidRPr="00F47571">
              <w:rPr>
                <w:rFonts w:ascii="Arial" w:hAnsi="Arial" w:cs="Arial"/>
                <w:sz w:val="20"/>
                <w:szCs w:val="20"/>
              </w:rPr>
              <w:t>82.1%</w:t>
            </w:r>
          </w:p>
        </w:tc>
        <w:tc>
          <w:tcPr>
            <w:tcW w:w="346" w:type="pct"/>
            <w:shd w:val="clear" w:color="auto" w:fill="auto"/>
            <w:vAlign w:val="center"/>
          </w:tcPr>
          <w:p w14:paraId="08EEE8AE" w14:textId="04D43F19" w:rsidR="00535FC4" w:rsidRPr="00F47571" w:rsidRDefault="00535FC4" w:rsidP="00535FC4">
            <w:pPr>
              <w:ind w:left="0"/>
              <w:jc w:val="center"/>
              <w:rPr>
                <w:rFonts w:ascii="Arial" w:hAnsi="Arial" w:cs="Arial"/>
                <w:sz w:val="20"/>
                <w:szCs w:val="20"/>
              </w:rPr>
            </w:pPr>
            <w:r w:rsidRPr="00F47571">
              <w:rPr>
                <w:rFonts w:ascii="Arial" w:hAnsi="Arial" w:cs="Arial"/>
                <w:sz w:val="20"/>
                <w:szCs w:val="20"/>
              </w:rPr>
              <w:t>63.7%</w:t>
            </w:r>
          </w:p>
        </w:tc>
        <w:tc>
          <w:tcPr>
            <w:tcW w:w="346" w:type="pct"/>
            <w:shd w:val="clear" w:color="auto" w:fill="auto"/>
            <w:vAlign w:val="center"/>
          </w:tcPr>
          <w:p w14:paraId="50610073" w14:textId="5E83A86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80.5%</w:t>
            </w:r>
          </w:p>
        </w:tc>
        <w:tc>
          <w:tcPr>
            <w:tcW w:w="346" w:type="pct"/>
            <w:shd w:val="clear" w:color="auto" w:fill="auto"/>
            <w:vAlign w:val="center"/>
          </w:tcPr>
          <w:p w14:paraId="345B202F" w14:textId="4799D33A" w:rsidR="00535FC4" w:rsidRPr="00F47571" w:rsidRDefault="00535FC4" w:rsidP="00535FC4">
            <w:pPr>
              <w:ind w:left="0"/>
              <w:jc w:val="center"/>
              <w:rPr>
                <w:rFonts w:ascii="Arial" w:hAnsi="Arial" w:cs="Arial"/>
                <w:sz w:val="20"/>
                <w:szCs w:val="20"/>
              </w:rPr>
            </w:pPr>
            <w:r w:rsidRPr="00F47571">
              <w:rPr>
                <w:rFonts w:ascii="Arial" w:hAnsi="Arial" w:cs="Arial"/>
                <w:sz w:val="20"/>
                <w:szCs w:val="20"/>
              </w:rPr>
              <w:t>76.6%</w:t>
            </w:r>
          </w:p>
        </w:tc>
        <w:tc>
          <w:tcPr>
            <w:tcW w:w="346" w:type="pct"/>
            <w:shd w:val="clear" w:color="auto" w:fill="auto"/>
            <w:vAlign w:val="center"/>
          </w:tcPr>
          <w:p w14:paraId="26EE6DD6" w14:textId="5ADB800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61.8%</w:t>
            </w:r>
          </w:p>
        </w:tc>
        <w:tc>
          <w:tcPr>
            <w:tcW w:w="346" w:type="pct"/>
            <w:shd w:val="clear" w:color="auto" w:fill="auto"/>
            <w:vAlign w:val="center"/>
          </w:tcPr>
          <w:p w14:paraId="23F87E84" w14:textId="42208B7E" w:rsidR="00535FC4" w:rsidRPr="00F47571" w:rsidRDefault="00535FC4" w:rsidP="00535FC4">
            <w:pPr>
              <w:ind w:left="0"/>
              <w:jc w:val="center"/>
              <w:rPr>
                <w:rFonts w:ascii="Arial" w:hAnsi="Arial" w:cs="Arial"/>
                <w:sz w:val="20"/>
                <w:szCs w:val="20"/>
              </w:rPr>
            </w:pPr>
            <w:r w:rsidRPr="00F47571">
              <w:rPr>
                <w:rFonts w:ascii="Arial" w:hAnsi="Arial" w:cs="Arial"/>
                <w:sz w:val="20"/>
                <w:szCs w:val="20"/>
              </w:rPr>
              <w:t>74.6%</w:t>
            </w:r>
          </w:p>
        </w:tc>
        <w:tc>
          <w:tcPr>
            <w:tcW w:w="346" w:type="pct"/>
            <w:shd w:val="clear" w:color="auto" w:fill="auto"/>
            <w:vAlign w:val="center"/>
          </w:tcPr>
          <w:p w14:paraId="0F1A4448" w14:textId="517FB76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64.3%</w:t>
            </w:r>
          </w:p>
        </w:tc>
        <w:tc>
          <w:tcPr>
            <w:tcW w:w="346" w:type="pct"/>
            <w:shd w:val="clear" w:color="auto" w:fill="auto"/>
            <w:vAlign w:val="center"/>
          </w:tcPr>
          <w:p w14:paraId="7DBA25B7" w14:textId="580D54CB" w:rsidR="00535FC4" w:rsidRPr="00F47571" w:rsidRDefault="00535FC4" w:rsidP="00535FC4">
            <w:pPr>
              <w:ind w:left="0"/>
              <w:jc w:val="center"/>
              <w:rPr>
                <w:rFonts w:ascii="Arial" w:hAnsi="Arial" w:cs="Arial"/>
                <w:sz w:val="20"/>
                <w:szCs w:val="20"/>
              </w:rPr>
            </w:pPr>
            <w:r w:rsidRPr="00F47571">
              <w:rPr>
                <w:rFonts w:ascii="Arial" w:hAnsi="Arial" w:cs="Arial"/>
                <w:sz w:val="20"/>
                <w:szCs w:val="20"/>
              </w:rPr>
              <w:t>70.9%</w:t>
            </w:r>
          </w:p>
        </w:tc>
        <w:tc>
          <w:tcPr>
            <w:tcW w:w="346" w:type="pct"/>
            <w:shd w:val="clear" w:color="auto" w:fill="auto"/>
            <w:vAlign w:val="center"/>
          </w:tcPr>
          <w:p w14:paraId="6945DA16" w14:textId="0F31E786" w:rsidR="00535FC4" w:rsidRPr="00F47571" w:rsidRDefault="00535FC4" w:rsidP="00535FC4">
            <w:pPr>
              <w:ind w:left="0"/>
              <w:jc w:val="center"/>
              <w:rPr>
                <w:rFonts w:ascii="Arial" w:hAnsi="Arial" w:cs="Arial"/>
                <w:sz w:val="20"/>
                <w:szCs w:val="20"/>
              </w:rPr>
            </w:pPr>
            <w:r w:rsidRPr="00F47571">
              <w:rPr>
                <w:rFonts w:ascii="Arial" w:hAnsi="Arial" w:cs="Arial"/>
                <w:sz w:val="20"/>
                <w:szCs w:val="20"/>
              </w:rPr>
              <w:t>72.5%</w:t>
            </w:r>
          </w:p>
        </w:tc>
        <w:tc>
          <w:tcPr>
            <w:tcW w:w="510" w:type="pct"/>
            <w:shd w:val="clear" w:color="auto" w:fill="auto"/>
            <w:vAlign w:val="center"/>
          </w:tcPr>
          <w:p w14:paraId="37CC5A88" w14:textId="74AF3CD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71.2%</w:t>
            </w:r>
          </w:p>
        </w:tc>
      </w:tr>
      <w:tr w:rsidR="00F47571" w:rsidRPr="00F47571" w14:paraId="57413FC0" w14:textId="77777777" w:rsidTr="008E78D4">
        <w:trPr>
          <w:trHeight w:val="393"/>
        </w:trPr>
        <w:tc>
          <w:tcPr>
            <w:tcW w:w="1375" w:type="pct"/>
            <w:shd w:val="clear" w:color="auto" w:fill="auto"/>
            <w:vAlign w:val="center"/>
          </w:tcPr>
          <w:p w14:paraId="34EFA82D" w14:textId="73AB0354" w:rsidR="00535FC4" w:rsidRPr="00F47571" w:rsidRDefault="00F47571" w:rsidP="00F47571">
            <w:pPr>
              <w:ind w:left="0"/>
              <w:rPr>
                <w:rFonts w:ascii="Arial" w:hAnsi="Arial" w:cs="Arial"/>
                <w:sz w:val="20"/>
                <w:szCs w:val="20"/>
              </w:rPr>
            </w:pPr>
            <w:r w:rsidRPr="00F47571">
              <w:rPr>
                <w:rFonts w:ascii="Arial" w:hAnsi="Arial" w:cs="Arial"/>
                <w:sz w:val="20"/>
                <w:szCs w:val="20"/>
              </w:rPr>
              <w:lastRenderedPageBreak/>
              <w:t>Total contamination</w:t>
            </w:r>
          </w:p>
        </w:tc>
        <w:tc>
          <w:tcPr>
            <w:tcW w:w="346" w:type="pct"/>
            <w:shd w:val="clear" w:color="auto" w:fill="auto"/>
            <w:vAlign w:val="center"/>
          </w:tcPr>
          <w:p w14:paraId="6913A20F" w14:textId="4FA6E4D2"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17.9%</w:t>
            </w:r>
          </w:p>
        </w:tc>
        <w:tc>
          <w:tcPr>
            <w:tcW w:w="346" w:type="pct"/>
            <w:shd w:val="clear" w:color="auto" w:fill="auto"/>
            <w:vAlign w:val="center"/>
          </w:tcPr>
          <w:p w14:paraId="313CFFE1" w14:textId="6B3602D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36.3%</w:t>
            </w:r>
          </w:p>
        </w:tc>
        <w:tc>
          <w:tcPr>
            <w:tcW w:w="346" w:type="pct"/>
            <w:shd w:val="clear" w:color="auto" w:fill="auto"/>
            <w:vAlign w:val="center"/>
          </w:tcPr>
          <w:p w14:paraId="0C3119D5" w14:textId="3B3ED7E1" w:rsidR="00535FC4" w:rsidRPr="00F47571" w:rsidRDefault="00535FC4" w:rsidP="00535FC4">
            <w:pPr>
              <w:ind w:left="0"/>
              <w:jc w:val="center"/>
              <w:rPr>
                <w:rFonts w:ascii="Arial" w:hAnsi="Arial" w:cs="Arial"/>
                <w:sz w:val="20"/>
                <w:szCs w:val="20"/>
              </w:rPr>
            </w:pPr>
            <w:r w:rsidRPr="00F47571">
              <w:rPr>
                <w:rFonts w:ascii="Arial" w:hAnsi="Arial" w:cs="Arial"/>
                <w:sz w:val="20"/>
                <w:szCs w:val="20"/>
              </w:rPr>
              <w:t>19.5%</w:t>
            </w:r>
          </w:p>
        </w:tc>
        <w:tc>
          <w:tcPr>
            <w:tcW w:w="346" w:type="pct"/>
            <w:shd w:val="clear" w:color="auto" w:fill="auto"/>
            <w:vAlign w:val="center"/>
          </w:tcPr>
          <w:p w14:paraId="52B8B19B" w14:textId="34D0F085"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23.4%</w:t>
            </w:r>
          </w:p>
        </w:tc>
        <w:tc>
          <w:tcPr>
            <w:tcW w:w="346" w:type="pct"/>
            <w:shd w:val="clear" w:color="auto" w:fill="auto"/>
            <w:vAlign w:val="center"/>
          </w:tcPr>
          <w:p w14:paraId="12826E1D" w14:textId="1A080950"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38.2%</w:t>
            </w:r>
          </w:p>
        </w:tc>
        <w:tc>
          <w:tcPr>
            <w:tcW w:w="346" w:type="pct"/>
            <w:shd w:val="clear" w:color="auto" w:fill="auto"/>
            <w:vAlign w:val="center"/>
          </w:tcPr>
          <w:p w14:paraId="30C70A1B" w14:textId="35FC2079"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25.4%</w:t>
            </w:r>
          </w:p>
        </w:tc>
        <w:tc>
          <w:tcPr>
            <w:tcW w:w="346" w:type="pct"/>
            <w:shd w:val="clear" w:color="auto" w:fill="auto"/>
            <w:vAlign w:val="center"/>
          </w:tcPr>
          <w:p w14:paraId="5EDB70CB" w14:textId="760729FC" w:rsidR="00535FC4" w:rsidRPr="00F47571" w:rsidRDefault="00535FC4" w:rsidP="00535FC4">
            <w:pPr>
              <w:ind w:left="0"/>
              <w:jc w:val="center"/>
              <w:rPr>
                <w:rFonts w:ascii="Arial" w:hAnsi="Arial" w:cs="Arial"/>
                <w:sz w:val="20"/>
                <w:szCs w:val="20"/>
              </w:rPr>
            </w:pPr>
            <w:r w:rsidRPr="00F47571">
              <w:rPr>
                <w:rFonts w:ascii="Arial" w:hAnsi="Arial" w:cs="Arial"/>
                <w:sz w:val="20"/>
                <w:szCs w:val="20"/>
              </w:rPr>
              <w:t>35.7%</w:t>
            </w:r>
          </w:p>
        </w:tc>
        <w:tc>
          <w:tcPr>
            <w:tcW w:w="346" w:type="pct"/>
            <w:shd w:val="clear" w:color="auto" w:fill="auto"/>
            <w:vAlign w:val="center"/>
          </w:tcPr>
          <w:p w14:paraId="2383046C" w14:textId="0F9EF473"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29.1%</w:t>
            </w:r>
          </w:p>
        </w:tc>
        <w:tc>
          <w:tcPr>
            <w:tcW w:w="346" w:type="pct"/>
            <w:shd w:val="clear" w:color="auto" w:fill="auto"/>
            <w:vAlign w:val="center"/>
          </w:tcPr>
          <w:p w14:paraId="744D738E" w14:textId="13AC3065"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27.5%</w:t>
            </w:r>
          </w:p>
        </w:tc>
        <w:tc>
          <w:tcPr>
            <w:tcW w:w="510" w:type="pct"/>
            <w:shd w:val="clear" w:color="auto" w:fill="auto"/>
            <w:vAlign w:val="center"/>
          </w:tcPr>
          <w:p w14:paraId="5A5703FF" w14:textId="7A89AF47" w:rsidR="00535FC4" w:rsidRPr="00F47571" w:rsidRDefault="00535FC4" w:rsidP="00535FC4">
            <w:pPr>
              <w:ind w:left="0"/>
              <w:jc w:val="center"/>
              <w:rPr>
                <w:rFonts w:ascii="Arial" w:hAnsi="Arial" w:cs="Arial"/>
                <w:sz w:val="20"/>
                <w:szCs w:val="20"/>
              </w:rPr>
            </w:pPr>
            <w:r w:rsidRPr="00F47571">
              <w:rPr>
                <w:rFonts w:ascii="Arial" w:hAnsi="Arial" w:cs="Arial"/>
                <w:sz w:val="20"/>
                <w:szCs w:val="20"/>
              </w:rPr>
              <w:t>28.8%</w:t>
            </w:r>
          </w:p>
        </w:tc>
      </w:tr>
    </w:tbl>
    <w:p w14:paraId="7D379B16" w14:textId="77777777" w:rsidR="007F63F3" w:rsidRPr="007F63F3" w:rsidRDefault="007F63F3" w:rsidP="007F63F3">
      <w:pPr>
        <w:spacing w:after="240" w:line="360" w:lineRule="auto"/>
        <w:ind w:left="0"/>
        <w:jc w:val="both"/>
        <w:rPr>
          <w:b/>
        </w:rPr>
      </w:pPr>
    </w:p>
    <w:p w14:paraId="6034CA28" w14:textId="77777777" w:rsidR="008E78D4" w:rsidRDefault="008E78D4" w:rsidP="007F63F3">
      <w:pPr>
        <w:spacing w:after="240" w:line="360" w:lineRule="auto"/>
        <w:ind w:left="0"/>
        <w:jc w:val="both"/>
        <w:rPr>
          <w:b/>
        </w:rPr>
      </w:pPr>
    </w:p>
    <w:p w14:paraId="133B12BA" w14:textId="6F3C639C" w:rsidR="007F63F3" w:rsidRPr="008C417E" w:rsidRDefault="007F63F3" w:rsidP="008C417E">
      <w:pPr>
        <w:pStyle w:val="MELmainbodybold"/>
      </w:pPr>
      <w:r w:rsidRPr="007F63F3">
        <w:t xml:space="preserve">Figure </w:t>
      </w:r>
      <w:r w:rsidR="008E78D4">
        <w:t>18</w:t>
      </w:r>
      <w:r w:rsidRPr="007F63F3">
        <w:t>: Co-mingled recycling (% composition)</w:t>
      </w:r>
      <w:r w:rsidR="00311091">
        <w:rPr>
          <w:noProof/>
        </w:rPr>
        <w:drawing>
          <wp:inline distT="0" distB="0" distL="0" distR="0" wp14:anchorId="1CA59FA1" wp14:editId="659E6083">
            <wp:extent cx="5713730" cy="4592955"/>
            <wp:effectExtent l="0" t="0" r="1270" b="0"/>
            <wp:docPr id="84" name="Chart 84" descr="Bar chart showing o-mingled recycling (% composition)">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C4A3087" w14:textId="598592FD" w:rsidR="007F63F3" w:rsidRPr="007F63F3" w:rsidRDefault="007F63F3" w:rsidP="00F47571">
      <w:pPr>
        <w:pStyle w:val="MELmainbodybold"/>
      </w:pPr>
      <w:r w:rsidRPr="007F63F3">
        <w:t xml:space="preserve">Table </w:t>
      </w:r>
      <w:r w:rsidR="008E78D4">
        <w:t>1</w:t>
      </w:r>
      <w:r w:rsidR="002712CA">
        <w:t>5</w:t>
      </w:r>
      <w:r w:rsidRPr="007F63F3">
        <w:t>: Co-mingled recycling (kg/</w:t>
      </w:r>
      <w:proofErr w:type="spellStart"/>
      <w:r w:rsidRPr="007F63F3">
        <w:t>hh</w:t>
      </w:r>
      <w:proofErr w:type="spellEnd"/>
      <w:r w:rsidRPr="007F63F3">
        <w:t>/</w:t>
      </w:r>
      <w:proofErr w:type="spellStart"/>
      <w:r w:rsidR="00391BB8">
        <w:t>yr</w:t>
      </w:r>
      <w:proofErr w:type="spellEnd"/>
      <w:r w:rsidRPr="007F63F3">
        <w:t>)</w:t>
      </w:r>
    </w:p>
    <w:tbl>
      <w:tblPr>
        <w:tblW w:w="5065"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500"/>
        <w:gridCol w:w="622"/>
        <w:gridCol w:w="622"/>
        <w:gridCol w:w="622"/>
        <w:gridCol w:w="622"/>
        <w:gridCol w:w="622"/>
        <w:gridCol w:w="622"/>
        <w:gridCol w:w="622"/>
        <w:gridCol w:w="622"/>
        <w:gridCol w:w="623"/>
        <w:gridCol w:w="1006"/>
      </w:tblGrid>
      <w:tr w:rsidR="007F63F3" w:rsidRPr="00F47571" w14:paraId="7C1FF76F" w14:textId="77777777" w:rsidTr="00F47571">
        <w:trPr>
          <w:trHeight w:val="385"/>
        </w:trPr>
        <w:tc>
          <w:tcPr>
            <w:tcW w:w="1377" w:type="pct"/>
            <w:shd w:val="clear" w:color="auto" w:fill="F2F2F2" w:themeFill="background1" w:themeFillShade="F2"/>
            <w:vAlign w:val="center"/>
          </w:tcPr>
          <w:p w14:paraId="25348569" w14:textId="3A8D6F32" w:rsidR="007F63F3" w:rsidRPr="00F47571" w:rsidRDefault="00F47571" w:rsidP="007F63F3">
            <w:pPr>
              <w:ind w:left="0"/>
              <w:jc w:val="center"/>
              <w:rPr>
                <w:rFonts w:ascii="Arial" w:hAnsi="Arial" w:cs="Arial"/>
                <w:b/>
                <w:bCs/>
                <w:sz w:val="20"/>
                <w:szCs w:val="20"/>
              </w:rPr>
            </w:pPr>
            <w:r w:rsidRPr="00F47571">
              <w:rPr>
                <w:rFonts w:ascii="Arial" w:hAnsi="Arial" w:cs="Arial"/>
                <w:b/>
                <w:bCs/>
                <w:sz w:val="20"/>
                <w:szCs w:val="20"/>
              </w:rPr>
              <w:t>Sample</w:t>
            </w:r>
          </w:p>
        </w:tc>
        <w:tc>
          <w:tcPr>
            <w:tcW w:w="346" w:type="pct"/>
            <w:shd w:val="clear" w:color="auto" w:fill="F2F2F2" w:themeFill="background1" w:themeFillShade="F2"/>
            <w:vAlign w:val="center"/>
          </w:tcPr>
          <w:p w14:paraId="6AEEC2DE"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1C</w:t>
            </w:r>
          </w:p>
        </w:tc>
        <w:tc>
          <w:tcPr>
            <w:tcW w:w="346" w:type="pct"/>
            <w:shd w:val="clear" w:color="auto" w:fill="F2F2F2" w:themeFill="background1" w:themeFillShade="F2"/>
            <w:vAlign w:val="center"/>
          </w:tcPr>
          <w:p w14:paraId="64B6A18D"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2E</w:t>
            </w:r>
          </w:p>
        </w:tc>
        <w:tc>
          <w:tcPr>
            <w:tcW w:w="346" w:type="pct"/>
            <w:shd w:val="clear" w:color="auto" w:fill="F2F2F2" w:themeFill="background1" w:themeFillShade="F2"/>
            <w:vAlign w:val="center"/>
          </w:tcPr>
          <w:p w14:paraId="4D60956F"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3H</w:t>
            </w:r>
          </w:p>
        </w:tc>
        <w:tc>
          <w:tcPr>
            <w:tcW w:w="346" w:type="pct"/>
            <w:shd w:val="clear" w:color="auto" w:fill="F2F2F2" w:themeFill="background1" w:themeFillShade="F2"/>
            <w:vAlign w:val="center"/>
          </w:tcPr>
          <w:p w14:paraId="0D519CCB"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4L</w:t>
            </w:r>
          </w:p>
        </w:tc>
        <w:tc>
          <w:tcPr>
            <w:tcW w:w="346" w:type="pct"/>
            <w:shd w:val="clear" w:color="auto" w:fill="F2F2F2" w:themeFill="background1" w:themeFillShade="F2"/>
            <w:vAlign w:val="center"/>
          </w:tcPr>
          <w:p w14:paraId="0EF8C694"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4M</w:t>
            </w:r>
          </w:p>
        </w:tc>
        <w:tc>
          <w:tcPr>
            <w:tcW w:w="346" w:type="pct"/>
            <w:shd w:val="clear" w:color="auto" w:fill="F2F2F2" w:themeFill="background1" w:themeFillShade="F2"/>
            <w:vAlign w:val="center"/>
          </w:tcPr>
          <w:p w14:paraId="78E6E365"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4N</w:t>
            </w:r>
          </w:p>
        </w:tc>
        <w:tc>
          <w:tcPr>
            <w:tcW w:w="346" w:type="pct"/>
            <w:shd w:val="clear" w:color="auto" w:fill="F2F2F2" w:themeFill="background1" w:themeFillShade="F2"/>
            <w:vAlign w:val="center"/>
          </w:tcPr>
          <w:p w14:paraId="4CAE8C68"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5O</w:t>
            </w:r>
          </w:p>
        </w:tc>
        <w:tc>
          <w:tcPr>
            <w:tcW w:w="346" w:type="pct"/>
            <w:shd w:val="clear" w:color="auto" w:fill="F2F2F2" w:themeFill="background1" w:themeFillShade="F2"/>
            <w:vAlign w:val="center"/>
          </w:tcPr>
          <w:p w14:paraId="5F4D4F37"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5P</w:t>
            </w:r>
          </w:p>
        </w:tc>
        <w:tc>
          <w:tcPr>
            <w:tcW w:w="346" w:type="pct"/>
            <w:shd w:val="clear" w:color="auto" w:fill="F2F2F2" w:themeFill="background1" w:themeFillShade="F2"/>
            <w:vAlign w:val="center"/>
          </w:tcPr>
          <w:p w14:paraId="33E4DE3A"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5Q</w:t>
            </w:r>
          </w:p>
        </w:tc>
        <w:tc>
          <w:tcPr>
            <w:tcW w:w="509" w:type="pct"/>
            <w:shd w:val="clear" w:color="auto" w:fill="F2F2F2" w:themeFill="background1" w:themeFillShade="F2"/>
            <w:vAlign w:val="center"/>
          </w:tcPr>
          <w:p w14:paraId="6E2E2A77" w14:textId="282D3D51" w:rsidR="007F63F3" w:rsidRPr="00F47571" w:rsidRDefault="00F47571" w:rsidP="007F63F3">
            <w:pPr>
              <w:ind w:left="0"/>
              <w:jc w:val="center"/>
              <w:rPr>
                <w:rFonts w:ascii="Arial" w:hAnsi="Arial" w:cs="Arial"/>
                <w:b/>
                <w:bCs/>
                <w:sz w:val="20"/>
                <w:szCs w:val="20"/>
              </w:rPr>
            </w:pPr>
            <w:r w:rsidRPr="00F47571">
              <w:rPr>
                <w:rFonts w:ascii="Arial" w:hAnsi="Arial" w:cs="Arial"/>
                <w:b/>
                <w:bCs/>
                <w:sz w:val="20"/>
                <w:szCs w:val="20"/>
              </w:rPr>
              <w:t>Average</w:t>
            </w:r>
          </w:p>
        </w:tc>
      </w:tr>
      <w:tr w:rsidR="00311091" w:rsidRPr="00F47571" w14:paraId="4167EB39" w14:textId="77777777" w:rsidTr="00FE6445">
        <w:trPr>
          <w:trHeight w:val="385"/>
        </w:trPr>
        <w:tc>
          <w:tcPr>
            <w:tcW w:w="1377" w:type="pct"/>
            <w:shd w:val="clear" w:color="auto" w:fill="auto"/>
            <w:vAlign w:val="center"/>
          </w:tcPr>
          <w:p w14:paraId="71646637" w14:textId="1C0A9E9A"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Plastic bottles</w:t>
            </w:r>
          </w:p>
        </w:tc>
        <w:tc>
          <w:tcPr>
            <w:tcW w:w="346" w:type="pct"/>
            <w:tcBorders>
              <w:top w:val="nil"/>
              <w:left w:val="nil"/>
              <w:bottom w:val="dotted" w:sz="4" w:space="0" w:color="404040"/>
              <w:right w:val="dotted" w:sz="4" w:space="0" w:color="404040"/>
            </w:tcBorders>
            <w:shd w:val="clear" w:color="auto" w:fill="auto"/>
            <w:vAlign w:val="center"/>
          </w:tcPr>
          <w:p w14:paraId="33B246CA" w14:textId="3D530742"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10.3</w:t>
            </w:r>
          </w:p>
        </w:tc>
        <w:tc>
          <w:tcPr>
            <w:tcW w:w="346" w:type="pct"/>
            <w:tcBorders>
              <w:top w:val="nil"/>
              <w:left w:val="nil"/>
              <w:bottom w:val="dotted" w:sz="4" w:space="0" w:color="404040"/>
              <w:right w:val="dotted" w:sz="4" w:space="0" w:color="404040"/>
            </w:tcBorders>
            <w:shd w:val="clear" w:color="auto" w:fill="auto"/>
            <w:vAlign w:val="center"/>
          </w:tcPr>
          <w:p w14:paraId="59528222" w14:textId="7C17DFC5"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9.9</w:t>
            </w:r>
          </w:p>
        </w:tc>
        <w:tc>
          <w:tcPr>
            <w:tcW w:w="346" w:type="pct"/>
            <w:tcBorders>
              <w:top w:val="nil"/>
              <w:left w:val="nil"/>
              <w:bottom w:val="dotted" w:sz="4" w:space="0" w:color="404040"/>
              <w:right w:val="dotted" w:sz="4" w:space="0" w:color="404040"/>
            </w:tcBorders>
            <w:shd w:val="clear" w:color="auto" w:fill="auto"/>
            <w:vAlign w:val="center"/>
          </w:tcPr>
          <w:p w14:paraId="4D572885" w14:textId="3746102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12.8</w:t>
            </w:r>
          </w:p>
        </w:tc>
        <w:tc>
          <w:tcPr>
            <w:tcW w:w="346" w:type="pct"/>
            <w:tcBorders>
              <w:top w:val="nil"/>
              <w:left w:val="nil"/>
              <w:bottom w:val="dotted" w:sz="4" w:space="0" w:color="404040"/>
              <w:right w:val="dotted" w:sz="4" w:space="0" w:color="404040"/>
            </w:tcBorders>
            <w:shd w:val="clear" w:color="auto" w:fill="auto"/>
            <w:vAlign w:val="center"/>
          </w:tcPr>
          <w:p w14:paraId="23BA4BD0" w14:textId="1F9E7EFB"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13.4</w:t>
            </w:r>
          </w:p>
        </w:tc>
        <w:tc>
          <w:tcPr>
            <w:tcW w:w="346" w:type="pct"/>
            <w:tcBorders>
              <w:top w:val="nil"/>
              <w:left w:val="nil"/>
              <w:bottom w:val="dotted" w:sz="4" w:space="0" w:color="404040"/>
              <w:right w:val="dotted" w:sz="4" w:space="0" w:color="404040"/>
            </w:tcBorders>
            <w:shd w:val="clear" w:color="auto" w:fill="auto"/>
            <w:vAlign w:val="center"/>
          </w:tcPr>
          <w:p w14:paraId="3CFB27B4" w14:textId="50141CEA"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19.4</w:t>
            </w:r>
          </w:p>
        </w:tc>
        <w:tc>
          <w:tcPr>
            <w:tcW w:w="346" w:type="pct"/>
            <w:tcBorders>
              <w:top w:val="nil"/>
              <w:left w:val="nil"/>
              <w:bottom w:val="dotted" w:sz="4" w:space="0" w:color="404040"/>
              <w:right w:val="dotted" w:sz="4" w:space="0" w:color="404040"/>
            </w:tcBorders>
            <w:shd w:val="clear" w:color="auto" w:fill="auto"/>
            <w:vAlign w:val="center"/>
          </w:tcPr>
          <w:p w14:paraId="0A2F06A0" w14:textId="367F20B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16.0</w:t>
            </w:r>
          </w:p>
        </w:tc>
        <w:tc>
          <w:tcPr>
            <w:tcW w:w="346" w:type="pct"/>
            <w:tcBorders>
              <w:top w:val="nil"/>
              <w:left w:val="nil"/>
              <w:bottom w:val="dotted" w:sz="4" w:space="0" w:color="404040"/>
              <w:right w:val="dotted" w:sz="4" w:space="0" w:color="404040"/>
            </w:tcBorders>
            <w:shd w:val="clear" w:color="auto" w:fill="auto"/>
            <w:vAlign w:val="center"/>
          </w:tcPr>
          <w:p w14:paraId="491DE09F" w14:textId="7ABC24DC"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15.9</w:t>
            </w:r>
          </w:p>
        </w:tc>
        <w:tc>
          <w:tcPr>
            <w:tcW w:w="346" w:type="pct"/>
            <w:tcBorders>
              <w:top w:val="nil"/>
              <w:left w:val="nil"/>
              <w:bottom w:val="dotted" w:sz="4" w:space="0" w:color="404040"/>
              <w:right w:val="dotted" w:sz="4" w:space="0" w:color="404040"/>
            </w:tcBorders>
            <w:shd w:val="clear" w:color="auto" w:fill="auto"/>
            <w:vAlign w:val="center"/>
          </w:tcPr>
          <w:p w14:paraId="1A3F0BF4" w14:textId="6B827495"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16.6</w:t>
            </w:r>
          </w:p>
        </w:tc>
        <w:tc>
          <w:tcPr>
            <w:tcW w:w="346" w:type="pct"/>
            <w:tcBorders>
              <w:top w:val="nil"/>
              <w:left w:val="nil"/>
              <w:bottom w:val="dotted" w:sz="4" w:space="0" w:color="404040"/>
              <w:right w:val="dotted" w:sz="4" w:space="0" w:color="404040"/>
            </w:tcBorders>
            <w:shd w:val="clear" w:color="auto" w:fill="auto"/>
            <w:vAlign w:val="center"/>
          </w:tcPr>
          <w:p w14:paraId="7FBA6175" w14:textId="787B5D97"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14.0</w:t>
            </w:r>
          </w:p>
        </w:tc>
        <w:tc>
          <w:tcPr>
            <w:tcW w:w="509" w:type="pct"/>
            <w:tcBorders>
              <w:top w:val="nil"/>
              <w:left w:val="nil"/>
              <w:bottom w:val="dotted" w:sz="4" w:space="0" w:color="404040"/>
              <w:right w:val="dotted" w:sz="4" w:space="0" w:color="404040"/>
            </w:tcBorders>
            <w:shd w:val="clear" w:color="auto" w:fill="auto"/>
            <w:vAlign w:val="center"/>
          </w:tcPr>
          <w:p w14:paraId="2C39D332" w14:textId="4CC55D4D"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14.3</w:t>
            </w:r>
          </w:p>
        </w:tc>
      </w:tr>
      <w:tr w:rsidR="00311091" w:rsidRPr="00F47571" w14:paraId="316576D5" w14:textId="77777777" w:rsidTr="00FE6445">
        <w:trPr>
          <w:trHeight w:val="385"/>
        </w:trPr>
        <w:tc>
          <w:tcPr>
            <w:tcW w:w="1377" w:type="pct"/>
            <w:shd w:val="clear" w:color="auto" w:fill="auto"/>
            <w:vAlign w:val="center"/>
          </w:tcPr>
          <w:p w14:paraId="4AB7BD2D" w14:textId="0842A4A1"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Glass bottles and jars</w:t>
            </w:r>
          </w:p>
        </w:tc>
        <w:tc>
          <w:tcPr>
            <w:tcW w:w="346" w:type="pct"/>
            <w:tcBorders>
              <w:top w:val="nil"/>
              <w:left w:val="nil"/>
              <w:bottom w:val="dotted" w:sz="4" w:space="0" w:color="404040"/>
              <w:right w:val="dotted" w:sz="4" w:space="0" w:color="404040"/>
            </w:tcBorders>
            <w:shd w:val="clear" w:color="auto" w:fill="auto"/>
            <w:vAlign w:val="center"/>
          </w:tcPr>
          <w:p w14:paraId="05E14E87" w14:textId="72DD07C6"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50.9</w:t>
            </w:r>
          </w:p>
        </w:tc>
        <w:tc>
          <w:tcPr>
            <w:tcW w:w="346" w:type="pct"/>
            <w:tcBorders>
              <w:top w:val="nil"/>
              <w:left w:val="nil"/>
              <w:bottom w:val="dotted" w:sz="4" w:space="0" w:color="404040"/>
              <w:right w:val="dotted" w:sz="4" w:space="0" w:color="404040"/>
            </w:tcBorders>
            <w:shd w:val="clear" w:color="auto" w:fill="auto"/>
            <w:vAlign w:val="center"/>
          </w:tcPr>
          <w:p w14:paraId="2F8E4917" w14:textId="62DBE70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33.7</w:t>
            </w:r>
          </w:p>
        </w:tc>
        <w:tc>
          <w:tcPr>
            <w:tcW w:w="346" w:type="pct"/>
            <w:tcBorders>
              <w:top w:val="nil"/>
              <w:left w:val="nil"/>
              <w:bottom w:val="dotted" w:sz="4" w:space="0" w:color="404040"/>
              <w:right w:val="dotted" w:sz="4" w:space="0" w:color="404040"/>
            </w:tcBorders>
            <w:shd w:val="clear" w:color="auto" w:fill="auto"/>
            <w:vAlign w:val="center"/>
          </w:tcPr>
          <w:p w14:paraId="0096CC1B" w14:textId="5D6079E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51.2</w:t>
            </w:r>
          </w:p>
        </w:tc>
        <w:tc>
          <w:tcPr>
            <w:tcW w:w="346" w:type="pct"/>
            <w:tcBorders>
              <w:top w:val="nil"/>
              <w:left w:val="nil"/>
              <w:bottom w:val="dotted" w:sz="4" w:space="0" w:color="404040"/>
              <w:right w:val="dotted" w:sz="4" w:space="0" w:color="404040"/>
            </w:tcBorders>
            <w:shd w:val="clear" w:color="auto" w:fill="auto"/>
            <w:vAlign w:val="center"/>
          </w:tcPr>
          <w:p w14:paraId="3420C5A2" w14:textId="0A993B17"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52.8</w:t>
            </w:r>
          </w:p>
        </w:tc>
        <w:tc>
          <w:tcPr>
            <w:tcW w:w="346" w:type="pct"/>
            <w:tcBorders>
              <w:top w:val="nil"/>
              <w:left w:val="nil"/>
              <w:bottom w:val="dotted" w:sz="4" w:space="0" w:color="404040"/>
              <w:right w:val="dotted" w:sz="4" w:space="0" w:color="404040"/>
            </w:tcBorders>
            <w:shd w:val="clear" w:color="auto" w:fill="auto"/>
            <w:vAlign w:val="center"/>
          </w:tcPr>
          <w:p w14:paraId="684A9691" w14:textId="4F5D8A6B"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43.4</w:t>
            </w:r>
          </w:p>
        </w:tc>
        <w:tc>
          <w:tcPr>
            <w:tcW w:w="346" w:type="pct"/>
            <w:tcBorders>
              <w:top w:val="nil"/>
              <w:left w:val="nil"/>
              <w:bottom w:val="dotted" w:sz="4" w:space="0" w:color="404040"/>
              <w:right w:val="dotted" w:sz="4" w:space="0" w:color="404040"/>
            </w:tcBorders>
            <w:shd w:val="clear" w:color="auto" w:fill="auto"/>
            <w:vAlign w:val="center"/>
          </w:tcPr>
          <w:p w14:paraId="107F1F4B" w14:textId="149C5F3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58.6</w:t>
            </w:r>
          </w:p>
        </w:tc>
        <w:tc>
          <w:tcPr>
            <w:tcW w:w="346" w:type="pct"/>
            <w:tcBorders>
              <w:top w:val="nil"/>
              <w:left w:val="nil"/>
              <w:bottom w:val="dotted" w:sz="4" w:space="0" w:color="404040"/>
              <w:right w:val="dotted" w:sz="4" w:space="0" w:color="404040"/>
            </w:tcBorders>
            <w:shd w:val="clear" w:color="auto" w:fill="auto"/>
            <w:vAlign w:val="center"/>
          </w:tcPr>
          <w:p w14:paraId="77E03D89" w14:textId="40ABE6D3"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37.1</w:t>
            </w:r>
          </w:p>
        </w:tc>
        <w:tc>
          <w:tcPr>
            <w:tcW w:w="346" w:type="pct"/>
            <w:tcBorders>
              <w:top w:val="nil"/>
              <w:left w:val="nil"/>
              <w:bottom w:val="dotted" w:sz="4" w:space="0" w:color="404040"/>
              <w:right w:val="dotted" w:sz="4" w:space="0" w:color="404040"/>
            </w:tcBorders>
            <w:shd w:val="clear" w:color="auto" w:fill="auto"/>
            <w:vAlign w:val="center"/>
          </w:tcPr>
          <w:p w14:paraId="70A5A0EF" w14:textId="5C4D536C"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43.2</w:t>
            </w:r>
          </w:p>
        </w:tc>
        <w:tc>
          <w:tcPr>
            <w:tcW w:w="346" w:type="pct"/>
            <w:tcBorders>
              <w:top w:val="nil"/>
              <w:left w:val="nil"/>
              <w:bottom w:val="dotted" w:sz="4" w:space="0" w:color="404040"/>
              <w:right w:val="dotted" w:sz="4" w:space="0" w:color="404040"/>
            </w:tcBorders>
            <w:shd w:val="clear" w:color="auto" w:fill="auto"/>
            <w:vAlign w:val="center"/>
          </w:tcPr>
          <w:p w14:paraId="1D1BEDE2" w14:textId="3F793FE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35.0</w:t>
            </w:r>
          </w:p>
        </w:tc>
        <w:tc>
          <w:tcPr>
            <w:tcW w:w="509" w:type="pct"/>
            <w:tcBorders>
              <w:top w:val="nil"/>
              <w:left w:val="nil"/>
              <w:bottom w:val="dotted" w:sz="4" w:space="0" w:color="404040"/>
              <w:right w:val="dotted" w:sz="4" w:space="0" w:color="404040"/>
            </w:tcBorders>
            <w:shd w:val="clear" w:color="auto" w:fill="auto"/>
            <w:vAlign w:val="center"/>
          </w:tcPr>
          <w:p w14:paraId="5381B0B8" w14:textId="3BCB2BA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43.4</w:t>
            </w:r>
          </w:p>
        </w:tc>
      </w:tr>
      <w:tr w:rsidR="00311091" w:rsidRPr="00F47571" w14:paraId="72484BA1" w14:textId="77777777" w:rsidTr="00FE6445">
        <w:trPr>
          <w:trHeight w:val="385"/>
        </w:trPr>
        <w:tc>
          <w:tcPr>
            <w:tcW w:w="1377" w:type="pct"/>
            <w:shd w:val="clear" w:color="auto" w:fill="auto"/>
            <w:vAlign w:val="center"/>
          </w:tcPr>
          <w:p w14:paraId="1C8CAA1D" w14:textId="78BE923F"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Tins, cans &amp; foil</w:t>
            </w:r>
          </w:p>
        </w:tc>
        <w:tc>
          <w:tcPr>
            <w:tcW w:w="346" w:type="pct"/>
            <w:tcBorders>
              <w:top w:val="nil"/>
              <w:left w:val="nil"/>
              <w:bottom w:val="dotted" w:sz="4" w:space="0" w:color="404040"/>
              <w:right w:val="dotted" w:sz="4" w:space="0" w:color="404040"/>
            </w:tcBorders>
            <w:shd w:val="clear" w:color="auto" w:fill="auto"/>
            <w:vAlign w:val="center"/>
          </w:tcPr>
          <w:p w14:paraId="5B66E11E" w14:textId="256DB36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7.3</w:t>
            </w:r>
          </w:p>
        </w:tc>
        <w:tc>
          <w:tcPr>
            <w:tcW w:w="346" w:type="pct"/>
            <w:tcBorders>
              <w:top w:val="nil"/>
              <w:left w:val="nil"/>
              <w:bottom w:val="dotted" w:sz="4" w:space="0" w:color="404040"/>
              <w:right w:val="dotted" w:sz="4" w:space="0" w:color="404040"/>
            </w:tcBorders>
            <w:shd w:val="clear" w:color="auto" w:fill="auto"/>
            <w:vAlign w:val="center"/>
          </w:tcPr>
          <w:p w14:paraId="14D719C9" w14:textId="3DC829FD"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7.6</w:t>
            </w:r>
          </w:p>
        </w:tc>
        <w:tc>
          <w:tcPr>
            <w:tcW w:w="346" w:type="pct"/>
            <w:tcBorders>
              <w:top w:val="nil"/>
              <w:left w:val="nil"/>
              <w:bottom w:val="dotted" w:sz="4" w:space="0" w:color="404040"/>
              <w:right w:val="dotted" w:sz="4" w:space="0" w:color="404040"/>
            </w:tcBorders>
            <w:shd w:val="clear" w:color="auto" w:fill="auto"/>
            <w:vAlign w:val="center"/>
          </w:tcPr>
          <w:p w14:paraId="1B04FE5A" w14:textId="6458A6AA"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12.0</w:t>
            </w:r>
          </w:p>
        </w:tc>
        <w:tc>
          <w:tcPr>
            <w:tcW w:w="346" w:type="pct"/>
            <w:tcBorders>
              <w:top w:val="nil"/>
              <w:left w:val="nil"/>
              <w:bottom w:val="dotted" w:sz="4" w:space="0" w:color="404040"/>
              <w:right w:val="dotted" w:sz="4" w:space="0" w:color="404040"/>
            </w:tcBorders>
            <w:shd w:val="clear" w:color="auto" w:fill="auto"/>
            <w:vAlign w:val="center"/>
          </w:tcPr>
          <w:p w14:paraId="299E7D5E" w14:textId="3E8FFBF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15.6</w:t>
            </w:r>
          </w:p>
        </w:tc>
        <w:tc>
          <w:tcPr>
            <w:tcW w:w="346" w:type="pct"/>
            <w:tcBorders>
              <w:top w:val="nil"/>
              <w:left w:val="nil"/>
              <w:bottom w:val="dotted" w:sz="4" w:space="0" w:color="404040"/>
              <w:right w:val="dotted" w:sz="4" w:space="0" w:color="404040"/>
            </w:tcBorders>
            <w:shd w:val="clear" w:color="auto" w:fill="auto"/>
            <w:vAlign w:val="center"/>
          </w:tcPr>
          <w:p w14:paraId="403C3B3E" w14:textId="40198BF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15.0</w:t>
            </w:r>
          </w:p>
        </w:tc>
        <w:tc>
          <w:tcPr>
            <w:tcW w:w="346" w:type="pct"/>
            <w:tcBorders>
              <w:top w:val="nil"/>
              <w:left w:val="nil"/>
              <w:bottom w:val="dotted" w:sz="4" w:space="0" w:color="404040"/>
              <w:right w:val="dotted" w:sz="4" w:space="0" w:color="404040"/>
            </w:tcBorders>
            <w:shd w:val="clear" w:color="auto" w:fill="auto"/>
            <w:vAlign w:val="center"/>
          </w:tcPr>
          <w:p w14:paraId="61B986EC" w14:textId="728E7176"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10.3</w:t>
            </w:r>
          </w:p>
        </w:tc>
        <w:tc>
          <w:tcPr>
            <w:tcW w:w="346" w:type="pct"/>
            <w:tcBorders>
              <w:top w:val="nil"/>
              <w:left w:val="nil"/>
              <w:bottom w:val="dotted" w:sz="4" w:space="0" w:color="404040"/>
              <w:right w:val="dotted" w:sz="4" w:space="0" w:color="404040"/>
            </w:tcBorders>
            <w:shd w:val="clear" w:color="auto" w:fill="auto"/>
            <w:vAlign w:val="center"/>
          </w:tcPr>
          <w:p w14:paraId="2579FDED" w14:textId="6950FFE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10.2</w:t>
            </w:r>
          </w:p>
        </w:tc>
        <w:tc>
          <w:tcPr>
            <w:tcW w:w="346" w:type="pct"/>
            <w:tcBorders>
              <w:top w:val="nil"/>
              <w:left w:val="nil"/>
              <w:bottom w:val="dotted" w:sz="4" w:space="0" w:color="404040"/>
              <w:right w:val="dotted" w:sz="4" w:space="0" w:color="404040"/>
            </w:tcBorders>
            <w:shd w:val="clear" w:color="auto" w:fill="auto"/>
            <w:vAlign w:val="center"/>
          </w:tcPr>
          <w:p w14:paraId="540F400B" w14:textId="20B7173A"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16.3</w:t>
            </w:r>
          </w:p>
        </w:tc>
        <w:tc>
          <w:tcPr>
            <w:tcW w:w="346" w:type="pct"/>
            <w:tcBorders>
              <w:top w:val="nil"/>
              <w:left w:val="nil"/>
              <w:bottom w:val="dotted" w:sz="4" w:space="0" w:color="404040"/>
              <w:right w:val="dotted" w:sz="4" w:space="0" w:color="404040"/>
            </w:tcBorders>
            <w:shd w:val="clear" w:color="auto" w:fill="auto"/>
            <w:vAlign w:val="center"/>
          </w:tcPr>
          <w:p w14:paraId="6818C2C1" w14:textId="25EAF37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10.4</w:t>
            </w:r>
          </w:p>
        </w:tc>
        <w:tc>
          <w:tcPr>
            <w:tcW w:w="509" w:type="pct"/>
            <w:tcBorders>
              <w:top w:val="nil"/>
              <w:left w:val="nil"/>
              <w:bottom w:val="dotted" w:sz="4" w:space="0" w:color="404040"/>
              <w:right w:val="dotted" w:sz="4" w:space="0" w:color="404040"/>
            </w:tcBorders>
            <w:shd w:val="clear" w:color="auto" w:fill="auto"/>
            <w:vAlign w:val="center"/>
          </w:tcPr>
          <w:p w14:paraId="18F4615F" w14:textId="0EF45557"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11.4</w:t>
            </w:r>
          </w:p>
        </w:tc>
      </w:tr>
      <w:tr w:rsidR="00311091" w:rsidRPr="00F47571" w14:paraId="6D80A87F" w14:textId="77777777" w:rsidTr="00FE6445">
        <w:trPr>
          <w:trHeight w:val="385"/>
        </w:trPr>
        <w:tc>
          <w:tcPr>
            <w:tcW w:w="1377" w:type="pct"/>
            <w:shd w:val="clear" w:color="auto" w:fill="auto"/>
            <w:vAlign w:val="center"/>
          </w:tcPr>
          <w:p w14:paraId="5A8A62B0" w14:textId="3353FF85"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Paper &amp; card recyclables</w:t>
            </w:r>
          </w:p>
        </w:tc>
        <w:tc>
          <w:tcPr>
            <w:tcW w:w="346" w:type="pct"/>
            <w:tcBorders>
              <w:top w:val="nil"/>
              <w:left w:val="nil"/>
              <w:bottom w:val="dotted" w:sz="4" w:space="0" w:color="404040"/>
              <w:right w:val="dotted" w:sz="4" w:space="0" w:color="404040"/>
            </w:tcBorders>
            <w:shd w:val="clear" w:color="auto" w:fill="auto"/>
            <w:vAlign w:val="center"/>
          </w:tcPr>
          <w:p w14:paraId="09F8D5E1" w14:textId="4F68D05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0.2</w:t>
            </w:r>
          </w:p>
        </w:tc>
        <w:tc>
          <w:tcPr>
            <w:tcW w:w="346" w:type="pct"/>
            <w:tcBorders>
              <w:top w:val="nil"/>
              <w:left w:val="nil"/>
              <w:bottom w:val="dotted" w:sz="4" w:space="0" w:color="404040"/>
              <w:right w:val="dotted" w:sz="4" w:space="0" w:color="404040"/>
            </w:tcBorders>
            <w:shd w:val="clear" w:color="auto" w:fill="auto"/>
            <w:vAlign w:val="center"/>
          </w:tcPr>
          <w:p w14:paraId="2A31C758" w14:textId="0C8FAC35"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1.0</w:t>
            </w:r>
          </w:p>
        </w:tc>
        <w:tc>
          <w:tcPr>
            <w:tcW w:w="346" w:type="pct"/>
            <w:tcBorders>
              <w:top w:val="nil"/>
              <w:left w:val="nil"/>
              <w:bottom w:val="dotted" w:sz="4" w:space="0" w:color="404040"/>
              <w:right w:val="dotted" w:sz="4" w:space="0" w:color="404040"/>
            </w:tcBorders>
            <w:shd w:val="clear" w:color="auto" w:fill="auto"/>
            <w:vAlign w:val="center"/>
          </w:tcPr>
          <w:p w14:paraId="52B9540F" w14:textId="45856631"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0.1</w:t>
            </w:r>
          </w:p>
        </w:tc>
        <w:tc>
          <w:tcPr>
            <w:tcW w:w="346" w:type="pct"/>
            <w:tcBorders>
              <w:top w:val="nil"/>
              <w:left w:val="nil"/>
              <w:bottom w:val="dotted" w:sz="4" w:space="0" w:color="404040"/>
              <w:right w:val="dotted" w:sz="4" w:space="0" w:color="404040"/>
            </w:tcBorders>
            <w:shd w:val="clear" w:color="auto" w:fill="auto"/>
            <w:vAlign w:val="center"/>
          </w:tcPr>
          <w:p w14:paraId="2ADA9C2A" w14:textId="1EF42F6C"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0.3</w:t>
            </w:r>
          </w:p>
        </w:tc>
        <w:tc>
          <w:tcPr>
            <w:tcW w:w="346" w:type="pct"/>
            <w:tcBorders>
              <w:top w:val="nil"/>
              <w:left w:val="nil"/>
              <w:bottom w:val="dotted" w:sz="4" w:space="0" w:color="404040"/>
              <w:right w:val="dotted" w:sz="4" w:space="0" w:color="404040"/>
            </w:tcBorders>
            <w:shd w:val="clear" w:color="auto" w:fill="auto"/>
            <w:vAlign w:val="center"/>
          </w:tcPr>
          <w:p w14:paraId="1FA5D37F" w14:textId="65B4C0BC"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0.2</w:t>
            </w:r>
          </w:p>
        </w:tc>
        <w:tc>
          <w:tcPr>
            <w:tcW w:w="346" w:type="pct"/>
            <w:tcBorders>
              <w:top w:val="nil"/>
              <w:left w:val="nil"/>
              <w:bottom w:val="dotted" w:sz="4" w:space="0" w:color="404040"/>
              <w:right w:val="dotted" w:sz="4" w:space="0" w:color="404040"/>
            </w:tcBorders>
            <w:shd w:val="clear" w:color="auto" w:fill="auto"/>
            <w:vAlign w:val="center"/>
          </w:tcPr>
          <w:p w14:paraId="37AF799E" w14:textId="1C937DD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0.2</w:t>
            </w:r>
          </w:p>
        </w:tc>
        <w:tc>
          <w:tcPr>
            <w:tcW w:w="346" w:type="pct"/>
            <w:tcBorders>
              <w:top w:val="nil"/>
              <w:left w:val="nil"/>
              <w:bottom w:val="dotted" w:sz="4" w:space="0" w:color="404040"/>
              <w:right w:val="dotted" w:sz="4" w:space="0" w:color="404040"/>
            </w:tcBorders>
            <w:shd w:val="clear" w:color="auto" w:fill="auto"/>
            <w:vAlign w:val="center"/>
          </w:tcPr>
          <w:p w14:paraId="61D96B01" w14:textId="6CA0B31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0.7</w:t>
            </w:r>
          </w:p>
        </w:tc>
        <w:tc>
          <w:tcPr>
            <w:tcW w:w="346" w:type="pct"/>
            <w:tcBorders>
              <w:top w:val="nil"/>
              <w:left w:val="nil"/>
              <w:bottom w:val="dotted" w:sz="4" w:space="0" w:color="404040"/>
              <w:right w:val="dotted" w:sz="4" w:space="0" w:color="404040"/>
            </w:tcBorders>
            <w:shd w:val="clear" w:color="auto" w:fill="auto"/>
            <w:vAlign w:val="center"/>
          </w:tcPr>
          <w:p w14:paraId="6CEADF93" w14:textId="5DE2231B"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0.3</w:t>
            </w:r>
          </w:p>
        </w:tc>
        <w:tc>
          <w:tcPr>
            <w:tcW w:w="346" w:type="pct"/>
            <w:tcBorders>
              <w:top w:val="nil"/>
              <w:left w:val="nil"/>
              <w:bottom w:val="dotted" w:sz="4" w:space="0" w:color="404040"/>
              <w:right w:val="dotted" w:sz="4" w:space="0" w:color="404040"/>
            </w:tcBorders>
            <w:shd w:val="clear" w:color="auto" w:fill="auto"/>
            <w:vAlign w:val="center"/>
          </w:tcPr>
          <w:p w14:paraId="098FFEEB" w14:textId="3CE738BB"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0.3</w:t>
            </w:r>
          </w:p>
        </w:tc>
        <w:tc>
          <w:tcPr>
            <w:tcW w:w="509" w:type="pct"/>
            <w:tcBorders>
              <w:top w:val="nil"/>
              <w:left w:val="nil"/>
              <w:bottom w:val="dotted" w:sz="4" w:space="0" w:color="404040"/>
              <w:right w:val="dotted" w:sz="4" w:space="0" w:color="404040"/>
            </w:tcBorders>
            <w:shd w:val="clear" w:color="auto" w:fill="auto"/>
            <w:vAlign w:val="center"/>
          </w:tcPr>
          <w:p w14:paraId="7433423A" w14:textId="584B353D"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0.4</w:t>
            </w:r>
          </w:p>
        </w:tc>
      </w:tr>
      <w:tr w:rsidR="00311091" w:rsidRPr="00F47571" w14:paraId="32A5A133" w14:textId="77777777" w:rsidTr="00FE6445">
        <w:trPr>
          <w:trHeight w:val="385"/>
        </w:trPr>
        <w:tc>
          <w:tcPr>
            <w:tcW w:w="1377" w:type="pct"/>
            <w:shd w:val="clear" w:color="auto" w:fill="auto"/>
            <w:vAlign w:val="center"/>
          </w:tcPr>
          <w:p w14:paraId="7BCD1308" w14:textId="61E7F179"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Food &amp; garden waste</w:t>
            </w:r>
          </w:p>
        </w:tc>
        <w:tc>
          <w:tcPr>
            <w:tcW w:w="346" w:type="pct"/>
            <w:tcBorders>
              <w:top w:val="nil"/>
              <w:left w:val="nil"/>
              <w:bottom w:val="dotted" w:sz="4" w:space="0" w:color="404040"/>
              <w:right w:val="dotted" w:sz="4" w:space="0" w:color="404040"/>
            </w:tcBorders>
            <w:shd w:val="clear" w:color="auto" w:fill="auto"/>
            <w:vAlign w:val="center"/>
          </w:tcPr>
          <w:p w14:paraId="056026B3" w14:textId="1B0B27BE"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0.5</w:t>
            </w:r>
          </w:p>
        </w:tc>
        <w:tc>
          <w:tcPr>
            <w:tcW w:w="346" w:type="pct"/>
            <w:tcBorders>
              <w:top w:val="nil"/>
              <w:left w:val="nil"/>
              <w:bottom w:val="dotted" w:sz="4" w:space="0" w:color="404040"/>
              <w:right w:val="dotted" w:sz="4" w:space="0" w:color="404040"/>
            </w:tcBorders>
            <w:shd w:val="clear" w:color="auto" w:fill="auto"/>
            <w:vAlign w:val="center"/>
          </w:tcPr>
          <w:p w14:paraId="54B96031" w14:textId="2793CAE1"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1.9</w:t>
            </w:r>
          </w:p>
        </w:tc>
        <w:tc>
          <w:tcPr>
            <w:tcW w:w="346" w:type="pct"/>
            <w:tcBorders>
              <w:top w:val="nil"/>
              <w:left w:val="nil"/>
              <w:bottom w:val="dotted" w:sz="4" w:space="0" w:color="404040"/>
              <w:right w:val="dotted" w:sz="4" w:space="0" w:color="404040"/>
            </w:tcBorders>
            <w:shd w:val="clear" w:color="auto" w:fill="auto"/>
            <w:vAlign w:val="center"/>
          </w:tcPr>
          <w:p w14:paraId="66AC165C" w14:textId="469A6AA6"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0.8</w:t>
            </w:r>
          </w:p>
        </w:tc>
        <w:tc>
          <w:tcPr>
            <w:tcW w:w="346" w:type="pct"/>
            <w:tcBorders>
              <w:top w:val="nil"/>
              <w:left w:val="nil"/>
              <w:bottom w:val="dotted" w:sz="4" w:space="0" w:color="404040"/>
              <w:right w:val="dotted" w:sz="4" w:space="0" w:color="404040"/>
            </w:tcBorders>
            <w:shd w:val="clear" w:color="auto" w:fill="auto"/>
            <w:vAlign w:val="center"/>
          </w:tcPr>
          <w:p w14:paraId="72E2AA1A" w14:textId="1749A476"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2.8</w:t>
            </w:r>
          </w:p>
        </w:tc>
        <w:tc>
          <w:tcPr>
            <w:tcW w:w="346" w:type="pct"/>
            <w:tcBorders>
              <w:top w:val="nil"/>
              <w:left w:val="nil"/>
              <w:bottom w:val="dotted" w:sz="4" w:space="0" w:color="404040"/>
              <w:right w:val="dotted" w:sz="4" w:space="0" w:color="404040"/>
            </w:tcBorders>
            <w:shd w:val="clear" w:color="auto" w:fill="auto"/>
            <w:vAlign w:val="center"/>
          </w:tcPr>
          <w:p w14:paraId="7CA489BF" w14:textId="7B47979E"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6.8</w:t>
            </w:r>
          </w:p>
        </w:tc>
        <w:tc>
          <w:tcPr>
            <w:tcW w:w="346" w:type="pct"/>
            <w:tcBorders>
              <w:top w:val="nil"/>
              <w:left w:val="nil"/>
              <w:bottom w:val="dotted" w:sz="4" w:space="0" w:color="404040"/>
              <w:right w:val="dotted" w:sz="4" w:space="0" w:color="404040"/>
            </w:tcBorders>
            <w:shd w:val="clear" w:color="auto" w:fill="auto"/>
            <w:vAlign w:val="center"/>
          </w:tcPr>
          <w:p w14:paraId="4F457094" w14:textId="39B837F7"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1.3</w:t>
            </w:r>
          </w:p>
        </w:tc>
        <w:tc>
          <w:tcPr>
            <w:tcW w:w="346" w:type="pct"/>
            <w:tcBorders>
              <w:top w:val="nil"/>
              <w:left w:val="nil"/>
              <w:bottom w:val="dotted" w:sz="4" w:space="0" w:color="404040"/>
              <w:right w:val="dotted" w:sz="4" w:space="0" w:color="404040"/>
            </w:tcBorders>
            <w:shd w:val="clear" w:color="auto" w:fill="auto"/>
            <w:vAlign w:val="center"/>
          </w:tcPr>
          <w:p w14:paraId="35FCB1E9" w14:textId="3F01429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3.4</w:t>
            </w:r>
          </w:p>
        </w:tc>
        <w:tc>
          <w:tcPr>
            <w:tcW w:w="346" w:type="pct"/>
            <w:tcBorders>
              <w:top w:val="nil"/>
              <w:left w:val="nil"/>
              <w:bottom w:val="dotted" w:sz="4" w:space="0" w:color="404040"/>
              <w:right w:val="dotted" w:sz="4" w:space="0" w:color="404040"/>
            </w:tcBorders>
            <w:shd w:val="clear" w:color="auto" w:fill="auto"/>
            <w:vAlign w:val="center"/>
          </w:tcPr>
          <w:p w14:paraId="3A4210CF" w14:textId="37E7231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2.7</w:t>
            </w:r>
          </w:p>
        </w:tc>
        <w:tc>
          <w:tcPr>
            <w:tcW w:w="346" w:type="pct"/>
            <w:tcBorders>
              <w:top w:val="nil"/>
              <w:left w:val="nil"/>
              <w:bottom w:val="dotted" w:sz="4" w:space="0" w:color="404040"/>
              <w:right w:val="dotted" w:sz="4" w:space="0" w:color="404040"/>
            </w:tcBorders>
            <w:shd w:val="clear" w:color="auto" w:fill="auto"/>
            <w:vAlign w:val="center"/>
          </w:tcPr>
          <w:p w14:paraId="138BB4E3" w14:textId="0B9D737B"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3.3</w:t>
            </w:r>
          </w:p>
        </w:tc>
        <w:tc>
          <w:tcPr>
            <w:tcW w:w="509" w:type="pct"/>
            <w:tcBorders>
              <w:top w:val="nil"/>
              <w:left w:val="nil"/>
              <w:bottom w:val="dotted" w:sz="4" w:space="0" w:color="404040"/>
              <w:right w:val="dotted" w:sz="4" w:space="0" w:color="404040"/>
            </w:tcBorders>
            <w:shd w:val="clear" w:color="auto" w:fill="auto"/>
            <w:vAlign w:val="center"/>
          </w:tcPr>
          <w:p w14:paraId="71A71A37" w14:textId="3EEBD072"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2.7</w:t>
            </w:r>
          </w:p>
        </w:tc>
      </w:tr>
      <w:tr w:rsidR="00311091" w:rsidRPr="00F47571" w14:paraId="617A5686" w14:textId="77777777" w:rsidTr="00FE6445">
        <w:trPr>
          <w:trHeight w:val="385"/>
        </w:trPr>
        <w:tc>
          <w:tcPr>
            <w:tcW w:w="1377" w:type="pct"/>
            <w:shd w:val="clear" w:color="auto" w:fill="auto"/>
            <w:vAlign w:val="center"/>
          </w:tcPr>
          <w:p w14:paraId="1725E6B0" w14:textId="7C558DA5"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Residual waste</w:t>
            </w:r>
          </w:p>
        </w:tc>
        <w:tc>
          <w:tcPr>
            <w:tcW w:w="346" w:type="pct"/>
            <w:tcBorders>
              <w:top w:val="nil"/>
              <w:left w:val="nil"/>
              <w:bottom w:val="dotted" w:sz="4" w:space="0" w:color="404040"/>
              <w:right w:val="dotted" w:sz="4" w:space="0" w:color="404040"/>
            </w:tcBorders>
            <w:shd w:val="clear" w:color="auto" w:fill="auto"/>
            <w:vAlign w:val="center"/>
          </w:tcPr>
          <w:p w14:paraId="240FBA84" w14:textId="14B6C2D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14.3</w:t>
            </w:r>
          </w:p>
        </w:tc>
        <w:tc>
          <w:tcPr>
            <w:tcW w:w="346" w:type="pct"/>
            <w:tcBorders>
              <w:top w:val="nil"/>
              <w:left w:val="nil"/>
              <w:bottom w:val="dotted" w:sz="4" w:space="0" w:color="404040"/>
              <w:right w:val="dotted" w:sz="4" w:space="0" w:color="404040"/>
            </w:tcBorders>
            <w:shd w:val="clear" w:color="auto" w:fill="auto"/>
            <w:vAlign w:val="center"/>
          </w:tcPr>
          <w:p w14:paraId="0A7325DC" w14:textId="185325A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26.2</w:t>
            </w:r>
          </w:p>
        </w:tc>
        <w:tc>
          <w:tcPr>
            <w:tcW w:w="346" w:type="pct"/>
            <w:tcBorders>
              <w:top w:val="nil"/>
              <w:left w:val="nil"/>
              <w:bottom w:val="dotted" w:sz="4" w:space="0" w:color="404040"/>
              <w:right w:val="dotted" w:sz="4" w:space="0" w:color="404040"/>
            </w:tcBorders>
            <w:shd w:val="clear" w:color="auto" w:fill="auto"/>
            <w:vAlign w:val="center"/>
          </w:tcPr>
          <w:p w14:paraId="7E801C78" w14:textId="3472AC9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17.4</w:t>
            </w:r>
          </w:p>
        </w:tc>
        <w:tc>
          <w:tcPr>
            <w:tcW w:w="346" w:type="pct"/>
            <w:tcBorders>
              <w:top w:val="nil"/>
              <w:left w:val="nil"/>
              <w:bottom w:val="dotted" w:sz="4" w:space="0" w:color="404040"/>
              <w:right w:val="dotted" w:sz="4" w:space="0" w:color="404040"/>
            </w:tcBorders>
            <w:shd w:val="clear" w:color="auto" w:fill="auto"/>
            <w:vAlign w:val="center"/>
          </w:tcPr>
          <w:p w14:paraId="13D1269A" w14:textId="3C7DBC65"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21.9</w:t>
            </w:r>
          </w:p>
        </w:tc>
        <w:tc>
          <w:tcPr>
            <w:tcW w:w="346" w:type="pct"/>
            <w:tcBorders>
              <w:top w:val="nil"/>
              <w:left w:val="nil"/>
              <w:bottom w:val="dotted" w:sz="4" w:space="0" w:color="404040"/>
              <w:right w:val="dotted" w:sz="4" w:space="0" w:color="404040"/>
            </w:tcBorders>
            <w:shd w:val="clear" w:color="auto" w:fill="auto"/>
            <w:vAlign w:val="center"/>
          </w:tcPr>
          <w:p w14:paraId="59C290ED" w14:textId="30B72C6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41.1</w:t>
            </w:r>
          </w:p>
        </w:tc>
        <w:tc>
          <w:tcPr>
            <w:tcW w:w="346" w:type="pct"/>
            <w:tcBorders>
              <w:top w:val="nil"/>
              <w:left w:val="nil"/>
              <w:bottom w:val="dotted" w:sz="4" w:space="0" w:color="404040"/>
              <w:right w:val="dotted" w:sz="4" w:space="0" w:color="404040"/>
            </w:tcBorders>
            <w:shd w:val="clear" w:color="auto" w:fill="auto"/>
            <w:vAlign w:val="center"/>
          </w:tcPr>
          <w:p w14:paraId="183EA9AB" w14:textId="7E73EB15"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27.3</w:t>
            </w:r>
          </w:p>
        </w:tc>
        <w:tc>
          <w:tcPr>
            <w:tcW w:w="346" w:type="pct"/>
            <w:tcBorders>
              <w:top w:val="nil"/>
              <w:left w:val="nil"/>
              <w:bottom w:val="dotted" w:sz="4" w:space="0" w:color="404040"/>
              <w:right w:val="dotted" w:sz="4" w:space="0" w:color="404040"/>
            </w:tcBorders>
            <w:shd w:val="clear" w:color="auto" w:fill="auto"/>
            <w:vAlign w:val="center"/>
          </w:tcPr>
          <w:p w14:paraId="36FFC93B" w14:textId="07AEB545"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31.0</w:t>
            </w:r>
          </w:p>
        </w:tc>
        <w:tc>
          <w:tcPr>
            <w:tcW w:w="346" w:type="pct"/>
            <w:tcBorders>
              <w:top w:val="nil"/>
              <w:left w:val="nil"/>
              <w:bottom w:val="dotted" w:sz="4" w:space="0" w:color="404040"/>
              <w:right w:val="dotted" w:sz="4" w:space="0" w:color="404040"/>
            </w:tcBorders>
            <w:shd w:val="clear" w:color="auto" w:fill="auto"/>
            <w:vAlign w:val="center"/>
          </w:tcPr>
          <w:p w14:paraId="0DD7BA8C" w14:textId="6A879F2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28.2</w:t>
            </w:r>
          </w:p>
        </w:tc>
        <w:tc>
          <w:tcPr>
            <w:tcW w:w="346" w:type="pct"/>
            <w:tcBorders>
              <w:top w:val="nil"/>
              <w:left w:val="nil"/>
              <w:bottom w:val="dotted" w:sz="4" w:space="0" w:color="404040"/>
              <w:right w:val="dotted" w:sz="4" w:space="0" w:color="404040"/>
            </w:tcBorders>
            <w:shd w:val="clear" w:color="auto" w:fill="auto"/>
            <w:vAlign w:val="center"/>
          </w:tcPr>
          <w:p w14:paraId="281C45BB" w14:textId="2BF7D48F"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18.9</w:t>
            </w:r>
          </w:p>
        </w:tc>
        <w:tc>
          <w:tcPr>
            <w:tcW w:w="509" w:type="pct"/>
            <w:tcBorders>
              <w:top w:val="nil"/>
              <w:left w:val="nil"/>
              <w:bottom w:val="dotted" w:sz="4" w:space="0" w:color="404040"/>
              <w:right w:val="dotted" w:sz="4" w:space="0" w:color="404040"/>
            </w:tcBorders>
            <w:shd w:val="clear" w:color="auto" w:fill="auto"/>
            <w:vAlign w:val="center"/>
          </w:tcPr>
          <w:p w14:paraId="5FABEB9A" w14:textId="36C0D05D"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24.9</w:t>
            </w:r>
          </w:p>
        </w:tc>
      </w:tr>
      <w:tr w:rsidR="00311091" w:rsidRPr="00F47571" w14:paraId="5F5C2F9D" w14:textId="77777777" w:rsidTr="00FE6445">
        <w:trPr>
          <w:trHeight w:val="385"/>
        </w:trPr>
        <w:tc>
          <w:tcPr>
            <w:tcW w:w="1377" w:type="pct"/>
            <w:shd w:val="clear" w:color="auto" w:fill="auto"/>
            <w:vAlign w:val="center"/>
          </w:tcPr>
          <w:p w14:paraId="2D563BE1" w14:textId="0C6B46FC"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lastRenderedPageBreak/>
              <w:t>Total recyclable</w:t>
            </w:r>
          </w:p>
        </w:tc>
        <w:tc>
          <w:tcPr>
            <w:tcW w:w="346" w:type="pct"/>
            <w:tcBorders>
              <w:top w:val="nil"/>
              <w:left w:val="nil"/>
              <w:bottom w:val="dotted" w:sz="4" w:space="0" w:color="404040"/>
              <w:right w:val="dotted" w:sz="4" w:space="0" w:color="404040"/>
            </w:tcBorders>
            <w:shd w:val="clear" w:color="auto" w:fill="auto"/>
            <w:vAlign w:val="center"/>
          </w:tcPr>
          <w:p w14:paraId="6044017A" w14:textId="762A4F77"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68.6</w:t>
            </w:r>
          </w:p>
        </w:tc>
        <w:tc>
          <w:tcPr>
            <w:tcW w:w="346" w:type="pct"/>
            <w:tcBorders>
              <w:top w:val="nil"/>
              <w:left w:val="nil"/>
              <w:bottom w:val="dotted" w:sz="4" w:space="0" w:color="404040"/>
              <w:right w:val="dotted" w:sz="4" w:space="0" w:color="404040"/>
            </w:tcBorders>
            <w:shd w:val="clear" w:color="auto" w:fill="auto"/>
            <w:vAlign w:val="center"/>
          </w:tcPr>
          <w:p w14:paraId="2BF97DE3" w14:textId="7B23F6F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51.2</w:t>
            </w:r>
          </w:p>
        </w:tc>
        <w:tc>
          <w:tcPr>
            <w:tcW w:w="346" w:type="pct"/>
            <w:tcBorders>
              <w:top w:val="nil"/>
              <w:left w:val="nil"/>
              <w:bottom w:val="dotted" w:sz="4" w:space="0" w:color="404040"/>
              <w:right w:val="dotted" w:sz="4" w:space="0" w:color="404040"/>
            </w:tcBorders>
            <w:shd w:val="clear" w:color="auto" w:fill="auto"/>
            <w:vAlign w:val="center"/>
          </w:tcPr>
          <w:p w14:paraId="1D5F3BC4" w14:textId="319BDDA2"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75.9</w:t>
            </w:r>
          </w:p>
        </w:tc>
        <w:tc>
          <w:tcPr>
            <w:tcW w:w="346" w:type="pct"/>
            <w:tcBorders>
              <w:top w:val="nil"/>
              <w:left w:val="nil"/>
              <w:bottom w:val="dotted" w:sz="4" w:space="0" w:color="404040"/>
              <w:right w:val="dotted" w:sz="4" w:space="0" w:color="404040"/>
            </w:tcBorders>
            <w:shd w:val="clear" w:color="auto" w:fill="auto"/>
            <w:vAlign w:val="center"/>
          </w:tcPr>
          <w:p w14:paraId="6984A0EC" w14:textId="6380166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81.7</w:t>
            </w:r>
          </w:p>
        </w:tc>
        <w:tc>
          <w:tcPr>
            <w:tcW w:w="346" w:type="pct"/>
            <w:tcBorders>
              <w:top w:val="nil"/>
              <w:left w:val="nil"/>
              <w:bottom w:val="dotted" w:sz="4" w:space="0" w:color="404040"/>
              <w:right w:val="dotted" w:sz="4" w:space="0" w:color="404040"/>
            </w:tcBorders>
            <w:shd w:val="clear" w:color="auto" w:fill="auto"/>
            <w:vAlign w:val="center"/>
          </w:tcPr>
          <w:p w14:paraId="201E6BF5" w14:textId="1BB28E67"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77.8</w:t>
            </w:r>
          </w:p>
        </w:tc>
        <w:tc>
          <w:tcPr>
            <w:tcW w:w="346" w:type="pct"/>
            <w:tcBorders>
              <w:top w:val="nil"/>
              <w:left w:val="nil"/>
              <w:bottom w:val="dotted" w:sz="4" w:space="0" w:color="404040"/>
              <w:right w:val="dotted" w:sz="4" w:space="0" w:color="404040"/>
            </w:tcBorders>
            <w:shd w:val="clear" w:color="auto" w:fill="auto"/>
            <w:vAlign w:val="center"/>
          </w:tcPr>
          <w:p w14:paraId="4A2050E6" w14:textId="25331E1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84.8</w:t>
            </w:r>
          </w:p>
        </w:tc>
        <w:tc>
          <w:tcPr>
            <w:tcW w:w="346" w:type="pct"/>
            <w:tcBorders>
              <w:top w:val="nil"/>
              <w:left w:val="nil"/>
              <w:bottom w:val="dotted" w:sz="4" w:space="0" w:color="404040"/>
              <w:right w:val="dotted" w:sz="4" w:space="0" w:color="404040"/>
            </w:tcBorders>
            <w:shd w:val="clear" w:color="auto" w:fill="auto"/>
            <w:vAlign w:val="center"/>
          </w:tcPr>
          <w:p w14:paraId="54CC588D" w14:textId="392FEB01"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63.2</w:t>
            </w:r>
          </w:p>
        </w:tc>
        <w:tc>
          <w:tcPr>
            <w:tcW w:w="346" w:type="pct"/>
            <w:tcBorders>
              <w:top w:val="nil"/>
              <w:left w:val="nil"/>
              <w:bottom w:val="dotted" w:sz="4" w:space="0" w:color="404040"/>
              <w:right w:val="dotted" w:sz="4" w:space="0" w:color="404040"/>
            </w:tcBorders>
            <w:shd w:val="clear" w:color="auto" w:fill="auto"/>
            <w:vAlign w:val="center"/>
          </w:tcPr>
          <w:p w14:paraId="3E6E00A0" w14:textId="7881C45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76.0</w:t>
            </w:r>
          </w:p>
        </w:tc>
        <w:tc>
          <w:tcPr>
            <w:tcW w:w="346" w:type="pct"/>
            <w:tcBorders>
              <w:top w:val="nil"/>
              <w:left w:val="nil"/>
              <w:bottom w:val="dotted" w:sz="4" w:space="0" w:color="404040"/>
              <w:right w:val="dotted" w:sz="4" w:space="0" w:color="404040"/>
            </w:tcBorders>
            <w:shd w:val="clear" w:color="auto" w:fill="auto"/>
            <w:vAlign w:val="center"/>
          </w:tcPr>
          <w:p w14:paraId="1D1AC714" w14:textId="7E1A000E"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59.4</w:t>
            </w:r>
          </w:p>
        </w:tc>
        <w:tc>
          <w:tcPr>
            <w:tcW w:w="509" w:type="pct"/>
            <w:tcBorders>
              <w:top w:val="nil"/>
              <w:left w:val="nil"/>
              <w:bottom w:val="dotted" w:sz="4" w:space="0" w:color="404040"/>
              <w:right w:val="dotted" w:sz="4" w:space="0" w:color="404040"/>
            </w:tcBorders>
            <w:shd w:val="clear" w:color="auto" w:fill="auto"/>
            <w:vAlign w:val="center"/>
          </w:tcPr>
          <w:p w14:paraId="275412A6" w14:textId="624C56B3"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69.1</w:t>
            </w:r>
          </w:p>
        </w:tc>
      </w:tr>
      <w:tr w:rsidR="00311091" w:rsidRPr="00F47571" w14:paraId="07B41B0F" w14:textId="77777777" w:rsidTr="00FE6445">
        <w:trPr>
          <w:trHeight w:val="385"/>
        </w:trPr>
        <w:tc>
          <w:tcPr>
            <w:tcW w:w="1377" w:type="pct"/>
            <w:shd w:val="clear" w:color="auto" w:fill="auto"/>
            <w:vAlign w:val="center"/>
          </w:tcPr>
          <w:p w14:paraId="6E9B748C" w14:textId="24B602B8" w:rsidR="00311091"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Total contamination</w:t>
            </w:r>
          </w:p>
        </w:tc>
        <w:tc>
          <w:tcPr>
            <w:tcW w:w="346" w:type="pct"/>
            <w:tcBorders>
              <w:top w:val="nil"/>
              <w:left w:val="nil"/>
              <w:bottom w:val="dotted" w:sz="4" w:space="0" w:color="404040"/>
              <w:right w:val="dotted" w:sz="4" w:space="0" w:color="404040"/>
            </w:tcBorders>
            <w:shd w:val="clear" w:color="auto" w:fill="auto"/>
            <w:vAlign w:val="center"/>
          </w:tcPr>
          <w:p w14:paraId="5CD308E2" w14:textId="113F24CC"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14.9</w:t>
            </w:r>
          </w:p>
        </w:tc>
        <w:tc>
          <w:tcPr>
            <w:tcW w:w="346" w:type="pct"/>
            <w:tcBorders>
              <w:top w:val="nil"/>
              <w:left w:val="nil"/>
              <w:bottom w:val="dotted" w:sz="4" w:space="0" w:color="404040"/>
              <w:right w:val="dotted" w:sz="4" w:space="0" w:color="404040"/>
            </w:tcBorders>
            <w:shd w:val="clear" w:color="auto" w:fill="auto"/>
            <w:vAlign w:val="center"/>
          </w:tcPr>
          <w:p w14:paraId="2708A0D7" w14:textId="68EA908D"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29.1</w:t>
            </w:r>
          </w:p>
        </w:tc>
        <w:tc>
          <w:tcPr>
            <w:tcW w:w="346" w:type="pct"/>
            <w:tcBorders>
              <w:top w:val="nil"/>
              <w:left w:val="nil"/>
              <w:bottom w:val="dotted" w:sz="4" w:space="0" w:color="404040"/>
              <w:right w:val="dotted" w:sz="4" w:space="0" w:color="404040"/>
            </w:tcBorders>
            <w:shd w:val="clear" w:color="auto" w:fill="auto"/>
            <w:vAlign w:val="center"/>
          </w:tcPr>
          <w:p w14:paraId="110F30AD" w14:textId="0293E36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18.4</w:t>
            </w:r>
          </w:p>
        </w:tc>
        <w:tc>
          <w:tcPr>
            <w:tcW w:w="346" w:type="pct"/>
            <w:tcBorders>
              <w:top w:val="nil"/>
              <w:left w:val="nil"/>
              <w:bottom w:val="dotted" w:sz="4" w:space="0" w:color="404040"/>
              <w:right w:val="dotted" w:sz="4" w:space="0" w:color="404040"/>
            </w:tcBorders>
            <w:shd w:val="clear" w:color="auto" w:fill="auto"/>
            <w:vAlign w:val="center"/>
          </w:tcPr>
          <w:p w14:paraId="0ECB04CA" w14:textId="365AF302"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25.0</w:t>
            </w:r>
          </w:p>
        </w:tc>
        <w:tc>
          <w:tcPr>
            <w:tcW w:w="346" w:type="pct"/>
            <w:tcBorders>
              <w:top w:val="nil"/>
              <w:left w:val="nil"/>
              <w:bottom w:val="dotted" w:sz="4" w:space="0" w:color="404040"/>
              <w:right w:val="dotted" w:sz="4" w:space="0" w:color="404040"/>
            </w:tcBorders>
            <w:shd w:val="clear" w:color="auto" w:fill="auto"/>
            <w:vAlign w:val="center"/>
          </w:tcPr>
          <w:p w14:paraId="1D8365BE" w14:textId="0234E72A"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48.1</w:t>
            </w:r>
          </w:p>
        </w:tc>
        <w:tc>
          <w:tcPr>
            <w:tcW w:w="346" w:type="pct"/>
            <w:tcBorders>
              <w:top w:val="nil"/>
              <w:left w:val="nil"/>
              <w:bottom w:val="dotted" w:sz="4" w:space="0" w:color="404040"/>
              <w:right w:val="dotted" w:sz="4" w:space="0" w:color="404040"/>
            </w:tcBorders>
            <w:shd w:val="clear" w:color="auto" w:fill="auto"/>
            <w:vAlign w:val="center"/>
          </w:tcPr>
          <w:p w14:paraId="54E2F1E1" w14:textId="62EC4498"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28.8</w:t>
            </w:r>
          </w:p>
        </w:tc>
        <w:tc>
          <w:tcPr>
            <w:tcW w:w="346" w:type="pct"/>
            <w:tcBorders>
              <w:top w:val="nil"/>
              <w:left w:val="nil"/>
              <w:bottom w:val="dotted" w:sz="4" w:space="0" w:color="404040"/>
              <w:right w:val="dotted" w:sz="4" w:space="0" w:color="404040"/>
            </w:tcBorders>
            <w:shd w:val="clear" w:color="auto" w:fill="auto"/>
            <w:vAlign w:val="center"/>
          </w:tcPr>
          <w:p w14:paraId="216625FF" w14:textId="1995AFDA"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35.1</w:t>
            </w:r>
          </w:p>
        </w:tc>
        <w:tc>
          <w:tcPr>
            <w:tcW w:w="346" w:type="pct"/>
            <w:tcBorders>
              <w:top w:val="nil"/>
              <w:left w:val="nil"/>
              <w:bottom w:val="dotted" w:sz="4" w:space="0" w:color="404040"/>
              <w:right w:val="dotted" w:sz="4" w:space="0" w:color="404040"/>
            </w:tcBorders>
            <w:shd w:val="clear" w:color="auto" w:fill="auto"/>
            <w:vAlign w:val="center"/>
          </w:tcPr>
          <w:p w14:paraId="66CC78A2" w14:textId="634EA2A0"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31.2</w:t>
            </w:r>
          </w:p>
        </w:tc>
        <w:tc>
          <w:tcPr>
            <w:tcW w:w="346" w:type="pct"/>
            <w:tcBorders>
              <w:top w:val="nil"/>
              <w:left w:val="nil"/>
              <w:bottom w:val="dotted" w:sz="4" w:space="0" w:color="404040"/>
              <w:right w:val="dotted" w:sz="4" w:space="0" w:color="404040"/>
            </w:tcBorders>
            <w:shd w:val="clear" w:color="auto" w:fill="auto"/>
            <w:vAlign w:val="center"/>
          </w:tcPr>
          <w:p w14:paraId="4D3CC641" w14:textId="54FEFA19"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22.5</w:t>
            </w:r>
          </w:p>
        </w:tc>
        <w:tc>
          <w:tcPr>
            <w:tcW w:w="509" w:type="pct"/>
            <w:tcBorders>
              <w:top w:val="nil"/>
              <w:left w:val="nil"/>
              <w:bottom w:val="dotted" w:sz="4" w:space="0" w:color="404040"/>
              <w:right w:val="dotted" w:sz="4" w:space="0" w:color="404040"/>
            </w:tcBorders>
            <w:shd w:val="clear" w:color="auto" w:fill="auto"/>
            <w:vAlign w:val="center"/>
          </w:tcPr>
          <w:p w14:paraId="2F8E7891" w14:textId="6840C942" w:rsidR="00311091" w:rsidRPr="00F47571" w:rsidRDefault="00311091" w:rsidP="00311091">
            <w:pPr>
              <w:ind w:left="0"/>
              <w:jc w:val="center"/>
              <w:rPr>
                <w:rFonts w:ascii="Arial" w:hAnsi="Arial" w:cs="Arial"/>
                <w:color w:val="404040"/>
                <w:sz w:val="20"/>
                <w:szCs w:val="20"/>
              </w:rPr>
            </w:pPr>
            <w:r w:rsidRPr="00F47571">
              <w:rPr>
                <w:rFonts w:ascii="Arial" w:hAnsi="Arial" w:cs="Arial"/>
                <w:color w:val="404040"/>
                <w:sz w:val="20"/>
                <w:szCs w:val="20"/>
              </w:rPr>
              <w:t>28.0</w:t>
            </w:r>
          </w:p>
        </w:tc>
      </w:tr>
    </w:tbl>
    <w:p w14:paraId="212E2882" w14:textId="77777777" w:rsidR="0084683E" w:rsidRDefault="0084683E" w:rsidP="007F63F3">
      <w:pPr>
        <w:spacing w:after="240" w:line="360" w:lineRule="auto"/>
        <w:ind w:left="0"/>
        <w:jc w:val="both"/>
        <w:rPr>
          <w:b/>
        </w:rPr>
      </w:pPr>
    </w:p>
    <w:p w14:paraId="11915F9E" w14:textId="77777777" w:rsidR="00642A84" w:rsidRDefault="007F63F3" w:rsidP="00F47571">
      <w:pPr>
        <w:pStyle w:val="MELmainbodybold"/>
        <w:rPr>
          <w:noProof/>
        </w:rPr>
      </w:pPr>
      <w:r w:rsidRPr="007F63F3">
        <w:t xml:space="preserve">Figure </w:t>
      </w:r>
      <w:r w:rsidR="008E78D4">
        <w:t>19</w:t>
      </w:r>
      <w:r w:rsidRPr="007F63F3">
        <w:t>: Co-mingled recycling (kg/</w:t>
      </w:r>
      <w:proofErr w:type="spellStart"/>
      <w:r w:rsidRPr="007F63F3">
        <w:t>hh</w:t>
      </w:r>
      <w:proofErr w:type="spellEnd"/>
      <w:r w:rsidRPr="007F63F3">
        <w:t>/</w:t>
      </w:r>
      <w:proofErr w:type="spellStart"/>
      <w:r w:rsidR="00093B86">
        <w:t>yr</w:t>
      </w:r>
      <w:proofErr w:type="spellEnd"/>
      <w:r w:rsidRPr="007F63F3">
        <w:t>)</w:t>
      </w:r>
      <w:r w:rsidR="00642A84" w:rsidRPr="00642A84">
        <w:rPr>
          <w:noProof/>
        </w:rPr>
        <w:t xml:space="preserve"> </w:t>
      </w:r>
    </w:p>
    <w:p w14:paraId="237ED3C3" w14:textId="4364AA99" w:rsidR="007F63F3" w:rsidRPr="007F63F3" w:rsidRDefault="00311091" w:rsidP="007F63F3">
      <w:pPr>
        <w:spacing w:after="240" w:line="360" w:lineRule="auto"/>
        <w:ind w:left="0"/>
        <w:jc w:val="both"/>
        <w:rPr>
          <w:b/>
        </w:rPr>
      </w:pPr>
      <w:r>
        <w:rPr>
          <w:noProof/>
        </w:rPr>
        <w:drawing>
          <wp:inline distT="0" distB="0" distL="0" distR="0" wp14:anchorId="07F196D6" wp14:editId="5D1EF6E8">
            <wp:extent cx="5713730" cy="4528820"/>
            <wp:effectExtent l="0" t="0" r="1270" b="5080"/>
            <wp:docPr id="85" name="Chart 85" descr="Bar chart showing co-mingled recycling (kg/hh/yr) ">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FD03AF0" w14:textId="5735E5A0" w:rsidR="007F63F3" w:rsidRPr="007F63F3" w:rsidRDefault="00391BB8" w:rsidP="00F47571">
      <w:pPr>
        <w:pStyle w:val="MELmainbodytext"/>
        <w:rPr>
          <w:lang w:eastAsia="en-US"/>
        </w:rPr>
      </w:pPr>
      <w:r>
        <w:rPr>
          <w:lang w:eastAsia="en-US"/>
        </w:rPr>
        <w:t>Figure 2</w:t>
      </w:r>
      <w:r w:rsidR="008706F2">
        <w:rPr>
          <w:lang w:eastAsia="en-US"/>
        </w:rPr>
        <w:t>0</w:t>
      </w:r>
      <w:r w:rsidR="007F63F3" w:rsidRPr="007F63F3">
        <w:rPr>
          <w:lang w:eastAsia="en-US"/>
        </w:rPr>
        <w:t xml:space="preserve"> summarises the average composition of material disposed of in the co-mingled recycling.  Glass bottles and jars form 4</w:t>
      </w:r>
      <w:r w:rsidR="00311091">
        <w:rPr>
          <w:lang w:eastAsia="en-US"/>
        </w:rPr>
        <w:t>5</w:t>
      </w:r>
      <w:r w:rsidR="007F63F3" w:rsidRPr="007F63F3">
        <w:rPr>
          <w:lang w:eastAsia="en-US"/>
        </w:rPr>
        <w:t xml:space="preserve">% of the collected co-mingled recycling resulting in an annual collection of </w:t>
      </w:r>
      <w:r w:rsidR="00311091">
        <w:rPr>
          <w:lang w:eastAsia="en-US"/>
        </w:rPr>
        <w:t>43</w:t>
      </w:r>
      <w:r>
        <w:rPr>
          <w:lang w:eastAsia="en-US"/>
        </w:rPr>
        <w:t>.</w:t>
      </w:r>
      <w:r w:rsidR="00311091">
        <w:rPr>
          <w:lang w:eastAsia="en-US"/>
        </w:rPr>
        <w:t>4</w:t>
      </w:r>
      <w:r>
        <w:rPr>
          <w:lang w:eastAsia="en-US"/>
        </w:rPr>
        <w:t>kg/</w:t>
      </w:r>
      <w:proofErr w:type="spellStart"/>
      <w:r>
        <w:rPr>
          <w:lang w:eastAsia="en-US"/>
        </w:rPr>
        <w:t>hh</w:t>
      </w:r>
      <w:proofErr w:type="spellEnd"/>
      <w:r>
        <w:rPr>
          <w:lang w:eastAsia="en-US"/>
        </w:rPr>
        <w:t>/yr</w:t>
      </w:r>
      <w:r w:rsidR="007F63F3" w:rsidRPr="007F63F3">
        <w:rPr>
          <w:lang w:eastAsia="en-US"/>
        </w:rPr>
        <w:t>.  Plastic bottles form 1</w:t>
      </w:r>
      <w:r w:rsidR="00311091">
        <w:rPr>
          <w:lang w:eastAsia="en-US"/>
        </w:rPr>
        <w:t>5</w:t>
      </w:r>
      <w:r w:rsidR="007F63F3" w:rsidRPr="007F63F3">
        <w:rPr>
          <w:lang w:eastAsia="en-US"/>
        </w:rPr>
        <w:t xml:space="preserve">% of bin contents resulting in </w:t>
      </w:r>
      <w:r w:rsidR="00794163">
        <w:rPr>
          <w:lang w:eastAsia="en-US"/>
        </w:rPr>
        <w:t>1</w:t>
      </w:r>
      <w:r w:rsidR="00311091">
        <w:rPr>
          <w:lang w:eastAsia="en-US"/>
        </w:rPr>
        <w:t>4</w:t>
      </w:r>
      <w:r w:rsidR="00794163">
        <w:rPr>
          <w:lang w:eastAsia="en-US"/>
        </w:rPr>
        <w:t>.</w:t>
      </w:r>
      <w:r w:rsidR="00311091">
        <w:rPr>
          <w:lang w:eastAsia="en-US"/>
        </w:rPr>
        <w:t>3</w:t>
      </w:r>
      <w:r w:rsidR="00794163">
        <w:rPr>
          <w:lang w:eastAsia="en-US"/>
        </w:rPr>
        <w:t>kg/</w:t>
      </w:r>
      <w:proofErr w:type="spellStart"/>
      <w:r w:rsidR="00794163">
        <w:rPr>
          <w:lang w:eastAsia="en-US"/>
        </w:rPr>
        <w:t>hh</w:t>
      </w:r>
      <w:proofErr w:type="spellEnd"/>
      <w:r w:rsidR="00794163">
        <w:rPr>
          <w:lang w:eastAsia="en-US"/>
        </w:rPr>
        <w:t>/</w:t>
      </w:r>
      <w:proofErr w:type="spellStart"/>
      <w:r w:rsidR="00794163">
        <w:rPr>
          <w:lang w:eastAsia="en-US"/>
        </w:rPr>
        <w:t>yr</w:t>
      </w:r>
      <w:proofErr w:type="spellEnd"/>
      <w:r w:rsidR="007F63F3" w:rsidRPr="007F63F3">
        <w:rPr>
          <w:lang w:eastAsia="en-US"/>
        </w:rPr>
        <w:t xml:space="preserve"> being recycled.  Tins, </w:t>
      </w:r>
      <w:proofErr w:type="gramStart"/>
      <w:r w:rsidR="007F63F3" w:rsidRPr="007F63F3">
        <w:rPr>
          <w:lang w:eastAsia="en-US"/>
        </w:rPr>
        <w:t>cans</w:t>
      </w:r>
      <w:proofErr w:type="gramEnd"/>
      <w:r w:rsidR="007F63F3" w:rsidRPr="007F63F3">
        <w:rPr>
          <w:lang w:eastAsia="en-US"/>
        </w:rPr>
        <w:t xml:space="preserve"> and foils form 1</w:t>
      </w:r>
      <w:r w:rsidR="00311091">
        <w:rPr>
          <w:lang w:eastAsia="en-US"/>
        </w:rPr>
        <w:t>2</w:t>
      </w:r>
      <w:r w:rsidR="007F63F3" w:rsidRPr="007F63F3">
        <w:rPr>
          <w:lang w:eastAsia="en-US"/>
        </w:rPr>
        <w:t xml:space="preserve">% of bin contents resulting in </w:t>
      </w:r>
      <w:r w:rsidR="00311091">
        <w:rPr>
          <w:lang w:eastAsia="en-US"/>
        </w:rPr>
        <w:t>11</w:t>
      </w:r>
      <w:r w:rsidR="00794163">
        <w:rPr>
          <w:lang w:eastAsia="en-US"/>
        </w:rPr>
        <w:t>.</w:t>
      </w:r>
      <w:r w:rsidR="00311091">
        <w:rPr>
          <w:lang w:eastAsia="en-US"/>
        </w:rPr>
        <w:t>4</w:t>
      </w:r>
      <w:r w:rsidR="00794163">
        <w:rPr>
          <w:lang w:eastAsia="en-US"/>
        </w:rPr>
        <w:t>kg/</w:t>
      </w:r>
      <w:proofErr w:type="spellStart"/>
      <w:r w:rsidR="00794163">
        <w:rPr>
          <w:lang w:eastAsia="en-US"/>
        </w:rPr>
        <w:t>hh</w:t>
      </w:r>
      <w:proofErr w:type="spellEnd"/>
      <w:r w:rsidR="00794163">
        <w:rPr>
          <w:lang w:eastAsia="en-US"/>
        </w:rPr>
        <w:t>/</w:t>
      </w:r>
      <w:proofErr w:type="spellStart"/>
      <w:r w:rsidR="00794163">
        <w:rPr>
          <w:lang w:eastAsia="en-US"/>
        </w:rPr>
        <w:t>yr</w:t>
      </w:r>
      <w:proofErr w:type="spellEnd"/>
      <w:r w:rsidR="007F63F3" w:rsidRPr="007F63F3">
        <w:rPr>
          <w:lang w:eastAsia="en-US"/>
        </w:rPr>
        <w:t xml:space="preserve"> being recycled. </w:t>
      </w:r>
    </w:p>
    <w:p w14:paraId="1271BD7E" w14:textId="310F85BA" w:rsidR="007F63F3" w:rsidRPr="007F63F3" w:rsidRDefault="007F63F3" w:rsidP="00F47571">
      <w:pPr>
        <w:pStyle w:val="MELmainbodytext"/>
        <w:rPr>
          <w:lang w:eastAsia="en-US"/>
        </w:rPr>
      </w:pPr>
      <w:r w:rsidRPr="007F63F3">
        <w:rPr>
          <w:lang w:eastAsia="en-US"/>
        </w:rPr>
        <w:t xml:space="preserve">An average of </w:t>
      </w:r>
      <w:r w:rsidR="00311091">
        <w:rPr>
          <w:lang w:eastAsia="en-US"/>
        </w:rPr>
        <w:t>28</w:t>
      </w:r>
      <w:r w:rsidRPr="007F63F3">
        <w:rPr>
          <w:lang w:eastAsia="en-US"/>
        </w:rPr>
        <w:t>.</w:t>
      </w:r>
      <w:r w:rsidR="00311091">
        <w:rPr>
          <w:lang w:eastAsia="en-US"/>
        </w:rPr>
        <w:t>8</w:t>
      </w:r>
      <w:r w:rsidRPr="007F63F3">
        <w:rPr>
          <w:lang w:eastAsia="en-US"/>
        </w:rPr>
        <w:t xml:space="preserve">% or </w:t>
      </w:r>
      <w:r w:rsidR="00311091">
        <w:rPr>
          <w:lang w:eastAsia="en-US"/>
        </w:rPr>
        <w:t>28</w:t>
      </w:r>
      <w:r w:rsidRPr="007F63F3">
        <w:rPr>
          <w:lang w:eastAsia="en-US"/>
        </w:rPr>
        <w:t>kg/</w:t>
      </w:r>
      <w:proofErr w:type="spellStart"/>
      <w:r w:rsidRPr="007F63F3">
        <w:rPr>
          <w:lang w:eastAsia="en-US"/>
        </w:rPr>
        <w:t>hh</w:t>
      </w:r>
      <w:proofErr w:type="spellEnd"/>
      <w:r w:rsidRPr="007F63F3">
        <w:rPr>
          <w:lang w:eastAsia="en-US"/>
        </w:rPr>
        <w:t>/</w:t>
      </w:r>
      <w:proofErr w:type="spellStart"/>
      <w:r w:rsidR="00794163">
        <w:rPr>
          <w:lang w:eastAsia="en-US"/>
        </w:rPr>
        <w:t>yr</w:t>
      </w:r>
      <w:proofErr w:type="spellEnd"/>
      <w:r w:rsidRPr="007F63F3">
        <w:rPr>
          <w:lang w:eastAsia="en-US"/>
        </w:rPr>
        <w:t xml:space="preserve"> of the co-mingled recycling bin contents are due to items not acceptable to the collection and therefore deemed to be contamination.  </w:t>
      </w:r>
    </w:p>
    <w:p w14:paraId="71B5839E" w14:textId="77777777" w:rsidR="008E78D4" w:rsidRDefault="008E78D4" w:rsidP="00F47571">
      <w:pPr>
        <w:pStyle w:val="MELmainbodytext"/>
        <w:rPr>
          <w:b/>
        </w:rPr>
      </w:pPr>
    </w:p>
    <w:p w14:paraId="3CA93D1F" w14:textId="77777777" w:rsidR="00642A84" w:rsidRDefault="00642A84" w:rsidP="007F63F3">
      <w:pPr>
        <w:spacing w:after="240" w:line="360" w:lineRule="auto"/>
        <w:ind w:left="0"/>
        <w:jc w:val="both"/>
        <w:rPr>
          <w:b/>
        </w:rPr>
      </w:pPr>
    </w:p>
    <w:p w14:paraId="1F46BE16" w14:textId="77777777" w:rsidR="00642A84" w:rsidRDefault="00642A84" w:rsidP="007F63F3">
      <w:pPr>
        <w:spacing w:after="240" w:line="360" w:lineRule="auto"/>
        <w:ind w:left="0"/>
        <w:jc w:val="both"/>
        <w:rPr>
          <w:b/>
        </w:rPr>
      </w:pPr>
    </w:p>
    <w:p w14:paraId="5B5755BB" w14:textId="77777777" w:rsidR="00642A84" w:rsidRDefault="00642A84" w:rsidP="007F63F3">
      <w:pPr>
        <w:spacing w:after="240" w:line="360" w:lineRule="auto"/>
        <w:ind w:left="0"/>
        <w:jc w:val="both"/>
        <w:rPr>
          <w:b/>
        </w:rPr>
      </w:pPr>
    </w:p>
    <w:p w14:paraId="239157FE" w14:textId="77777777" w:rsidR="00F47571" w:rsidRDefault="00F47571" w:rsidP="00F47571">
      <w:pPr>
        <w:pStyle w:val="MELmainbodybold"/>
      </w:pPr>
    </w:p>
    <w:p w14:paraId="28D09E54" w14:textId="77777777" w:rsidR="00F47571" w:rsidRDefault="00F47571" w:rsidP="00F47571">
      <w:pPr>
        <w:pStyle w:val="MELmainbodybold"/>
      </w:pPr>
    </w:p>
    <w:p w14:paraId="7133E0E4" w14:textId="19E95E3A" w:rsidR="007F63F3" w:rsidRPr="007F63F3" w:rsidRDefault="007F63F3" w:rsidP="00F47571">
      <w:pPr>
        <w:pStyle w:val="MELmainbodybold"/>
      </w:pPr>
      <w:r w:rsidRPr="007F63F3">
        <w:t>Figure 2</w:t>
      </w:r>
      <w:r w:rsidR="008E78D4">
        <w:t>0</w:t>
      </w:r>
      <w:r w:rsidRPr="007F63F3">
        <w:t>: Materials in co-mingled recycling bins</w:t>
      </w:r>
      <w:r w:rsidR="009752FB">
        <w:t xml:space="preserve"> (</w:t>
      </w:r>
      <w:r w:rsidR="002D245E">
        <w:t>kg</w:t>
      </w:r>
      <w:r w:rsidR="009752FB">
        <w:t>/</w:t>
      </w:r>
      <w:proofErr w:type="spellStart"/>
      <w:r w:rsidR="009752FB">
        <w:t>hh</w:t>
      </w:r>
      <w:proofErr w:type="spellEnd"/>
      <w:r w:rsidR="009752FB">
        <w:t>/</w:t>
      </w:r>
      <w:proofErr w:type="spellStart"/>
      <w:r w:rsidR="009752FB">
        <w:t>yr</w:t>
      </w:r>
      <w:proofErr w:type="spellEnd"/>
      <w:r w:rsidR="009752FB">
        <w:t>)</w:t>
      </w:r>
      <w:r w:rsidRPr="007F63F3">
        <w:t>.</w:t>
      </w:r>
    </w:p>
    <w:p w14:paraId="6E477D8A" w14:textId="77FFE36F" w:rsidR="007F63F3" w:rsidRPr="007F63F3" w:rsidRDefault="00311091" w:rsidP="007F63F3">
      <w:pPr>
        <w:spacing w:after="240" w:line="360" w:lineRule="auto"/>
        <w:ind w:left="0"/>
        <w:jc w:val="center"/>
        <w:rPr>
          <w:b/>
        </w:rPr>
      </w:pPr>
      <w:r>
        <w:rPr>
          <w:noProof/>
        </w:rPr>
        <w:drawing>
          <wp:inline distT="0" distB="0" distL="0" distR="0" wp14:anchorId="2EC51183" wp14:editId="5589B0AB">
            <wp:extent cx="5658901" cy="2766695"/>
            <wp:effectExtent l="0" t="0" r="0" b="0"/>
            <wp:docPr id="86" name="Chart 86" descr="Pie chart showing materials in co-mingled recycling bins (kg/hh/yr).">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A81AEE" w14:textId="5E5AC672" w:rsidR="007F63F3" w:rsidRPr="007F63F3" w:rsidRDefault="007F63F3" w:rsidP="008C417E">
      <w:pPr>
        <w:pStyle w:val="MELHeader1"/>
      </w:pPr>
      <w:bookmarkStart w:id="114" w:name="_Toc532995257"/>
      <w:r w:rsidRPr="007F63F3">
        <w:t xml:space="preserve">Recycling </w:t>
      </w:r>
      <w:r w:rsidR="00B35C07">
        <w:t>c</w:t>
      </w:r>
      <w:r w:rsidRPr="007F63F3">
        <w:t>ontamination</w:t>
      </w:r>
      <w:bookmarkEnd w:id="114"/>
    </w:p>
    <w:p w14:paraId="171E09C9" w14:textId="4CD40DD4" w:rsidR="007F63F3" w:rsidRPr="007F63F3" w:rsidRDefault="007F63F3" w:rsidP="00F47571">
      <w:pPr>
        <w:pStyle w:val="MELmainbodytext"/>
        <w:rPr>
          <w:lang w:eastAsia="en-US"/>
        </w:rPr>
      </w:pPr>
      <w:r w:rsidRPr="007F63F3">
        <w:rPr>
          <w:lang w:eastAsia="en-US"/>
        </w:rPr>
        <w:t xml:space="preserve">This section looks to breakdown the amounts and concentrations of various contaminants being placed into the </w:t>
      </w:r>
      <w:r w:rsidR="00794163">
        <w:rPr>
          <w:lang w:eastAsia="en-US"/>
        </w:rPr>
        <w:t xml:space="preserve">co-mingled </w:t>
      </w:r>
      <w:r w:rsidRPr="007F63F3">
        <w:rPr>
          <w:lang w:eastAsia="en-US"/>
        </w:rPr>
        <w:t>recycling across Salford.</w:t>
      </w:r>
    </w:p>
    <w:p w14:paraId="766A1804" w14:textId="5B7BDBFA" w:rsidR="007F63F3" w:rsidRPr="007F63F3" w:rsidRDefault="007F63F3" w:rsidP="00F47571">
      <w:pPr>
        <w:pStyle w:val="MELmainbodytext"/>
        <w:rPr>
          <w:lang w:eastAsia="en-US"/>
        </w:rPr>
      </w:pPr>
      <w:r w:rsidRPr="007F63F3">
        <w:rPr>
          <w:lang w:eastAsia="en-US"/>
        </w:rPr>
        <w:t xml:space="preserve">Some forms of contamination may be due to residents’ lack of knowledge in relation to the recycling scheme. For example, a householder may believe plastic </w:t>
      </w:r>
      <w:r w:rsidR="00E979D7">
        <w:rPr>
          <w:lang w:eastAsia="en-US"/>
        </w:rPr>
        <w:t>pots, tubs</w:t>
      </w:r>
      <w:r w:rsidRPr="007F63F3">
        <w:rPr>
          <w:lang w:eastAsia="en-US"/>
        </w:rPr>
        <w:t xml:space="preserve"> and trays are acceptable forms of plastic. Other contamination will be formed from waste that is totally unrelated to the materials collected (i.e. disposable nappies, </w:t>
      </w:r>
      <w:proofErr w:type="gramStart"/>
      <w:r w:rsidRPr="007F63F3">
        <w:rPr>
          <w:lang w:eastAsia="en-US"/>
        </w:rPr>
        <w:t>wood</w:t>
      </w:r>
      <w:proofErr w:type="gramEnd"/>
      <w:r w:rsidRPr="007F63F3">
        <w:rPr>
          <w:lang w:eastAsia="en-US"/>
        </w:rPr>
        <w:t xml:space="preserve"> or food waste). </w:t>
      </w:r>
    </w:p>
    <w:p w14:paraId="5F2853E7" w14:textId="5C105B15" w:rsidR="007F63F3" w:rsidRPr="007F63F3" w:rsidRDefault="007F63F3" w:rsidP="00F47571">
      <w:pPr>
        <w:pStyle w:val="MELmainbodybold"/>
      </w:pPr>
      <w:r w:rsidRPr="007F63F3">
        <w:t xml:space="preserve">Table </w:t>
      </w:r>
      <w:r w:rsidR="008E78D4">
        <w:t>1</w:t>
      </w:r>
      <w:r w:rsidR="002712CA">
        <w:t>6</w:t>
      </w:r>
      <w:r w:rsidRPr="007F63F3">
        <w:t>: Contamination in co-mingled recycling bins (%)</w:t>
      </w:r>
    </w:p>
    <w:tbl>
      <w:tblPr>
        <w:tblW w:w="5150" w:type="pct"/>
        <w:tblLook w:val="04A0" w:firstRow="1" w:lastRow="0" w:firstColumn="1" w:lastColumn="0" w:noHBand="0" w:noVBand="1"/>
      </w:tblPr>
      <w:tblGrid>
        <w:gridCol w:w="1462"/>
        <w:gridCol w:w="784"/>
        <w:gridCol w:w="784"/>
        <w:gridCol w:w="784"/>
        <w:gridCol w:w="784"/>
        <w:gridCol w:w="784"/>
        <w:gridCol w:w="784"/>
        <w:gridCol w:w="784"/>
        <w:gridCol w:w="784"/>
        <w:gridCol w:w="784"/>
        <w:gridCol w:w="1006"/>
      </w:tblGrid>
      <w:tr w:rsidR="007F63F3" w:rsidRPr="00F47571" w14:paraId="71E931E4" w14:textId="77777777" w:rsidTr="00F47571">
        <w:trPr>
          <w:trHeight w:val="345"/>
        </w:trPr>
        <w:tc>
          <w:tcPr>
            <w:tcW w:w="1406"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2927A7E6" w14:textId="71E3F88A" w:rsidR="007F63F3" w:rsidRPr="00F47571" w:rsidRDefault="00F47571" w:rsidP="007F63F3">
            <w:pPr>
              <w:ind w:left="0"/>
              <w:jc w:val="center"/>
              <w:rPr>
                <w:rFonts w:ascii="Arial" w:hAnsi="Arial" w:cs="Arial"/>
                <w:b/>
                <w:bCs/>
                <w:sz w:val="20"/>
                <w:szCs w:val="20"/>
              </w:rPr>
            </w:pPr>
            <w:r w:rsidRPr="00F47571">
              <w:rPr>
                <w:rFonts w:ascii="Arial" w:hAnsi="Arial" w:cs="Arial"/>
                <w:b/>
                <w:bCs/>
                <w:sz w:val="20"/>
                <w:szCs w:val="20"/>
              </w:rPr>
              <w:t>Co-mingled recycling</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160FA5E"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1C</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071E3DB"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2E</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C3F1E34"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3H</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C767BF8"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4L</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287EB316"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4M</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FA90C3D"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4N</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347514F"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5O</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20712AC"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5P</w:t>
            </w:r>
          </w:p>
        </w:tc>
        <w:tc>
          <w:tcPr>
            <w:tcW w:w="33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4643B8E" w14:textId="77777777" w:rsidR="007F63F3" w:rsidRPr="00F47571" w:rsidRDefault="007F63F3" w:rsidP="007F63F3">
            <w:pPr>
              <w:ind w:left="0"/>
              <w:jc w:val="center"/>
              <w:rPr>
                <w:rFonts w:ascii="Arial" w:hAnsi="Arial" w:cs="Arial"/>
                <w:b/>
                <w:bCs/>
                <w:sz w:val="20"/>
                <w:szCs w:val="20"/>
              </w:rPr>
            </w:pPr>
            <w:r w:rsidRPr="00F47571">
              <w:rPr>
                <w:rFonts w:ascii="Arial" w:hAnsi="Arial" w:cs="Arial"/>
                <w:b/>
                <w:bCs/>
                <w:sz w:val="20"/>
                <w:szCs w:val="20"/>
              </w:rPr>
              <w:t>5Q</w:t>
            </w:r>
          </w:p>
        </w:tc>
        <w:tc>
          <w:tcPr>
            <w:tcW w:w="547"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44DA614" w14:textId="515A08A1" w:rsidR="007F63F3" w:rsidRPr="00F47571" w:rsidRDefault="00F47571" w:rsidP="007F63F3">
            <w:pPr>
              <w:ind w:left="0"/>
              <w:jc w:val="center"/>
              <w:rPr>
                <w:rFonts w:ascii="Arial" w:hAnsi="Arial" w:cs="Arial"/>
                <w:b/>
                <w:bCs/>
                <w:sz w:val="20"/>
                <w:szCs w:val="20"/>
              </w:rPr>
            </w:pPr>
            <w:r w:rsidRPr="00F47571">
              <w:rPr>
                <w:rFonts w:ascii="Arial" w:hAnsi="Arial" w:cs="Arial"/>
                <w:b/>
                <w:bCs/>
                <w:sz w:val="20"/>
                <w:szCs w:val="20"/>
              </w:rPr>
              <w:t>Average</w:t>
            </w:r>
          </w:p>
        </w:tc>
      </w:tr>
      <w:tr w:rsidR="00FC468D" w:rsidRPr="00F47571" w14:paraId="3A9B0052"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1A2BF5DC" w14:textId="30F8E938"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Plastic pots, tubs &amp; trays</w:t>
            </w:r>
          </w:p>
        </w:tc>
        <w:tc>
          <w:tcPr>
            <w:tcW w:w="339" w:type="pct"/>
            <w:tcBorders>
              <w:top w:val="nil"/>
              <w:left w:val="nil"/>
              <w:bottom w:val="dotted" w:sz="4" w:space="0" w:color="404040"/>
              <w:right w:val="dotted" w:sz="4" w:space="0" w:color="404040"/>
            </w:tcBorders>
            <w:shd w:val="clear" w:color="auto" w:fill="auto"/>
            <w:vAlign w:val="center"/>
          </w:tcPr>
          <w:p w14:paraId="2383C07B" w14:textId="7CFB488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2.9%</w:t>
            </w:r>
          </w:p>
        </w:tc>
        <w:tc>
          <w:tcPr>
            <w:tcW w:w="339" w:type="pct"/>
            <w:tcBorders>
              <w:top w:val="nil"/>
              <w:left w:val="nil"/>
              <w:bottom w:val="dotted" w:sz="4" w:space="0" w:color="404040"/>
              <w:right w:val="dotted" w:sz="4" w:space="0" w:color="404040"/>
            </w:tcBorders>
            <w:shd w:val="clear" w:color="auto" w:fill="auto"/>
            <w:vAlign w:val="center"/>
          </w:tcPr>
          <w:p w14:paraId="107BF412" w14:textId="214CD69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3.7%</w:t>
            </w:r>
          </w:p>
        </w:tc>
        <w:tc>
          <w:tcPr>
            <w:tcW w:w="339" w:type="pct"/>
            <w:tcBorders>
              <w:top w:val="nil"/>
              <w:left w:val="nil"/>
              <w:bottom w:val="dotted" w:sz="4" w:space="0" w:color="404040"/>
              <w:right w:val="dotted" w:sz="4" w:space="0" w:color="404040"/>
            </w:tcBorders>
            <w:shd w:val="clear" w:color="auto" w:fill="auto"/>
            <w:vAlign w:val="center"/>
          </w:tcPr>
          <w:p w14:paraId="7E4F11A7" w14:textId="2BCD9277"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2.6%</w:t>
            </w:r>
          </w:p>
        </w:tc>
        <w:tc>
          <w:tcPr>
            <w:tcW w:w="339" w:type="pct"/>
            <w:tcBorders>
              <w:top w:val="nil"/>
              <w:left w:val="nil"/>
              <w:bottom w:val="dotted" w:sz="4" w:space="0" w:color="404040"/>
              <w:right w:val="dotted" w:sz="4" w:space="0" w:color="404040"/>
            </w:tcBorders>
            <w:shd w:val="clear" w:color="auto" w:fill="auto"/>
            <w:vAlign w:val="center"/>
          </w:tcPr>
          <w:p w14:paraId="3A653FEF" w14:textId="1A58199A"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3.9%</w:t>
            </w:r>
          </w:p>
        </w:tc>
        <w:tc>
          <w:tcPr>
            <w:tcW w:w="339" w:type="pct"/>
            <w:tcBorders>
              <w:top w:val="nil"/>
              <w:left w:val="nil"/>
              <w:bottom w:val="dotted" w:sz="4" w:space="0" w:color="404040"/>
              <w:right w:val="dotted" w:sz="4" w:space="0" w:color="404040"/>
            </w:tcBorders>
            <w:shd w:val="clear" w:color="auto" w:fill="auto"/>
            <w:vAlign w:val="center"/>
          </w:tcPr>
          <w:p w14:paraId="59528EDC" w14:textId="290FF85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3.4%</w:t>
            </w:r>
          </w:p>
        </w:tc>
        <w:tc>
          <w:tcPr>
            <w:tcW w:w="339" w:type="pct"/>
            <w:tcBorders>
              <w:top w:val="nil"/>
              <w:left w:val="nil"/>
              <w:bottom w:val="dotted" w:sz="4" w:space="0" w:color="404040"/>
              <w:right w:val="dotted" w:sz="4" w:space="0" w:color="404040"/>
            </w:tcBorders>
            <w:shd w:val="clear" w:color="auto" w:fill="auto"/>
            <w:vAlign w:val="center"/>
          </w:tcPr>
          <w:p w14:paraId="4F3F825C" w14:textId="6011B9F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4.0%</w:t>
            </w:r>
          </w:p>
        </w:tc>
        <w:tc>
          <w:tcPr>
            <w:tcW w:w="339" w:type="pct"/>
            <w:tcBorders>
              <w:top w:val="nil"/>
              <w:left w:val="nil"/>
              <w:bottom w:val="dotted" w:sz="4" w:space="0" w:color="404040"/>
              <w:right w:val="dotted" w:sz="4" w:space="0" w:color="404040"/>
            </w:tcBorders>
            <w:shd w:val="clear" w:color="auto" w:fill="auto"/>
            <w:vAlign w:val="center"/>
          </w:tcPr>
          <w:p w14:paraId="5278E79A" w14:textId="56C4E31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4.4%</w:t>
            </w:r>
          </w:p>
        </w:tc>
        <w:tc>
          <w:tcPr>
            <w:tcW w:w="339" w:type="pct"/>
            <w:tcBorders>
              <w:top w:val="nil"/>
              <w:left w:val="nil"/>
              <w:bottom w:val="dotted" w:sz="4" w:space="0" w:color="404040"/>
              <w:right w:val="dotted" w:sz="4" w:space="0" w:color="404040"/>
            </w:tcBorders>
            <w:shd w:val="clear" w:color="auto" w:fill="auto"/>
            <w:vAlign w:val="center"/>
          </w:tcPr>
          <w:p w14:paraId="0359D32B" w14:textId="56A5FD0A"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4.0%</w:t>
            </w:r>
          </w:p>
        </w:tc>
        <w:tc>
          <w:tcPr>
            <w:tcW w:w="339" w:type="pct"/>
            <w:tcBorders>
              <w:top w:val="nil"/>
              <w:left w:val="nil"/>
              <w:bottom w:val="dotted" w:sz="4" w:space="0" w:color="404040"/>
              <w:right w:val="dotted" w:sz="4" w:space="0" w:color="404040"/>
            </w:tcBorders>
            <w:shd w:val="clear" w:color="auto" w:fill="auto"/>
            <w:vAlign w:val="center"/>
          </w:tcPr>
          <w:p w14:paraId="2806D265" w14:textId="67041500"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2.5%</w:t>
            </w:r>
          </w:p>
        </w:tc>
        <w:tc>
          <w:tcPr>
            <w:tcW w:w="547" w:type="pct"/>
            <w:tcBorders>
              <w:top w:val="nil"/>
              <w:left w:val="nil"/>
              <w:bottom w:val="dotted" w:sz="4" w:space="0" w:color="404040"/>
              <w:right w:val="dotted" w:sz="4" w:space="0" w:color="404040"/>
            </w:tcBorders>
            <w:shd w:val="clear" w:color="auto" w:fill="auto"/>
            <w:vAlign w:val="center"/>
          </w:tcPr>
          <w:p w14:paraId="28C221E4" w14:textId="68673467"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3.5%</w:t>
            </w:r>
          </w:p>
        </w:tc>
      </w:tr>
      <w:tr w:rsidR="00FC468D" w:rsidRPr="00F47571" w14:paraId="7F69F775"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6768111E" w14:textId="25488CB5"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Other non-recyclable plastics</w:t>
            </w:r>
          </w:p>
        </w:tc>
        <w:tc>
          <w:tcPr>
            <w:tcW w:w="339" w:type="pct"/>
            <w:tcBorders>
              <w:top w:val="nil"/>
              <w:left w:val="nil"/>
              <w:bottom w:val="dotted" w:sz="4" w:space="0" w:color="404040"/>
              <w:right w:val="dotted" w:sz="4" w:space="0" w:color="404040"/>
            </w:tcBorders>
            <w:shd w:val="clear" w:color="auto" w:fill="auto"/>
            <w:vAlign w:val="center"/>
          </w:tcPr>
          <w:p w14:paraId="1E65A91B" w14:textId="2298755C"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4.4%</w:t>
            </w:r>
          </w:p>
        </w:tc>
        <w:tc>
          <w:tcPr>
            <w:tcW w:w="339" w:type="pct"/>
            <w:tcBorders>
              <w:top w:val="nil"/>
              <w:left w:val="nil"/>
              <w:bottom w:val="dotted" w:sz="4" w:space="0" w:color="404040"/>
              <w:right w:val="dotted" w:sz="4" w:space="0" w:color="404040"/>
            </w:tcBorders>
            <w:shd w:val="clear" w:color="auto" w:fill="auto"/>
            <w:vAlign w:val="center"/>
          </w:tcPr>
          <w:p w14:paraId="3D15384A" w14:textId="679877B6"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9.0%</w:t>
            </w:r>
          </w:p>
        </w:tc>
        <w:tc>
          <w:tcPr>
            <w:tcW w:w="339" w:type="pct"/>
            <w:tcBorders>
              <w:top w:val="nil"/>
              <w:left w:val="nil"/>
              <w:bottom w:val="dotted" w:sz="4" w:space="0" w:color="404040"/>
              <w:right w:val="dotted" w:sz="4" w:space="0" w:color="404040"/>
            </w:tcBorders>
            <w:shd w:val="clear" w:color="auto" w:fill="auto"/>
            <w:vAlign w:val="center"/>
          </w:tcPr>
          <w:p w14:paraId="721D53A9" w14:textId="227E1AA9"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4.0%</w:t>
            </w:r>
          </w:p>
        </w:tc>
        <w:tc>
          <w:tcPr>
            <w:tcW w:w="339" w:type="pct"/>
            <w:tcBorders>
              <w:top w:val="nil"/>
              <w:left w:val="nil"/>
              <w:bottom w:val="dotted" w:sz="4" w:space="0" w:color="404040"/>
              <w:right w:val="dotted" w:sz="4" w:space="0" w:color="404040"/>
            </w:tcBorders>
            <w:shd w:val="clear" w:color="auto" w:fill="auto"/>
            <w:vAlign w:val="center"/>
          </w:tcPr>
          <w:p w14:paraId="6A1F5FFF" w14:textId="35C57EC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3.7%</w:t>
            </w:r>
          </w:p>
        </w:tc>
        <w:tc>
          <w:tcPr>
            <w:tcW w:w="339" w:type="pct"/>
            <w:tcBorders>
              <w:top w:val="nil"/>
              <w:left w:val="nil"/>
              <w:bottom w:val="dotted" w:sz="4" w:space="0" w:color="404040"/>
              <w:right w:val="dotted" w:sz="4" w:space="0" w:color="404040"/>
            </w:tcBorders>
            <w:shd w:val="clear" w:color="auto" w:fill="auto"/>
            <w:vAlign w:val="center"/>
          </w:tcPr>
          <w:p w14:paraId="50B29F2A" w14:textId="35CE748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7.6%</w:t>
            </w:r>
          </w:p>
        </w:tc>
        <w:tc>
          <w:tcPr>
            <w:tcW w:w="339" w:type="pct"/>
            <w:tcBorders>
              <w:top w:val="nil"/>
              <w:left w:val="nil"/>
              <w:bottom w:val="dotted" w:sz="4" w:space="0" w:color="404040"/>
              <w:right w:val="dotted" w:sz="4" w:space="0" w:color="404040"/>
            </w:tcBorders>
            <w:shd w:val="clear" w:color="auto" w:fill="auto"/>
            <w:vAlign w:val="center"/>
          </w:tcPr>
          <w:p w14:paraId="6F90ECD1" w14:textId="7B347B4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2.8%</w:t>
            </w:r>
          </w:p>
        </w:tc>
        <w:tc>
          <w:tcPr>
            <w:tcW w:w="339" w:type="pct"/>
            <w:tcBorders>
              <w:top w:val="nil"/>
              <w:left w:val="nil"/>
              <w:bottom w:val="dotted" w:sz="4" w:space="0" w:color="404040"/>
              <w:right w:val="dotted" w:sz="4" w:space="0" w:color="404040"/>
            </w:tcBorders>
            <w:shd w:val="clear" w:color="auto" w:fill="auto"/>
            <w:vAlign w:val="center"/>
          </w:tcPr>
          <w:p w14:paraId="25D9F09C" w14:textId="5FC0E5E9"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7.2%</w:t>
            </w:r>
          </w:p>
        </w:tc>
        <w:tc>
          <w:tcPr>
            <w:tcW w:w="339" w:type="pct"/>
            <w:tcBorders>
              <w:top w:val="nil"/>
              <w:left w:val="nil"/>
              <w:bottom w:val="dotted" w:sz="4" w:space="0" w:color="404040"/>
              <w:right w:val="dotted" w:sz="4" w:space="0" w:color="404040"/>
            </w:tcBorders>
            <w:shd w:val="clear" w:color="auto" w:fill="auto"/>
            <w:vAlign w:val="center"/>
          </w:tcPr>
          <w:p w14:paraId="34F04CB1" w14:textId="05B4809C"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4.2%</w:t>
            </w:r>
          </w:p>
        </w:tc>
        <w:tc>
          <w:tcPr>
            <w:tcW w:w="339" w:type="pct"/>
            <w:tcBorders>
              <w:top w:val="nil"/>
              <w:left w:val="nil"/>
              <w:bottom w:val="dotted" w:sz="4" w:space="0" w:color="404040"/>
              <w:right w:val="dotted" w:sz="4" w:space="0" w:color="404040"/>
            </w:tcBorders>
            <w:shd w:val="clear" w:color="auto" w:fill="auto"/>
            <w:vAlign w:val="center"/>
          </w:tcPr>
          <w:p w14:paraId="01BAE8BD" w14:textId="0FD4222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6.4%</w:t>
            </w:r>
          </w:p>
        </w:tc>
        <w:tc>
          <w:tcPr>
            <w:tcW w:w="547" w:type="pct"/>
            <w:tcBorders>
              <w:top w:val="nil"/>
              <w:left w:val="nil"/>
              <w:bottom w:val="dotted" w:sz="4" w:space="0" w:color="404040"/>
              <w:right w:val="dotted" w:sz="4" w:space="0" w:color="404040"/>
            </w:tcBorders>
            <w:shd w:val="clear" w:color="auto" w:fill="auto"/>
            <w:vAlign w:val="center"/>
          </w:tcPr>
          <w:p w14:paraId="7A7F443E" w14:textId="40098887"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5.6%</w:t>
            </w:r>
          </w:p>
        </w:tc>
      </w:tr>
      <w:tr w:rsidR="00FC468D" w:rsidRPr="00F47571" w14:paraId="657F1914"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1F473ADE" w14:textId="2F55EC63"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lastRenderedPageBreak/>
              <w:t>Non-recyclable glass</w:t>
            </w:r>
          </w:p>
        </w:tc>
        <w:tc>
          <w:tcPr>
            <w:tcW w:w="339" w:type="pct"/>
            <w:tcBorders>
              <w:top w:val="nil"/>
              <w:left w:val="nil"/>
              <w:bottom w:val="dotted" w:sz="4" w:space="0" w:color="404040"/>
              <w:right w:val="dotted" w:sz="4" w:space="0" w:color="404040"/>
            </w:tcBorders>
            <w:shd w:val="clear" w:color="auto" w:fill="auto"/>
            <w:vAlign w:val="center"/>
          </w:tcPr>
          <w:p w14:paraId="0AAA17C4" w14:textId="26B00B8E"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2.4%</w:t>
            </w:r>
          </w:p>
        </w:tc>
        <w:tc>
          <w:tcPr>
            <w:tcW w:w="339" w:type="pct"/>
            <w:tcBorders>
              <w:top w:val="nil"/>
              <w:left w:val="nil"/>
              <w:bottom w:val="dotted" w:sz="4" w:space="0" w:color="404040"/>
              <w:right w:val="dotted" w:sz="4" w:space="0" w:color="404040"/>
            </w:tcBorders>
            <w:shd w:val="clear" w:color="auto" w:fill="auto"/>
            <w:vAlign w:val="center"/>
          </w:tcPr>
          <w:p w14:paraId="3A5E67C3" w14:textId="0F8B034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1.1%</w:t>
            </w:r>
          </w:p>
        </w:tc>
        <w:tc>
          <w:tcPr>
            <w:tcW w:w="339" w:type="pct"/>
            <w:tcBorders>
              <w:top w:val="nil"/>
              <w:left w:val="nil"/>
              <w:bottom w:val="dotted" w:sz="4" w:space="0" w:color="404040"/>
              <w:right w:val="dotted" w:sz="4" w:space="0" w:color="404040"/>
            </w:tcBorders>
            <w:shd w:val="clear" w:color="auto" w:fill="auto"/>
            <w:vAlign w:val="center"/>
          </w:tcPr>
          <w:p w14:paraId="52BF6819" w14:textId="00A0A7A6"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0.8%</w:t>
            </w:r>
          </w:p>
        </w:tc>
        <w:tc>
          <w:tcPr>
            <w:tcW w:w="339" w:type="pct"/>
            <w:tcBorders>
              <w:top w:val="nil"/>
              <w:left w:val="nil"/>
              <w:bottom w:val="dotted" w:sz="4" w:space="0" w:color="404040"/>
              <w:right w:val="dotted" w:sz="4" w:space="0" w:color="404040"/>
            </w:tcBorders>
            <w:shd w:val="clear" w:color="auto" w:fill="auto"/>
            <w:vAlign w:val="center"/>
          </w:tcPr>
          <w:p w14:paraId="14097322" w14:textId="3F5EC154"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0.6%</w:t>
            </w:r>
          </w:p>
        </w:tc>
        <w:tc>
          <w:tcPr>
            <w:tcW w:w="339" w:type="pct"/>
            <w:tcBorders>
              <w:top w:val="nil"/>
              <w:left w:val="nil"/>
              <w:bottom w:val="dotted" w:sz="4" w:space="0" w:color="404040"/>
              <w:right w:val="dotted" w:sz="4" w:space="0" w:color="404040"/>
            </w:tcBorders>
            <w:shd w:val="clear" w:color="auto" w:fill="auto"/>
            <w:vAlign w:val="center"/>
          </w:tcPr>
          <w:p w14:paraId="49928FFB" w14:textId="6DDC4936"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1.3%</w:t>
            </w:r>
          </w:p>
        </w:tc>
        <w:tc>
          <w:tcPr>
            <w:tcW w:w="339" w:type="pct"/>
            <w:tcBorders>
              <w:top w:val="nil"/>
              <w:left w:val="nil"/>
              <w:bottom w:val="dotted" w:sz="4" w:space="0" w:color="404040"/>
              <w:right w:val="dotted" w:sz="4" w:space="0" w:color="404040"/>
            </w:tcBorders>
            <w:shd w:val="clear" w:color="auto" w:fill="auto"/>
            <w:vAlign w:val="center"/>
          </w:tcPr>
          <w:p w14:paraId="16AA659B" w14:textId="6BB8917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1.2%</w:t>
            </w:r>
          </w:p>
        </w:tc>
        <w:tc>
          <w:tcPr>
            <w:tcW w:w="339" w:type="pct"/>
            <w:tcBorders>
              <w:top w:val="nil"/>
              <w:left w:val="nil"/>
              <w:bottom w:val="dotted" w:sz="4" w:space="0" w:color="404040"/>
              <w:right w:val="dotted" w:sz="4" w:space="0" w:color="404040"/>
            </w:tcBorders>
            <w:shd w:val="clear" w:color="auto" w:fill="auto"/>
            <w:vAlign w:val="center"/>
          </w:tcPr>
          <w:p w14:paraId="2208A17C" w14:textId="77935AC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2.8%</w:t>
            </w:r>
          </w:p>
        </w:tc>
        <w:tc>
          <w:tcPr>
            <w:tcW w:w="339" w:type="pct"/>
            <w:tcBorders>
              <w:top w:val="nil"/>
              <w:left w:val="nil"/>
              <w:bottom w:val="dotted" w:sz="4" w:space="0" w:color="404040"/>
              <w:right w:val="dotted" w:sz="4" w:space="0" w:color="404040"/>
            </w:tcBorders>
            <w:shd w:val="clear" w:color="auto" w:fill="auto"/>
            <w:vAlign w:val="center"/>
          </w:tcPr>
          <w:p w14:paraId="4027D209" w14:textId="016E9E8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1.5%</w:t>
            </w:r>
          </w:p>
        </w:tc>
        <w:tc>
          <w:tcPr>
            <w:tcW w:w="339" w:type="pct"/>
            <w:tcBorders>
              <w:top w:val="nil"/>
              <w:left w:val="nil"/>
              <w:bottom w:val="dotted" w:sz="4" w:space="0" w:color="404040"/>
              <w:right w:val="dotted" w:sz="4" w:space="0" w:color="404040"/>
            </w:tcBorders>
            <w:shd w:val="clear" w:color="auto" w:fill="auto"/>
            <w:vAlign w:val="center"/>
          </w:tcPr>
          <w:p w14:paraId="52B181C1" w14:textId="3211C77B"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0.8%</w:t>
            </w:r>
          </w:p>
        </w:tc>
        <w:tc>
          <w:tcPr>
            <w:tcW w:w="547" w:type="pct"/>
            <w:tcBorders>
              <w:top w:val="nil"/>
              <w:left w:val="nil"/>
              <w:bottom w:val="dotted" w:sz="4" w:space="0" w:color="404040"/>
              <w:right w:val="dotted" w:sz="4" w:space="0" w:color="404040"/>
            </w:tcBorders>
            <w:shd w:val="clear" w:color="auto" w:fill="auto"/>
            <w:vAlign w:val="center"/>
          </w:tcPr>
          <w:p w14:paraId="7ECBA4D2" w14:textId="0282E3A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1.4%</w:t>
            </w:r>
          </w:p>
        </w:tc>
      </w:tr>
      <w:tr w:rsidR="00FC468D" w:rsidRPr="00F47571" w14:paraId="0B6401B3"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57F1F9CB" w14:textId="7DFC434D"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Non-recyclable metals</w:t>
            </w:r>
          </w:p>
        </w:tc>
        <w:tc>
          <w:tcPr>
            <w:tcW w:w="339" w:type="pct"/>
            <w:tcBorders>
              <w:top w:val="nil"/>
              <w:left w:val="nil"/>
              <w:bottom w:val="dotted" w:sz="4" w:space="0" w:color="404040"/>
              <w:right w:val="dotted" w:sz="4" w:space="0" w:color="404040"/>
            </w:tcBorders>
            <w:shd w:val="clear" w:color="auto" w:fill="auto"/>
            <w:vAlign w:val="center"/>
          </w:tcPr>
          <w:p w14:paraId="7908BF4D" w14:textId="64850B52"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1.5%</w:t>
            </w:r>
          </w:p>
        </w:tc>
        <w:tc>
          <w:tcPr>
            <w:tcW w:w="339" w:type="pct"/>
            <w:tcBorders>
              <w:top w:val="nil"/>
              <w:left w:val="nil"/>
              <w:bottom w:val="dotted" w:sz="4" w:space="0" w:color="404040"/>
              <w:right w:val="dotted" w:sz="4" w:space="0" w:color="404040"/>
            </w:tcBorders>
            <w:shd w:val="clear" w:color="auto" w:fill="auto"/>
            <w:vAlign w:val="center"/>
          </w:tcPr>
          <w:p w14:paraId="5F9FF604" w14:textId="09D0C35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0.0%</w:t>
            </w:r>
          </w:p>
        </w:tc>
        <w:tc>
          <w:tcPr>
            <w:tcW w:w="339" w:type="pct"/>
            <w:tcBorders>
              <w:top w:val="nil"/>
              <w:left w:val="nil"/>
              <w:bottom w:val="dotted" w:sz="4" w:space="0" w:color="404040"/>
              <w:right w:val="dotted" w:sz="4" w:space="0" w:color="404040"/>
            </w:tcBorders>
            <w:shd w:val="clear" w:color="auto" w:fill="auto"/>
            <w:vAlign w:val="center"/>
          </w:tcPr>
          <w:p w14:paraId="16ADD9D6" w14:textId="4383FE8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0.0%</w:t>
            </w:r>
          </w:p>
        </w:tc>
        <w:tc>
          <w:tcPr>
            <w:tcW w:w="339" w:type="pct"/>
            <w:tcBorders>
              <w:top w:val="nil"/>
              <w:left w:val="nil"/>
              <w:bottom w:val="dotted" w:sz="4" w:space="0" w:color="404040"/>
              <w:right w:val="dotted" w:sz="4" w:space="0" w:color="404040"/>
            </w:tcBorders>
            <w:shd w:val="clear" w:color="auto" w:fill="auto"/>
            <w:vAlign w:val="center"/>
          </w:tcPr>
          <w:p w14:paraId="268AAD2D" w14:textId="5E5205B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0.4%</w:t>
            </w:r>
          </w:p>
        </w:tc>
        <w:tc>
          <w:tcPr>
            <w:tcW w:w="339" w:type="pct"/>
            <w:tcBorders>
              <w:top w:val="nil"/>
              <w:left w:val="nil"/>
              <w:bottom w:val="dotted" w:sz="4" w:space="0" w:color="404040"/>
              <w:right w:val="dotted" w:sz="4" w:space="0" w:color="404040"/>
            </w:tcBorders>
            <w:shd w:val="clear" w:color="auto" w:fill="auto"/>
            <w:vAlign w:val="center"/>
          </w:tcPr>
          <w:p w14:paraId="3122674C" w14:textId="2A9CA26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2.2%</w:t>
            </w:r>
          </w:p>
        </w:tc>
        <w:tc>
          <w:tcPr>
            <w:tcW w:w="339" w:type="pct"/>
            <w:tcBorders>
              <w:top w:val="nil"/>
              <w:left w:val="nil"/>
              <w:bottom w:val="dotted" w:sz="4" w:space="0" w:color="404040"/>
              <w:right w:val="dotted" w:sz="4" w:space="0" w:color="404040"/>
            </w:tcBorders>
            <w:shd w:val="clear" w:color="auto" w:fill="auto"/>
            <w:vAlign w:val="center"/>
          </w:tcPr>
          <w:p w14:paraId="0FE1A12F" w14:textId="029C259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0.1%</w:t>
            </w:r>
          </w:p>
        </w:tc>
        <w:tc>
          <w:tcPr>
            <w:tcW w:w="339" w:type="pct"/>
            <w:tcBorders>
              <w:top w:val="nil"/>
              <w:left w:val="nil"/>
              <w:bottom w:val="dotted" w:sz="4" w:space="0" w:color="404040"/>
              <w:right w:val="dotted" w:sz="4" w:space="0" w:color="404040"/>
            </w:tcBorders>
            <w:shd w:val="clear" w:color="auto" w:fill="auto"/>
            <w:vAlign w:val="center"/>
          </w:tcPr>
          <w:p w14:paraId="5DF141FE" w14:textId="52045132"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0.8%</w:t>
            </w:r>
          </w:p>
        </w:tc>
        <w:tc>
          <w:tcPr>
            <w:tcW w:w="339" w:type="pct"/>
            <w:tcBorders>
              <w:top w:val="nil"/>
              <w:left w:val="nil"/>
              <w:bottom w:val="dotted" w:sz="4" w:space="0" w:color="404040"/>
              <w:right w:val="dotted" w:sz="4" w:space="0" w:color="404040"/>
            </w:tcBorders>
            <w:shd w:val="clear" w:color="auto" w:fill="auto"/>
            <w:vAlign w:val="center"/>
          </w:tcPr>
          <w:p w14:paraId="0B7D96C7" w14:textId="7CE20FD0"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1.3%</w:t>
            </w:r>
          </w:p>
        </w:tc>
        <w:tc>
          <w:tcPr>
            <w:tcW w:w="339" w:type="pct"/>
            <w:tcBorders>
              <w:top w:val="nil"/>
              <w:left w:val="nil"/>
              <w:bottom w:val="dotted" w:sz="4" w:space="0" w:color="404040"/>
              <w:right w:val="dotted" w:sz="4" w:space="0" w:color="404040"/>
            </w:tcBorders>
            <w:shd w:val="clear" w:color="auto" w:fill="auto"/>
            <w:vAlign w:val="center"/>
          </w:tcPr>
          <w:p w14:paraId="6C0DFA2D" w14:textId="2C64F429"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0.0%</w:t>
            </w:r>
          </w:p>
        </w:tc>
        <w:tc>
          <w:tcPr>
            <w:tcW w:w="547" w:type="pct"/>
            <w:tcBorders>
              <w:top w:val="nil"/>
              <w:left w:val="nil"/>
              <w:bottom w:val="dotted" w:sz="4" w:space="0" w:color="404040"/>
              <w:right w:val="dotted" w:sz="4" w:space="0" w:color="404040"/>
            </w:tcBorders>
            <w:shd w:val="clear" w:color="auto" w:fill="auto"/>
            <w:vAlign w:val="center"/>
          </w:tcPr>
          <w:p w14:paraId="6F437ECA" w14:textId="30A109B0"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0.7%</w:t>
            </w:r>
          </w:p>
        </w:tc>
      </w:tr>
      <w:tr w:rsidR="00FC468D" w:rsidRPr="00F47571" w14:paraId="73C7910E"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16A1DC50" w14:textId="3DA245DA"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Paper &amp; card recyclables</w:t>
            </w:r>
          </w:p>
        </w:tc>
        <w:tc>
          <w:tcPr>
            <w:tcW w:w="339" w:type="pct"/>
            <w:tcBorders>
              <w:top w:val="nil"/>
              <w:left w:val="nil"/>
              <w:bottom w:val="dotted" w:sz="4" w:space="0" w:color="404040"/>
              <w:right w:val="dotted" w:sz="4" w:space="0" w:color="404040"/>
            </w:tcBorders>
            <w:shd w:val="clear" w:color="auto" w:fill="auto"/>
            <w:vAlign w:val="center"/>
          </w:tcPr>
          <w:p w14:paraId="5A8DA9F3" w14:textId="12435D7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9" w:type="pct"/>
            <w:tcBorders>
              <w:top w:val="nil"/>
              <w:left w:val="nil"/>
              <w:bottom w:val="dotted" w:sz="4" w:space="0" w:color="404040"/>
              <w:right w:val="dotted" w:sz="4" w:space="0" w:color="404040"/>
            </w:tcBorders>
            <w:shd w:val="clear" w:color="auto" w:fill="auto"/>
            <w:vAlign w:val="center"/>
          </w:tcPr>
          <w:p w14:paraId="07BDB4A9" w14:textId="222DDED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1.3%</w:t>
            </w:r>
          </w:p>
        </w:tc>
        <w:tc>
          <w:tcPr>
            <w:tcW w:w="339" w:type="pct"/>
            <w:tcBorders>
              <w:top w:val="nil"/>
              <w:left w:val="nil"/>
              <w:bottom w:val="dotted" w:sz="4" w:space="0" w:color="404040"/>
              <w:right w:val="dotted" w:sz="4" w:space="0" w:color="404040"/>
            </w:tcBorders>
            <w:shd w:val="clear" w:color="auto" w:fill="auto"/>
            <w:vAlign w:val="center"/>
          </w:tcPr>
          <w:p w14:paraId="13C861A8" w14:textId="2B15005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0.1%</w:t>
            </w:r>
          </w:p>
        </w:tc>
        <w:tc>
          <w:tcPr>
            <w:tcW w:w="339" w:type="pct"/>
            <w:tcBorders>
              <w:top w:val="nil"/>
              <w:left w:val="nil"/>
              <w:bottom w:val="dotted" w:sz="4" w:space="0" w:color="404040"/>
              <w:right w:val="dotted" w:sz="4" w:space="0" w:color="404040"/>
            </w:tcBorders>
            <w:shd w:val="clear" w:color="auto" w:fill="auto"/>
            <w:vAlign w:val="center"/>
          </w:tcPr>
          <w:p w14:paraId="09572E98" w14:textId="411BFD57"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0.3%</w:t>
            </w:r>
          </w:p>
        </w:tc>
        <w:tc>
          <w:tcPr>
            <w:tcW w:w="339" w:type="pct"/>
            <w:tcBorders>
              <w:top w:val="nil"/>
              <w:left w:val="nil"/>
              <w:bottom w:val="dotted" w:sz="4" w:space="0" w:color="404040"/>
              <w:right w:val="dotted" w:sz="4" w:space="0" w:color="404040"/>
            </w:tcBorders>
            <w:shd w:val="clear" w:color="auto" w:fill="auto"/>
            <w:vAlign w:val="center"/>
          </w:tcPr>
          <w:p w14:paraId="70A33869" w14:textId="5952C80E"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9" w:type="pct"/>
            <w:tcBorders>
              <w:top w:val="nil"/>
              <w:left w:val="nil"/>
              <w:bottom w:val="dotted" w:sz="4" w:space="0" w:color="404040"/>
              <w:right w:val="dotted" w:sz="4" w:space="0" w:color="404040"/>
            </w:tcBorders>
            <w:shd w:val="clear" w:color="auto" w:fill="auto"/>
            <w:vAlign w:val="center"/>
          </w:tcPr>
          <w:p w14:paraId="40B80104" w14:textId="2247C435"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9" w:type="pct"/>
            <w:tcBorders>
              <w:top w:val="nil"/>
              <w:left w:val="nil"/>
              <w:bottom w:val="dotted" w:sz="4" w:space="0" w:color="404040"/>
              <w:right w:val="dotted" w:sz="4" w:space="0" w:color="404040"/>
            </w:tcBorders>
            <w:shd w:val="clear" w:color="auto" w:fill="auto"/>
            <w:vAlign w:val="center"/>
          </w:tcPr>
          <w:p w14:paraId="6E0BCD71" w14:textId="269F91FE"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0.7%</w:t>
            </w:r>
          </w:p>
        </w:tc>
        <w:tc>
          <w:tcPr>
            <w:tcW w:w="339" w:type="pct"/>
            <w:tcBorders>
              <w:top w:val="nil"/>
              <w:left w:val="nil"/>
              <w:bottom w:val="dotted" w:sz="4" w:space="0" w:color="404040"/>
              <w:right w:val="dotted" w:sz="4" w:space="0" w:color="404040"/>
            </w:tcBorders>
            <w:shd w:val="clear" w:color="auto" w:fill="auto"/>
            <w:vAlign w:val="center"/>
          </w:tcPr>
          <w:p w14:paraId="55D563D5" w14:textId="581E4DA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0.3%</w:t>
            </w:r>
          </w:p>
        </w:tc>
        <w:tc>
          <w:tcPr>
            <w:tcW w:w="339" w:type="pct"/>
            <w:tcBorders>
              <w:top w:val="nil"/>
              <w:left w:val="nil"/>
              <w:bottom w:val="dotted" w:sz="4" w:space="0" w:color="404040"/>
              <w:right w:val="dotted" w:sz="4" w:space="0" w:color="404040"/>
            </w:tcBorders>
            <w:shd w:val="clear" w:color="auto" w:fill="auto"/>
            <w:vAlign w:val="center"/>
          </w:tcPr>
          <w:p w14:paraId="7663BEEA" w14:textId="4A47C7B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0.4%</w:t>
            </w:r>
          </w:p>
        </w:tc>
        <w:tc>
          <w:tcPr>
            <w:tcW w:w="547" w:type="pct"/>
            <w:tcBorders>
              <w:top w:val="nil"/>
              <w:left w:val="nil"/>
              <w:bottom w:val="dotted" w:sz="4" w:space="0" w:color="404040"/>
              <w:right w:val="dotted" w:sz="4" w:space="0" w:color="404040"/>
            </w:tcBorders>
            <w:shd w:val="clear" w:color="auto" w:fill="auto"/>
            <w:vAlign w:val="center"/>
          </w:tcPr>
          <w:p w14:paraId="6B9FFD5C" w14:textId="277F592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0.4%</w:t>
            </w:r>
          </w:p>
        </w:tc>
      </w:tr>
      <w:tr w:rsidR="00FC468D" w:rsidRPr="00F47571" w14:paraId="67F3D4F2"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4A14AFCF" w14:textId="6991BEB9"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Food waste</w:t>
            </w:r>
          </w:p>
        </w:tc>
        <w:tc>
          <w:tcPr>
            <w:tcW w:w="339" w:type="pct"/>
            <w:tcBorders>
              <w:top w:val="nil"/>
              <w:left w:val="nil"/>
              <w:bottom w:val="dotted" w:sz="4" w:space="0" w:color="404040"/>
              <w:right w:val="dotted" w:sz="4" w:space="0" w:color="404040"/>
            </w:tcBorders>
            <w:shd w:val="clear" w:color="auto" w:fill="auto"/>
            <w:vAlign w:val="center"/>
          </w:tcPr>
          <w:p w14:paraId="16A97D6E" w14:textId="0E6418DB"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0.6%</w:t>
            </w:r>
          </w:p>
        </w:tc>
        <w:tc>
          <w:tcPr>
            <w:tcW w:w="339" w:type="pct"/>
            <w:tcBorders>
              <w:top w:val="nil"/>
              <w:left w:val="nil"/>
              <w:bottom w:val="dotted" w:sz="4" w:space="0" w:color="404040"/>
              <w:right w:val="dotted" w:sz="4" w:space="0" w:color="404040"/>
            </w:tcBorders>
            <w:shd w:val="clear" w:color="auto" w:fill="auto"/>
            <w:vAlign w:val="center"/>
          </w:tcPr>
          <w:p w14:paraId="7F3DA7A5" w14:textId="5953550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1.9%</w:t>
            </w:r>
          </w:p>
        </w:tc>
        <w:tc>
          <w:tcPr>
            <w:tcW w:w="339" w:type="pct"/>
            <w:tcBorders>
              <w:top w:val="nil"/>
              <w:left w:val="nil"/>
              <w:bottom w:val="dotted" w:sz="4" w:space="0" w:color="404040"/>
              <w:right w:val="dotted" w:sz="4" w:space="0" w:color="404040"/>
            </w:tcBorders>
            <w:shd w:val="clear" w:color="auto" w:fill="auto"/>
            <w:vAlign w:val="center"/>
          </w:tcPr>
          <w:p w14:paraId="7B55581A" w14:textId="1A09553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0.9%</w:t>
            </w:r>
          </w:p>
        </w:tc>
        <w:tc>
          <w:tcPr>
            <w:tcW w:w="339" w:type="pct"/>
            <w:tcBorders>
              <w:top w:val="nil"/>
              <w:left w:val="nil"/>
              <w:bottom w:val="dotted" w:sz="4" w:space="0" w:color="404040"/>
              <w:right w:val="dotted" w:sz="4" w:space="0" w:color="404040"/>
            </w:tcBorders>
            <w:shd w:val="clear" w:color="auto" w:fill="auto"/>
            <w:vAlign w:val="center"/>
          </w:tcPr>
          <w:p w14:paraId="1421E4B2" w14:textId="741268D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2.5%</w:t>
            </w:r>
          </w:p>
        </w:tc>
        <w:tc>
          <w:tcPr>
            <w:tcW w:w="339" w:type="pct"/>
            <w:tcBorders>
              <w:top w:val="nil"/>
              <w:left w:val="nil"/>
              <w:bottom w:val="dotted" w:sz="4" w:space="0" w:color="404040"/>
              <w:right w:val="dotted" w:sz="4" w:space="0" w:color="404040"/>
            </w:tcBorders>
            <w:shd w:val="clear" w:color="auto" w:fill="auto"/>
            <w:vAlign w:val="center"/>
          </w:tcPr>
          <w:p w14:paraId="734F2EE4" w14:textId="066176CA"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5.4%</w:t>
            </w:r>
          </w:p>
        </w:tc>
        <w:tc>
          <w:tcPr>
            <w:tcW w:w="339" w:type="pct"/>
            <w:tcBorders>
              <w:top w:val="nil"/>
              <w:left w:val="nil"/>
              <w:bottom w:val="dotted" w:sz="4" w:space="0" w:color="404040"/>
              <w:right w:val="dotted" w:sz="4" w:space="0" w:color="404040"/>
            </w:tcBorders>
            <w:shd w:val="clear" w:color="auto" w:fill="auto"/>
            <w:vAlign w:val="center"/>
          </w:tcPr>
          <w:p w14:paraId="3FC6E3CE" w14:textId="5AC7B864"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1.1%</w:t>
            </w:r>
          </w:p>
        </w:tc>
        <w:tc>
          <w:tcPr>
            <w:tcW w:w="339" w:type="pct"/>
            <w:tcBorders>
              <w:top w:val="nil"/>
              <w:left w:val="nil"/>
              <w:bottom w:val="dotted" w:sz="4" w:space="0" w:color="404040"/>
              <w:right w:val="dotted" w:sz="4" w:space="0" w:color="404040"/>
            </w:tcBorders>
            <w:shd w:val="clear" w:color="auto" w:fill="auto"/>
            <w:vAlign w:val="center"/>
          </w:tcPr>
          <w:p w14:paraId="4C1E1CCB" w14:textId="1AEB7325"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3.4%</w:t>
            </w:r>
          </w:p>
        </w:tc>
        <w:tc>
          <w:tcPr>
            <w:tcW w:w="339" w:type="pct"/>
            <w:tcBorders>
              <w:top w:val="nil"/>
              <w:left w:val="nil"/>
              <w:bottom w:val="dotted" w:sz="4" w:space="0" w:color="404040"/>
              <w:right w:val="dotted" w:sz="4" w:space="0" w:color="404040"/>
            </w:tcBorders>
            <w:shd w:val="clear" w:color="auto" w:fill="auto"/>
            <w:vAlign w:val="center"/>
          </w:tcPr>
          <w:p w14:paraId="3A43721C" w14:textId="6B80A64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2.6%</w:t>
            </w:r>
          </w:p>
        </w:tc>
        <w:tc>
          <w:tcPr>
            <w:tcW w:w="339" w:type="pct"/>
            <w:tcBorders>
              <w:top w:val="nil"/>
              <w:left w:val="nil"/>
              <w:bottom w:val="dotted" w:sz="4" w:space="0" w:color="404040"/>
              <w:right w:val="dotted" w:sz="4" w:space="0" w:color="404040"/>
            </w:tcBorders>
            <w:shd w:val="clear" w:color="auto" w:fill="auto"/>
            <w:vAlign w:val="center"/>
          </w:tcPr>
          <w:p w14:paraId="487D7842" w14:textId="0C7AE05E"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3.9%</w:t>
            </w:r>
          </w:p>
        </w:tc>
        <w:tc>
          <w:tcPr>
            <w:tcW w:w="547" w:type="pct"/>
            <w:tcBorders>
              <w:top w:val="nil"/>
              <w:left w:val="nil"/>
              <w:bottom w:val="dotted" w:sz="4" w:space="0" w:color="404040"/>
              <w:right w:val="dotted" w:sz="4" w:space="0" w:color="404040"/>
            </w:tcBorders>
            <w:shd w:val="clear" w:color="auto" w:fill="auto"/>
            <w:vAlign w:val="center"/>
          </w:tcPr>
          <w:p w14:paraId="107B5EE3" w14:textId="1147D40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2.7%</w:t>
            </w:r>
          </w:p>
        </w:tc>
      </w:tr>
      <w:tr w:rsidR="00FC468D" w:rsidRPr="00F47571" w14:paraId="354396E2"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103D47BF" w14:textId="4034F1CB"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Contained liquids</w:t>
            </w:r>
          </w:p>
        </w:tc>
        <w:tc>
          <w:tcPr>
            <w:tcW w:w="339" w:type="pct"/>
            <w:tcBorders>
              <w:top w:val="nil"/>
              <w:left w:val="nil"/>
              <w:bottom w:val="dotted" w:sz="4" w:space="0" w:color="404040"/>
              <w:right w:val="dotted" w:sz="4" w:space="0" w:color="404040"/>
            </w:tcBorders>
            <w:shd w:val="clear" w:color="auto" w:fill="auto"/>
            <w:vAlign w:val="center"/>
          </w:tcPr>
          <w:p w14:paraId="19F61938" w14:textId="481536A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3.6%</w:t>
            </w:r>
          </w:p>
        </w:tc>
        <w:tc>
          <w:tcPr>
            <w:tcW w:w="339" w:type="pct"/>
            <w:tcBorders>
              <w:top w:val="nil"/>
              <w:left w:val="nil"/>
              <w:bottom w:val="dotted" w:sz="4" w:space="0" w:color="404040"/>
              <w:right w:val="dotted" w:sz="4" w:space="0" w:color="404040"/>
            </w:tcBorders>
            <w:shd w:val="clear" w:color="auto" w:fill="auto"/>
            <w:vAlign w:val="center"/>
          </w:tcPr>
          <w:p w14:paraId="113240FA" w14:textId="27FD757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2.1%</w:t>
            </w:r>
          </w:p>
        </w:tc>
        <w:tc>
          <w:tcPr>
            <w:tcW w:w="339" w:type="pct"/>
            <w:tcBorders>
              <w:top w:val="nil"/>
              <w:left w:val="nil"/>
              <w:bottom w:val="dotted" w:sz="4" w:space="0" w:color="404040"/>
              <w:right w:val="dotted" w:sz="4" w:space="0" w:color="404040"/>
            </w:tcBorders>
            <w:shd w:val="clear" w:color="auto" w:fill="auto"/>
            <w:vAlign w:val="center"/>
          </w:tcPr>
          <w:p w14:paraId="4FF3832C" w14:textId="591CF45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5.6%</w:t>
            </w:r>
          </w:p>
        </w:tc>
        <w:tc>
          <w:tcPr>
            <w:tcW w:w="339" w:type="pct"/>
            <w:tcBorders>
              <w:top w:val="nil"/>
              <w:left w:val="nil"/>
              <w:bottom w:val="dotted" w:sz="4" w:space="0" w:color="404040"/>
              <w:right w:val="dotted" w:sz="4" w:space="0" w:color="404040"/>
            </w:tcBorders>
            <w:shd w:val="clear" w:color="auto" w:fill="auto"/>
            <w:vAlign w:val="center"/>
          </w:tcPr>
          <w:p w14:paraId="4BFC0C58" w14:textId="17A5001F"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3.0%</w:t>
            </w:r>
          </w:p>
        </w:tc>
        <w:tc>
          <w:tcPr>
            <w:tcW w:w="339" w:type="pct"/>
            <w:tcBorders>
              <w:top w:val="nil"/>
              <w:left w:val="nil"/>
              <w:bottom w:val="dotted" w:sz="4" w:space="0" w:color="404040"/>
              <w:right w:val="dotted" w:sz="4" w:space="0" w:color="404040"/>
            </w:tcBorders>
            <w:shd w:val="clear" w:color="auto" w:fill="auto"/>
            <w:vAlign w:val="center"/>
          </w:tcPr>
          <w:p w14:paraId="1F727240" w14:textId="66B6C97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5.2%</w:t>
            </w:r>
          </w:p>
        </w:tc>
        <w:tc>
          <w:tcPr>
            <w:tcW w:w="339" w:type="pct"/>
            <w:tcBorders>
              <w:top w:val="nil"/>
              <w:left w:val="nil"/>
              <w:bottom w:val="dotted" w:sz="4" w:space="0" w:color="404040"/>
              <w:right w:val="dotted" w:sz="4" w:space="0" w:color="404040"/>
            </w:tcBorders>
            <w:shd w:val="clear" w:color="auto" w:fill="auto"/>
            <w:vAlign w:val="center"/>
          </w:tcPr>
          <w:p w14:paraId="0495B268" w14:textId="7CD95CE4"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4.7%</w:t>
            </w:r>
          </w:p>
        </w:tc>
        <w:tc>
          <w:tcPr>
            <w:tcW w:w="339" w:type="pct"/>
            <w:tcBorders>
              <w:top w:val="nil"/>
              <w:left w:val="nil"/>
              <w:bottom w:val="dotted" w:sz="4" w:space="0" w:color="404040"/>
              <w:right w:val="dotted" w:sz="4" w:space="0" w:color="404040"/>
            </w:tcBorders>
            <w:shd w:val="clear" w:color="auto" w:fill="auto"/>
            <w:vAlign w:val="center"/>
          </w:tcPr>
          <w:p w14:paraId="7DE9F93F" w14:textId="207B1065"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4.4%</w:t>
            </w:r>
          </w:p>
        </w:tc>
        <w:tc>
          <w:tcPr>
            <w:tcW w:w="339" w:type="pct"/>
            <w:tcBorders>
              <w:top w:val="nil"/>
              <w:left w:val="nil"/>
              <w:bottom w:val="dotted" w:sz="4" w:space="0" w:color="404040"/>
              <w:right w:val="dotted" w:sz="4" w:space="0" w:color="404040"/>
            </w:tcBorders>
            <w:shd w:val="clear" w:color="auto" w:fill="auto"/>
            <w:vAlign w:val="center"/>
          </w:tcPr>
          <w:p w14:paraId="140BF24E" w14:textId="643AD092"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10.4%</w:t>
            </w:r>
          </w:p>
        </w:tc>
        <w:tc>
          <w:tcPr>
            <w:tcW w:w="339" w:type="pct"/>
            <w:tcBorders>
              <w:top w:val="nil"/>
              <w:left w:val="nil"/>
              <w:bottom w:val="dotted" w:sz="4" w:space="0" w:color="404040"/>
              <w:right w:val="dotted" w:sz="4" w:space="0" w:color="404040"/>
            </w:tcBorders>
            <w:shd w:val="clear" w:color="auto" w:fill="auto"/>
            <w:vAlign w:val="center"/>
          </w:tcPr>
          <w:p w14:paraId="295B5D19" w14:textId="70CE55B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3.4%</w:t>
            </w:r>
          </w:p>
        </w:tc>
        <w:tc>
          <w:tcPr>
            <w:tcW w:w="547" w:type="pct"/>
            <w:tcBorders>
              <w:top w:val="nil"/>
              <w:left w:val="nil"/>
              <w:bottom w:val="dotted" w:sz="4" w:space="0" w:color="404040"/>
              <w:right w:val="dotted" w:sz="4" w:space="0" w:color="404040"/>
            </w:tcBorders>
            <w:shd w:val="clear" w:color="auto" w:fill="auto"/>
            <w:vAlign w:val="center"/>
          </w:tcPr>
          <w:p w14:paraId="310F5BDA" w14:textId="69B77E24"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4.8%</w:t>
            </w:r>
          </w:p>
        </w:tc>
      </w:tr>
      <w:tr w:rsidR="00FC468D" w:rsidRPr="00F47571" w14:paraId="0EF51438"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7D002A06" w14:textId="36C81CF2"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Other residual waste</w:t>
            </w:r>
          </w:p>
        </w:tc>
        <w:tc>
          <w:tcPr>
            <w:tcW w:w="339" w:type="pct"/>
            <w:tcBorders>
              <w:top w:val="nil"/>
              <w:left w:val="nil"/>
              <w:bottom w:val="dotted" w:sz="4" w:space="0" w:color="404040"/>
              <w:right w:val="dotted" w:sz="4" w:space="0" w:color="404040"/>
            </w:tcBorders>
            <w:shd w:val="clear" w:color="auto" w:fill="auto"/>
            <w:vAlign w:val="center"/>
          </w:tcPr>
          <w:p w14:paraId="0A5924CA" w14:textId="2432F97B"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2.2%</w:t>
            </w:r>
          </w:p>
        </w:tc>
        <w:tc>
          <w:tcPr>
            <w:tcW w:w="339" w:type="pct"/>
            <w:tcBorders>
              <w:top w:val="nil"/>
              <w:left w:val="nil"/>
              <w:bottom w:val="dotted" w:sz="4" w:space="0" w:color="404040"/>
              <w:right w:val="dotted" w:sz="4" w:space="0" w:color="404040"/>
            </w:tcBorders>
            <w:shd w:val="clear" w:color="auto" w:fill="auto"/>
            <w:vAlign w:val="center"/>
          </w:tcPr>
          <w:p w14:paraId="18E50F8F" w14:textId="6BDB13F3"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17.2%</w:t>
            </w:r>
          </w:p>
        </w:tc>
        <w:tc>
          <w:tcPr>
            <w:tcW w:w="339" w:type="pct"/>
            <w:tcBorders>
              <w:top w:val="nil"/>
              <w:left w:val="nil"/>
              <w:bottom w:val="dotted" w:sz="4" w:space="0" w:color="404040"/>
              <w:right w:val="dotted" w:sz="4" w:space="0" w:color="404040"/>
            </w:tcBorders>
            <w:shd w:val="clear" w:color="auto" w:fill="auto"/>
            <w:vAlign w:val="center"/>
          </w:tcPr>
          <w:p w14:paraId="2692A0F1" w14:textId="6753F5FB"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5.5%</w:t>
            </w:r>
          </w:p>
        </w:tc>
        <w:tc>
          <w:tcPr>
            <w:tcW w:w="339" w:type="pct"/>
            <w:tcBorders>
              <w:top w:val="nil"/>
              <w:left w:val="nil"/>
              <w:bottom w:val="dotted" w:sz="4" w:space="0" w:color="404040"/>
              <w:right w:val="dotted" w:sz="4" w:space="0" w:color="404040"/>
            </w:tcBorders>
            <w:shd w:val="clear" w:color="auto" w:fill="auto"/>
            <w:vAlign w:val="center"/>
          </w:tcPr>
          <w:p w14:paraId="6234F5AC" w14:textId="6773AF5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9.0%</w:t>
            </w:r>
          </w:p>
        </w:tc>
        <w:tc>
          <w:tcPr>
            <w:tcW w:w="339" w:type="pct"/>
            <w:tcBorders>
              <w:top w:val="nil"/>
              <w:left w:val="nil"/>
              <w:bottom w:val="dotted" w:sz="4" w:space="0" w:color="404040"/>
              <w:right w:val="dotted" w:sz="4" w:space="0" w:color="404040"/>
            </w:tcBorders>
            <w:shd w:val="clear" w:color="auto" w:fill="auto"/>
            <w:vAlign w:val="center"/>
          </w:tcPr>
          <w:p w14:paraId="24C1A333" w14:textId="5DF698E5"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12.9%</w:t>
            </w:r>
          </w:p>
        </w:tc>
        <w:tc>
          <w:tcPr>
            <w:tcW w:w="339" w:type="pct"/>
            <w:tcBorders>
              <w:top w:val="nil"/>
              <w:left w:val="nil"/>
              <w:bottom w:val="dotted" w:sz="4" w:space="0" w:color="404040"/>
              <w:right w:val="dotted" w:sz="4" w:space="0" w:color="404040"/>
            </w:tcBorders>
            <w:shd w:val="clear" w:color="auto" w:fill="auto"/>
            <w:vAlign w:val="center"/>
          </w:tcPr>
          <w:p w14:paraId="339E9B98" w14:textId="3D27E4E0"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11.2%</w:t>
            </w:r>
          </w:p>
        </w:tc>
        <w:tc>
          <w:tcPr>
            <w:tcW w:w="339" w:type="pct"/>
            <w:tcBorders>
              <w:top w:val="nil"/>
              <w:left w:val="nil"/>
              <w:bottom w:val="dotted" w:sz="4" w:space="0" w:color="404040"/>
              <w:right w:val="dotted" w:sz="4" w:space="0" w:color="404040"/>
            </w:tcBorders>
            <w:shd w:val="clear" w:color="auto" w:fill="auto"/>
            <w:vAlign w:val="center"/>
          </w:tcPr>
          <w:p w14:paraId="66C3D54E" w14:textId="6FE1F086"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11.9%</w:t>
            </w:r>
          </w:p>
        </w:tc>
        <w:tc>
          <w:tcPr>
            <w:tcW w:w="339" w:type="pct"/>
            <w:tcBorders>
              <w:top w:val="nil"/>
              <w:left w:val="nil"/>
              <w:bottom w:val="dotted" w:sz="4" w:space="0" w:color="404040"/>
              <w:right w:val="dotted" w:sz="4" w:space="0" w:color="404040"/>
            </w:tcBorders>
            <w:shd w:val="clear" w:color="auto" w:fill="auto"/>
            <w:vAlign w:val="center"/>
          </w:tcPr>
          <w:p w14:paraId="01DB0F4B" w14:textId="149E10F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4.9%</w:t>
            </w:r>
          </w:p>
        </w:tc>
        <w:tc>
          <w:tcPr>
            <w:tcW w:w="339" w:type="pct"/>
            <w:tcBorders>
              <w:top w:val="nil"/>
              <w:left w:val="nil"/>
              <w:bottom w:val="dotted" w:sz="4" w:space="0" w:color="404040"/>
              <w:right w:val="dotted" w:sz="4" w:space="0" w:color="404040"/>
            </w:tcBorders>
            <w:shd w:val="clear" w:color="auto" w:fill="auto"/>
            <w:vAlign w:val="center"/>
          </w:tcPr>
          <w:p w14:paraId="4BE670AF" w14:textId="52DF5351"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10.2%</w:t>
            </w:r>
          </w:p>
        </w:tc>
        <w:tc>
          <w:tcPr>
            <w:tcW w:w="547" w:type="pct"/>
            <w:tcBorders>
              <w:top w:val="nil"/>
              <w:left w:val="nil"/>
              <w:bottom w:val="dotted" w:sz="4" w:space="0" w:color="404040"/>
              <w:right w:val="dotted" w:sz="4" w:space="0" w:color="404040"/>
            </w:tcBorders>
            <w:shd w:val="clear" w:color="auto" w:fill="auto"/>
            <w:vAlign w:val="center"/>
          </w:tcPr>
          <w:p w14:paraId="627DCB82" w14:textId="06E7FB6C"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9.7%</w:t>
            </w:r>
          </w:p>
        </w:tc>
      </w:tr>
      <w:tr w:rsidR="00FC468D" w:rsidRPr="00F47571" w14:paraId="66488174" w14:textId="77777777" w:rsidTr="00FC468D">
        <w:trPr>
          <w:trHeight w:val="345"/>
        </w:trPr>
        <w:tc>
          <w:tcPr>
            <w:tcW w:w="1406" w:type="pct"/>
            <w:tcBorders>
              <w:top w:val="nil"/>
              <w:left w:val="dotted" w:sz="4" w:space="0" w:color="404040"/>
              <w:bottom w:val="dotted" w:sz="4" w:space="0" w:color="404040"/>
              <w:right w:val="dotted" w:sz="4" w:space="0" w:color="404040"/>
            </w:tcBorders>
            <w:shd w:val="clear" w:color="auto" w:fill="auto"/>
            <w:vAlign w:val="center"/>
          </w:tcPr>
          <w:p w14:paraId="6B156196" w14:textId="6A55A011" w:rsidR="00FC468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Total contamination</w:t>
            </w:r>
          </w:p>
        </w:tc>
        <w:tc>
          <w:tcPr>
            <w:tcW w:w="339" w:type="pct"/>
            <w:tcBorders>
              <w:top w:val="nil"/>
              <w:left w:val="nil"/>
              <w:bottom w:val="dotted" w:sz="4" w:space="0" w:color="404040"/>
              <w:right w:val="dotted" w:sz="4" w:space="0" w:color="404040"/>
            </w:tcBorders>
            <w:shd w:val="clear" w:color="auto" w:fill="auto"/>
            <w:vAlign w:val="center"/>
          </w:tcPr>
          <w:p w14:paraId="2E4DAF01" w14:textId="34AAD905"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17.9%</w:t>
            </w:r>
          </w:p>
        </w:tc>
        <w:tc>
          <w:tcPr>
            <w:tcW w:w="339" w:type="pct"/>
            <w:tcBorders>
              <w:top w:val="nil"/>
              <w:left w:val="nil"/>
              <w:bottom w:val="dotted" w:sz="4" w:space="0" w:color="404040"/>
              <w:right w:val="dotted" w:sz="4" w:space="0" w:color="404040"/>
            </w:tcBorders>
            <w:shd w:val="clear" w:color="auto" w:fill="auto"/>
            <w:vAlign w:val="center"/>
          </w:tcPr>
          <w:p w14:paraId="753F8869" w14:textId="585F469B"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36.3%</w:t>
            </w:r>
          </w:p>
        </w:tc>
        <w:tc>
          <w:tcPr>
            <w:tcW w:w="339" w:type="pct"/>
            <w:tcBorders>
              <w:top w:val="nil"/>
              <w:left w:val="nil"/>
              <w:bottom w:val="dotted" w:sz="4" w:space="0" w:color="404040"/>
              <w:right w:val="dotted" w:sz="4" w:space="0" w:color="404040"/>
            </w:tcBorders>
            <w:shd w:val="clear" w:color="auto" w:fill="auto"/>
            <w:vAlign w:val="center"/>
          </w:tcPr>
          <w:p w14:paraId="21611630" w14:textId="473CCAFC"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19.5%</w:t>
            </w:r>
          </w:p>
        </w:tc>
        <w:tc>
          <w:tcPr>
            <w:tcW w:w="339" w:type="pct"/>
            <w:tcBorders>
              <w:top w:val="nil"/>
              <w:left w:val="nil"/>
              <w:bottom w:val="dotted" w:sz="4" w:space="0" w:color="404040"/>
              <w:right w:val="dotted" w:sz="4" w:space="0" w:color="404040"/>
            </w:tcBorders>
            <w:shd w:val="clear" w:color="auto" w:fill="auto"/>
            <w:vAlign w:val="center"/>
          </w:tcPr>
          <w:p w14:paraId="249CF499" w14:textId="03844358"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23.4%</w:t>
            </w:r>
          </w:p>
        </w:tc>
        <w:tc>
          <w:tcPr>
            <w:tcW w:w="339" w:type="pct"/>
            <w:tcBorders>
              <w:top w:val="nil"/>
              <w:left w:val="nil"/>
              <w:bottom w:val="dotted" w:sz="4" w:space="0" w:color="404040"/>
              <w:right w:val="dotted" w:sz="4" w:space="0" w:color="404040"/>
            </w:tcBorders>
            <w:shd w:val="clear" w:color="auto" w:fill="auto"/>
            <w:vAlign w:val="center"/>
          </w:tcPr>
          <w:p w14:paraId="34605E29" w14:textId="2DAFD0CD"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38.2%</w:t>
            </w:r>
          </w:p>
        </w:tc>
        <w:tc>
          <w:tcPr>
            <w:tcW w:w="339" w:type="pct"/>
            <w:tcBorders>
              <w:top w:val="nil"/>
              <w:left w:val="nil"/>
              <w:bottom w:val="dotted" w:sz="4" w:space="0" w:color="404040"/>
              <w:right w:val="dotted" w:sz="4" w:space="0" w:color="404040"/>
            </w:tcBorders>
            <w:shd w:val="clear" w:color="auto" w:fill="auto"/>
            <w:vAlign w:val="center"/>
          </w:tcPr>
          <w:p w14:paraId="700916CB" w14:textId="4A825BBC"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25.4%</w:t>
            </w:r>
          </w:p>
        </w:tc>
        <w:tc>
          <w:tcPr>
            <w:tcW w:w="339" w:type="pct"/>
            <w:tcBorders>
              <w:top w:val="nil"/>
              <w:left w:val="nil"/>
              <w:bottom w:val="dotted" w:sz="4" w:space="0" w:color="404040"/>
              <w:right w:val="dotted" w:sz="4" w:space="0" w:color="404040"/>
            </w:tcBorders>
            <w:shd w:val="clear" w:color="auto" w:fill="auto"/>
            <w:vAlign w:val="center"/>
          </w:tcPr>
          <w:p w14:paraId="27BC6A06" w14:textId="30F8A1D0"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35.7%</w:t>
            </w:r>
          </w:p>
        </w:tc>
        <w:tc>
          <w:tcPr>
            <w:tcW w:w="339" w:type="pct"/>
            <w:tcBorders>
              <w:top w:val="nil"/>
              <w:left w:val="nil"/>
              <w:bottom w:val="dotted" w:sz="4" w:space="0" w:color="404040"/>
              <w:right w:val="dotted" w:sz="4" w:space="0" w:color="404040"/>
            </w:tcBorders>
            <w:shd w:val="clear" w:color="auto" w:fill="auto"/>
            <w:vAlign w:val="center"/>
          </w:tcPr>
          <w:p w14:paraId="023C40D3" w14:textId="21CC3389"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29.1%</w:t>
            </w:r>
          </w:p>
        </w:tc>
        <w:tc>
          <w:tcPr>
            <w:tcW w:w="339" w:type="pct"/>
            <w:tcBorders>
              <w:top w:val="nil"/>
              <w:left w:val="nil"/>
              <w:bottom w:val="dotted" w:sz="4" w:space="0" w:color="404040"/>
              <w:right w:val="dotted" w:sz="4" w:space="0" w:color="404040"/>
            </w:tcBorders>
            <w:shd w:val="clear" w:color="auto" w:fill="auto"/>
            <w:vAlign w:val="center"/>
          </w:tcPr>
          <w:p w14:paraId="5C8F8D8E" w14:textId="3E92094A"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27.5%</w:t>
            </w:r>
          </w:p>
        </w:tc>
        <w:tc>
          <w:tcPr>
            <w:tcW w:w="547" w:type="pct"/>
            <w:tcBorders>
              <w:top w:val="nil"/>
              <w:left w:val="nil"/>
              <w:bottom w:val="dotted" w:sz="4" w:space="0" w:color="404040"/>
              <w:right w:val="dotted" w:sz="4" w:space="0" w:color="404040"/>
            </w:tcBorders>
            <w:shd w:val="clear" w:color="auto" w:fill="auto"/>
            <w:vAlign w:val="center"/>
          </w:tcPr>
          <w:p w14:paraId="0A36758E" w14:textId="28AEED0B" w:rsidR="00FC468D" w:rsidRPr="00F47571" w:rsidRDefault="00FC468D" w:rsidP="00FC468D">
            <w:pPr>
              <w:ind w:left="0"/>
              <w:jc w:val="center"/>
              <w:rPr>
                <w:rFonts w:ascii="Arial" w:hAnsi="Arial" w:cs="Arial"/>
                <w:color w:val="404040"/>
                <w:sz w:val="20"/>
                <w:szCs w:val="20"/>
              </w:rPr>
            </w:pPr>
            <w:r w:rsidRPr="00F47571">
              <w:rPr>
                <w:rFonts w:ascii="Arial" w:hAnsi="Arial" w:cs="Arial"/>
                <w:color w:val="404040"/>
                <w:sz w:val="20"/>
                <w:szCs w:val="20"/>
              </w:rPr>
              <w:t>28.8%</w:t>
            </w:r>
          </w:p>
        </w:tc>
      </w:tr>
    </w:tbl>
    <w:p w14:paraId="0C138D91" w14:textId="6B829F42" w:rsidR="007F63F3" w:rsidRPr="007F63F3" w:rsidRDefault="007F63F3" w:rsidP="00F47571">
      <w:pPr>
        <w:pStyle w:val="MELmainbodybold"/>
      </w:pPr>
      <w:r w:rsidRPr="007F63F3">
        <w:t xml:space="preserve">Table </w:t>
      </w:r>
      <w:r w:rsidR="002712CA">
        <w:t>17</w:t>
      </w:r>
      <w:r w:rsidRPr="007F63F3">
        <w:t>: Contamination in co-mingled recycling bins (kg/</w:t>
      </w:r>
      <w:proofErr w:type="spellStart"/>
      <w:r w:rsidRPr="007F63F3">
        <w:t>hh</w:t>
      </w:r>
      <w:proofErr w:type="spellEnd"/>
      <w:r w:rsidRPr="007F63F3">
        <w:t>/</w:t>
      </w:r>
      <w:proofErr w:type="spellStart"/>
      <w:r w:rsidR="00794163">
        <w:t>yr</w:t>
      </w:r>
      <w:proofErr w:type="spellEnd"/>
      <w:r w:rsidRPr="007F63F3">
        <w:t>)</w:t>
      </w:r>
    </w:p>
    <w:tbl>
      <w:tblPr>
        <w:tblW w:w="5038" w:type="pct"/>
        <w:tblLook w:val="04A0" w:firstRow="1" w:lastRow="0" w:firstColumn="1" w:lastColumn="0" w:noHBand="0" w:noVBand="1"/>
      </w:tblPr>
      <w:tblGrid>
        <w:gridCol w:w="2538"/>
        <w:gridCol w:w="611"/>
        <w:gridCol w:w="611"/>
        <w:gridCol w:w="612"/>
        <w:gridCol w:w="612"/>
        <w:gridCol w:w="612"/>
        <w:gridCol w:w="612"/>
        <w:gridCol w:w="612"/>
        <w:gridCol w:w="612"/>
        <w:gridCol w:w="612"/>
        <w:gridCol w:w="1012"/>
      </w:tblGrid>
      <w:tr w:rsidR="00794163" w:rsidRPr="007F63F3" w14:paraId="28841A0F" w14:textId="77777777" w:rsidTr="00F47571">
        <w:trPr>
          <w:trHeight w:val="475"/>
        </w:trPr>
        <w:tc>
          <w:tcPr>
            <w:tcW w:w="1401"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32A89A54" w14:textId="2EDB8154" w:rsidR="00794163" w:rsidRPr="00F47571" w:rsidRDefault="00F47571" w:rsidP="00794163">
            <w:pPr>
              <w:ind w:left="0"/>
              <w:jc w:val="center"/>
              <w:rPr>
                <w:rFonts w:ascii="Arial" w:hAnsi="Arial" w:cs="Arial"/>
                <w:b/>
                <w:bCs/>
                <w:sz w:val="20"/>
                <w:szCs w:val="20"/>
              </w:rPr>
            </w:pPr>
            <w:r w:rsidRPr="00F47571">
              <w:rPr>
                <w:rFonts w:ascii="Arial" w:hAnsi="Arial" w:cs="Arial"/>
                <w:b/>
                <w:bCs/>
                <w:sz w:val="20"/>
                <w:szCs w:val="20"/>
              </w:rPr>
              <w:t>Co-mingled recycling</w:t>
            </w:r>
          </w:p>
        </w:tc>
        <w:tc>
          <w:tcPr>
            <w:tcW w:w="337"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09356116" w14:textId="5BD3AEB9"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1C</w:t>
            </w:r>
          </w:p>
        </w:tc>
        <w:tc>
          <w:tcPr>
            <w:tcW w:w="337"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FDA30ED" w14:textId="33138E57"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2E</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093ED2E" w14:textId="4642A947"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3H</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5FEEBEE" w14:textId="6706B624"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4L</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2FADEAB8" w14:textId="4E617316"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4M</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E1265D7" w14:textId="201D6B9A"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4N</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2D9D081" w14:textId="0F6FD8DA"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5O</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920D82D" w14:textId="105CD078"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5P</w:t>
            </w:r>
          </w:p>
        </w:tc>
        <w:tc>
          <w:tcPr>
            <w:tcW w:w="33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C122517" w14:textId="131F95E2" w:rsidR="00794163" w:rsidRPr="00F47571" w:rsidRDefault="00794163" w:rsidP="00794163">
            <w:pPr>
              <w:ind w:left="0"/>
              <w:jc w:val="center"/>
              <w:rPr>
                <w:rFonts w:ascii="Arial" w:hAnsi="Arial" w:cs="Arial"/>
                <w:b/>
                <w:bCs/>
                <w:sz w:val="20"/>
                <w:szCs w:val="20"/>
              </w:rPr>
            </w:pPr>
            <w:r w:rsidRPr="00F47571">
              <w:rPr>
                <w:rFonts w:ascii="Arial" w:hAnsi="Arial" w:cs="Arial"/>
                <w:b/>
                <w:bCs/>
                <w:sz w:val="20"/>
                <w:szCs w:val="20"/>
              </w:rPr>
              <w:t>5Q</w:t>
            </w:r>
          </w:p>
        </w:tc>
        <w:tc>
          <w:tcPr>
            <w:tcW w:w="559"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F25CF07" w14:textId="51D26AA0" w:rsidR="00794163" w:rsidRPr="00F47571" w:rsidRDefault="00F47571" w:rsidP="00794163">
            <w:pPr>
              <w:ind w:left="0"/>
              <w:jc w:val="center"/>
              <w:rPr>
                <w:rFonts w:ascii="Arial" w:hAnsi="Arial" w:cs="Arial"/>
                <w:b/>
                <w:bCs/>
                <w:sz w:val="20"/>
                <w:szCs w:val="20"/>
              </w:rPr>
            </w:pPr>
            <w:r w:rsidRPr="00F47571">
              <w:rPr>
                <w:rFonts w:ascii="Arial" w:hAnsi="Arial" w:cs="Arial"/>
                <w:b/>
                <w:bCs/>
                <w:sz w:val="20"/>
                <w:szCs w:val="20"/>
              </w:rPr>
              <w:t>Average</w:t>
            </w:r>
          </w:p>
        </w:tc>
      </w:tr>
      <w:tr w:rsidR="00800306" w:rsidRPr="007F63F3" w14:paraId="28159DEA"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6EE8751B" w14:textId="3C8ED107"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Plastic pots, tubs &amp; trays</w:t>
            </w:r>
          </w:p>
        </w:tc>
        <w:tc>
          <w:tcPr>
            <w:tcW w:w="337" w:type="pct"/>
            <w:tcBorders>
              <w:top w:val="nil"/>
              <w:left w:val="nil"/>
              <w:bottom w:val="dotted" w:sz="4" w:space="0" w:color="404040"/>
              <w:right w:val="dotted" w:sz="4" w:space="0" w:color="404040"/>
            </w:tcBorders>
            <w:shd w:val="clear" w:color="auto" w:fill="auto"/>
            <w:vAlign w:val="center"/>
          </w:tcPr>
          <w:p w14:paraId="66E18DD5" w14:textId="7063BC0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2.4</w:t>
            </w:r>
          </w:p>
        </w:tc>
        <w:tc>
          <w:tcPr>
            <w:tcW w:w="337" w:type="pct"/>
            <w:tcBorders>
              <w:top w:val="nil"/>
              <w:left w:val="nil"/>
              <w:bottom w:val="dotted" w:sz="4" w:space="0" w:color="404040"/>
              <w:right w:val="dotted" w:sz="4" w:space="0" w:color="404040"/>
            </w:tcBorders>
            <w:shd w:val="clear" w:color="auto" w:fill="auto"/>
            <w:vAlign w:val="center"/>
          </w:tcPr>
          <w:p w14:paraId="760B1C7C" w14:textId="3D67FFD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3.0</w:t>
            </w:r>
          </w:p>
        </w:tc>
        <w:tc>
          <w:tcPr>
            <w:tcW w:w="338" w:type="pct"/>
            <w:tcBorders>
              <w:top w:val="nil"/>
              <w:left w:val="nil"/>
              <w:bottom w:val="dotted" w:sz="4" w:space="0" w:color="404040"/>
              <w:right w:val="dotted" w:sz="4" w:space="0" w:color="404040"/>
            </w:tcBorders>
            <w:shd w:val="clear" w:color="auto" w:fill="auto"/>
            <w:vAlign w:val="center"/>
          </w:tcPr>
          <w:p w14:paraId="2350C7C5" w14:textId="5AF1C703"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2.4</w:t>
            </w:r>
          </w:p>
        </w:tc>
        <w:tc>
          <w:tcPr>
            <w:tcW w:w="338" w:type="pct"/>
            <w:tcBorders>
              <w:top w:val="nil"/>
              <w:left w:val="nil"/>
              <w:bottom w:val="dotted" w:sz="4" w:space="0" w:color="404040"/>
              <w:right w:val="dotted" w:sz="4" w:space="0" w:color="404040"/>
            </w:tcBorders>
            <w:shd w:val="clear" w:color="auto" w:fill="auto"/>
            <w:vAlign w:val="center"/>
          </w:tcPr>
          <w:p w14:paraId="6D0C9AD1" w14:textId="4949B46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4.2</w:t>
            </w:r>
          </w:p>
        </w:tc>
        <w:tc>
          <w:tcPr>
            <w:tcW w:w="338" w:type="pct"/>
            <w:tcBorders>
              <w:top w:val="nil"/>
              <w:left w:val="nil"/>
              <w:bottom w:val="dotted" w:sz="4" w:space="0" w:color="404040"/>
              <w:right w:val="dotted" w:sz="4" w:space="0" w:color="404040"/>
            </w:tcBorders>
            <w:shd w:val="clear" w:color="auto" w:fill="auto"/>
            <w:vAlign w:val="center"/>
          </w:tcPr>
          <w:p w14:paraId="179C445B" w14:textId="7D6AB78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4.3</w:t>
            </w:r>
          </w:p>
        </w:tc>
        <w:tc>
          <w:tcPr>
            <w:tcW w:w="338" w:type="pct"/>
            <w:tcBorders>
              <w:top w:val="nil"/>
              <w:left w:val="nil"/>
              <w:bottom w:val="dotted" w:sz="4" w:space="0" w:color="404040"/>
              <w:right w:val="dotted" w:sz="4" w:space="0" w:color="404040"/>
            </w:tcBorders>
            <w:shd w:val="clear" w:color="auto" w:fill="auto"/>
            <w:vAlign w:val="center"/>
          </w:tcPr>
          <w:p w14:paraId="60F7176C" w14:textId="0B9EE16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4.6</w:t>
            </w:r>
          </w:p>
        </w:tc>
        <w:tc>
          <w:tcPr>
            <w:tcW w:w="338" w:type="pct"/>
            <w:tcBorders>
              <w:top w:val="nil"/>
              <w:left w:val="nil"/>
              <w:bottom w:val="dotted" w:sz="4" w:space="0" w:color="404040"/>
              <w:right w:val="dotted" w:sz="4" w:space="0" w:color="404040"/>
            </w:tcBorders>
            <w:shd w:val="clear" w:color="auto" w:fill="auto"/>
            <w:vAlign w:val="center"/>
          </w:tcPr>
          <w:p w14:paraId="024A6534" w14:textId="4B045C4F"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4.4</w:t>
            </w:r>
          </w:p>
        </w:tc>
        <w:tc>
          <w:tcPr>
            <w:tcW w:w="338" w:type="pct"/>
            <w:tcBorders>
              <w:top w:val="nil"/>
              <w:left w:val="nil"/>
              <w:bottom w:val="dotted" w:sz="4" w:space="0" w:color="404040"/>
              <w:right w:val="dotted" w:sz="4" w:space="0" w:color="404040"/>
            </w:tcBorders>
            <w:shd w:val="clear" w:color="auto" w:fill="auto"/>
            <w:vAlign w:val="center"/>
          </w:tcPr>
          <w:p w14:paraId="7B191CA2" w14:textId="5EC2B51D"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4.3</w:t>
            </w:r>
          </w:p>
        </w:tc>
        <w:tc>
          <w:tcPr>
            <w:tcW w:w="338" w:type="pct"/>
            <w:tcBorders>
              <w:top w:val="nil"/>
              <w:left w:val="nil"/>
              <w:bottom w:val="dotted" w:sz="4" w:space="0" w:color="404040"/>
              <w:right w:val="dotted" w:sz="4" w:space="0" w:color="404040"/>
            </w:tcBorders>
            <w:shd w:val="clear" w:color="auto" w:fill="auto"/>
            <w:vAlign w:val="center"/>
          </w:tcPr>
          <w:p w14:paraId="0D6C5B28" w14:textId="336F172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2.0</w:t>
            </w:r>
          </w:p>
        </w:tc>
        <w:tc>
          <w:tcPr>
            <w:tcW w:w="559" w:type="pct"/>
            <w:tcBorders>
              <w:top w:val="nil"/>
              <w:left w:val="nil"/>
              <w:bottom w:val="dotted" w:sz="4" w:space="0" w:color="404040"/>
              <w:right w:val="dotted" w:sz="4" w:space="0" w:color="404040"/>
            </w:tcBorders>
            <w:shd w:val="clear" w:color="auto" w:fill="auto"/>
            <w:vAlign w:val="center"/>
          </w:tcPr>
          <w:p w14:paraId="10F1D218" w14:textId="522B10A4"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3.4</w:t>
            </w:r>
          </w:p>
        </w:tc>
      </w:tr>
      <w:tr w:rsidR="00800306" w:rsidRPr="007F63F3" w14:paraId="6407EC98"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6057E084" w14:textId="677F4D84"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Other non-recyclable plastics</w:t>
            </w:r>
          </w:p>
        </w:tc>
        <w:tc>
          <w:tcPr>
            <w:tcW w:w="337" w:type="pct"/>
            <w:tcBorders>
              <w:top w:val="nil"/>
              <w:left w:val="nil"/>
              <w:bottom w:val="dotted" w:sz="4" w:space="0" w:color="404040"/>
              <w:right w:val="dotted" w:sz="4" w:space="0" w:color="404040"/>
            </w:tcBorders>
            <w:shd w:val="clear" w:color="auto" w:fill="auto"/>
            <w:vAlign w:val="center"/>
          </w:tcPr>
          <w:p w14:paraId="264CFEDF" w14:textId="44D37FEC"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3.7</w:t>
            </w:r>
          </w:p>
        </w:tc>
        <w:tc>
          <w:tcPr>
            <w:tcW w:w="337" w:type="pct"/>
            <w:tcBorders>
              <w:top w:val="nil"/>
              <w:left w:val="nil"/>
              <w:bottom w:val="dotted" w:sz="4" w:space="0" w:color="404040"/>
              <w:right w:val="dotted" w:sz="4" w:space="0" w:color="404040"/>
            </w:tcBorders>
            <w:shd w:val="clear" w:color="auto" w:fill="auto"/>
            <w:vAlign w:val="center"/>
          </w:tcPr>
          <w:p w14:paraId="72DA7F75" w14:textId="1385CC5F"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7.2</w:t>
            </w:r>
          </w:p>
        </w:tc>
        <w:tc>
          <w:tcPr>
            <w:tcW w:w="338" w:type="pct"/>
            <w:tcBorders>
              <w:top w:val="nil"/>
              <w:left w:val="nil"/>
              <w:bottom w:val="dotted" w:sz="4" w:space="0" w:color="404040"/>
              <w:right w:val="dotted" w:sz="4" w:space="0" w:color="404040"/>
            </w:tcBorders>
            <w:shd w:val="clear" w:color="auto" w:fill="auto"/>
            <w:vAlign w:val="center"/>
          </w:tcPr>
          <w:p w14:paraId="4358B286" w14:textId="437AC1F2"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3.8</w:t>
            </w:r>
          </w:p>
        </w:tc>
        <w:tc>
          <w:tcPr>
            <w:tcW w:w="338" w:type="pct"/>
            <w:tcBorders>
              <w:top w:val="nil"/>
              <w:left w:val="nil"/>
              <w:bottom w:val="dotted" w:sz="4" w:space="0" w:color="404040"/>
              <w:right w:val="dotted" w:sz="4" w:space="0" w:color="404040"/>
            </w:tcBorders>
            <w:shd w:val="clear" w:color="auto" w:fill="auto"/>
            <w:vAlign w:val="center"/>
          </w:tcPr>
          <w:p w14:paraId="3CC5A4CF" w14:textId="60CAA448"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3.9</w:t>
            </w:r>
          </w:p>
        </w:tc>
        <w:tc>
          <w:tcPr>
            <w:tcW w:w="338" w:type="pct"/>
            <w:tcBorders>
              <w:top w:val="nil"/>
              <w:left w:val="nil"/>
              <w:bottom w:val="dotted" w:sz="4" w:space="0" w:color="404040"/>
              <w:right w:val="dotted" w:sz="4" w:space="0" w:color="404040"/>
            </w:tcBorders>
            <w:shd w:val="clear" w:color="auto" w:fill="auto"/>
            <w:vAlign w:val="center"/>
          </w:tcPr>
          <w:p w14:paraId="055062C8" w14:textId="6FAD8F5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9.6</w:t>
            </w:r>
          </w:p>
        </w:tc>
        <w:tc>
          <w:tcPr>
            <w:tcW w:w="338" w:type="pct"/>
            <w:tcBorders>
              <w:top w:val="nil"/>
              <w:left w:val="nil"/>
              <w:bottom w:val="dotted" w:sz="4" w:space="0" w:color="404040"/>
              <w:right w:val="dotted" w:sz="4" w:space="0" w:color="404040"/>
            </w:tcBorders>
            <w:shd w:val="clear" w:color="auto" w:fill="auto"/>
            <w:vAlign w:val="center"/>
          </w:tcPr>
          <w:p w14:paraId="77EA545E" w14:textId="30317D2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3.2</w:t>
            </w:r>
          </w:p>
        </w:tc>
        <w:tc>
          <w:tcPr>
            <w:tcW w:w="338" w:type="pct"/>
            <w:tcBorders>
              <w:top w:val="nil"/>
              <w:left w:val="nil"/>
              <w:bottom w:val="dotted" w:sz="4" w:space="0" w:color="404040"/>
              <w:right w:val="dotted" w:sz="4" w:space="0" w:color="404040"/>
            </w:tcBorders>
            <w:shd w:val="clear" w:color="auto" w:fill="auto"/>
            <w:vAlign w:val="center"/>
          </w:tcPr>
          <w:p w14:paraId="73B37F73" w14:textId="70E86A3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7.1</w:t>
            </w:r>
          </w:p>
        </w:tc>
        <w:tc>
          <w:tcPr>
            <w:tcW w:w="338" w:type="pct"/>
            <w:tcBorders>
              <w:top w:val="nil"/>
              <w:left w:val="nil"/>
              <w:bottom w:val="dotted" w:sz="4" w:space="0" w:color="404040"/>
              <w:right w:val="dotted" w:sz="4" w:space="0" w:color="404040"/>
            </w:tcBorders>
            <w:shd w:val="clear" w:color="auto" w:fill="auto"/>
            <w:vAlign w:val="center"/>
          </w:tcPr>
          <w:p w14:paraId="482D4ECC" w14:textId="7B5DE8CC"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4.5</w:t>
            </w:r>
          </w:p>
        </w:tc>
        <w:tc>
          <w:tcPr>
            <w:tcW w:w="338" w:type="pct"/>
            <w:tcBorders>
              <w:top w:val="nil"/>
              <w:left w:val="nil"/>
              <w:bottom w:val="dotted" w:sz="4" w:space="0" w:color="404040"/>
              <w:right w:val="dotted" w:sz="4" w:space="0" w:color="404040"/>
            </w:tcBorders>
            <w:shd w:val="clear" w:color="auto" w:fill="auto"/>
            <w:vAlign w:val="center"/>
          </w:tcPr>
          <w:p w14:paraId="0D34B0DE" w14:textId="388838CF"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5.2</w:t>
            </w:r>
          </w:p>
        </w:tc>
        <w:tc>
          <w:tcPr>
            <w:tcW w:w="559" w:type="pct"/>
            <w:tcBorders>
              <w:top w:val="nil"/>
              <w:left w:val="nil"/>
              <w:bottom w:val="dotted" w:sz="4" w:space="0" w:color="404040"/>
              <w:right w:val="dotted" w:sz="4" w:space="0" w:color="404040"/>
            </w:tcBorders>
            <w:shd w:val="clear" w:color="auto" w:fill="auto"/>
            <w:vAlign w:val="center"/>
          </w:tcPr>
          <w:p w14:paraId="3971F670" w14:textId="3AAEDD6F"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5.5</w:t>
            </w:r>
          </w:p>
        </w:tc>
      </w:tr>
      <w:tr w:rsidR="00800306" w:rsidRPr="007F63F3" w14:paraId="3FAB912F"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1F0C6F1E" w14:textId="050AB21F"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Non-recyclable glass</w:t>
            </w:r>
          </w:p>
        </w:tc>
        <w:tc>
          <w:tcPr>
            <w:tcW w:w="337" w:type="pct"/>
            <w:tcBorders>
              <w:top w:val="nil"/>
              <w:left w:val="nil"/>
              <w:bottom w:val="dotted" w:sz="4" w:space="0" w:color="404040"/>
              <w:right w:val="dotted" w:sz="4" w:space="0" w:color="404040"/>
            </w:tcBorders>
            <w:shd w:val="clear" w:color="auto" w:fill="auto"/>
            <w:vAlign w:val="center"/>
          </w:tcPr>
          <w:p w14:paraId="3B0F9AF4" w14:textId="628C261D"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2.0</w:t>
            </w:r>
          </w:p>
        </w:tc>
        <w:tc>
          <w:tcPr>
            <w:tcW w:w="337" w:type="pct"/>
            <w:tcBorders>
              <w:top w:val="nil"/>
              <w:left w:val="nil"/>
              <w:bottom w:val="dotted" w:sz="4" w:space="0" w:color="404040"/>
              <w:right w:val="dotted" w:sz="4" w:space="0" w:color="404040"/>
            </w:tcBorders>
            <w:shd w:val="clear" w:color="auto" w:fill="auto"/>
            <w:vAlign w:val="center"/>
          </w:tcPr>
          <w:p w14:paraId="60B8604D" w14:textId="304E4F8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0.9</w:t>
            </w:r>
          </w:p>
        </w:tc>
        <w:tc>
          <w:tcPr>
            <w:tcW w:w="338" w:type="pct"/>
            <w:tcBorders>
              <w:top w:val="nil"/>
              <w:left w:val="nil"/>
              <w:bottom w:val="dotted" w:sz="4" w:space="0" w:color="404040"/>
              <w:right w:val="dotted" w:sz="4" w:space="0" w:color="404040"/>
            </w:tcBorders>
            <w:shd w:val="clear" w:color="auto" w:fill="auto"/>
            <w:vAlign w:val="center"/>
          </w:tcPr>
          <w:p w14:paraId="1C5345C3" w14:textId="6A53756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0.7</w:t>
            </w:r>
          </w:p>
        </w:tc>
        <w:tc>
          <w:tcPr>
            <w:tcW w:w="338" w:type="pct"/>
            <w:tcBorders>
              <w:top w:val="nil"/>
              <w:left w:val="nil"/>
              <w:bottom w:val="dotted" w:sz="4" w:space="0" w:color="404040"/>
              <w:right w:val="dotted" w:sz="4" w:space="0" w:color="404040"/>
            </w:tcBorders>
            <w:shd w:val="clear" w:color="auto" w:fill="auto"/>
            <w:vAlign w:val="center"/>
          </w:tcPr>
          <w:p w14:paraId="41A810DF" w14:textId="6EA9FF3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0.6</w:t>
            </w:r>
          </w:p>
        </w:tc>
        <w:tc>
          <w:tcPr>
            <w:tcW w:w="338" w:type="pct"/>
            <w:tcBorders>
              <w:top w:val="nil"/>
              <w:left w:val="nil"/>
              <w:bottom w:val="dotted" w:sz="4" w:space="0" w:color="404040"/>
              <w:right w:val="dotted" w:sz="4" w:space="0" w:color="404040"/>
            </w:tcBorders>
            <w:shd w:val="clear" w:color="auto" w:fill="auto"/>
            <w:vAlign w:val="center"/>
          </w:tcPr>
          <w:p w14:paraId="679C1C57" w14:textId="507C2D48"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1.6</w:t>
            </w:r>
          </w:p>
        </w:tc>
        <w:tc>
          <w:tcPr>
            <w:tcW w:w="338" w:type="pct"/>
            <w:tcBorders>
              <w:top w:val="nil"/>
              <w:left w:val="nil"/>
              <w:bottom w:val="dotted" w:sz="4" w:space="0" w:color="404040"/>
              <w:right w:val="dotted" w:sz="4" w:space="0" w:color="404040"/>
            </w:tcBorders>
            <w:shd w:val="clear" w:color="auto" w:fill="auto"/>
            <w:vAlign w:val="center"/>
          </w:tcPr>
          <w:p w14:paraId="6AF833EF" w14:textId="6796AA17"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1.3</w:t>
            </w:r>
          </w:p>
        </w:tc>
        <w:tc>
          <w:tcPr>
            <w:tcW w:w="338" w:type="pct"/>
            <w:tcBorders>
              <w:top w:val="nil"/>
              <w:left w:val="nil"/>
              <w:bottom w:val="dotted" w:sz="4" w:space="0" w:color="404040"/>
              <w:right w:val="dotted" w:sz="4" w:space="0" w:color="404040"/>
            </w:tcBorders>
            <w:shd w:val="clear" w:color="auto" w:fill="auto"/>
            <w:vAlign w:val="center"/>
          </w:tcPr>
          <w:p w14:paraId="4EED3B1B" w14:textId="44F8249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2.7</w:t>
            </w:r>
          </w:p>
        </w:tc>
        <w:tc>
          <w:tcPr>
            <w:tcW w:w="338" w:type="pct"/>
            <w:tcBorders>
              <w:top w:val="nil"/>
              <w:left w:val="nil"/>
              <w:bottom w:val="dotted" w:sz="4" w:space="0" w:color="404040"/>
              <w:right w:val="dotted" w:sz="4" w:space="0" w:color="404040"/>
            </w:tcBorders>
            <w:shd w:val="clear" w:color="auto" w:fill="auto"/>
            <w:vAlign w:val="center"/>
          </w:tcPr>
          <w:p w14:paraId="7E014835" w14:textId="7E3F16AF"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1.6</w:t>
            </w:r>
          </w:p>
        </w:tc>
        <w:tc>
          <w:tcPr>
            <w:tcW w:w="338" w:type="pct"/>
            <w:tcBorders>
              <w:top w:val="nil"/>
              <w:left w:val="nil"/>
              <w:bottom w:val="dotted" w:sz="4" w:space="0" w:color="404040"/>
              <w:right w:val="dotted" w:sz="4" w:space="0" w:color="404040"/>
            </w:tcBorders>
            <w:shd w:val="clear" w:color="auto" w:fill="auto"/>
            <w:vAlign w:val="center"/>
          </w:tcPr>
          <w:p w14:paraId="123C0B73" w14:textId="67E5DC3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0.6</w:t>
            </w:r>
          </w:p>
        </w:tc>
        <w:tc>
          <w:tcPr>
            <w:tcW w:w="559" w:type="pct"/>
            <w:tcBorders>
              <w:top w:val="nil"/>
              <w:left w:val="nil"/>
              <w:bottom w:val="dotted" w:sz="4" w:space="0" w:color="404040"/>
              <w:right w:val="dotted" w:sz="4" w:space="0" w:color="404040"/>
            </w:tcBorders>
            <w:shd w:val="clear" w:color="auto" w:fill="auto"/>
            <w:vAlign w:val="center"/>
          </w:tcPr>
          <w:p w14:paraId="248FE75D" w14:textId="604A18D6"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1.3</w:t>
            </w:r>
          </w:p>
        </w:tc>
      </w:tr>
      <w:tr w:rsidR="00800306" w:rsidRPr="007F63F3" w14:paraId="188208DE"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33ED8CF8" w14:textId="0CB33898"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Non-recyclable metals</w:t>
            </w:r>
          </w:p>
        </w:tc>
        <w:tc>
          <w:tcPr>
            <w:tcW w:w="337" w:type="pct"/>
            <w:tcBorders>
              <w:top w:val="nil"/>
              <w:left w:val="nil"/>
              <w:bottom w:val="dotted" w:sz="4" w:space="0" w:color="404040"/>
              <w:right w:val="dotted" w:sz="4" w:space="0" w:color="404040"/>
            </w:tcBorders>
            <w:shd w:val="clear" w:color="auto" w:fill="auto"/>
            <w:vAlign w:val="center"/>
          </w:tcPr>
          <w:p w14:paraId="3B45D837" w14:textId="5ED3336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1.2</w:t>
            </w:r>
          </w:p>
        </w:tc>
        <w:tc>
          <w:tcPr>
            <w:tcW w:w="337" w:type="pct"/>
            <w:tcBorders>
              <w:top w:val="nil"/>
              <w:left w:val="nil"/>
              <w:bottom w:val="dotted" w:sz="4" w:space="0" w:color="404040"/>
              <w:right w:val="dotted" w:sz="4" w:space="0" w:color="404040"/>
            </w:tcBorders>
            <w:shd w:val="clear" w:color="auto" w:fill="auto"/>
            <w:vAlign w:val="center"/>
          </w:tcPr>
          <w:p w14:paraId="018492D2" w14:textId="29731666"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0.0</w:t>
            </w:r>
          </w:p>
        </w:tc>
        <w:tc>
          <w:tcPr>
            <w:tcW w:w="338" w:type="pct"/>
            <w:tcBorders>
              <w:top w:val="nil"/>
              <w:left w:val="nil"/>
              <w:bottom w:val="dotted" w:sz="4" w:space="0" w:color="404040"/>
              <w:right w:val="dotted" w:sz="4" w:space="0" w:color="404040"/>
            </w:tcBorders>
            <w:shd w:val="clear" w:color="auto" w:fill="auto"/>
            <w:vAlign w:val="center"/>
          </w:tcPr>
          <w:p w14:paraId="560137C9" w14:textId="09C97403"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0.0</w:t>
            </w:r>
          </w:p>
        </w:tc>
        <w:tc>
          <w:tcPr>
            <w:tcW w:w="338" w:type="pct"/>
            <w:tcBorders>
              <w:top w:val="nil"/>
              <w:left w:val="nil"/>
              <w:bottom w:val="dotted" w:sz="4" w:space="0" w:color="404040"/>
              <w:right w:val="dotted" w:sz="4" w:space="0" w:color="404040"/>
            </w:tcBorders>
            <w:shd w:val="clear" w:color="auto" w:fill="auto"/>
            <w:vAlign w:val="center"/>
          </w:tcPr>
          <w:p w14:paraId="07C60E63" w14:textId="5743BB0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0.4</w:t>
            </w:r>
          </w:p>
        </w:tc>
        <w:tc>
          <w:tcPr>
            <w:tcW w:w="338" w:type="pct"/>
            <w:tcBorders>
              <w:top w:val="nil"/>
              <w:left w:val="nil"/>
              <w:bottom w:val="dotted" w:sz="4" w:space="0" w:color="404040"/>
              <w:right w:val="dotted" w:sz="4" w:space="0" w:color="404040"/>
            </w:tcBorders>
            <w:shd w:val="clear" w:color="auto" w:fill="auto"/>
            <w:vAlign w:val="center"/>
          </w:tcPr>
          <w:p w14:paraId="5422AE47" w14:textId="0100449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2.8</w:t>
            </w:r>
          </w:p>
        </w:tc>
        <w:tc>
          <w:tcPr>
            <w:tcW w:w="338" w:type="pct"/>
            <w:tcBorders>
              <w:top w:val="nil"/>
              <w:left w:val="nil"/>
              <w:bottom w:val="dotted" w:sz="4" w:space="0" w:color="404040"/>
              <w:right w:val="dotted" w:sz="4" w:space="0" w:color="404040"/>
            </w:tcBorders>
            <w:shd w:val="clear" w:color="auto" w:fill="auto"/>
            <w:vAlign w:val="center"/>
          </w:tcPr>
          <w:p w14:paraId="5184AA1E" w14:textId="482FDC6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8" w:type="pct"/>
            <w:tcBorders>
              <w:top w:val="nil"/>
              <w:left w:val="nil"/>
              <w:bottom w:val="dotted" w:sz="4" w:space="0" w:color="404040"/>
              <w:right w:val="dotted" w:sz="4" w:space="0" w:color="404040"/>
            </w:tcBorders>
            <w:shd w:val="clear" w:color="auto" w:fill="auto"/>
            <w:vAlign w:val="center"/>
          </w:tcPr>
          <w:p w14:paraId="697F0FF2" w14:textId="5DB5FD0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0.8</w:t>
            </w:r>
          </w:p>
        </w:tc>
        <w:tc>
          <w:tcPr>
            <w:tcW w:w="338" w:type="pct"/>
            <w:tcBorders>
              <w:top w:val="nil"/>
              <w:left w:val="nil"/>
              <w:bottom w:val="dotted" w:sz="4" w:space="0" w:color="404040"/>
              <w:right w:val="dotted" w:sz="4" w:space="0" w:color="404040"/>
            </w:tcBorders>
            <w:shd w:val="clear" w:color="auto" w:fill="auto"/>
            <w:vAlign w:val="center"/>
          </w:tcPr>
          <w:p w14:paraId="4A93A8F4" w14:textId="25FABE6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1.3</w:t>
            </w:r>
          </w:p>
        </w:tc>
        <w:tc>
          <w:tcPr>
            <w:tcW w:w="338" w:type="pct"/>
            <w:tcBorders>
              <w:top w:val="nil"/>
              <w:left w:val="nil"/>
              <w:bottom w:val="dotted" w:sz="4" w:space="0" w:color="404040"/>
              <w:right w:val="dotted" w:sz="4" w:space="0" w:color="404040"/>
            </w:tcBorders>
            <w:shd w:val="clear" w:color="auto" w:fill="auto"/>
            <w:vAlign w:val="center"/>
          </w:tcPr>
          <w:p w14:paraId="1DC58404" w14:textId="4C353FF6"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0.0</w:t>
            </w:r>
          </w:p>
        </w:tc>
        <w:tc>
          <w:tcPr>
            <w:tcW w:w="559" w:type="pct"/>
            <w:tcBorders>
              <w:top w:val="nil"/>
              <w:left w:val="nil"/>
              <w:bottom w:val="dotted" w:sz="4" w:space="0" w:color="404040"/>
              <w:right w:val="dotted" w:sz="4" w:space="0" w:color="404040"/>
            </w:tcBorders>
            <w:shd w:val="clear" w:color="auto" w:fill="auto"/>
            <w:vAlign w:val="center"/>
          </w:tcPr>
          <w:p w14:paraId="3D664C18" w14:textId="01BCCAA8"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0.7</w:t>
            </w:r>
          </w:p>
        </w:tc>
      </w:tr>
      <w:tr w:rsidR="00800306" w:rsidRPr="007F63F3" w14:paraId="1A1CFC6F"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4F9ADF73" w14:textId="4E18B29C"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Paper &amp; card recyclables</w:t>
            </w:r>
          </w:p>
        </w:tc>
        <w:tc>
          <w:tcPr>
            <w:tcW w:w="337" w:type="pct"/>
            <w:tcBorders>
              <w:top w:val="nil"/>
              <w:left w:val="nil"/>
              <w:bottom w:val="dotted" w:sz="4" w:space="0" w:color="404040"/>
              <w:right w:val="dotted" w:sz="4" w:space="0" w:color="404040"/>
            </w:tcBorders>
            <w:shd w:val="clear" w:color="auto" w:fill="auto"/>
            <w:vAlign w:val="center"/>
          </w:tcPr>
          <w:p w14:paraId="037B1E77" w14:textId="0BB30494"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7" w:type="pct"/>
            <w:tcBorders>
              <w:top w:val="nil"/>
              <w:left w:val="nil"/>
              <w:bottom w:val="dotted" w:sz="4" w:space="0" w:color="404040"/>
              <w:right w:val="dotted" w:sz="4" w:space="0" w:color="404040"/>
            </w:tcBorders>
            <w:shd w:val="clear" w:color="auto" w:fill="auto"/>
            <w:vAlign w:val="center"/>
          </w:tcPr>
          <w:p w14:paraId="254C6CFC" w14:textId="77AD341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1.0</w:t>
            </w:r>
          </w:p>
        </w:tc>
        <w:tc>
          <w:tcPr>
            <w:tcW w:w="338" w:type="pct"/>
            <w:tcBorders>
              <w:top w:val="nil"/>
              <w:left w:val="nil"/>
              <w:bottom w:val="dotted" w:sz="4" w:space="0" w:color="404040"/>
              <w:right w:val="dotted" w:sz="4" w:space="0" w:color="404040"/>
            </w:tcBorders>
            <w:shd w:val="clear" w:color="auto" w:fill="auto"/>
            <w:vAlign w:val="center"/>
          </w:tcPr>
          <w:p w14:paraId="7FFDCA66" w14:textId="77EFC1DD"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0.1</w:t>
            </w:r>
          </w:p>
        </w:tc>
        <w:tc>
          <w:tcPr>
            <w:tcW w:w="338" w:type="pct"/>
            <w:tcBorders>
              <w:top w:val="nil"/>
              <w:left w:val="nil"/>
              <w:bottom w:val="dotted" w:sz="4" w:space="0" w:color="404040"/>
              <w:right w:val="dotted" w:sz="4" w:space="0" w:color="404040"/>
            </w:tcBorders>
            <w:shd w:val="clear" w:color="auto" w:fill="auto"/>
            <w:vAlign w:val="center"/>
          </w:tcPr>
          <w:p w14:paraId="464A9680" w14:textId="7ECDDF0E"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0.3</w:t>
            </w:r>
          </w:p>
        </w:tc>
        <w:tc>
          <w:tcPr>
            <w:tcW w:w="338" w:type="pct"/>
            <w:tcBorders>
              <w:top w:val="nil"/>
              <w:left w:val="nil"/>
              <w:bottom w:val="dotted" w:sz="4" w:space="0" w:color="404040"/>
              <w:right w:val="dotted" w:sz="4" w:space="0" w:color="404040"/>
            </w:tcBorders>
            <w:shd w:val="clear" w:color="auto" w:fill="auto"/>
            <w:vAlign w:val="center"/>
          </w:tcPr>
          <w:p w14:paraId="367C989F" w14:textId="1874D888"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8" w:type="pct"/>
            <w:tcBorders>
              <w:top w:val="nil"/>
              <w:left w:val="nil"/>
              <w:bottom w:val="dotted" w:sz="4" w:space="0" w:color="404040"/>
              <w:right w:val="dotted" w:sz="4" w:space="0" w:color="404040"/>
            </w:tcBorders>
            <w:shd w:val="clear" w:color="auto" w:fill="auto"/>
            <w:vAlign w:val="center"/>
          </w:tcPr>
          <w:p w14:paraId="64F7E9B8" w14:textId="7EFEA4A8"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0.2</w:t>
            </w:r>
          </w:p>
        </w:tc>
        <w:tc>
          <w:tcPr>
            <w:tcW w:w="338" w:type="pct"/>
            <w:tcBorders>
              <w:top w:val="nil"/>
              <w:left w:val="nil"/>
              <w:bottom w:val="dotted" w:sz="4" w:space="0" w:color="404040"/>
              <w:right w:val="dotted" w:sz="4" w:space="0" w:color="404040"/>
            </w:tcBorders>
            <w:shd w:val="clear" w:color="auto" w:fill="auto"/>
            <w:vAlign w:val="center"/>
          </w:tcPr>
          <w:p w14:paraId="15CE2F82" w14:textId="341AC72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0.7</w:t>
            </w:r>
          </w:p>
        </w:tc>
        <w:tc>
          <w:tcPr>
            <w:tcW w:w="338" w:type="pct"/>
            <w:tcBorders>
              <w:top w:val="nil"/>
              <w:left w:val="nil"/>
              <w:bottom w:val="dotted" w:sz="4" w:space="0" w:color="404040"/>
              <w:right w:val="dotted" w:sz="4" w:space="0" w:color="404040"/>
            </w:tcBorders>
            <w:shd w:val="clear" w:color="auto" w:fill="auto"/>
            <w:vAlign w:val="center"/>
          </w:tcPr>
          <w:p w14:paraId="220144C7" w14:textId="72CFBA1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0.3</w:t>
            </w:r>
          </w:p>
        </w:tc>
        <w:tc>
          <w:tcPr>
            <w:tcW w:w="338" w:type="pct"/>
            <w:tcBorders>
              <w:top w:val="nil"/>
              <w:left w:val="nil"/>
              <w:bottom w:val="dotted" w:sz="4" w:space="0" w:color="404040"/>
              <w:right w:val="dotted" w:sz="4" w:space="0" w:color="404040"/>
            </w:tcBorders>
            <w:shd w:val="clear" w:color="auto" w:fill="auto"/>
            <w:vAlign w:val="center"/>
          </w:tcPr>
          <w:p w14:paraId="25B842C3" w14:textId="1C32B7CC"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0.3</w:t>
            </w:r>
          </w:p>
        </w:tc>
        <w:tc>
          <w:tcPr>
            <w:tcW w:w="559" w:type="pct"/>
            <w:tcBorders>
              <w:top w:val="nil"/>
              <w:left w:val="nil"/>
              <w:bottom w:val="dotted" w:sz="4" w:space="0" w:color="404040"/>
              <w:right w:val="dotted" w:sz="4" w:space="0" w:color="404040"/>
            </w:tcBorders>
            <w:shd w:val="clear" w:color="auto" w:fill="auto"/>
            <w:vAlign w:val="center"/>
          </w:tcPr>
          <w:p w14:paraId="28E5FCB9" w14:textId="04C6A38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0.4</w:t>
            </w:r>
          </w:p>
        </w:tc>
      </w:tr>
      <w:tr w:rsidR="00800306" w:rsidRPr="007F63F3" w14:paraId="3217D3AA"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650CDCC7" w14:textId="325D0B25"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Food waste</w:t>
            </w:r>
          </w:p>
        </w:tc>
        <w:tc>
          <w:tcPr>
            <w:tcW w:w="337" w:type="pct"/>
            <w:tcBorders>
              <w:top w:val="nil"/>
              <w:left w:val="nil"/>
              <w:bottom w:val="dotted" w:sz="4" w:space="0" w:color="404040"/>
              <w:right w:val="dotted" w:sz="4" w:space="0" w:color="404040"/>
            </w:tcBorders>
            <w:shd w:val="clear" w:color="auto" w:fill="auto"/>
            <w:vAlign w:val="center"/>
          </w:tcPr>
          <w:p w14:paraId="397EAFCF" w14:textId="39062C1E"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0.5</w:t>
            </w:r>
          </w:p>
        </w:tc>
        <w:tc>
          <w:tcPr>
            <w:tcW w:w="337" w:type="pct"/>
            <w:tcBorders>
              <w:top w:val="nil"/>
              <w:left w:val="nil"/>
              <w:bottom w:val="dotted" w:sz="4" w:space="0" w:color="404040"/>
              <w:right w:val="dotted" w:sz="4" w:space="0" w:color="404040"/>
            </w:tcBorders>
            <w:shd w:val="clear" w:color="auto" w:fill="auto"/>
            <w:vAlign w:val="center"/>
          </w:tcPr>
          <w:p w14:paraId="4C2B7928" w14:textId="28E0EA9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1.5</w:t>
            </w:r>
          </w:p>
        </w:tc>
        <w:tc>
          <w:tcPr>
            <w:tcW w:w="338" w:type="pct"/>
            <w:tcBorders>
              <w:top w:val="nil"/>
              <w:left w:val="nil"/>
              <w:bottom w:val="dotted" w:sz="4" w:space="0" w:color="404040"/>
              <w:right w:val="dotted" w:sz="4" w:space="0" w:color="404040"/>
            </w:tcBorders>
            <w:shd w:val="clear" w:color="auto" w:fill="auto"/>
            <w:vAlign w:val="center"/>
          </w:tcPr>
          <w:p w14:paraId="3AD3CF05" w14:textId="0A5D8590"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0.8</w:t>
            </w:r>
          </w:p>
        </w:tc>
        <w:tc>
          <w:tcPr>
            <w:tcW w:w="338" w:type="pct"/>
            <w:tcBorders>
              <w:top w:val="nil"/>
              <w:left w:val="nil"/>
              <w:bottom w:val="dotted" w:sz="4" w:space="0" w:color="404040"/>
              <w:right w:val="dotted" w:sz="4" w:space="0" w:color="404040"/>
            </w:tcBorders>
            <w:shd w:val="clear" w:color="auto" w:fill="auto"/>
            <w:vAlign w:val="center"/>
          </w:tcPr>
          <w:p w14:paraId="6AB9C456" w14:textId="768AF1C4"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2.7</w:t>
            </w:r>
          </w:p>
        </w:tc>
        <w:tc>
          <w:tcPr>
            <w:tcW w:w="338" w:type="pct"/>
            <w:tcBorders>
              <w:top w:val="nil"/>
              <w:left w:val="nil"/>
              <w:bottom w:val="dotted" w:sz="4" w:space="0" w:color="404040"/>
              <w:right w:val="dotted" w:sz="4" w:space="0" w:color="404040"/>
            </w:tcBorders>
            <w:shd w:val="clear" w:color="auto" w:fill="auto"/>
            <w:vAlign w:val="center"/>
          </w:tcPr>
          <w:p w14:paraId="73AE090E" w14:textId="3B06734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6.8</w:t>
            </w:r>
          </w:p>
        </w:tc>
        <w:tc>
          <w:tcPr>
            <w:tcW w:w="338" w:type="pct"/>
            <w:tcBorders>
              <w:top w:val="nil"/>
              <w:left w:val="nil"/>
              <w:bottom w:val="dotted" w:sz="4" w:space="0" w:color="404040"/>
              <w:right w:val="dotted" w:sz="4" w:space="0" w:color="404040"/>
            </w:tcBorders>
            <w:shd w:val="clear" w:color="auto" w:fill="auto"/>
            <w:vAlign w:val="center"/>
          </w:tcPr>
          <w:p w14:paraId="769E5AEA" w14:textId="65EB42F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1.3</w:t>
            </w:r>
          </w:p>
        </w:tc>
        <w:tc>
          <w:tcPr>
            <w:tcW w:w="338" w:type="pct"/>
            <w:tcBorders>
              <w:top w:val="nil"/>
              <w:left w:val="nil"/>
              <w:bottom w:val="dotted" w:sz="4" w:space="0" w:color="404040"/>
              <w:right w:val="dotted" w:sz="4" w:space="0" w:color="404040"/>
            </w:tcBorders>
            <w:shd w:val="clear" w:color="auto" w:fill="auto"/>
            <w:vAlign w:val="center"/>
          </w:tcPr>
          <w:p w14:paraId="3412B486" w14:textId="68A6E80E"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3.4</w:t>
            </w:r>
          </w:p>
        </w:tc>
        <w:tc>
          <w:tcPr>
            <w:tcW w:w="338" w:type="pct"/>
            <w:tcBorders>
              <w:top w:val="nil"/>
              <w:left w:val="nil"/>
              <w:bottom w:val="dotted" w:sz="4" w:space="0" w:color="404040"/>
              <w:right w:val="dotted" w:sz="4" w:space="0" w:color="404040"/>
            </w:tcBorders>
            <w:shd w:val="clear" w:color="auto" w:fill="auto"/>
            <w:vAlign w:val="center"/>
          </w:tcPr>
          <w:p w14:paraId="4CA459B6" w14:textId="2451629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2.7</w:t>
            </w:r>
          </w:p>
        </w:tc>
        <w:tc>
          <w:tcPr>
            <w:tcW w:w="338" w:type="pct"/>
            <w:tcBorders>
              <w:top w:val="nil"/>
              <w:left w:val="nil"/>
              <w:bottom w:val="dotted" w:sz="4" w:space="0" w:color="404040"/>
              <w:right w:val="dotted" w:sz="4" w:space="0" w:color="404040"/>
            </w:tcBorders>
            <w:shd w:val="clear" w:color="auto" w:fill="auto"/>
            <w:vAlign w:val="center"/>
          </w:tcPr>
          <w:p w14:paraId="58127D92" w14:textId="7C201256"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3.2</w:t>
            </w:r>
          </w:p>
        </w:tc>
        <w:tc>
          <w:tcPr>
            <w:tcW w:w="559" w:type="pct"/>
            <w:tcBorders>
              <w:top w:val="nil"/>
              <w:left w:val="nil"/>
              <w:bottom w:val="dotted" w:sz="4" w:space="0" w:color="404040"/>
              <w:right w:val="dotted" w:sz="4" w:space="0" w:color="404040"/>
            </w:tcBorders>
            <w:shd w:val="clear" w:color="auto" w:fill="auto"/>
            <w:vAlign w:val="center"/>
          </w:tcPr>
          <w:p w14:paraId="58683DCD" w14:textId="5B7602BF"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2.6</w:t>
            </w:r>
          </w:p>
        </w:tc>
      </w:tr>
      <w:tr w:rsidR="00800306" w:rsidRPr="007F63F3" w14:paraId="64288312"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571FF3B4" w14:textId="1867A414"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Contained liquids</w:t>
            </w:r>
          </w:p>
        </w:tc>
        <w:tc>
          <w:tcPr>
            <w:tcW w:w="337" w:type="pct"/>
            <w:tcBorders>
              <w:top w:val="nil"/>
              <w:left w:val="nil"/>
              <w:bottom w:val="dotted" w:sz="4" w:space="0" w:color="404040"/>
              <w:right w:val="dotted" w:sz="4" w:space="0" w:color="404040"/>
            </w:tcBorders>
            <w:shd w:val="clear" w:color="auto" w:fill="auto"/>
            <w:vAlign w:val="center"/>
          </w:tcPr>
          <w:p w14:paraId="7FD51D26" w14:textId="1015748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3.0</w:t>
            </w:r>
          </w:p>
        </w:tc>
        <w:tc>
          <w:tcPr>
            <w:tcW w:w="337" w:type="pct"/>
            <w:tcBorders>
              <w:top w:val="nil"/>
              <w:left w:val="nil"/>
              <w:bottom w:val="dotted" w:sz="4" w:space="0" w:color="404040"/>
              <w:right w:val="dotted" w:sz="4" w:space="0" w:color="404040"/>
            </w:tcBorders>
            <w:shd w:val="clear" w:color="auto" w:fill="auto"/>
            <w:vAlign w:val="center"/>
          </w:tcPr>
          <w:p w14:paraId="2DCC3610" w14:textId="6A88ECFC"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1.7</w:t>
            </w:r>
          </w:p>
        </w:tc>
        <w:tc>
          <w:tcPr>
            <w:tcW w:w="338" w:type="pct"/>
            <w:tcBorders>
              <w:top w:val="nil"/>
              <w:left w:val="nil"/>
              <w:bottom w:val="dotted" w:sz="4" w:space="0" w:color="404040"/>
              <w:right w:val="dotted" w:sz="4" w:space="0" w:color="404040"/>
            </w:tcBorders>
            <w:shd w:val="clear" w:color="auto" w:fill="auto"/>
            <w:vAlign w:val="center"/>
          </w:tcPr>
          <w:p w14:paraId="0E42D603" w14:textId="52DCD65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5.3</w:t>
            </w:r>
          </w:p>
        </w:tc>
        <w:tc>
          <w:tcPr>
            <w:tcW w:w="338" w:type="pct"/>
            <w:tcBorders>
              <w:top w:val="nil"/>
              <w:left w:val="nil"/>
              <w:bottom w:val="dotted" w:sz="4" w:space="0" w:color="404040"/>
              <w:right w:val="dotted" w:sz="4" w:space="0" w:color="404040"/>
            </w:tcBorders>
            <w:shd w:val="clear" w:color="auto" w:fill="auto"/>
            <w:vAlign w:val="center"/>
          </w:tcPr>
          <w:p w14:paraId="3518EE88" w14:textId="26B20E8E"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3.2</w:t>
            </w:r>
          </w:p>
        </w:tc>
        <w:tc>
          <w:tcPr>
            <w:tcW w:w="338" w:type="pct"/>
            <w:tcBorders>
              <w:top w:val="nil"/>
              <w:left w:val="nil"/>
              <w:bottom w:val="dotted" w:sz="4" w:space="0" w:color="404040"/>
              <w:right w:val="dotted" w:sz="4" w:space="0" w:color="404040"/>
            </w:tcBorders>
            <w:shd w:val="clear" w:color="auto" w:fill="auto"/>
            <w:vAlign w:val="center"/>
          </w:tcPr>
          <w:p w14:paraId="1883AF26" w14:textId="4C72C5F7"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6.6</w:t>
            </w:r>
          </w:p>
        </w:tc>
        <w:tc>
          <w:tcPr>
            <w:tcW w:w="338" w:type="pct"/>
            <w:tcBorders>
              <w:top w:val="nil"/>
              <w:left w:val="nil"/>
              <w:bottom w:val="dotted" w:sz="4" w:space="0" w:color="404040"/>
              <w:right w:val="dotted" w:sz="4" w:space="0" w:color="404040"/>
            </w:tcBorders>
            <w:shd w:val="clear" w:color="auto" w:fill="auto"/>
            <w:vAlign w:val="center"/>
          </w:tcPr>
          <w:p w14:paraId="0EE3132F" w14:textId="1D8500C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5.3</w:t>
            </w:r>
          </w:p>
        </w:tc>
        <w:tc>
          <w:tcPr>
            <w:tcW w:w="338" w:type="pct"/>
            <w:tcBorders>
              <w:top w:val="nil"/>
              <w:left w:val="nil"/>
              <w:bottom w:val="dotted" w:sz="4" w:space="0" w:color="404040"/>
              <w:right w:val="dotted" w:sz="4" w:space="0" w:color="404040"/>
            </w:tcBorders>
            <w:shd w:val="clear" w:color="auto" w:fill="auto"/>
            <w:vAlign w:val="center"/>
          </w:tcPr>
          <w:p w14:paraId="3863A567" w14:textId="1C1A2EBD"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4.3</w:t>
            </w:r>
          </w:p>
        </w:tc>
        <w:tc>
          <w:tcPr>
            <w:tcW w:w="338" w:type="pct"/>
            <w:tcBorders>
              <w:top w:val="nil"/>
              <w:left w:val="nil"/>
              <w:bottom w:val="dotted" w:sz="4" w:space="0" w:color="404040"/>
              <w:right w:val="dotted" w:sz="4" w:space="0" w:color="404040"/>
            </w:tcBorders>
            <w:shd w:val="clear" w:color="auto" w:fill="auto"/>
            <w:vAlign w:val="center"/>
          </w:tcPr>
          <w:p w14:paraId="61CD2427" w14:textId="4A71ED92"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11.2</w:t>
            </w:r>
          </w:p>
        </w:tc>
        <w:tc>
          <w:tcPr>
            <w:tcW w:w="338" w:type="pct"/>
            <w:tcBorders>
              <w:top w:val="nil"/>
              <w:left w:val="nil"/>
              <w:bottom w:val="dotted" w:sz="4" w:space="0" w:color="404040"/>
              <w:right w:val="dotted" w:sz="4" w:space="0" w:color="404040"/>
            </w:tcBorders>
            <w:shd w:val="clear" w:color="auto" w:fill="auto"/>
            <w:vAlign w:val="center"/>
          </w:tcPr>
          <w:p w14:paraId="15F0CDCD" w14:textId="0169A9B0"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2.8</w:t>
            </w:r>
          </w:p>
        </w:tc>
        <w:tc>
          <w:tcPr>
            <w:tcW w:w="559" w:type="pct"/>
            <w:tcBorders>
              <w:top w:val="nil"/>
              <w:left w:val="nil"/>
              <w:bottom w:val="dotted" w:sz="4" w:space="0" w:color="404040"/>
              <w:right w:val="dotted" w:sz="4" w:space="0" w:color="404040"/>
            </w:tcBorders>
            <w:shd w:val="clear" w:color="auto" w:fill="auto"/>
            <w:vAlign w:val="center"/>
          </w:tcPr>
          <w:p w14:paraId="5213FEF3" w14:textId="7C2B718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4.7</w:t>
            </w:r>
          </w:p>
        </w:tc>
      </w:tr>
      <w:tr w:rsidR="00800306" w:rsidRPr="007F63F3" w14:paraId="526D68E5"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01393EBB" w14:textId="4FF5DF17"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Other residual waste</w:t>
            </w:r>
          </w:p>
        </w:tc>
        <w:tc>
          <w:tcPr>
            <w:tcW w:w="337" w:type="pct"/>
            <w:tcBorders>
              <w:top w:val="nil"/>
              <w:left w:val="nil"/>
              <w:bottom w:val="dotted" w:sz="4" w:space="0" w:color="404040"/>
              <w:right w:val="dotted" w:sz="4" w:space="0" w:color="404040"/>
            </w:tcBorders>
            <w:shd w:val="clear" w:color="auto" w:fill="auto"/>
            <w:vAlign w:val="center"/>
          </w:tcPr>
          <w:p w14:paraId="0C2842B6" w14:textId="50DBBBA7"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1.9</w:t>
            </w:r>
          </w:p>
        </w:tc>
        <w:tc>
          <w:tcPr>
            <w:tcW w:w="337" w:type="pct"/>
            <w:tcBorders>
              <w:top w:val="nil"/>
              <w:left w:val="nil"/>
              <w:bottom w:val="dotted" w:sz="4" w:space="0" w:color="404040"/>
              <w:right w:val="dotted" w:sz="4" w:space="0" w:color="404040"/>
            </w:tcBorders>
            <w:shd w:val="clear" w:color="auto" w:fill="auto"/>
            <w:vAlign w:val="center"/>
          </w:tcPr>
          <w:p w14:paraId="7F93EB20" w14:textId="535E0CE3"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13.8</w:t>
            </w:r>
          </w:p>
        </w:tc>
        <w:tc>
          <w:tcPr>
            <w:tcW w:w="338" w:type="pct"/>
            <w:tcBorders>
              <w:top w:val="nil"/>
              <w:left w:val="nil"/>
              <w:bottom w:val="dotted" w:sz="4" w:space="0" w:color="404040"/>
              <w:right w:val="dotted" w:sz="4" w:space="0" w:color="404040"/>
            </w:tcBorders>
            <w:shd w:val="clear" w:color="auto" w:fill="auto"/>
            <w:vAlign w:val="center"/>
          </w:tcPr>
          <w:p w14:paraId="68B01A01" w14:textId="48E8E6F2"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5.2</w:t>
            </w:r>
          </w:p>
        </w:tc>
        <w:tc>
          <w:tcPr>
            <w:tcW w:w="338" w:type="pct"/>
            <w:tcBorders>
              <w:top w:val="nil"/>
              <w:left w:val="nil"/>
              <w:bottom w:val="dotted" w:sz="4" w:space="0" w:color="404040"/>
              <w:right w:val="dotted" w:sz="4" w:space="0" w:color="404040"/>
            </w:tcBorders>
            <w:shd w:val="clear" w:color="auto" w:fill="auto"/>
            <w:vAlign w:val="center"/>
          </w:tcPr>
          <w:p w14:paraId="46E285D5" w14:textId="11C5F39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9.6</w:t>
            </w:r>
          </w:p>
        </w:tc>
        <w:tc>
          <w:tcPr>
            <w:tcW w:w="338" w:type="pct"/>
            <w:tcBorders>
              <w:top w:val="nil"/>
              <w:left w:val="nil"/>
              <w:bottom w:val="dotted" w:sz="4" w:space="0" w:color="404040"/>
              <w:right w:val="dotted" w:sz="4" w:space="0" w:color="404040"/>
            </w:tcBorders>
            <w:shd w:val="clear" w:color="auto" w:fill="auto"/>
            <w:vAlign w:val="center"/>
          </w:tcPr>
          <w:p w14:paraId="7B3524AD" w14:textId="344C9CC4"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16.2</w:t>
            </w:r>
          </w:p>
        </w:tc>
        <w:tc>
          <w:tcPr>
            <w:tcW w:w="338" w:type="pct"/>
            <w:tcBorders>
              <w:top w:val="nil"/>
              <w:left w:val="nil"/>
              <w:bottom w:val="dotted" w:sz="4" w:space="0" w:color="404040"/>
              <w:right w:val="dotted" w:sz="4" w:space="0" w:color="404040"/>
            </w:tcBorders>
            <w:shd w:val="clear" w:color="auto" w:fill="auto"/>
            <w:vAlign w:val="center"/>
          </w:tcPr>
          <w:p w14:paraId="40CCFB0E" w14:textId="41DA20E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12.7</w:t>
            </w:r>
          </w:p>
        </w:tc>
        <w:tc>
          <w:tcPr>
            <w:tcW w:w="338" w:type="pct"/>
            <w:tcBorders>
              <w:top w:val="nil"/>
              <w:left w:val="nil"/>
              <w:bottom w:val="dotted" w:sz="4" w:space="0" w:color="404040"/>
              <w:right w:val="dotted" w:sz="4" w:space="0" w:color="404040"/>
            </w:tcBorders>
            <w:shd w:val="clear" w:color="auto" w:fill="auto"/>
            <w:vAlign w:val="center"/>
          </w:tcPr>
          <w:p w14:paraId="12C82BD2" w14:textId="2DD9D8B9"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11.7</w:t>
            </w:r>
          </w:p>
        </w:tc>
        <w:tc>
          <w:tcPr>
            <w:tcW w:w="338" w:type="pct"/>
            <w:tcBorders>
              <w:top w:val="nil"/>
              <w:left w:val="nil"/>
              <w:bottom w:val="dotted" w:sz="4" w:space="0" w:color="404040"/>
              <w:right w:val="dotted" w:sz="4" w:space="0" w:color="404040"/>
            </w:tcBorders>
            <w:shd w:val="clear" w:color="auto" w:fill="auto"/>
            <w:vAlign w:val="center"/>
          </w:tcPr>
          <w:p w14:paraId="2445C1B3" w14:textId="7A9C62FA"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5.2</w:t>
            </w:r>
          </w:p>
        </w:tc>
        <w:tc>
          <w:tcPr>
            <w:tcW w:w="338" w:type="pct"/>
            <w:tcBorders>
              <w:top w:val="nil"/>
              <w:left w:val="nil"/>
              <w:bottom w:val="dotted" w:sz="4" w:space="0" w:color="404040"/>
              <w:right w:val="dotted" w:sz="4" w:space="0" w:color="404040"/>
            </w:tcBorders>
            <w:shd w:val="clear" w:color="auto" w:fill="auto"/>
            <w:vAlign w:val="center"/>
          </w:tcPr>
          <w:p w14:paraId="2324C287" w14:textId="50C86995"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8.4</w:t>
            </w:r>
          </w:p>
        </w:tc>
        <w:tc>
          <w:tcPr>
            <w:tcW w:w="559" w:type="pct"/>
            <w:tcBorders>
              <w:top w:val="nil"/>
              <w:left w:val="nil"/>
              <w:bottom w:val="dotted" w:sz="4" w:space="0" w:color="404040"/>
              <w:right w:val="dotted" w:sz="4" w:space="0" w:color="404040"/>
            </w:tcBorders>
            <w:shd w:val="clear" w:color="auto" w:fill="auto"/>
            <w:vAlign w:val="center"/>
          </w:tcPr>
          <w:p w14:paraId="544767FE" w14:textId="69BD634E"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9.5</w:t>
            </w:r>
          </w:p>
        </w:tc>
      </w:tr>
      <w:tr w:rsidR="00800306" w:rsidRPr="007F63F3" w14:paraId="48A7DC83" w14:textId="77777777" w:rsidTr="00800306">
        <w:trPr>
          <w:trHeight w:val="475"/>
        </w:trPr>
        <w:tc>
          <w:tcPr>
            <w:tcW w:w="1401" w:type="pct"/>
            <w:tcBorders>
              <w:top w:val="nil"/>
              <w:left w:val="dotted" w:sz="4" w:space="0" w:color="404040"/>
              <w:bottom w:val="dotted" w:sz="4" w:space="0" w:color="404040"/>
              <w:right w:val="dotted" w:sz="4" w:space="0" w:color="404040"/>
            </w:tcBorders>
            <w:shd w:val="clear" w:color="auto" w:fill="auto"/>
            <w:vAlign w:val="center"/>
          </w:tcPr>
          <w:p w14:paraId="4A5DE911" w14:textId="08591576" w:rsidR="00800306"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Total contamination</w:t>
            </w:r>
          </w:p>
        </w:tc>
        <w:tc>
          <w:tcPr>
            <w:tcW w:w="337" w:type="pct"/>
            <w:tcBorders>
              <w:top w:val="nil"/>
              <w:left w:val="nil"/>
              <w:bottom w:val="dotted" w:sz="4" w:space="0" w:color="404040"/>
              <w:right w:val="dotted" w:sz="4" w:space="0" w:color="404040"/>
            </w:tcBorders>
            <w:shd w:val="clear" w:color="auto" w:fill="auto"/>
            <w:vAlign w:val="center"/>
          </w:tcPr>
          <w:p w14:paraId="0FC2FCC8" w14:textId="51B58E4C"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14.9</w:t>
            </w:r>
          </w:p>
        </w:tc>
        <w:tc>
          <w:tcPr>
            <w:tcW w:w="337" w:type="pct"/>
            <w:tcBorders>
              <w:top w:val="nil"/>
              <w:left w:val="nil"/>
              <w:bottom w:val="dotted" w:sz="4" w:space="0" w:color="404040"/>
              <w:right w:val="dotted" w:sz="4" w:space="0" w:color="404040"/>
            </w:tcBorders>
            <w:shd w:val="clear" w:color="auto" w:fill="auto"/>
            <w:vAlign w:val="center"/>
          </w:tcPr>
          <w:p w14:paraId="466842B2" w14:textId="2EB8DBD2"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29.1</w:t>
            </w:r>
          </w:p>
        </w:tc>
        <w:tc>
          <w:tcPr>
            <w:tcW w:w="338" w:type="pct"/>
            <w:tcBorders>
              <w:top w:val="nil"/>
              <w:left w:val="nil"/>
              <w:bottom w:val="dotted" w:sz="4" w:space="0" w:color="404040"/>
              <w:right w:val="dotted" w:sz="4" w:space="0" w:color="404040"/>
            </w:tcBorders>
            <w:shd w:val="clear" w:color="auto" w:fill="auto"/>
            <w:vAlign w:val="center"/>
          </w:tcPr>
          <w:p w14:paraId="28D38FCA" w14:textId="1CCE594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18.4</w:t>
            </w:r>
          </w:p>
        </w:tc>
        <w:tc>
          <w:tcPr>
            <w:tcW w:w="338" w:type="pct"/>
            <w:tcBorders>
              <w:top w:val="nil"/>
              <w:left w:val="nil"/>
              <w:bottom w:val="dotted" w:sz="4" w:space="0" w:color="404040"/>
              <w:right w:val="dotted" w:sz="4" w:space="0" w:color="404040"/>
            </w:tcBorders>
            <w:shd w:val="clear" w:color="auto" w:fill="auto"/>
            <w:vAlign w:val="center"/>
          </w:tcPr>
          <w:p w14:paraId="57400C27" w14:textId="5C6D44CD"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25.0</w:t>
            </w:r>
          </w:p>
        </w:tc>
        <w:tc>
          <w:tcPr>
            <w:tcW w:w="338" w:type="pct"/>
            <w:tcBorders>
              <w:top w:val="nil"/>
              <w:left w:val="nil"/>
              <w:bottom w:val="dotted" w:sz="4" w:space="0" w:color="404040"/>
              <w:right w:val="dotted" w:sz="4" w:space="0" w:color="404040"/>
            </w:tcBorders>
            <w:shd w:val="clear" w:color="auto" w:fill="auto"/>
            <w:vAlign w:val="center"/>
          </w:tcPr>
          <w:p w14:paraId="4F1F10DB" w14:textId="6CE48238"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48.1</w:t>
            </w:r>
          </w:p>
        </w:tc>
        <w:tc>
          <w:tcPr>
            <w:tcW w:w="338" w:type="pct"/>
            <w:tcBorders>
              <w:top w:val="nil"/>
              <w:left w:val="nil"/>
              <w:bottom w:val="dotted" w:sz="4" w:space="0" w:color="404040"/>
              <w:right w:val="dotted" w:sz="4" w:space="0" w:color="404040"/>
            </w:tcBorders>
            <w:shd w:val="clear" w:color="auto" w:fill="auto"/>
            <w:vAlign w:val="center"/>
          </w:tcPr>
          <w:p w14:paraId="75D66F7B" w14:textId="4FF254E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28.8</w:t>
            </w:r>
          </w:p>
        </w:tc>
        <w:tc>
          <w:tcPr>
            <w:tcW w:w="338" w:type="pct"/>
            <w:tcBorders>
              <w:top w:val="nil"/>
              <w:left w:val="nil"/>
              <w:bottom w:val="dotted" w:sz="4" w:space="0" w:color="404040"/>
              <w:right w:val="dotted" w:sz="4" w:space="0" w:color="404040"/>
            </w:tcBorders>
            <w:shd w:val="clear" w:color="auto" w:fill="auto"/>
            <w:vAlign w:val="center"/>
          </w:tcPr>
          <w:p w14:paraId="3E7FBE4A" w14:textId="3EE134AB"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35.1</w:t>
            </w:r>
          </w:p>
        </w:tc>
        <w:tc>
          <w:tcPr>
            <w:tcW w:w="338" w:type="pct"/>
            <w:tcBorders>
              <w:top w:val="nil"/>
              <w:left w:val="nil"/>
              <w:bottom w:val="dotted" w:sz="4" w:space="0" w:color="404040"/>
              <w:right w:val="dotted" w:sz="4" w:space="0" w:color="404040"/>
            </w:tcBorders>
            <w:shd w:val="clear" w:color="auto" w:fill="auto"/>
            <w:vAlign w:val="center"/>
          </w:tcPr>
          <w:p w14:paraId="45B3F96B" w14:textId="1D90C9F2"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31.2</w:t>
            </w:r>
          </w:p>
        </w:tc>
        <w:tc>
          <w:tcPr>
            <w:tcW w:w="338" w:type="pct"/>
            <w:tcBorders>
              <w:top w:val="nil"/>
              <w:left w:val="nil"/>
              <w:bottom w:val="dotted" w:sz="4" w:space="0" w:color="404040"/>
              <w:right w:val="dotted" w:sz="4" w:space="0" w:color="404040"/>
            </w:tcBorders>
            <w:shd w:val="clear" w:color="auto" w:fill="auto"/>
            <w:vAlign w:val="center"/>
          </w:tcPr>
          <w:p w14:paraId="2474643A" w14:textId="543D6781"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22.5</w:t>
            </w:r>
          </w:p>
        </w:tc>
        <w:tc>
          <w:tcPr>
            <w:tcW w:w="559" w:type="pct"/>
            <w:tcBorders>
              <w:top w:val="nil"/>
              <w:left w:val="nil"/>
              <w:bottom w:val="dotted" w:sz="4" w:space="0" w:color="404040"/>
              <w:right w:val="dotted" w:sz="4" w:space="0" w:color="404040"/>
            </w:tcBorders>
            <w:shd w:val="clear" w:color="auto" w:fill="auto"/>
            <w:vAlign w:val="center"/>
          </w:tcPr>
          <w:p w14:paraId="2035BD32" w14:textId="1288168D" w:rsidR="00800306" w:rsidRPr="00F47571" w:rsidRDefault="00800306" w:rsidP="00800306">
            <w:pPr>
              <w:ind w:left="0"/>
              <w:jc w:val="center"/>
              <w:rPr>
                <w:rFonts w:ascii="Arial" w:hAnsi="Arial" w:cs="Arial"/>
                <w:color w:val="404040"/>
                <w:sz w:val="20"/>
                <w:szCs w:val="20"/>
              </w:rPr>
            </w:pPr>
            <w:r w:rsidRPr="00F47571">
              <w:rPr>
                <w:rFonts w:ascii="Arial" w:hAnsi="Arial" w:cs="Arial"/>
                <w:color w:val="404040"/>
                <w:sz w:val="20"/>
                <w:szCs w:val="20"/>
              </w:rPr>
              <w:t>28.0</w:t>
            </w:r>
          </w:p>
        </w:tc>
      </w:tr>
    </w:tbl>
    <w:p w14:paraId="6AC37404" w14:textId="77777777" w:rsidR="007F63F3" w:rsidRPr="007F63F3" w:rsidRDefault="007F63F3" w:rsidP="007F63F3">
      <w:pPr>
        <w:ind w:left="0"/>
        <w:rPr>
          <w:rFonts w:cs="Arial"/>
          <w:b/>
          <w:spacing w:val="-15"/>
          <w:kern w:val="20"/>
          <w:sz w:val="48"/>
          <w:szCs w:val="48"/>
          <w:lang w:eastAsia="en-US"/>
        </w:rPr>
      </w:pPr>
    </w:p>
    <w:p w14:paraId="6746A2E7" w14:textId="54601E7C" w:rsidR="007F63F3" w:rsidRPr="007F63F3" w:rsidRDefault="007F63F3" w:rsidP="00F47571">
      <w:pPr>
        <w:pStyle w:val="MELmainbodytext"/>
        <w:rPr>
          <w:lang w:eastAsia="en-US"/>
        </w:rPr>
      </w:pPr>
      <w:r w:rsidRPr="007F63F3">
        <w:rPr>
          <w:lang w:eastAsia="en-US"/>
        </w:rPr>
        <w:t xml:space="preserve">On average </w:t>
      </w:r>
      <w:r w:rsidR="008146DE">
        <w:rPr>
          <w:lang w:eastAsia="en-US"/>
        </w:rPr>
        <w:t>28</w:t>
      </w:r>
      <w:r w:rsidRPr="007F63F3">
        <w:rPr>
          <w:lang w:eastAsia="en-US"/>
        </w:rPr>
        <w:t>.</w:t>
      </w:r>
      <w:r w:rsidR="008146DE">
        <w:rPr>
          <w:lang w:eastAsia="en-US"/>
        </w:rPr>
        <w:t>8</w:t>
      </w:r>
      <w:r w:rsidRPr="007F63F3">
        <w:rPr>
          <w:lang w:eastAsia="en-US"/>
        </w:rPr>
        <w:t xml:space="preserve">% or </w:t>
      </w:r>
      <w:r w:rsidR="008146DE">
        <w:rPr>
          <w:lang w:eastAsia="en-US"/>
        </w:rPr>
        <w:t>28</w:t>
      </w:r>
      <w:r w:rsidRPr="007F63F3">
        <w:rPr>
          <w:lang w:eastAsia="en-US"/>
        </w:rPr>
        <w:t>kg/</w:t>
      </w:r>
      <w:proofErr w:type="spellStart"/>
      <w:r w:rsidRPr="007F63F3">
        <w:rPr>
          <w:lang w:eastAsia="en-US"/>
        </w:rPr>
        <w:t>hh</w:t>
      </w:r>
      <w:proofErr w:type="spellEnd"/>
      <w:r w:rsidRPr="007F63F3">
        <w:rPr>
          <w:lang w:eastAsia="en-US"/>
        </w:rPr>
        <w:t>/</w:t>
      </w:r>
      <w:proofErr w:type="spellStart"/>
      <w:r w:rsidR="00794163">
        <w:rPr>
          <w:lang w:eastAsia="en-US"/>
        </w:rPr>
        <w:t>yr</w:t>
      </w:r>
      <w:proofErr w:type="spellEnd"/>
      <w:r w:rsidRPr="007F63F3">
        <w:rPr>
          <w:lang w:eastAsia="en-US"/>
        </w:rPr>
        <w:t xml:space="preserve"> of co-mingled recycling collected throughout Salford was deemed to be contamination. Acorn </w:t>
      </w:r>
      <w:r w:rsidR="00A32F98">
        <w:rPr>
          <w:lang w:eastAsia="en-US"/>
        </w:rPr>
        <w:t>1C</w:t>
      </w:r>
      <w:r w:rsidRPr="007F63F3">
        <w:rPr>
          <w:lang w:eastAsia="en-US"/>
        </w:rPr>
        <w:t xml:space="preserve"> </w:t>
      </w:r>
      <w:r w:rsidR="00794163">
        <w:rPr>
          <w:lang w:eastAsia="en-US"/>
        </w:rPr>
        <w:t>(</w:t>
      </w:r>
      <w:r w:rsidR="00A32F98">
        <w:rPr>
          <w:lang w:eastAsia="en-US"/>
        </w:rPr>
        <w:t>mature money</w:t>
      </w:r>
      <w:r w:rsidR="00794163">
        <w:rPr>
          <w:lang w:eastAsia="en-US"/>
        </w:rPr>
        <w:t xml:space="preserve">) </w:t>
      </w:r>
      <w:r w:rsidRPr="007F63F3">
        <w:rPr>
          <w:lang w:eastAsia="en-US"/>
        </w:rPr>
        <w:t>recycling was the least contaminated at 1</w:t>
      </w:r>
      <w:r w:rsidR="008146DE">
        <w:rPr>
          <w:lang w:eastAsia="en-US"/>
        </w:rPr>
        <w:t>7</w:t>
      </w:r>
      <w:r w:rsidRPr="007F63F3">
        <w:rPr>
          <w:lang w:eastAsia="en-US"/>
        </w:rPr>
        <w:t>.</w:t>
      </w:r>
      <w:r w:rsidR="008146DE">
        <w:rPr>
          <w:lang w:eastAsia="en-US"/>
        </w:rPr>
        <w:t>9</w:t>
      </w:r>
      <w:r w:rsidRPr="007F63F3">
        <w:rPr>
          <w:lang w:eastAsia="en-US"/>
        </w:rPr>
        <w:t xml:space="preserve">% or just </w:t>
      </w:r>
      <w:r w:rsidR="00794163">
        <w:rPr>
          <w:lang w:eastAsia="en-US"/>
        </w:rPr>
        <w:t>1</w:t>
      </w:r>
      <w:r w:rsidR="008146DE">
        <w:rPr>
          <w:lang w:eastAsia="en-US"/>
        </w:rPr>
        <w:t>4</w:t>
      </w:r>
      <w:r w:rsidR="00794163">
        <w:rPr>
          <w:lang w:eastAsia="en-US"/>
        </w:rPr>
        <w:t>.9</w:t>
      </w:r>
      <w:r w:rsidRPr="007F63F3">
        <w:rPr>
          <w:lang w:eastAsia="en-US"/>
        </w:rPr>
        <w:t>kg/</w:t>
      </w:r>
      <w:proofErr w:type="spellStart"/>
      <w:r w:rsidRPr="007F63F3">
        <w:rPr>
          <w:lang w:eastAsia="en-US"/>
        </w:rPr>
        <w:t>hh</w:t>
      </w:r>
      <w:proofErr w:type="spellEnd"/>
      <w:r w:rsidRPr="007F63F3">
        <w:rPr>
          <w:lang w:eastAsia="en-US"/>
        </w:rPr>
        <w:t>/</w:t>
      </w:r>
      <w:r w:rsidR="00794163">
        <w:rPr>
          <w:lang w:eastAsia="en-US"/>
        </w:rPr>
        <w:t>r</w:t>
      </w:r>
      <w:r w:rsidRPr="007F63F3">
        <w:rPr>
          <w:lang w:eastAsia="en-US"/>
        </w:rPr>
        <w:t xml:space="preserve">.  In comparison over </w:t>
      </w:r>
      <w:r w:rsidR="008146DE">
        <w:rPr>
          <w:lang w:eastAsia="en-US"/>
        </w:rPr>
        <w:t>38</w:t>
      </w:r>
      <w:r w:rsidRPr="007F63F3">
        <w:rPr>
          <w:lang w:eastAsia="en-US"/>
        </w:rPr>
        <w:t xml:space="preserve">% of Acorn 4M </w:t>
      </w:r>
      <w:r w:rsidR="00794163">
        <w:rPr>
          <w:lang w:eastAsia="en-US"/>
        </w:rPr>
        <w:t xml:space="preserve">(striving families) </w:t>
      </w:r>
      <w:r w:rsidRPr="007F63F3">
        <w:rPr>
          <w:lang w:eastAsia="en-US"/>
        </w:rPr>
        <w:t xml:space="preserve">recycling was due to contamination; this equated to </w:t>
      </w:r>
      <w:r w:rsidR="008146DE">
        <w:rPr>
          <w:lang w:eastAsia="en-US"/>
        </w:rPr>
        <w:t>48</w:t>
      </w:r>
      <w:r w:rsidR="00794163">
        <w:rPr>
          <w:lang w:eastAsia="en-US"/>
        </w:rPr>
        <w:t>.</w:t>
      </w:r>
      <w:r w:rsidR="008146DE">
        <w:rPr>
          <w:lang w:eastAsia="en-US"/>
        </w:rPr>
        <w:t>1</w:t>
      </w:r>
      <w:r w:rsidRPr="007F63F3">
        <w:rPr>
          <w:lang w:eastAsia="en-US"/>
        </w:rPr>
        <w:t>kg/</w:t>
      </w:r>
      <w:proofErr w:type="spellStart"/>
      <w:r w:rsidRPr="007F63F3">
        <w:rPr>
          <w:lang w:eastAsia="en-US"/>
        </w:rPr>
        <w:t>hh</w:t>
      </w:r>
      <w:proofErr w:type="spellEnd"/>
      <w:r w:rsidRPr="007F63F3">
        <w:rPr>
          <w:lang w:eastAsia="en-US"/>
        </w:rPr>
        <w:t>/</w:t>
      </w:r>
      <w:r w:rsidR="00794163">
        <w:rPr>
          <w:lang w:eastAsia="en-US"/>
        </w:rPr>
        <w:t>yr</w:t>
      </w:r>
      <w:r w:rsidRPr="007F63F3">
        <w:rPr>
          <w:lang w:eastAsia="en-US"/>
        </w:rPr>
        <w:t>.</w:t>
      </w:r>
    </w:p>
    <w:p w14:paraId="6BC3EB31" w14:textId="1FC46929" w:rsidR="003A4D5B" w:rsidRDefault="007F63F3" w:rsidP="00F47571">
      <w:pPr>
        <w:pStyle w:val="MELmainbodytext"/>
        <w:rPr>
          <w:lang w:eastAsia="en-US"/>
        </w:rPr>
      </w:pPr>
      <w:r w:rsidRPr="007F63F3">
        <w:rPr>
          <w:lang w:eastAsia="en-US"/>
        </w:rPr>
        <w:t xml:space="preserve">Around 34% (10% of recycling) of the contamination was due to general mixed residual waste (including materials such as WEEE, Hazardous waste, </w:t>
      </w:r>
      <w:proofErr w:type="gramStart"/>
      <w:r w:rsidRPr="007F63F3">
        <w:rPr>
          <w:lang w:eastAsia="en-US"/>
        </w:rPr>
        <w:t>rubble</w:t>
      </w:r>
      <w:proofErr w:type="gramEnd"/>
      <w:r w:rsidRPr="007F63F3">
        <w:rPr>
          <w:lang w:eastAsia="en-US"/>
        </w:rPr>
        <w:t xml:space="preserve"> and textiles). Non-recyclable plastics made up 9% of the recycling or 3</w:t>
      </w:r>
      <w:r w:rsidR="009F1B19">
        <w:rPr>
          <w:lang w:eastAsia="en-US"/>
        </w:rPr>
        <w:t>1</w:t>
      </w:r>
      <w:r w:rsidRPr="007F63F3">
        <w:rPr>
          <w:lang w:eastAsia="en-US"/>
        </w:rPr>
        <w:t xml:space="preserve">% of the contamination. </w:t>
      </w:r>
      <w:r w:rsidR="009F1B19">
        <w:rPr>
          <w:lang w:eastAsia="en-US"/>
        </w:rPr>
        <w:t>Over a</w:t>
      </w:r>
      <w:r w:rsidRPr="007F63F3">
        <w:rPr>
          <w:lang w:eastAsia="en-US"/>
        </w:rPr>
        <w:t xml:space="preserve"> third of this was due to </w:t>
      </w:r>
      <w:r w:rsidR="00E979D7">
        <w:rPr>
          <w:lang w:eastAsia="en-US"/>
        </w:rPr>
        <w:t>pots, tubs</w:t>
      </w:r>
      <w:r w:rsidRPr="007F63F3">
        <w:rPr>
          <w:lang w:eastAsia="en-US"/>
        </w:rPr>
        <w:t xml:space="preserve"> and trays which formed 3</w:t>
      </w:r>
      <w:r w:rsidR="009F1B19">
        <w:rPr>
          <w:lang w:eastAsia="en-US"/>
        </w:rPr>
        <w:t>.5</w:t>
      </w:r>
      <w:r w:rsidRPr="007F63F3">
        <w:rPr>
          <w:lang w:eastAsia="en-US"/>
        </w:rPr>
        <w:t xml:space="preserve">% of the collected recycling.  The </w:t>
      </w:r>
      <w:r w:rsidRPr="007F63F3">
        <w:rPr>
          <w:lang w:eastAsia="en-US"/>
        </w:rPr>
        <w:lastRenderedPageBreak/>
        <w:t xml:space="preserve">remainder was due to plastic film and mixed dense plastics.  Contained liquids (mainly inside plastic bottles) made up 17% of the contamination and formed over 5% of the collected recycling.  Food waste made up 9% of the contamination present with </w:t>
      </w:r>
      <w:r w:rsidR="009F1B19">
        <w:rPr>
          <w:lang w:eastAsia="en-US"/>
        </w:rPr>
        <w:t>5</w:t>
      </w:r>
      <w:r w:rsidRPr="007F63F3">
        <w:rPr>
          <w:lang w:eastAsia="en-US"/>
        </w:rPr>
        <w:t>% being non-recyclable glass and 2% non-recyclable metals. Just 0.</w:t>
      </w:r>
      <w:r w:rsidR="009F1B19">
        <w:rPr>
          <w:lang w:eastAsia="en-US"/>
        </w:rPr>
        <w:t>4</w:t>
      </w:r>
      <w:r w:rsidRPr="007F63F3">
        <w:rPr>
          <w:lang w:eastAsia="en-US"/>
        </w:rPr>
        <w:t>% of the collected co-mingled recycling (1% of contamination) was due to recyclable paper and card.</w:t>
      </w:r>
    </w:p>
    <w:p w14:paraId="033070E5" w14:textId="272BD436" w:rsidR="00155616" w:rsidRPr="00D668F1" w:rsidRDefault="002712CA" w:rsidP="008C417E">
      <w:pPr>
        <w:pStyle w:val="MELHeader1"/>
      </w:pPr>
      <w:r>
        <w:br w:type="page"/>
      </w:r>
      <w:bookmarkStart w:id="115" w:name="_Toc532995258"/>
      <w:r w:rsidR="00155616">
        <w:lastRenderedPageBreak/>
        <w:t>Co-mingled recyclables</w:t>
      </w:r>
      <w:r w:rsidR="00155616" w:rsidRPr="00D668F1">
        <w:t xml:space="preserve"> within residual bins</w:t>
      </w:r>
      <w:bookmarkEnd w:id="115"/>
    </w:p>
    <w:p w14:paraId="7467AE25" w14:textId="7907DF7A" w:rsidR="00155616" w:rsidRDefault="00155616" w:rsidP="00F47571">
      <w:pPr>
        <w:pStyle w:val="MELmainbodytext"/>
      </w:pPr>
      <w:r>
        <w:t>F</w:t>
      </w:r>
      <w:r w:rsidRPr="007F63F3">
        <w:t>igures show that an average of 4</w:t>
      </w:r>
      <w:r w:rsidR="004D11DC">
        <w:t>0</w:t>
      </w:r>
      <w:r w:rsidRPr="007F63F3">
        <w:t>.4%</w:t>
      </w:r>
      <w:r>
        <w:t xml:space="preserve"> (1</w:t>
      </w:r>
      <w:r w:rsidR="004D11DC">
        <w:t>18</w:t>
      </w:r>
      <w:r>
        <w:t>.</w:t>
      </w:r>
      <w:r w:rsidR="004D11DC">
        <w:t>2</w:t>
      </w:r>
      <w:r>
        <w:t>kg/</w:t>
      </w:r>
      <w:proofErr w:type="spellStart"/>
      <w:r>
        <w:t>hh</w:t>
      </w:r>
      <w:proofErr w:type="spellEnd"/>
      <w:r>
        <w:t>/</w:t>
      </w:r>
      <w:proofErr w:type="spellStart"/>
      <w:r>
        <w:t>yr</w:t>
      </w:r>
      <w:proofErr w:type="spellEnd"/>
      <w:r>
        <w:t>)</w:t>
      </w:r>
      <w:r w:rsidRPr="007F63F3">
        <w:t xml:space="preserve"> of the residual waste collected throughout Salford could have been recycled at the kerbside. </w:t>
      </w:r>
      <w:r>
        <w:t xml:space="preserve">Recyclable plastics, </w:t>
      </w:r>
      <w:proofErr w:type="gramStart"/>
      <w:r>
        <w:t>metals</w:t>
      </w:r>
      <w:proofErr w:type="gramEnd"/>
      <w:r>
        <w:t xml:space="preserve"> and glass account for </w:t>
      </w:r>
      <w:r w:rsidR="004D11DC">
        <w:t>4.9</w:t>
      </w:r>
      <w:r>
        <w:t>% (</w:t>
      </w:r>
      <w:r w:rsidR="004D11DC">
        <w:t>14</w:t>
      </w:r>
      <w:r>
        <w:t>.</w:t>
      </w:r>
      <w:r w:rsidR="004D11DC">
        <w:t>4</w:t>
      </w:r>
      <w:r>
        <w:t>kg/</w:t>
      </w:r>
      <w:proofErr w:type="spellStart"/>
      <w:r>
        <w:t>hh</w:t>
      </w:r>
      <w:proofErr w:type="spellEnd"/>
      <w:r>
        <w:t>/</w:t>
      </w:r>
      <w:proofErr w:type="spellStart"/>
      <w:r>
        <w:t>yr</w:t>
      </w:r>
      <w:proofErr w:type="spellEnd"/>
      <w:r>
        <w:t>) of the residual waste</w:t>
      </w:r>
      <w:r w:rsidRPr="007F63F3">
        <w:t xml:space="preserve">.  </w:t>
      </w:r>
      <w:r>
        <w:t xml:space="preserve">Therefore, it can be said that 14% of the recyclable content of the residual waste is due to co-mingled recyclables. </w:t>
      </w:r>
    </w:p>
    <w:p w14:paraId="4890C10C" w14:textId="3FDA6053" w:rsidR="00155616" w:rsidRPr="007F63F3" w:rsidRDefault="00155616" w:rsidP="00F47571">
      <w:pPr>
        <w:pStyle w:val="MELmainbodytext"/>
      </w:pPr>
      <w:r>
        <w:t>The residual waste from</w:t>
      </w:r>
      <w:r w:rsidR="004D11DC">
        <w:t xml:space="preserve"> Acorn 4N</w:t>
      </w:r>
      <w:r>
        <w:t xml:space="preserve"> (</w:t>
      </w:r>
      <w:r w:rsidR="00B078F9">
        <w:t>poorer pensioners</w:t>
      </w:r>
      <w:r>
        <w:t xml:space="preserve">) </w:t>
      </w:r>
      <w:r w:rsidR="004D11DC">
        <w:t xml:space="preserve">and 5P (struggling estates) </w:t>
      </w:r>
      <w:r>
        <w:t xml:space="preserve">contained </w:t>
      </w:r>
      <w:r w:rsidR="004D11DC">
        <w:t xml:space="preserve">less than </w:t>
      </w:r>
      <w:r>
        <w:t>10kg/</w:t>
      </w:r>
      <w:proofErr w:type="spellStart"/>
      <w:r>
        <w:t>hh</w:t>
      </w:r>
      <w:proofErr w:type="spellEnd"/>
      <w:r>
        <w:t>/</w:t>
      </w:r>
      <w:proofErr w:type="spellStart"/>
      <w:r>
        <w:t>yr</w:t>
      </w:r>
      <w:proofErr w:type="spellEnd"/>
      <w:r>
        <w:t xml:space="preserve"> </w:t>
      </w:r>
      <w:r w:rsidR="00B078F9">
        <w:t>of</w:t>
      </w:r>
      <w:r>
        <w:t xml:space="preserve"> </w:t>
      </w:r>
      <w:r w:rsidR="00B078F9">
        <w:t>co-mingled recyclables</w:t>
      </w:r>
      <w:r>
        <w:t xml:space="preserve"> or </w:t>
      </w:r>
      <w:r w:rsidR="00B078F9">
        <w:t>3%-</w:t>
      </w:r>
      <w:r>
        <w:t xml:space="preserve">4% of the total. Acorn </w:t>
      </w:r>
      <w:r w:rsidR="00B078F9">
        <w:t>5O</w:t>
      </w:r>
      <w:r>
        <w:t xml:space="preserve"> households (</w:t>
      </w:r>
      <w:r w:rsidR="00B078F9">
        <w:t>young hardship</w:t>
      </w:r>
      <w:r>
        <w:t xml:space="preserve">) </w:t>
      </w:r>
      <w:r w:rsidR="00B078F9">
        <w:t xml:space="preserve">and </w:t>
      </w:r>
      <w:r>
        <w:t>disposed of over 2</w:t>
      </w:r>
      <w:r w:rsidR="004D11DC">
        <w:t>1</w:t>
      </w:r>
      <w:r>
        <w:t>kg/</w:t>
      </w:r>
      <w:proofErr w:type="spellStart"/>
      <w:r>
        <w:t>hh</w:t>
      </w:r>
      <w:proofErr w:type="spellEnd"/>
      <w:r>
        <w:t xml:space="preserve">/r of recyclable </w:t>
      </w:r>
      <w:r w:rsidR="00B078F9">
        <w:t xml:space="preserve">plastic, </w:t>
      </w:r>
      <w:proofErr w:type="gramStart"/>
      <w:r w:rsidR="00B078F9">
        <w:t>metal</w:t>
      </w:r>
      <w:proofErr w:type="gramEnd"/>
      <w:r w:rsidR="00B078F9">
        <w:t xml:space="preserve"> and glass</w:t>
      </w:r>
      <w:r>
        <w:t xml:space="preserve"> in their residual bins where it accounted for </w:t>
      </w:r>
      <w:r w:rsidR="004D11DC">
        <w:t>almost 8%</w:t>
      </w:r>
      <w:r>
        <w:t xml:space="preserve"> of the total. </w:t>
      </w:r>
    </w:p>
    <w:p w14:paraId="744AC0A6" w14:textId="6EA99A19" w:rsidR="00155616" w:rsidRPr="007F63F3" w:rsidRDefault="00155616" w:rsidP="00F47571">
      <w:pPr>
        <w:pStyle w:val="MELmainbodybold"/>
      </w:pPr>
      <w:r w:rsidRPr="007F63F3">
        <w:t xml:space="preserve">Table </w:t>
      </w:r>
      <w:r w:rsidR="002712CA">
        <w:t>18</w:t>
      </w:r>
      <w:r w:rsidRPr="007F63F3">
        <w:t xml:space="preserve">: </w:t>
      </w:r>
      <w:r w:rsidR="008E78D4">
        <w:t>Co-mingled recyclables</w:t>
      </w:r>
      <w:r w:rsidRPr="007F63F3">
        <w:t xml:space="preserve"> </w:t>
      </w:r>
      <w:r>
        <w:t xml:space="preserve">placed in residual bins </w:t>
      </w:r>
      <w:r w:rsidRPr="007F63F3">
        <w:t>(kg/</w:t>
      </w:r>
      <w:proofErr w:type="spellStart"/>
      <w:r w:rsidRPr="007F63F3">
        <w:t>hh</w:t>
      </w:r>
      <w:proofErr w:type="spellEnd"/>
      <w:r w:rsidRPr="007F63F3">
        <w:t>/</w:t>
      </w:r>
      <w:proofErr w:type="spellStart"/>
      <w:r>
        <w:t>yr</w:t>
      </w:r>
      <w:proofErr w:type="spellEnd"/>
      <w:r w:rsidRPr="007F63F3">
        <w:t>)</w:t>
      </w:r>
    </w:p>
    <w:tbl>
      <w:tblPr>
        <w:tblW w:w="4970"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880"/>
        <w:gridCol w:w="672"/>
        <w:gridCol w:w="672"/>
        <w:gridCol w:w="672"/>
        <w:gridCol w:w="672"/>
        <w:gridCol w:w="672"/>
        <w:gridCol w:w="672"/>
        <w:gridCol w:w="672"/>
        <w:gridCol w:w="672"/>
        <w:gridCol w:w="672"/>
        <w:gridCol w:w="1006"/>
      </w:tblGrid>
      <w:tr w:rsidR="00155616" w:rsidRPr="00F47571" w14:paraId="60B939D9" w14:textId="77777777" w:rsidTr="00F47571">
        <w:trPr>
          <w:trHeight w:val="765"/>
        </w:trPr>
        <w:tc>
          <w:tcPr>
            <w:tcW w:w="1390" w:type="pct"/>
            <w:shd w:val="clear" w:color="auto" w:fill="F2F2F2" w:themeFill="background1" w:themeFillShade="F2"/>
            <w:vAlign w:val="center"/>
          </w:tcPr>
          <w:p w14:paraId="72CD9198" w14:textId="3F96DE0C" w:rsidR="00155616" w:rsidRPr="00F47571" w:rsidRDefault="00F47571" w:rsidP="00173AB2">
            <w:pPr>
              <w:ind w:left="0"/>
              <w:jc w:val="center"/>
              <w:rPr>
                <w:rFonts w:ascii="Arial" w:hAnsi="Arial" w:cs="Arial"/>
                <w:b/>
                <w:bCs/>
                <w:sz w:val="20"/>
                <w:szCs w:val="20"/>
              </w:rPr>
            </w:pPr>
            <w:r w:rsidRPr="00F47571">
              <w:rPr>
                <w:rFonts w:ascii="Arial" w:hAnsi="Arial" w:cs="Arial"/>
                <w:b/>
                <w:bCs/>
                <w:sz w:val="20"/>
                <w:szCs w:val="20"/>
              </w:rPr>
              <w:t>Sample</w:t>
            </w:r>
          </w:p>
        </w:tc>
        <w:tc>
          <w:tcPr>
            <w:tcW w:w="336" w:type="pct"/>
            <w:shd w:val="clear" w:color="auto" w:fill="F2F2F2" w:themeFill="background1" w:themeFillShade="F2"/>
            <w:vAlign w:val="center"/>
          </w:tcPr>
          <w:p w14:paraId="535766A2"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1C</w:t>
            </w:r>
          </w:p>
        </w:tc>
        <w:tc>
          <w:tcPr>
            <w:tcW w:w="336" w:type="pct"/>
            <w:shd w:val="clear" w:color="auto" w:fill="F2F2F2" w:themeFill="background1" w:themeFillShade="F2"/>
            <w:vAlign w:val="center"/>
          </w:tcPr>
          <w:p w14:paraId="5B093CC7"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2E</w:t>
            </w:r>
          </w:p>
        </w:tc>
        <w:tc>
          <w:tcPr>
            <w:tcW w:w="336" w:type="pct"/>
            <w:shd w:val="clear" w:color="auto" w:fill="F2F2F2" w:themeFill="background1" w:themeFillShade="F2"/>
            <w:vAlign w:val="center"/>
          </w:tcPr>
          <w:p w14:paraId="0C6D75AA"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3H</w:t>
            </w:r>
          </w:p>
        </w:tc>
        <w:tc>
          <w:tcPr>
            <w:tcW w:w="337" w:type="pct"/>
            <w:shd w:val="clear" w:color="auto" w:fill="F2F2F2" w:themeFill="background1" w:themeFillShade="F2"/>
            <w:vAlign w:val="center"/>
          </w:tcPr>
          <w:p w14:paraId="5E47A64A"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4L</w:t>
            </w:r>
          </w:p>
        </w:tc>
        <w:tc>
          <w:tcPr>
            <w:tcW w:w="339" w:type="pct"/>
            <w:shd w:val="clear" w:color="auto" w:fill="F2F2F2" w:themeFill="background1" w:themeFillShade="F2"/>
            <w:vAlign w:val="center"/>
          </w:tcPr>
          <w:p w14:paraId="7DC3532C"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4M</w:t>
            </w:r>
          </w:p>
        </w:tc>
        <w:tc>
          <w:tcPr>
            <w:tcW w:w="339" w:type="pct"/>
            <w:shd w:val="clear" w:color="auto" w:fill="F2F2F2" w:themeFill="background1" w:themeFillShade="F2"/>
            <w:vAlign w:val="center"/>
          </w:tcPr>
          <w:p w14:paraId="495ACD93"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4N</w:t>
            </w:r>
          </w:p>
        </w:tc>
        <w:tc>
          <w:tcPr>
            <w:tcW w:w="340" w:type="pct"/>
            <w:shd w:val="clear" w:color="auto" w:fill="F2F2F2" w:themeFill="background1" w:themeFillShade="F2"/>
            <w:vAlign w:val="center"/>
          </w:tcPr>
          <w:p w14:paraId="3B8D4D5B"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5O</w:t>
            </w:r>
          </w:p>
        </w:tc>
        <w:tc>
          <w:tcPr>
            <w:tcW w:w="340" w:type="pct"/>
            <w:shd w:val="clear" w:color="auto" w:fill="F2F2F2" w:themeFill="background1" w:themeFillShade="F2"/>
            <w:vAlign w:val="center"/>
          </w:tcPr>
          <w:p w14:paraId="36DD6471"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5P</w:t>
            </w:r>
          </w:p>
        </w:tc>
        <w:tc>
          <w:tcPr>
            <w:tcW w:w="340" w:type="pct"/>
            <w:shd w:val="clear" w:color="auto" w:fill="F2F2F2" w:themeFill="background1" w:themeFillShade="F2"/>
            <w:vAlign w:val="center"/>
          </w:tcPr>
          <w:p w14:paraId="6663085C" w14:textId="77777777" w:rsidR="00155616" w:rsidRPr="00F47571" w:rsidRDefault="00155616" w:rsidP="00173AB2">
            <w:pPr>
              <w:ind w:left="0"/>
              <w:jc w:val="center"/>
              <w:rPr>
                <w:rFonts w:ascii="Arial" w:hAnsi="Arial" w:cs="Arial"/>
                <w:b/>
                <w:bCs/>
                <w:sz w:val="20"/>
                <w:szCs w:val="20"/>
              </w:rPr>
            </w:pPr>
            <w:r w:rsidRPr="00F47571">
              <w:rPr>
                <w:rFonts w:ascii="Arial" w:hAnsi="Arial" w:cs="Arial"/>
                <w:b/>
                <w:bCs/>
                <w:sz w:val="20"/>
                <w:szCs w:val="20"/>
              </w:rPr>
              <w:t>5Q</w:t>
            </w:r>
          </w:p>
        </w:tc>
        <w:tc>
          <w:tcPr>
            <w:tcW w:w="566" w:type="pct"/>
            <w:shd w:val="clear" w:color="auto" w:fill="F2F2F2" w:themeFill="background1" w:themeFillShade="F2"/>
            <w:vAlign w:val="center"/>
          </w:tcPr>
          <w:p w14:paraId="00448BF1" w14:textId="0AB6111D" w:rsidR="00155616" w:rsidRPr="00F47571" w:rsidRDefault="00F47571" w:rsidP="00173AB2">
            <w:pPr>
              <w:ind w:left="0"/>
              <w:jc w:val="center"/>
              <w:rPr>
                <w:rFonts w:ascii="Arial" w:hAnsi="Arial" w:cs="Arial"/>
                <w:b/>
                <w:bCs/>
                <w:sz w:val="20"/>
                <w:szCs w:val="20"/>
              </w:rPr>
            </w:pPr>
            <w:r w:rsidRPr="00F47571">
              <w:rPr>
                <w:rFonts w:ascii="Arial" w:hAnsi="Arial" w:cs="Arial"/>
                <w:b/>
                <w:bCs/>
                <w:sz w:val="20"/>
                <w:szCs w:val="20"/>
              </w:rPr>
              <w:t>Average</w:t>
            </w:r>
          </w:p>
        </w:tc>
      </w:tr>
      <w:tr w:rsidR="004D11DC" w:rsidRPr="00F47571" w14:paraId="6DA38CC3" w14:textId="77777777" w:rsidTr="004D11DC">
        <w:trPr>
          <w:trHeight w:val="765"/>
        </w:trPr>
        <w:tc>
          <w:tcPr>
            <w:tcW w:w="1390" w:type="pct"/>
            <w:shd w:val="clear" w:color="auto" w:fill="auto"/>
            <w:vAlign w:val="center"/>
          </w:tcPr>
          <w:p w14:paraId="3CED147F" w14:textId="360953FC" w:rsidR="004D11DC" w:rsidRPr="00F47571" w:rsidRDefault="00F47571" w:rsidP="00F47571">
            <w:pPr>
              <w:ind w:left="0"/>
              <w:rPr>
                <w:rFonts w:ascii="Arial" w:hAnsi="Arial" w:cs="Arial"/>
                <w:sz w:val="20"/>
                <w:szCs w:val="20"/>
              </w:rPr>
            </w:pPr>
            <w:r w:rsidRPr="00F47571">
              <w:rPr>
                <w:rFonts w:ascii="Arial" w:hAnsi="Arial" w:cs="Arial"/>
                <w:sz w:val="20"/>
                <w:szCs w:val="20"/>
              </w:rPr>
              <w:t xml:space="preserve">Plastic bottles </w:t>
            </w:r>
            <w:r w:rsidR="004D11DC" w:rsidRPr="00F47571">
              <w:rPr>
                <w:rFonts w:ascii="Arial" w:hAnsi="Arial" w:cs="Arial"/>
                <w:sz w:val="20"/>
                <w:szCs w:val="20"/>
              </w:rPr>
              <w:t>(KG/HH/YR)</w:t>
            </w:r>
          </w:p>
        </w:tc>
        <w:tc>
          <w:tcPr>
            <w:tcW w:w="336" w:type="pct"/>
            <w:shd w:val="clear" w:color="auto" w:fill="auto"/>
            <w:vAlign w:val="center"/>
          </w:tcPr>
          <w:p w14:paraId="6E382C1E" w14:textId="1A43E9D3"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2.6</w:t>
            </w:r>
          </w:p>
        </w:tc>
        <w:tc>
          <w:tcPr>
            <w:tcW w:w="336" w:type="pct"/>
            <w:shd w:val="clear" w:color="auto" w:fill="auto"/>
            <w:vAlign w:val="center"/>
          </w:tcPr>
          <w:p w14:paraId="7C016EE2" w14:textId="2B1E1717"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3.5</w:t>
            </w:r>
          </w:p>
        </w:tc>
        <w:tc>
          <w:tcPr>
            <w:tcW w:w="336" w:type="pct"/>
            <w:shd w:val="clear" w:color="auto" w:fill="auto"/>
            <w:vAlign w:val="center"/>
          </w:tcPr>
          <w:p w14:paraId="5E07DB32" w14:textId="10CFB54B"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3.1</w:t>
            </w:r>
          </w:p>
        </w:tc>
        <w:tc>
          <w:tcPr>
            <w:tcW w:w="337" w:type="pct"/>
            <w:shd w:val="clear" w:color="auto" w:fill="auto"/>
            <w:vAlign w:val="center"/>
          </w:tcPr>
          <w:p w14:paraId="6E70FA2F" w14:textId="1A4FF3EE"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3.4</w:t>
            </w:r>
          </w:p>
        </w:tc>
        <w:tc>
          <w:tcPr>
            <w:tcW w:w="339" w:type="pct"/>
            <w:shd w:val="clear" w:color="auto" w:fill="auto"/>
            <w:vAlign w:val="center"/>
          </w:tcPr>
          <w:p w14:paraId="7F3AC1ED" w14:textId="26755496"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2.1</w:t>
            </w:r>
          </w:p>
        </w:tc>
        <w:tc>
          <w:tcPr>
            <w:tcW w:w="339" w:type="pct"/>
            <w:shd w:val="clear" w:color="auto" w:fill="auto"/>
            <w:vAlign w:val="center"/>
          </w:tcPr>
          <w:p w14:paraId="0C2E8DD2" w14:textId="2D710144"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2.4</w:t>
            </w:r>
          </w:p>
        </w:tc>
        <w:tc>
          <w:tcPr>
            <w:tcW w:w="340" w:type="pct"/>
            <w:shd w:val="clear" w:color="auto" w:fill="auto"/>
            <w:vAlign w:val="center"/>
          </w:tcPr>
          <w:p w14:paraId="71037A57" w14:textId="370EA135"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9.8</w:t>
            </w:r>
          </w:p>
        </w:tc>
        <w:tc>
          <w:tcPr>
            <w:tcW w:w="340" w:type="pct"/>
            <w:shd w:val="clear" w:color="auto" w:fill="auto"/>
            <w:vAlign w:val="center"/>
          </w:tcPr>
          <w:p w14:paraId="2D795FA1" w14:textId="2A20002C"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2.4</w:t>
            </w:r>
          </w:p>
        </w:tc>
        <w:tc>
          <w:tcPr>
            <w:tcW w:w="340" w:type="pct"/>
            <w:shd w:val="clear" w:color="auto" w:fill="auto"/>
            <w:vAlign w:val="center"/>
          </w:tcPr>
          <w:p w14:paraId="24567F6D" w14:textId="07397C4B"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3.8</w:t>
            </w:r>
          </w:p>
        </w:tc>
        <w:tc>
          <w:tcPr>
            <w:tcW w:w="566" w:type="pct"/>
            <w:shd w:val="clear" w:color="auto" w:fill="auto"/>
            <w:vAlign w:val="center"/>
          </w:tcPr>
          <w:p w14:paraId="25634D91" w14:textId="21E6CE58"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4.0</w:t>
            </w:r>
          </w:p>
        </w:tc>
      </w:tr>
      <w:tr w:rsidR="004D11DC" w:rsidRPr="00F47571" w14:paraId="11E404AA" w14:textId="77777777" w:rsidTr="004D11DC">
        <w:trPr>
          <w:trHeight w:val="765"/>
        </w:trPr>
        <w:tc>
          <w:tcPr>
            <w:tcW w:w="1390" w:type="pct"/>
            <w:shd w:val="clear" w:color="auto" w:fill="auto"/>
            <w:vAlign w:val="center"/>
          </w:tcPr>
          <w:p w14:paraId="365C13EB" w14:textId="3D18139E" w:rsidR="004D11DC" w:rsidRPr="00F47571" w:rsidRDefault="00F47571" w:rsidP="00F47571">
            <w:pPr>
              <w:ind w:left="0"/>
              <w:rPr>
                <w:rFonts w:ascii="Arial" w:hAnsi="Arial" w:cs="Arial"/>
                <w:sz w:val="20"/>
                <w:szCs w:val="20"/>
              </w:rPr>
            </w:pPr>
            <w:r w:rsidRPr="00F47571">
              <w:rPr>
                <w:rFonts w:ascii="Arial" w:hAnsi="Arial" w:cs="Arial"/>
                <w:sz w:val="20"/>
                <w:szCs w:val="20"/>
              </w:rPr>
              <w:t xml:space="preserve">Glass bottles &amp; jars </w:t>
            </w:r>
            <w:r w:rsidR="004D11DC" w:rsidRPr="00F47571">
              <w:rPr>
                <w:rFonts w:ascii="Arial" w:hAnsi="Arial" w:cs="Arial"/>
                <w:sz w:val="20"/>
                <w:szCs w:val="20"/>
              </w:rPr>
              <w:t>(KG/HH/YR)</w:t>
            </w:r>
          </w:p>
        </w:tc>
        <w:tc>
          <w:tcPr>
            <w:tcW w:w="336" w:type="pct"/>
            <w:shd w:val="clear" w:color="auto" w:fill="auto"/>
            <w:vAlign w:val="center"/>
          </w:tcPr>
          <w:p w14:paraId="0574FA9D" w14:textId="06AF609A"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2.4</w:t>
            </w:r>
          </w:p>
        </w:tc>
        <w:tc>
          <w:tcPr>
            <w:tcW w:w="336" w:type="pct"/>
            <w:shd w:val="clear" w:color="auto" w:fill="auto"/>
            <w:vAlign w:val="center"/>
          </w:tcPr>
          <w:p w14:paraId="73BEFD26" w14:textId="1DC6081A"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4.8</w:t>
            </w:r>
          </w:p>
        </w:tc>
        <w:tc>
          <w:tcPr>
            <w:tcW w:w="336" w:type="pct"/>
            <w:shd w:val="clear" w:color="auto" w:fill="auto"/>
            <w:vAlign w:val="center"/>
          </w:tcPr>
          <w:p w14:paraId="010289C7" w14:textId="75819481"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4.9</w:t>
            </w:r>
          </w:p>
        </w:tc>
        <w:tc>
          <w:tcPr>
            <w:tcW w:w="337" w:type="pct"/>
            <w:shd w:val="clear" w:color="auto" w:fill="auto"/>
            <w:vAlign w:val="center"/>
          </w:tcPr>
          <w:p w14:paraId="596C4B38" w14:textId="19624A76"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5.0</w:t>
            </w:r>
          </w:p>
        </w:tc>
        <w:tc>
          <w:tcPr>
            <w:tcW w:w="339" w:type="pct"/>
            <w:shd w:val="clear" w:color="auto" w:fill="auto"/>
            <w:vAlign w:val="center"/>
          </w:tcPr>
          <w:p w14:paraId="2A8E7877" w14:textId="30A265EC"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6.8</w:t>
            </w:r>
          </w:p>
        </w:tc>
        <w:tc>
          <w:tcPr>
            <w:tcW w:w="339" w:type="pct"/>
            <w:shd w:val="clear" w:color="auto" w:fill="auto"/>
            <w:vAlign w:val="center"/>
          </w:tcPr>
          <w:p w14:paraId="36B0395C" w14:textId="0F28CC04"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4.1</w:t>
            </w:r>
          </w:p>
        </w:tc>
        <w:tc>
          <w:tcPr>
            <w:tcW w:w="340" w:type="pct"/>
            <w:shd w:val="clear" w:color="auto" w:fill="auto"/>
            <w:vAlign w:val="center"/>
          </w:tcPr>
          <w:p w14:paraId="219546E1" w14:textId="1FF19B28"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5.4</w:t>
            </w:r>
          </w:p>
        </w:tc>
        <w:tc>
          <w:tcPr>
            <w:tcW w:w="340" w:type="pct"/>
            <w:shd w:val="clear" w:color="auto" w:fill="auto"/>
            <w:vAlign w:val="center"/>
          </w:tcPr>
          <w:p w14:paraId="76CCF203" w14:textId="51067428"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2.6</w:t>
            </w:r>
          </w:p>
        </w:tc>
        <w:tc>
          <w:tcPr>
            <w:tcW w:w="340" w:type="pct"/>
            <w:shd w:val="clear" w:color="auto" w:fill="auto"/>
            <w:vAlign w:val="center"/>
          </w:tcPr>
          <w:p w14:paraId="2F6D59D9" w14:textId="2A905BFF"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6.1</w:t>
            </w:r>
          </w:p>
        </w:tc>
        <w:tc>
          <w:tcPr>
            <w:tcW w:w="566" w:type="pct"/>
            <w:shd w:val="clear" w:color="auto" w:fill="auto"/>
            <w:vAlign w:val="center"/>
          </w:tcPr>
          <w:p w14:paraId="111C9DF2" w14:textId="71A6FE9D"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4.9</w:t>
            </w:r>
          </w:p>
        </w:tc>
      </w:tr>
      <w:tr w:rsidR="004D11DC" w:rsidRPr="00F47571" w14:paraId="6DAFC39B" w14:textId="77777777" w:rsidTr="004D11DC">
        <w:trPr>
          <w:trHeight w:val="765"/>
        </w:trPr>
        <w:tc>
          <w:tcPr>
            <w:tcW w:w="1390" w:type="pct"/>
            <w:shd w:val="clear" w:color="auto" w:fill="auto"/>
            <w:vAlign w:val="center"/>
          </w:tcPr>
          <w:p w14:paraId="738B51D0" w14:textId="5035D61B" w:rsidR="004D11DC" w:rsidRPr="00F47571" w:rsidRDefault="00F47571" w:rsidP="00F47571">
            <w:pPr>
              <w:ind w:left="0"/>
              <w:rPr>
                <w:rFonts w:ascii="Arial" w:hAnsi="Arial" w:cs="Arial"/>
                <w:sz w:val="20"/>
                <w:szCs w:val="20"/>
              </w:rPr>
            </w:pPr>
            <w:r w:rsidRPr="00F47571">
              <w:rPr>
                <w:rFonts w:ascii="Arial" w:hAnsi="Arial" w:cs="Arial"/>
                <w:sz w:val="20"/>
                <w:szCs w:val="20"/>
              </w:rPr>
              <w:t xml:space="preserve">Tins, cans &amp; aerosols </w:t>
            </w:r>
            <w:r w:rsidR="004D11DC" w:rsidRPr="00F47571">
              <w:rPr>
                <w:rFonts w:ascii="Arial" w:hAnsi="Arial" w:cs="Arial"/>
                <w:sz w:val="20"/>
                <w:szCs w:val="20"/>
              </w:rPr>
              <w:t>(KG/HH/YR)</w:t>
            </w:r>
          </w:p>
        </w:tc>
        <w:tc>
          <w:tcPr>
            <w:tcW w:w="336" w:type="pct"/>
            <w:shd w:val="clear" w:color="auto" w:fill="auto"/>
            <w:vAlign w:val="center"/>
          </w:tcPr>
          <w:p w14:paraId="42CE7D31" w14:textId="6A957414"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6.1</w:t>
            </w:r>
          </w:p>
        </w:tc>
        <w:tc>
          <w:tcPr>
            <w:tcW w:w="336" w:type="pct"/>
            <w:shd w:val="clear" w:color="auto" w:fill="auto"/>
            <w:vAlign w:val="center"/>
          </w:tcPr>
          <w:p w14:paraId="06A5988C" w14:textId="5EB3C792"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5.3</w:t>
            </w:r>
          </w:p>
        </w:tc>
        <w:tc>
          <w:tcPr>
            <w:tcW w:w="336" w:type="pct"/>
            <w:shd w:val="clear" w:color="auto" w:fill="auto"/>
            <w:vAlign w:val="center"/>
          </w:tcPr>
          <w:p w14:paraId="19D9DAE0" w14:textId="2E493C98"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6.2</w:t>
            </w:r>
          </w:p>
        </w:tc>
        <w:tc>
          <w:tcPr>
            <w:tcW w:w="337" w:type="pct"/>
            <w:shd w:val="clear" w:color="auto" w:fill="auto"/>
            <w:vAlign w:val="center"/>
          </w:tcPr>
          <w:p w14:paraId="55AE76B3" w14:textId="6A938E12"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4.8</w:t>
            </w:r>
          </w:p>
        </w:tc>
        <w:tc>
          <w:tcPr>
            <w:tcW w:w="339" w:type="pct"/>
            <w:shd w:val="clear" w:color="auto" w:fill="auto"/>
            <w:vAlign w:val="center"/>
          </w:tcPr>
          <w:p w14:paraId="210C9B21" w14:textId="531EFC86"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5.9</w:t>
            </w:r>
          </w:p>
        </w:tc>
        <w:tc>
          <w:tcPr>
            <w:tcW w:w="339" w:type="pct"/>
            <w:shd w:val="clear" w:color="auto" w:fill="auto"/>
            <w:vAlign w:val="center"/>
          </w:tcPr>
          <w:p w14:paraId="7BA7FC41" w14:textId="01AB47E8"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3.3</w:t>
            </w:r>
          </w:p>
        </w:tc>
        <w:tc>
          <w:tcPr>
            <w:tcW w:w="340" w:type="pct"/>
            <w:shd w:val="clear" w:color="auto" w:fill="auto"/>
            <w:vAlign w:val="center"/>
          </w:tcPr>
          <w:p w14:paraId="76853D73" w14:textId="40B8F804"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6.5</w:t>
            </w:r>
          </w:p>
        </w:tc>
        <w:tc>
          <w:tcPr>
            <w:tcW w:w="340" w:type="pct"/>
            <w:shd w:val="clear" w:color="auto" w:fill="auto"/>
            <w:vAlign w:val="center"/>
          </w:tcPr>
          <w:p w14:paraId="70935E15" w14:textId="56C9E922"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4.1</w:t>
            </w:r>
          </w:p>
        </w:tc>
        <w:tc>
          <w:tcPr>
            <w:tcW w:w="340" w:type="pct"/>
            <w:shd w:val="clear" w:color="auto" w:fill="auto"/>
            <w:vAlign w:val="center"/>
          </w:tcPr>
          <w:p w14:paraId="608D4ED4" w14:textId="27262392"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6.3</w:t>
            </w:r>
          </w:p>
        </w:tc>
        <w:tc>
          <w:tcPr>
            <w:tcW w:w="566" w:type="pct"/>
            <w:shd w:val="clear" w:color="auto" w:fill="auto"/>
            <w:vAlign w:val="center"/>
          </w:tcPr>
          <w:p w14:paraId="2815F6F4" w14:textId="1BCCA8FB"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5.5</w:t>
            </w:r>
          </w:p>
        </w:tc>
      </w:tr>
      <w:tr w:rsidR="004D11DC" w:rsidRPr="00F47571" w14:paraId="22D4C934" w14:textId="77777777" w:rsidTr="004D11DC">
        <w:trPr>
          <w:trHeight w:val="765"/>
        </w:trPr>
        <w:tc>
          <w:tcPr>
            <w:tcW w:w="1390" w:type="pct"/>
            <w:shd w:val="clear" w:color="auto" w:fill="auto"/>
            <w:vAlign w:val="center"/>
          </w:tcPr>
          <w:p w14:paraId="7393A6A0" w14:textId="56A0867D" w:rsidR="004D11DC" w:rsidRPr="00F47571" w:rsidRDefault="00F47571" w:rsidP="00F47571">
            <w:pPr>
              <w:ind w:left="0"/>
              <w:rPr>
                <w:rFonts w:ascii="Arial" w:hAnsi="Arial" w:cs="Arial"/>
                <w:sz w:val="20"/>
                <w:szCs w:val="20"/>
              </w:rPr>
            </w:pPr>
            <w:r w:rsidRPr="00F47571">
              <w:rPr>
                <w:rFonts w:ascii="Arial" w:hAnsi="Arial" w:cs="Arial"/>
                <w:sz w:val="20"/>
                <w:szCs w:val="20"/>
              </w:rPr>
              <w:t xml:space="preserve">Total co-mingled recyclables </w:t>
            </w:r>
            <w:r w:rsidR="004D11DC" w:rsidRPr="00F47571">
              <w:rPr>
                <w:rFonts w:ascii="Arial" w:hAnsi="Arial" w:cs="Arial"/>
                <w:sz w:val="20"/>
                <w:szCs w:val="20"/>
              </w:rPr>
              <w:t>(KG/HH/YR)</w:t>
            </w:r>
          </w:p>
        </w:tc>
        <w:tc>
          <w:tcPr>
            <w:tcW w:w="336" w:type="pct"/>
            <w:shd w:val="clear" w:color="auto" w:fill="auto"/>
            <w:vAlign w:val="center"/>
          </w:tcPr>
          <w:p w14:paraId="026C4329" w14:textId="37F99D96"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11.2</w:t>
            </w:r>
          </w:p>
        </w:tc>
        <w:tc>
          <w:tcPr>
            <w:tcW w:w="336" w:type="pct"/>
            <w:shd w:val="clear" w:color="auto" w:fill="auto"/>
            <w:vAlign w:val="center"/>
          </w:tcPr>
          <w:p w14:paraId="0E593944" w14:textId="10F3BE18"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13.5</w:t>
            </w:r>
          </w:p>
        </w:tc>
        <w:tc>
          <w:tcPr>
            <w:tcW w:w="336" w:type="pct"/>
            <w:shd w:val="clear" w:color="auto" w:fill="auto"/>
            <w:vAlign w:val="center"/>
          </w:tcPr>
          <w:p w14:paraId="0FF6901E" w14:textId="5FEE19D6"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14.2</w:t>
            </w:r>
          </w:p>
        </w:tc>
        <w:tc>
          <w:tcPr>
            <w:tcW w:w="337" w:type="pct"/>
            <w:shd w:val="clear" w:color="auto" w:fill="auto"/>
            <w:vAlign w:val="center"/>
          </w:tcPr>
          <w:p w14:paraId="0103920A" w14:textId="66B1A651"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13.2</w:t>
            </w:r>
          </w:p>
        </w:tc>
        <w:tc>
          <w:tcPr>
            <w:tcW w:w="339" w:type="pct"/>
            <w:shd w:val="clear" w:color="auto" w:fill="auto"/>
            <w:vAlign w:val="center"/>
          </w:tcPr>
          <w:p w14:paraId="01063386" w14:textId="4E2965B3"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14.9</w:t>
            </w:r>
          </w:p>
        </w:tc>
        <w:tc>
          <w:tcPr>
            <w:tcW w:w="339" w:type="pct"/>
            <w:shd w:val="clear" w:color="auto" w:fill="auto"/>
            <w:vAlign w:val="center"/>
          </w:tcPr>
          <w:p w14:paraId="65F33D66" w14:textId="2530DF52"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9.9</w:t>
            </w:r>
          </w:p>
        </w:tc>
        <w:tc>
          <w:tcPr>
            <w:tcW w:w="340" w:type="pct"/>
            <w:shd w:val="clear" w:color="auto" w:fill="auto"/>
            <w:vAlign w:val="center"/>
          </w:tcPr>
          <w:p w14:paraId="3F874D5A" w14:textId="576980EF"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21.7</w:t>
            </w:r>
          </w:p>
        </w:tc>
        <w:tc>
          <w:tcPr>
            <w:tcW w:w="340" w:type="pct"/>
            <w:shd w:val="clear" w:color="auto" w:fill="auto"/>
            <w:vAlign w:val="center"/>
          </w:tcPr>
          <w:p w14:paraId="44AF5860" w14:textId="3E08E387"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9.1</w:t>
            </w:r>
          </w:p>
        </w:tc>
        <w:tc>
          <w:tcPr>
            <w:tcW w:w="340" w:type="pct"/>
            <w:shd w:val="clear" w:color="auto" w:fill="auto"/>
            <w:vAlign w:val="center"/>
          </w:tcPr>
          <w:p w14:paraId="15DE3D2F" w14:textId="01CA629F"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16.2</w:t>
            </w:r>
          </w:p>
        </w:tc>
        <w:tc>
          <w:tcPr>
            <w:tcW w:w="566" w:type="pct"/>
            <w:shd w:val="clear" w:color="auto" w:fill="auto"/>
            <w:vAlign w:val="center"/>
          </w:tcPr>
          <w:p w14:paraId="09DDF38B" w14:textId="5304FA13"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14.4</w:t>
            </w:r>
          </w:p>
        </w:tc>
      </w:tr>
      <w:tr w:rsidR="004D11DC" w:rsidRPr="00F47571" w14:paraId="2D8ACB56" w14:textId="77777777" w:rsidTr="004D11DC">
        <w:trPr>
          <w:trHeight w:val="765"/>
        </w:trPr>
        <w:tc>
          <w:tcPr>
            <w:tcW w:w="1390" w:type="pct"/>
            <w:shd w:val="clear" w:color="auto" w:fill="auto"/>
            <w:vAlign w:val="center"/>
          </w:tcPr>
          <w:p w14:paraId="5837A216" w14:textId="2AC69055" w:rsidR="004D11DC" w:rsidRPr="00F47571" w:rsidRDefault="00F47571" w:rsidP="00F47571">
            <w:pPr>
              <w:ind w:left="0"/>
              <w:rPr>
                <w:rFonts w:ascii="Arial" w:hAnsi="Arial" w:cs="Arial"/>
                <w:sz w:val="20"/>
                <w:szCs w:val="20"/>
              </w:rPr>
            </w:pPr>
            <w:r w:rsidRPr="00F47571">
              <w:rPr>
                <w:rFonts w:ascii="Arial" w:hAnsi="Arial" w:cs="Arial"/>
                <w:sz w:val="20"/>
                <w:szCs w:val="20"/>
              </w:rPr>
              <w:t>Total co-mingled recyclables</w:t>
            </w:r>
          </w:p>
          <w:p w14:paraId="695209CB" w14:textId="5ACFD678" w:rsidR="004D11DC" w:rsidRPr="00F47571" w:rsidRDefault="004D11DC" w:rsidP="00F47571">
            <w:pPr>
              <w:ind w:left="0"/>
              <w:rPr>
                <w:rFonts w:ascii="Arial" w:hAnsi="Arial" w:cs="Arial"/>
                <w:sz w:val="20"/>
                <w:szCs w:val="20"/>
              </w:rPr>
            </w:pPr>
            <w:r w:rsidRPr="00F47571">
              <w:rPr>
                <w:rFonts w:ascii="Arial" w:hAnsi="Arial" w:cs="Arial"/>
                <w:sz w:val="20"/>
                <w:szCs w:val="20"/>
              </w:rPr>
              <w:t xml:space="preserve"> (% </w:t>
            </w:r>
            <w:r w:rsidR="00F47571" w:rsidRPr="00F47571">
              <w:rPr>
                <w:rFonts w:ascii="Arial" w:hAnsi="Arial" w:cs="Arial"/>
                <w:sz w:val="20"/>
                <w:szCs w:val="20"/>
              </w:rPr>
              <w:t>of residual)</w:t>
            </w:r>
          </w:p>
        </w:tc>
        <w:tc>
          <w:tcPr>
            <w:tcW w:w="336" w:type="pct"/>
            <w:shd w:val="clear" w:color="auto" w:fill="auto"/>
            <w:vAlign w:val="center"/>
          </w:tcPr>
          <w:p w14:paraId="0B4EAEDB" w14:textId="293B76BC"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3.7%</w:t>
            </w:r>
          </w:p>
        </w:tc>
        <w:tc>
          <w:tcPr>
            <w:tcW w:w="336" w:type="pct"/>
            <w:shd w:val="clear" w:color="auto" w:fill="auto"/>
            <w:vAlign w:val="center"/>
          </w:tcPr>
          <w:p w14:paraId="6496AF92" w14:textId="5E7D1D77"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4.5%</w:t>
            </w:r>
          </w:p>
        </w:tc>
        <w:tc>
          <w:tcPr>
            <w:tcW w:w="336" w:type="pct"/>
            <w:shd w:val="clear" w:color="auto" w:fill="auto"/>
            <w:vAlign w:val="center"/>
          </w:tcPr>
          <w:p w14:paraId="03DA4DBB" w14:textId="38911125"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4.7%</w:t>
            </w:r>
          </w:p>
        </w:tc>
        <w:tc>
          <w:tcPr>
            <w:tcW w:w="337" w:type="pct"/>
            <w:shd w:val="clear" w:color="auto" w:fill="auto"/>
            <w:vAlign w:val="center"/>
          </w:tcPr>
          <w:p w14:paraId="68E4C2AB" w14:textId="5F76C2EF"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4.5%</w:t>
            </w:r>
          </w:p>
        </w:tc>
        <w:tc>
          <w:tcPr>
            <w:tcW w:w="339" w:type="pct"/>
            <w:shd w:val="clear" w:color="auto" w:fill="auto"/>
            <w:vAlign w:val="center"/>
          </w:tcPr>
          <w:p w14:paraId="2B0CFBC1" w14:textId="197366CA"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5.1%</w:t>
            </w:r>
          </w:p>
        </w:tc>
        <w:tc>
          <w:tcPr>
            <w:tcW w:w="339" w:type="pct"/>
            <w:shd w:val="clear" w:color="auto" w:fill="auto"/>
            <w:vAlign w:val="center"/>
          </w:tcPr>
          <w:p w14:paraId="2C22E897" w14:textId="2226FBBC"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3.6%</w:t>
            </w:r>
          </w:p>
        </w:tc>
        <w:tc>
          <w:tcPr>
            <w:tcW w:w="340" w:type="pct"/>
            <w:shd w:val="clear" w:color="auto" w:fill="auto"/>
            <w:vAlign w:val="center"/>
          </w:tcPr>
          <w:p w14:paraId="5241BBA7" w14:textId="697FF726"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7.8%</w:t>
            </w:r>
          </w:p>
        </w:tc>
        <w:tc>
          <w:tcPr>
            <w:tcW w:w="340" w:type="pct"/>
            <w:shd w:val="clear" w:color="auto" w:fill="auto"/>
            <w:vAlign w:val="center"/>
          </w:tcPr>
          <w:p w14:paraId="3EC8C47E" w14:textId="4B632213"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3.0%</w:t>
            </w:r>
          </w:p>
        </w:tc>
        <w:tc>
          <w:tcPr>
            <w:tcW w:w="340" w:type="pct"/>
            <w:shd w:val="clear" w:color="auto" w:fill="auto"/>
            <w:vAlign w:val="center"/>
          </w:tcPr>
          <w:p w14:paraId="3726F2E9" w14:textId="05BC89BB"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5.5%</w:t>
            </w:r>
          </w:p>
        </w:tc>
        <w:tc>
          <w:tcPr>
            <w:tcW w:w="566" w:type="pct"/>
            <w:shd w:val="clear" w:color="auto" w:fill="auto"/>
            <w:vAlign w:val="center"/>
          </w:tcPr>
          <w:p w14:paraId="6C41A604" w14:textId="6D1D18BA" w:rsidR="004D11DC" w:rsidRPr="00F47571" w:rsidRDefault="004D11DC" w:rsidP="004D11DC">
            <w:pPr>
              <w:ind w:left="0"/>
              <w:jc w:val="center"/>
              <w:rPr>
                <w:rFonts w:ascii="Arial" w:hAnsi="Arial" w:cs="Arial"/>
                <w:sz w:val="20"/>
                <w:szCs w:val="20"/>
              </w:rPr>
            </w:pPr>
            <w:r w:rsidRPr="00F47571">
              <w:rPr>
                <w:rFonts w:ascii="Arial" w:hAnsi="Arial" w:cs="Arial"/>
                <w:color w:val="404040"/>
                <w:sz w:val="20"/>
                <w:szCs w:val="20"/>
              </w:rPr>
              <w:t>4.9%</w:t>
            </w:r>
          </w:p>
        </w:tc>
      </w:tr>
    </w:tbl>
    <w:p w14:paraId="40A75AAA" w14:textId="77777777" w:rsidR="00155616" w:rsidRDefault="00155616" w:rsidP="00155616">
      <w:pPr>
        <w:spacing w:after="240" w:line="360" w:lineRule="auto"/>
        <w:ind w:left="0"/>
        <w:jc w:val="both"/>
        <w:rPr>
          <w:b/>
        </w:rPr>
      </w:pPr>
    </w:p>
    <w:p w14:paraId="471E8A21" w14:textId="77777777" w:rsidR="00907F76" w:rsidRDefault="00907F76">
      <w:pPr>
        <w:ind w:left="0"/>
        <w:rPr>
          <w:rFonts w:cs="Arial"/>
          <w:b/>
          <w:spacing w:val="-15"/>
          <w:kern w:val="20"/>
          <w:sz w:val="48"/>
          <w:szCs w:val="48"/>
          <w:lang w:eastAsia="en-US"/>
        </w:rPr>
      </w:pPr>
      <w:r>
        <w:rPr>
          <w:rFonts w:cs="Arial"/>
          <w:b/>
          <w:spacing w:val="-15"/>
          <w:kern w:val="20"/>
          <w:sz w:val="48"/>
          <w:szCs w:val="48"/>
          <w:lang w:eastAsia="en-US"/>
        </w:rPr>
        <w:br w:type="page"/>
      </w:r>
    </w:p>
    <w:p w14:paraId="5DBC06FD" w14:textId="166ACA7F" w:rsidR="00B078F9" w:rsidRDefault="00173AB2" w:rsidP="008C417E">
      <w:pPr>
        <w:pStyle w:val="MELHeader1"/>
      </w:pPr>
      <w:r>
        <w:lastRenderedPageBreak/>
        <w:t xml:space="preserve">Capture rates for </w:t>
      </w:r>
      <w:r w:rsidR="00B35C07">
        <w:t>c</w:t>
      </w:r>
      <w:r w:rsidR="00B078F9">
        <w:t>o-mingled (mixed) recycling</w:t>
      </w:r>
    </w:p>
    <w:p w14:paraId="1164FA72" w14:textId="33101EA8" w:rsidR="00B078F9" w:rsidRDefault="003B2A31" w:rsidP="00F47571">
      <w:pPr>
        <w:pStyle w:val="MELmainbodytext"/>
      </w:pPr>
      <w:r w:rsidRPr="003B2A31">
        <w:t xml:space="preserve">Salford </w:t>
      </w:r>
      <w:r>
        <w:t xml:space="preserve">households are disposing of around </w:t>
      </w:r>
      <w:r w:rsidR="00566A10">
        <w:t>84.2</w:t>
      </w:r>
      <w:r>
        <w:t>kg/</w:t>
      </w:r>
      <w:proofErr w:type="spellStart"/>
      <w:r>
        <w:t>hh</w:t>
      </w:r>
      <w:proofErr w:type="spellEnd"/>
      <w:r>
        <w:t>/</w:t>
      </w:r>
      <w:proofErr w:type="spellStart"/>
      <w:r>
        <w:t>yr</w:t>
      </w:r>
      <w:proofErr w:type="spellEnd"/>
      <w:r>
        <w:t xml:space="preserve"> of recyclable plastic bottles, tins, cans, aerosols, foil and glass bottles </w:t>
      </w:r>
      <w:r w:rsidR="00111070">
        <w:t xml:space="preserve">and </w:t>
      </w:r>
      <w:r>
        <w:t>jars at the kerbside.  Of these, over 8</w:t>
      </w:r>
      <w:r w:rsidR="00566A10">
        <w:t>2</w:t>
      </w:r>
      <w:r>
        <w:t xml:space="preserve">% or </w:t>
      </w:r>
      <w:r w:rsidR="00566A10">
        <w:t>69.1</w:t>
      </w:r>
      <w:r>
        <w:t>kg/</w:t>
      </w:r>
      <w:proofErr w:type="spellStart"/>
      <w:r>
        <w:t>hh</w:t>
      </w:r>
      <w:proofErr w:type="spellEnd"/>
      <w:r>
        <w:t>/</w:t>
      </w:r>
      <w:proofErr w:type="spellStart"/>
      <w:r>
        <w:t>yr</w:t>
      </w:r>
      <w:proofErr w:type="spellEnd"/>
      <w:r>
        <w:t xml:space="preserve"> are correctly captured in the co-mingled recycling bins. Acorn 2E households disposed of the smallest amount of co-mingled recyclables at 6</w:t>
      </w:r>
      <w:r w:rsidR="00566A10">
        <w:t>5</w:t>
      </w:r>
      <w:r>
        <w:t>.1kg/</w:t>
      </w:r>
      <w:proofErr w:type="spellStart"/>
      <w:r>
        <w:t>hh</w:t>
      </w:r>
      <w:proofErr w:type="spellEnd"/>
      <w:r>
        <w:t>/</w:t>
      </w:r>
      <w:proofErr w:type="spellStart"/>
      <w:r>
        <w:t>yr</w:t>
      </w:r>
      <w:proofErr w:type="spellEnd"/>
      <w:r>
        <w:t xml:space="preserve"> </w:t>
      </w:r>
      <w:r w:rsidR="001172F5">
        <w:t xml:space="preserve">with Acorn </w:t>
      </w:r>
      <w:r w:rsidR="00566A10">
        <w:t>4L</w:t>
      </w:r>
      <w:r w:rsidR="001172F5">
        <w:t xml:space="preserve"> (</w:t>
      </w:r>
      <w:r w:rsidR="00566A10">
        <w:t>modest means</w:t>
      </w:r>
      <w:r w:rsidR="001172F5">
        <w:t xml:space="preserve">) disposing of as much as </w:t>
      </w:r>
      <w:r w:rsidR="00566A10">
        <w:t>95.7</w:t>
      </w:r>
      <w:r w:rsidR="001172F5">
        <w:t>kg/</w:t>
      </w:r>
      <w:proofErr w:type="spellStart"/>
      <w:r w:rsidR="001172F5">
        <w:t>hh</w:t>
      </w:r>
      <w:proofErr w:type="spellEnd"/>
      <w:r w:rsidR="001172F5">
        <w:t>/</w:t>
      </w:r>
      <w:r w:rsidR="00093B86">
        <w:t>yr</w:t>
      </w:r>
      <w:r w:rsidR="001172F5">
        <w:t xml:space="preserve">.  </w:t>
      </w:r>
    </w:p>
    <w:p w14:paraId="6FF8027F" w14:textId="380D1E75" w:rsidR="001172F5" w:rsidRPr="003B2A31" w:rsidRDefault="001172F5" w:rsidP="00F47571">
      <w:pPr>
        <w:pStyle w:val="MELmainbodytext"/>
      </w:pPr>
      <w:r>
        <w:t>Acorn 5O households (young hardship) were the only ones to capture less than 7</w:t>
      </w:r>
      <w:r w:rsidR="00566A10">
        <w:t>8</w:t>
      </w:r>
      <w:r>
        <w:t>% of the available co-mingled recyclables</w:t>
      </w:r>
      <w:r w:rsidR="00566A10">
        <w:t xml:space="preserve"> (72.5%)</w:t>
      </w:r>
      <w:r>
        <w:t xml:space="preserve">. Acorn </w:t>
      </w:r>
      <w:r w:rsidR="00566A10">
        <w:t>5P</w:t>
      </w:r>
      <w:r>
        <w:t xml:space="preserve"> households (</w:t>
      </w:r>
      <w:r w:rsidR="00566A10">
        <w:t>struggling estates</w:t>
      </w:r>
      <w:r>
        <w:t xml:space="preserve">) managed to capture almost 90%. </w:t>
      </w:r>
    </w:p>
    <w:p w14:paraId="782F14E6" w14:textId="1DD9062F" w:rsidR="00B078F9" w:rsidRDefault="00B078F9" w:rsidP="00F47571">
      <w:pPr>
        <w:pStyle w:val="MELmainbodybold"/>
      </w:pPr>
      <w:r w:rsidRPr="007F63F3">
        <w:t xml:space="preserve">Table </w:t>
      </w:r>
      <w:r w:rsidR="002712CA">
        <w:t>19</w:t>
      </w:r>
      <w:r w:rsidRPr="007F63F3">
        <w:t xml:space="preserve">: Distribution of </w:t>
      </w:r>
      <w:r w:rsidR="008E78D4">
        <w:t>co-mingled recyclables</w:t>
      </w:r>
      <w:r w:rsidRPr="007F63F3">
        <w:t xml:space="preserve"> in kerbside containers (kg/</w:t>
      </w:r>
      <w:proofErr w:type="spellStart"/>
      <w:r w:rsidRPr="007F63F3">
        <w:t>hh</w:t>
      </w:r>
      <w:proofErr w:type="spellEnd"/>
      <w:r w:rsidRPr="007F63F3">
        <w:t>/</w:t>
      </w:r>
      <w:proofErr w:type="spellStart"/>
      <w:r w:rsidR="00093B86">
        <w:t>yr</w:t>
      </w:r>
      <w:proofErr w:type="spellEnd"/>
      <w:r w:rsidRPr="007F63F3">
        <w:t>)</w:t>
      </w:r>
    </w:p>
    <w:p w14:paraId="19E9CD51" w14:textId="39765D3D" w:rsidR="00173AB2" w:rsidRDefault="00173AB2" w:rsidP="00B078F9">
      <w:pPr>
        <w:ind w:left="0"/>
        <w:rPr>
          <w:b/>
        </w:rPr>
      </w:pPr>
    </w:p>
    <w:tbl>
      <w:tblPr>
        <w:tblW w:w="5146"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173AB2" w:rsidRPr="00F47571" w14:paraId="0C4A7A4D" w14:textId="77777777" w:rsidTr="00F47571">
        <w:trPr>
          <w:trHeight w:val="776"/>
        </w:trPr>
        <w:tc>
          <w:tcPr>
            <w:tcW w:w="1108" w:type="pct"/>
            <w:shd w:val="clear" w:color="auto" w:fill="F2F2F2" w:themeFill="background1" w:themeFillShade="F2"/>
            <w:vAlign w:val="center"/>
          </w:tcPr>
          <w:p w14:paraId="1A0574C9" w14:textId="704164D2" w:rsidR="00173AB2" w:rsidRPr="00F47571" w:rsidRDefault="00F47571" w:rsidP="00173AB2">
            <w:pPr>
              <w:ind w:left="0"/>
              <w:jc w:val="center"/>
              <w:rPr>
                <w:rFonts w:ascii="Arial" w:hAnsi="Arial" w:cs="Arial"/>
                <w:b/>
                <w:bCs/>
                <w:sz w:val="20"/>
                <w:szCs w:val="20"/>
              </w:rPr>
            </w:pPr>
            <w:r w:rsidRPr="00F47571">
              <w:rPr>
                <w:rFonts w:ascii="Arial" w:hAnsi="Arial" w:cs="Arial"/>
                <w:b/>
                <w:bCs/>
                <w:sz w:val="20"/>
                <w:szCs w:val="20"/>
              </w:rPr>
              <w:t>Co-mingled recyclables</w:t>
            </w:r>
          </w:p>
        </w:tc>
        <w:tc>
          <w:tcPr>
            <w:tcW w:w="362" w:type="pct"/>
            <w:shd w:val="clear" w:color="auto" w:fill="F2F2F2" w:themeFill="background1" w:themeFillShade="F2"/>
            <w:vAlign w:val="center"/>
          </w:tcPr>
          <w:p w14:paraId="5E5E0734"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1C</w:t>
            </w:r>
          </w:p>
        </w:tc>
        <w:tc>
          <w:tcPr>
            <w:tcW w:w="362" w:type="pct"/>
            <w:shd w:val="clear" w:color="auto" w:fill="F2F2F2" w:themeFill="background1" w:themeFillShade="F2"/>
            <w:vAlign w:val="center"/>
          </w:tcPr>
          <w:p w14:paraId="58473AF8"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2E</w:t>
            </w:r>
          </w:p>
        </w:tc>
        <w:tc>
          <w:tcPr>
            <w:tcW w:w="362" w:type="pct"/>
            <w:shd w:val="clear" w:color="auto" w:fill="F2F2F2" w:themeFill="background1" w:themeFillShade="F2"/>
            <w:vAlign w:val="center"/>
          </w:tcPr>
          <w:p w14:paraId="3FAE1735"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3H</w:t>
            </w:r>
          </w:p>
        </w:tc>
        <w:tc>
          <w:tcPr>
            <w:tcW w:w="362" w:type="pct"/>
            <w:shd w:val="clear" w:color="auto" w:fill="F2F2F2" w:themeFill="background1" w:themeFillShade="F2"/>
            <w:vAlign w:val="center"/>
          </w:tcPr>
          <w:p w14:paraId="14BD214D"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4L</w:t>
            </w:r>
          </w:p>
        </w:tc>
        <w:tc>
          <w:tcPr>
            <w:tcW w:w="362" w:type="pct"/>
            <w:shd w:val="clear" w:color="auto" w:fill="F2F2F2" w:themeFill="background1" w:themeFillShade="F2"/>
            <w:vAlign w:val="center"/>
          </w:tcPr>
          <w:p w14:paraId="36B340AB"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4M</w:t>
            </w:r>
          </w:p>
        </w:tc>
        <w:tc>
          <w:tcPr>
            <w:tcW w:w="362" w:type="pct"/>
            <w:shd w:val="clear" w:color="auto" w:fill="F2F2F2" w:themeFill="background1" w:themeFillShade="F2"/>
            <w:vAlign w:val="center"/>
          </w:tcPr>
          <w:p w14:paraId="15C4B4B8"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4N</w:t>
            </w:r>
          </w:p>
        </w:tc>
        <w:tc>
          <w:tcPr>
            <w:tcW w:w="362" w:type="pct"/>
            <w:shd w:val="clear" w:color="auto" w:fill="F2F2F2" w:themeFill="background1" w:themeFillShade="F2"/>
            <w:vAlign w:val="center"/>
          </w:tcPr>
          <w:p w14:paraId="3655AD18"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5O</w:t>
            </w:r>
          </w:p>
        </w:tc>
        <w:tc>
          <w:tcPr>
            <w:tcW w:w="362" w:type="pct"/>
            <w:shd w:val="clear" w:color="auto" w:fill="F2F2F2" w:themeFill="background1" w:themeFillShade="F2"/>
            <w:vAlign w:val="center"/>
          </w:tcPr>
          <w:p w14:paraId="0FDE38AE"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5P</w:t>
            </w:r>
          </w:p>
        </w:tc>
        <w:tc>
          <w:tcPr>
            <w:tcW w:w="362" w:type="pct"/>
            <w:shd w:val="clear" w:color="auto" w:fill="F2F2F2" w:themeFill="background1" w:themeFillShade="F2"/>
            <w:vAlign w:val="center"/>
          </w:tcPr>
          <w:p w14:paraId="5B311F36" w14:textId="77777777" w:rsidR="00173AB2" w:rsidRPr="00F47571" w:rsidRDefault="00173AB2" w:rsidP="00173AB2">
            <w:pPr>
              <w:ind w:left="0"/>
              <w:jc w:val="center"/>
              <w:rPr>
                <w:rFonts w:ascii="Arial" w:hAnsi="Arial" w:cs="Arial"/>
                <w:b/>
                <w:bCs/>
                <w:sz w:val="20"/>
                <w:szCs w:val="20"/>
              </w:rPr>
            </w:pPr>
            <w:r w:rsidRPr="00F47571">
              <w:rPr>
                <w:rFonts w:ascii="Arial" w:hAnsi="Arial" w:cs="Arial"/>
                <w:b/>
                <w:bCs/>
                <w:sz w:val="20"/>
                <w:szCs w:val="20"/>
              </w:rPr>
              <w:t>5Q</w:t>
            </w:r>
          </w:p>
        </w:tc>
        <w:tc>
          <w:tcPr>
            <w:tcW w:w="633" w:type="pct"/>
            <w:shd w:val="clear" w:color="auto" w:fill="F2F2F2" w:themeFill="background1" w:themeFillShade="F2"/>
            <w:vAlign w:val="center"/>
          </w:tcPr>
          <w:p w14:paraId="068736B5" w14:textId="1B28C52D" w:rsidR="00173AB2" w:rsidRPr="00F47571" w:rsidRDefault="00F47571" w:rsidP="00173AB2">
            <w:pPr>
              <w:ind w:left="0"/>
              <w:jc w:val="center"/>
              <w:rPr>
                <w:rFonts w:ascii="Arial" w:hAnsi="Arial" w:cs="Arial"/>
                <w:b/>
                <w:bCs/>
                <w:sz w:val="20"/>
                <w:szCs w:val="20"/>
              </w:rPr>
            </w:pPr>
            <w:r w:rsidRPr="00F47571">
              <w:rPr>
                <w:rFonts w:ascii="Arial" w:hAnsi="Arial" w:cs="Arial"/>
                <w:b/>
                <w:bCs/>
                <w:sz w:val="20"/>
                <w:szCs w:val="20"/>
              </w:rPr>
              <w:t>Average</w:t>
            </w:r>
          </w:p>
        </w:tc>
      </w:tr>
      <w:tr w:rsidR="006976C4" w:rsidRPr="00F47571" w14:paraId="672833F0" w14:textId="77777777" w:rsidTr="006976C4">
        <w:trPr>
          <w:trHeight w:val="776"/>
        </w:trPr>
        <w:tc>
          <w:tcPr>
            <w:tcW w:w="1108" w:type="pct"/>
            <w:shd w:val="clear" w:color="auto" w:fill="auto"/>
            <w:vAlign w:val="center"/>
          </w:tcPr>
          <w:p w14:paraId="20428676" w14:textId="3E14CA08" w:rsidR="006976C4"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xml:space="preserve">Co-mingled recyclables in residual bins </w:t>
            </w:r>
            <w:r w:rsidR="006976C4" w:rsidRPr="00F47571">
              <w:rPr>
                <w:rFonts w:ascii="Arial" w:hAnsi="Arial" w:cs="Arial"/>
                <w:color w:val="404040"/>
                <w:sz w:val="20"/>
                <w:szCs w:val="20"/>
              </w:rPr>
              <w:t>(KG/HH/YR)</w:t>
            </w:r>
          </w:p>
        </w:tc>
        <w:tc>
          <w:tcPr>
            <w:tcW w:w="362" w:type="pct"/>
            <w:shd w:val="clear" w:color="auto" w:fill="auto"/>
            <w:vAlign w:val="center"/>
          </w:tcPr>
          <w:p w14:paraId="332D0FF8" w14:textId="2F5A8498"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11.2</w:t>
            </w:r>
          </w:p>
        </w:tc>
        <w:tc>
          <w:tcPr>
            <w:tcW w:w="362" w:type="pct"/>
            <w:shd w:val="clear" w:color="auto" w:fill="auto"/>
            <w:vAlign w:val="center"/>
          </w:tcPr>
          <w:p w14:paraId="62CA7249" w14:textId="3BE28F59"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13.5</w:t>
            </w:r>
          </w:p>
        </w:tc>
        <w:tc>
          <w:tcPr>
            <w:tcW w:w="362" w:type="pct"/>
            <w:shd w:val="clear" w:color="auto" w:fill="auto"/>
            <w:vAlign w:val="center"/>
          </w:tcPr>
          <w:p w14:paraId="0B8F4885" w14:textId="51B30F11"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14.2</w:t>
            </w:r>
          </w:p>
        </w:tc>
        <w:tc>
          <w:tcPr>
            <w:tcW w:w="362" w:type="pct"/>
            <w:shd w:val="clear" w:color="auto" w:fill="auto"/>
            <w:vAlign w:val="center"/>
          </w:tcPr>
          <w:p w14:paraId="12DDBC4F" w14:textId="43A6A6C7"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13.2</w:t>
            </w:r>
          </w:p>
        </w:tc>
        <w:tc>
          <w:tcPr>
            <w:tcW w:w="362" w:type="pct"/>
            <w:shd w:val="clear" w:color="auto" w:fill="auto"/>
            <w:vAlign w:val="center"/>
          </w:tcPr>
          <w:p w14:paraId="5F8DD9B2" w14:textId="4F1F006B"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14.9</w:t>
            </w:r>
          </w:p>
        </w:tc>
        <w:tc>
          <w:tcPr>
            <w:tcW w:w="362" w:type="pct"/>
            <w:shd w:val="clear" w:color="auto" w:fill="auto"/>
            <w:vAlign w:val="center"/>
          </w:tcPr>
          <w:p w14:paraId="5FE567F1" w14:textId="4438075F"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9.9</w:t>
            </w:r>
          </w:p>
        </w:tc>
        <w:tc>
          <w:tcPr>
            <w:tcW w:w="362" w:type="pct"/>
            <w:shd w:val="clear" w:color="auto" w:fill="auto"/>
            <w:vAlign w:val="center"/>
          </w:tcPr>
          <w:p w14:paraId="7ED16010" w14:textId="1DF95B68"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21.7</w:t>
            </w:r>
          </w:p>
        </w:tc>
        <w:tc>
          <w:tcPr>
            <w:tcW w:w="362" w:type="pct"/>
            <w:shd w:val="clear" w:color="auto" w:fill="auto"/>
            <w:vAlign w:val="center"/>
          </w:tcPr>
          <w:p w14:paraId="415F4C02" w14:textId="2EF0D937"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9.1</w:t>
            </w:r>
          </w:p>
        </w:tc>
        <w:tc>
          <w:tcPr>
            <w:tcW w:w="362" w:type="pct"/>
            <w:shd w:val="clear" w:color="auto" w:fill="auto"/>
            <w:vAlign w:val="center"/>
          </w:tcPr>
          <w:p w14:paraId="7FF3CEDA" w14:textId="25A61BEE"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16.2</w:t>
            </w:r>
          </w:p>
        </w:tc>
        <w:tc>
          <w:tcPr>
            <w:tcW w:w="633" w:type="pct"/>
            <w:shd w:val="clear" w:color="auto" w:fill="auto"/>
            <w:vAlign w:val="center"/>
          </w:tcPr>
          <w:p w14:paraId="47537123" w14:textId="050C69C3"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14.4</w:t>
            </w:r>
          </w:p>
        </w:tc>
      </w:tr>
      <w:tr w:rsidR="006976C4" w:rsidRPr="00F47571" w14:paraId="59460FEA" w14:textId="77777777" w:rsidTr="006976C4">
        <w:trPr>
          <w:trHeight w:val="776"/>
        </w:trPr>
        <w:tc>
          <w:tcPr>
            <w:tcW w:w="1108" w:type="pct"/>
            <w:shd w:val="clear" w:color="auto" w:fill="auto"/>
            <w:vAlign w:val="center"/>
          </w:tcPr>
          <w:p w14:paraId="0C5D716E" w14:textId="50839DF3" w:rsidR="006976C4"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xml:space="preserve">Co-mingled recyclables in co-mingled bins </w:t>
            </w:r>
            <w:r w:rsidR="006976C4" w:rsidRPr="00F47571">
              <w:rPr>
                <w:rFonts w:ascii="Arial" w:hAnsi="Arial" w:cs="Arial"/>
                <w:color w:val="404040"/>
                <w:sz w:val="20"/>
                <w:szCs w:val="20"/>
              </w:rPr>
              <w:t>(KG/HH/YR)</w:t>
            </w:r>
          </w:p>
        </w:tc>
        <w:tc>
          <w:tcPr>
            <w:tcW w:w="362" w:type="pct"/>
            <w:shd w:val="clear" w:color="auto" w:fill="auto"/>
            <w:vAlign w:val="center"/>
          </w:tcPr>
          <w:p w14:paraId="77D54A5F" w14:textId="2909A8D3"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68.6</w:t>
            </w:r>
          </w:p>
        </w:tc>
        <w:tc>
          <w:tcPr>
            <w:tcW w:w="362" w:type="pct"/>
            <w:shd w:val="clear" w:color="auto" w:fill="auto"/>
            <w:vAlign w:val="center"/>
          </w:tcPr>
          <w:p w14:paraId="4C930E4E" w14:textId="43418FA3"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51.2</w:t>
            </w:r>
          </w:p>
        </w:tc>
        <w:tc>
          <w:tcPr>
            <w:tcW w:w="362" w:type="pct"/>
            <w:shd w:val="clear" w:color="auto" w:fill="auto"/>
            <w:vAlign w:val="center"/>
          </w:tcPr>
          <w:p w14:paraId="4098A07A" w14:textId="6885E1DB"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75.9</w:t>
            </w:r>
          </w:p>
        </w:tc>
        <w:tc>
          <w:tcPr>
            <w:tcW w:w="362" w:type="pct"/>
            <w:shd w:val="clear" w:color="auto" w:fill="auto"/>
            <w:vAlign w:val="center"/>
          </w:tcPr>
          <w:p w14:paraId="3A512F81" w14:textId="0D04780D"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81.7</w:t>
            </w:r>
          </w:p>
        </w:tc>
        <w:tc>
          <w:tcPr>
            <w:tcW w:w="362" w:type="pct"/>
            <w:shd w:val="clear" w:color="auto" w:fill="auto"/>
            <w:vAlign w:val="center"/>
          </w:tcPr>
          <w:p w14:paraId="579830C4" w14:textId="2C3E5882"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77.8</w:t>
            </w:r>
          </w:p>
        </w:tc>
        <w:tc>
          <w:tcPr>
            <w:tcW w:w="362" w:type="pct"/>
            <w:shd w:val="clear" w:color="auto" w:fill="auto"/>
            <w:vAlign w:val="center"/>
          </w:tcPr>
          <w:p w14:paraId="0493C54B" w14:textId="2A91824E"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84.8</w:t>
            </w:r>
          </w:p>
        </w:tc>
        <w:tc>
          <w:tcPr>
            <w:tcW w:w="362" w:type="pct"/>
            <w:shd w:val="clear" w:color="auto" w:fill="auto"/>
            <w:vAlign w:val="center"/>
          </w:tcPr>
          <w:p w14:paraId="34048BEA" w14:textId="6971808B"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63.2</w:t>
            </w:r>
          </w:p>
        </w:tc>
        <w:tc>
          <w:tcPr>
            <w:tcW w:w="362" w:type="pct"/>
            <w:shd w:val="clear" w:color="auto" w:fill="auto"/>
            <w:vAlign w:val="center"/>
          </w:tcPr>
          <w:p w14:paraId="2D78564B" w14:textId="0D489996"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76.0</w:t>
            </w:r>
          </w:p>
        </w:tc>
        <w:tc>
          <w:tcPr>
            <w:tcW w:w="362" w:type="pct"/>
            <w:shd w:val="clear" w:color="auto" w:fill="auto"/>
            <w:vAlign w:val="center"/>
          </w:tcPr>
          <w:p w14:paraId="7C933D41" w14:textId="61064E73"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59.4</w:t>
            </w:r>
          </w:p>
        </w:tc>
        <w:tc>
          <w:tcPr>
            <w:tcW w:w="633" w:type="pct"/>
            <w:shd w:val="clear" w:color="auto" w:fill="auto"/>
            <w:vAlign w:val="center"/>
          </w:tcPr>
          <w:p w14:paraId="37A1E7CA" w14:textId="75A20815"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69.1</w:t>
            </w:r>
          </w:p>
        </w:tc>
      </w:tr>
      <w:tr w:rsidR="006976C4" w:rsidRPr="00F47571" w14:paraId="078FBA53" w14:textId="77777777" w:rsidTr="006976C4">
        <w:trPr>
          <w:trHeight w:val="776"/>
        </w:trPr>
        <w:tc>
          <w:tcPr>
            <w:tcW w:w="1108" w:type="pct"/>
            <w:shd w:val="clear" w:color="auto" w:fill="auto"/>
            <w:vAlign w:val="center"/>
          </w:tcPr>
          <w:p w14:paraId="6FDD748C" w14:textId="51512971" w:rsidR="006976C4"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xml:space="preserve">Co-mingled recyclables in pulpable recycling </w:t>
            </w:r>
            <w:r w:rsidR="006976C4" w:rsidRPr="00F47571">
              <w:rPr>
                <w:rFonts w:ascii="Arial" w:hAnsi="Arial" w:cs="Arial"/>
                <w:color w:val="404040"/>
                <w:sz w:val="20"/>
                <w:szCs w:val="20"/>
              </w:rPr>
              <w:t>BINS (KG/HH/YR)</w:t>
            </w:r>
          </w:p>
        </w:tc>
        <w:tc>
          <w:tcPr>
            <w:tcW w:w="362" w:type="pct"/>
            <w:shd w:val="clear" w:color="auto" w:fill="auto"/>
            <w:vAlign w:val="center"/>
          </w:tcPr>
          <w:p w14:paraId="1DCD1852" w14:textId="4816083B"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0.1</w:t>
            </w:r>
          </w:p>
        </w:tc>
        <w:tc>
          <w:tcPr>
            <w:tcW w:w="362" w:type="pct"/>
            <w:shd w:val="clear" w:color="auto" w:fill="auto"/>
            <w:vAlign w:val="center"/>
          </w:tcPr>
          <w:p w14:paraId="602AC632" w14:textId="00A67645"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0.4</w:t>
            </w:r>
          </w:p>
        </w:tc>
        <w:tc>
          <w:tcPr>
            <w:tcW w:w="362" w:type="pct"/>
            <w:shd w:val="clear" w:color="auto" w:fill="auto"/>
            <w:vAlign w:val="center"/>
          </w:tcPr>
          <w:p w14:paraId="64026625" w14:textId="4CE46FAA"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0.2</w:t>
            </w:r>
          </w:p>
        </w:tc>
        <w:tc>
          <w:tcPr>
            <w:tcW w:w="362" w:type="pct"/>
            <w:shd w:val="clear" w:color="auto" w:fill="auto"/>
            <w:vAlign w:val="center"/>
          </w:tcPr>
          <w:p w14:paraId="4B158E8E" w14:textId="7F5275E8"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0.5</w:t>
            </w:r>
          </w:p>
        </w:tc>
        <w:tc>
          <w:tcPr>
            <w:tcW w:w="362" w:type="pct"/>
            <w:shd w:val="clear" w:color="auto" w:fill="auto"/>
            <w:vAlign w:val="center"/>
          </w:tcPr>
          <w:p w14:paraId="150AB3C2" w14:textId="34B3832D"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1.0</w:t>
            </w:r>
          </w:p>
        </w:tc>
        <w:tc>
          <w:tcPr>
            <w:tcW w:w="362" w:type="pct"/>
            <w:shd w:val="clear" w:color="auto" w:fill="auto"/>
            <w:vAlign w:val="center"/>
          </w:tcPr>
          <w:p w14:paraId="569EC89B" w14:textId="7D404F11"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0.7</w:t>
            </w:r>
          </w:p>
        </w:tc>
        <w:tc>
          <w:tcPr>
            <w:tcW w:w="362" w:type="pct"/>
            <w:shd w:val="clear" w:color="auto" w:fill="auto"/>
            <w:vAlign w:val="center"/>
          </w:tcPr>
          <w:p w14:paraId="2482C5D1" w14:textId="7FBF3066"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2.3</w:t>
            </w:r>
          </w:p>
        </w:tc>
        <w:tc>
          <w:tcPr>
            <w:tcW w:w="362" w:type="pct"/>
            <w:shd w:val="clear" w:color="auto" w:fill="auto"/>
            <w:vAlign w:val="center"/>
          </w:tcPr>
          <w:p w14:paraId="47EB9ECB" w14:textId="6CC273A6"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0.1</w:t>
            </w:r>
          </w:p>
        </w:tc>
        <w:tc>
          <w:tcPr>
            <w:tcW w:w="362" w:type="pct"/>
            <w:shd w:val="clear" w:color="auto" w:fill="auto"/>
            <w:vAlign w:val="center"/>
          </w:tcPr>
          <w:p w14:paraId="3537B09B" w14:textId="52AB521D"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633" w:type="pct"/>
            <w:shd w:val="clear" w:color="auto" w:fill="auto"/>
            <w:vAlign w:val="center"/>
          </w:tcPr>
          <w:p w14:paraId="347F0280" w14:textId="133219C1"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0.6</w:t>
            </w:r>
          </w:p>
        </w:tc>
      </w:tr>
      <w:tr w:rsidR="006976C4" w:rsidRPr="00F47571" w14:paraId="655F0394" w14:textId="77777777" w:rsidTr="006976C4">
        <w:trPr>
          <w:trHeight w:val="776"/>
        </w:trPr>
        <w:tc>
          <w:tcPr>
            <w:tcW w:w="1108" w:type="pct"/>
            <w:shd w:val="clear" w:color="auto" w:fill="auto"/>
            <w:vAlign w:val="center"/>
          </w:tcPr>
          <w:p w14:paraId="2FEBC31E" w14:textId="4832A4AF" w:rsidR="006976C4"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Co-mingled recyclables in organics bins</w:t>
            </w:r>
            <w:r w:rsidR="006976C4" w:rsidRPr="00F47571">
              <w:rPr>
                <w:rFonts w:ascii="Arial" w:hAnsi="Arial" w:cs="Arial"/>
                <w:color w:val="404040"/>
                <w:sz w:val="20"/>
                <w:szCs w:val="20"/>
              </w:rPr>
              <w:t xml:space="preserve"> (KG/HH/YR)</w:t>
            </w:r>
          </w:p>
        </w:tc>
        <w:tc>
          <w:tcPr>
            <w:tcW w:w="362" w:type="pct"/>
            <w:shd w:val="clear" w:color="auto" w:fill="auto"/>
            <w:vAlign w:val="center"/>
          </w:tcPr>
          <w:p w14:paraId="02A91BE3" w14:textId="5B48264E"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362" w:type="pct"/>
            <w:shd w:val="clear" w:color="auto" w:fill="auto"/>
            <w:vAlign w:val="center"/>
          </w:tcPr>
          <w:p w14:paraId="2C9F799B" w14:textId="61B781CF"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362" w:type="pct"/>
            <w:shd w:val="clear" w:color="auto" w:fill="auto"/>
            <w:vAlign w:val="center"/>
          </w:tcPr>
          <w:p w14:paraId="7D08F43E" w14:textId="7437E5F3"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0.2</w:t>
            </w:r>
          </w:p>
        </w:tc>
        <w:tc>
          <w:tcPr>
            <w:tcW w:w="362" w:type="pct"/>
            <w:shd w:val="clear" w:color="auto" w:fill="auto"/>
            <w:vAlign w:val="center"/>
          </w:tcPr>
          <w:p w14:paraId="5B8EE38F" w14:textId="30D3CEA8"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0.3</w:t>
            </w:r>
          </w:p>
        </w:tc>
        <w:tc>
          <w:tcPr>
            <w:tcW w:w="362" w:type="pct"/>
            <w:shd w:val="clear" w:color="auto" w:fill="auto"/>
            <w:vAlign w:val="center"/>
          </w:tcPr>
          <w:p w14:paraId="13BCDAAA" w14:textId="018AA81D"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362" w:type="pct"/>
            <w:shd w:val="clear" w:color="auto" w:fill="auto"/>
            <w:vAlign w:val="center"/>
          </w:tcPr>
          <w:p w14:paraId="4F1D6CF2" w14:textId="6473A2AF"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362" w:type="pct"/>
            <w:shd w:val="clear" w:color="auto" w:fill="auto"/>
            <w:vAlign w:val="center"/>
          </w:tcPr>
          <w:p w14:paraId="36E95ACE" w14:textId="61E37D66"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362" w:type="pct"/>
            <w:shd w:val="clear" w:color="auto" w:fill="auto"/>
            <w:vAlign w:val="center"/>
          </w:tcPr>
          <w:p w14:paraId="314D50FA" w14:textId="386CE769"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0.0</w:t>
            </w:r>
          </w:p>
        </w:tc>
        <w:tc>
          <w:tcPr>
            <w:tcW w:w="362" w:type="pct"/>
            <w:shd w:val="clear" w:color="auto" w:fill="auto"/>
            <w:vAlign w:val="center"/>
          </w:tcPr>
          <w:p w14:paraId="7E284CE0" w14:textId="3C833A77"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0.1</w:t>
            </w:r>
          </w:p>
        </w:tc>
        <w:tc>
          <w:tcPr>
            <w:tcW w:w="633" w:type="pct"/>
            <w:shd w:val="clear" w:color="auto" w:fill="auto"/>
            <w:vAlign w:val="center"/>
          </w:tcPr>
          <w:p w14:paraId="6B1A2735" w14:textId="2D9C6620"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0.1</w:t>
            </w:r>
          </w:p>
        </w:tc>
      </w:tr>
      <w:tr w:rsidR="006976C4" w:rsidRPr="00F47571" w14:paraId="1BE2D770" w14:textId="77777777" w:rsidTr="006976C4">
        <w:trPr>
          <w:trHeight w:val="776"/>
        </w:trPr>
        <w:tc>
          <w:tcPr>
            <w:tcW w:w="1108" w:type="pct"/>
            <w:shd w:val="clear" w:color="auto" w:fill="auto"/>
            <w:vAlign w:val="center"/>
          </w:tcPr>
          <w:p w14:paraId="09193131" w14:textId="35504FA9" w:rsidR="006976C4"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xml:space="preserve">Total co-mingled recyclables disposed of </w:t>
            </w:r>
            <w:r w:rsidR="006976C4" w:rsidRPr="00F47571">
              <w:rPr>
                <w:rFonts w:ascii="Arial" w:hAnsi="Arial" w:cs="Arial"/>
                <w:color w:val="404040"/>
                <w:sz w:val="20"/>
                <w:szCs w:val="20"/>
              </w:rPr>
              <w:t>(KG/HH/YR)</w:t>
            </w:r>
          </w:p>
        </w:tc>
        <w:tc>
          <w:tcPr>
            <w:tcW w:w="362" w:type="pct"/>
            <w:shd w:val="clear" w:color="auto" w:fill="auto"/>
            <w:vAlign w:val="center"/>
          </w:tcPr>
          <w:p w14:paraId="2680D1E9" w14:textId="7087293E"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79.9</w:t>
            </w:r>
          </w:p>
        </w:tc>
        <w:tc>
          <w:tcPr>
            <w:tcW w:w="362" w:type="pct"/>
            <w:shd w:val="clear" w:color="auto" w:fill="auto"/>
            <w:vAlign w:val="center"/>
          </w:tcPr>
          <w:p w14:paraId="37019875" w14:textId="7C53FC4C"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65.1</w:t>
            </w:r>
          </w:p>
        </w:tc>
        <w:tc>
          <w:tcPr>
            <w:tcW w:w="362" w:type="pct"/>
            <w:shd w:val="clear" w:color="auto" w:fill="auto"/>
            <w:vAlign w:val="center"/>
          </w:tcPr>
          <w:p w14:paraId="53429EEA" w14:textId="31E550B2"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90.5</w:t>
            </w:r>
          </w:p>
        </w:tc>
        <w:tc>
          <w:tcPr>
            <w:tcW w:w="362" w:type="pct"/>
            <w:shd w:val="clear" w:color="auto" w:fill="auto"/>
            <w:vAlign w:val="center"/>
          </w:tcPr>
          <w:p w14:paraId="3DD74BC1" w14:textId="7F33C7C4"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95.7</w:t>
            </w:r>
          </w:p>
        </w:tc>
        <w:tc>
          <w:tcPr>
            <w:tcW w:w="362" w:type="pct"/>
            <w:shd w:val="clear" w:color="auto" w:fill="auto"/>
            <w:vAlign w:val="center"/>
          </w:tcPr>
          <w:p w14:paraId="0781EF4D" w14:textId="544D1F0D"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93.7</w:t>
            </w:r>
          </w:p>
        </w:tc>
        <w:tc>
          <w:tcPr>
            <w:tcW w:w="362" w:type="pct"/>
            <w:shd w:val="clear" w:color="auto" w:fill="auto"/>
            <w:vAlign w:val="center"/>
          </w:tcPr>
          <w:p w14:paraId="1EC61BB1" w14:textId="62D0893B"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95.3</w:t>
            </w:r>
          </w:p>
        </w:tc>
        <w:tc>
          <w:tcPr>
            <w:tcW w:w="362" w:type="pct"/>
            <w:shd w:val="clear" w:color="auto" w:fill="auto"/>
            <w:vAlign w:val="center"/>
          </w:tcPr>
          <w:p w14:paraId="31210A0D" w14:textId="7074BB2E"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87.1</w:t>
            </w:r>
          </w:p>
        </w:tc>
        <w:tc>
          <w:tcPr>
            <w:tcW w:w="362" w:type="pct"/>
            <w:shd w:val="clear" w:color="auto" w:fill="auto"/>
            <w:vAlign w:val="center"/>
          </w:tcPr>
          <w:p w14:paraId="5B8B69C4" w14:textId="613A294F"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85.3</w:t>
            </w:r>
          </w:p>
        </w:tc>
        <w:tc>
          <w:tcPr>
            <w:tcW w:w="362" w:type="pct"/>
            <w:shd w:val="clear" w:color="auto" w:fill="auto"/>
            <w:vAlign w:val="center"/>
          </w:tcPr>
          <w:p w14:paraId="0E656444" w14:textId="7D592795"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75.6</w:t>
            </w:r>
          </w:p>
        </w:tc>
        <w:tc>
          <w:tcPr>
            <w:tcW w:w="633" w:type="pct"/>
            <w:shd w:val="clear" w:color="auto" w:fill="auto"/>
            <w:vAlign w:val="center"/>
          </w:tcPr>
          <w:p w14:paraId="62C432EF" w14:textId="0B6E0ED7"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84.2</w:t>
            </w:r>
          </w:p>
        </w:tc>
      </w:tr>
      <w:tr w:rsidR="006976C4" w:rsidRPr="00F47571" w14:paraId="58B89B57" w14:textId="77777777" w:rsidTr="006976C4">
        <w:trPr>
          <w:trHeight w:val="776"/>
        </w:trPr>
        <w:tc>
          <w:tcPr>
            <w:tcW w:w="1108" w:type="pct"/>
            <w:shd w:val="clear" w:color="auto" w:fill="auto"/>
            <w:vAlign w:val="center"/>
          </w:tcPr>
          <w:p w14:paraId="686FAAA4" w14:textId="24F826EA" w:rsidR="006976C4"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lastRenderedPageBreak/>
              <w:t>% Capture of all co-mingled recyclables</w:t>
            </w:r>
          </w:p>
        </w:tc>
        <w:tc>
          <w:tcPr>
            <w:tcW w:w="362" w:type="pct"/>
            <w:shd w:val="clear" w:color="auto" w:fill="auto"/>
            <w:vAlign w:val="center"/>
          </w:tcPr>
          <w:p w14:paraId="1EF2564F" w14:textId="4F8BB485"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85.9%</w:t>
            </w:r>
          </w:p>
        </w:tc>
        <w:tc>
          <w:tcPr>
            <w:tcW w:w="362" w:type="pct"/>
            <w:shd w:val="clear" w:color="auto" w:fill="auto"/>
            <w:vAlign w:val="center"/>
          </w:tcPr>
          <w:p w14:paraId="51E5CA6C" w14:textId="368DBFBB"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78.6%</w:t>
            </w:r>
          </w:p>
        </w:tc>
        <w:tc>
          <w:tcPr>
            <w:tcW w:w="362" w:type="pct"/>
            <w:shd w:val="clear" w:color="auto" w:fill="auto"/>
            <w:vAlign w:val="center"/>
          </w:tcPr>
          <w:p w14:paraId="77937423" w14:textId="079F09C4"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83.9%</w:t>
            </w:r>
          </w:p>
        </w:tc>
        <w:tc>
          <w:tcPr>
            <w:tcW w:w="362" w:type="pct"/>
            <w:shd w:val="clear" w:color="auto" w:fill="auto"/>
            <w:vAlign w:val="center"/>
          </w:tcPr>
          <w:p w14:paraId="6EDB59EC" w14:textId="57789F08"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85.4%</w:t>
            </w:r>
          </w:p>
        </w:tc>
        <w:tc>
          <w:tcPr>
            <w:tcW w:w="362" w:type="pct"/>
            <w:shd w:val="clear" w:color="auto" w:fill="auto"/>
            <w:vAlign w:val="center"/>
          </w:tcPr>
          <w:p w14:paraId="7015B2A2" w14:textId="652E7580"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83.1%</w:t>
            </w:r>
          </w:p>
        </w:tc>
        <w:tc>
          <w:tcPr>
            <w:tcW w:w="362" w:type="pct"/>
            <w:shd w:val="clear" w:color="auto" w:fill="auto"/>
            <w:vAlign w:val="center"/>
          </w:tcPr>
          <w:p w14:paraId="0B72F375" w14:textId="41994B54"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89.0%</w:t>
            </w:r>
          </w:p>
        </w:tc>
        <w:tc>
          <w:tcPr>
            <w:tcW w:w="362" w:type="pct"/>
            <w:shd w:val="clear" w:color="auto" w:fill="auto"/>
            <w:vAlign w:val="center"/>
          </w:tcPr>
          <w:p w14:paraId="53F273B2" w14:textId="5A51A325"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72.5%</w:t>
            </w:r>
          </w:p>
        </w:tc>
        <w:tc>
          <w:tcPr>
            <w:tcW w:w="362" w:type="pct"/>
            <w:shd w:val="clear" w:color="auto" w:fill="auto"/>
            <w:vAlign w:val="center"/>
          </w:tcPr>
          <w:p w14:paraId="174D433E" w14:textId="7C955563"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89.2%</w:t>
            </w:r>
          </w:p>
        </w:tc>
        <w:tc>
          <w:tcPr>
            <w:tcW w:w="362" w:type="pct"/>
            <w:shd w:val="clear" w:color="auto" w:fill="auto"/>
            <w:vAlign w:val="center"/>
          </w:tcPr>
          <w:p w14:paraId="0A195142" w14:textId="127EB82A"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78.5%</w:t>
            </w:r>
          </w:p>
        </w:tc>
        <w:tc>
          <w:tcPr>
            <w:tcW w:w="633" w:type="pct"/>
            <w:shd w:val="clear" w:color="auto" w:fill="auto"/>
            <w:vAlign w:val="center"/>
          </w:tcPr>
          <w:p w14:paraId="084EF924" w14:textId="1E2DDB11" w:rsidR="006976C4" w:rsidRPr="00F47571" w:rsidRDefault="006976C4" w:rsidP="006976C4">
            <w:pPr>
              <w:ind w:left="0"/>
              <w:jc w:val="center"/>
              <w:rPr>
                <w:rFonts w:ascii="Arial" w:hAnsi="Arial" w:cs="Arial"/>
                <w:sz w:val="20"/>
                <w:szCs w:val="20"/>
              </w:rPr>
            </w:pPr>
            <w:r w:rsidRPr="00F47571">
              <w:rPr>
                <w:rFonts w:ascii="Arial" w:hAnsi="Arial" w:cs="Arial"/>
                <w:color w:val="404040"/>
                <w:sz w:val="20"/>
                <w:szCs w:val="20"/>
              </w:rPr>
              <w:t>82.1%</w:t>
            </w:r>
          </w:p>
        </w:tc>
      </w:tr>
    </w:tbl>
    <w:p w14:paraId="0CE3CB93" w14:textId="77777777" w:rsidR="00173AB2" w:rsidRPr="007F63F3" w:rsidRDefault="00173AB2" w:rsidP="00B078F9">
      <w:pPr>
        <w:ind w:left="0"/>
        <w:rPr>
          <w:b/>
        </w:rPr>
      </w:pPr>
    </w:p>
    <w:p w14:paraId="557967AE" w14:textId="77777777" w:rsidR="00B078F9" w:rsidRPr="007F63F3" w:rsidRDefault="00B078F9" w:rsidP="00B078F9">
      <w:pPr>
        <w:ind w:left="0"/>
        <w:rPr>
          <w:b/>
        </w:rPr>
        <w:sectPr w:rsidR="00B078F9" w:rsidRPr="007F63F3">
          <w:headerReference w:type="default" r:id="rId45"/>
          <w:footerReference w:type="default" r:id="rId46"/>
          <w:footerReference w:type="first" r:id="rId47"/>
          <w:pgSz w:w="11907" w:h="16840" w:code="9"/>
          <w:pgMar w:top="1276" w:right="1469" w:bottom="1259" w:left="1440" w:header="902" w:footer="358" w:gutter="0"/>
          <w:cols w:space="720"/>
          <w:titlePg/>
          <w:docGrid w:linePitch="272"/>
        </w:sectPr>
      </w:pPr>
    </w:p>
    <w:p w14:paraId="2D8B4FA9" w14:textId="6F4C5F1D" w:rsidR="00B078F9" w:rsidRPr="007F63F3" w:rsidRDefault="00B078F9" w:rsidP="00F47571">
      <w:pPr>
        <w:pStyle w:val="MELmainbodybold"/>
      </w:pPr>
      <w:r w:rsidRPr="007F63F3">
        <w:lastRenderedPageBreak/>
        <w:t xml:space="preserve">Figure </w:t>
      </w:r>
      <w:r w:rsidR="008E78D4">
        <w:t>21</w:t>
      </w:r>
      <w:r w:rsidRPr="007F63F3">
        <w:t xml:space="preserve">: Distribution of </w:t>
      </w:r>
      <w:r w:rsidR="008E78D4">
        <w:t>co-mingled recyclables</w:t>
      </w:r>
      <w:r w:rsidRPr="007F63F3">
        <w:t xml:space="preserve"> in kerbside containers (kg/</w:t>
      </w:r>
      <w:proofErr w:type="spellStart"/>
      <w:r w:rsidRPr="007F63F3">
        <w:t>hh</w:t>
      </w:r>
      <w:proofErr w:type="spellEnd"/>
      <w:r w:rsidRPr="007F63F3">
        <w:t>/</w:t>
      </w:r>
      <w:proofErr w:type="spellStart"/>
      <w:r w:rsidR="00093B86">
        <w:t>yr</w:t>
      </w:r>
      <w:proofErr w:type="spellEnd"/>
      <w:r w:rsidRPr="007F63F3">
        <w:t>)</w:t>
      </w:r>
      <w:r>
        <w:t xml:space="preserve"> by Acorn group</w:t>
      </w:r>
    </w:p>
    <w:p w14:paraId="2C22F454" w14:textId="0D6ECE09" w:rsidR="00B078F9" w:rsidRPr="007F63F3" w:rsidRDefault="00B078F9" w:rsidP="00B078F9">
      <w:pPr>
        <w:ind w:left="0"/>
        <w:rPr>
          <w:b/>
        </w:rPr>
      </w:pPr>
    </w:p>
    <w:p w14:paraId="54040525" w14:textId="5020C9AB" w:rsidR="00B078F9" w:rsidRPr="007F63F3" w:rsidRDefault="00C7100D" w:rsidP="00B078F9">
      <w:pPr>
        <w:spacing w:after="240" w:line="360" w:lineRule="auto"/>
        <w:ind w:left="0"/>
        <w:jc w:val="both"/>
        <w:rPr>
          <w:b/>
        </w:rPr>
        <w:sectPr w:rsidR="00B078F9" w:rsidRPr="007F63F3">
          <w:pgSz w:w="16840" w:h="11907" w:orient="landscape" w:code="9"/>
          <w:pgMar w:top="1440" w:right="1276" w:bottom="1469" w:left="1259" w:header="902" w:footer="357" w:gutter="0"/>
          <w:cols w:space="720"/>
          <w:titlePg/>
          <w:docGrid w:linePitch="272"/>
        </w:sectPr>
      </w:pPr>
      <w:r>
        <w:rPr>
          <w:noProof/>
        </w:rPr>
        <w:drawing>
          <wp:inline distT="0" distB="0" distL="0" distR="0" wp14:anchorId="14E59537" wp14:editId="743E257D">
            <wp:extent cx="7780020" cy="4079875"/>
            <wp:effectExtent l="0" t="0" r="0" b="0"/>
            <wp:docPr id="87" name="Chart 87" descr="Bar chart showing distribution of co-mingled recyclables in kerbside containers (kg/hh/yr) by Acorn group">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E4F3B43" w14:textId="434DABBD" w:rsidR="001172F5" w:rsidRDefault="001172F5" w:rsidP="008C417E">
      <w:pPr>
        <w:pStyle w:val="MELHeader2"/>
      </w:pPr>
      <w:bookmarkStart w:id="116" w:name="_Toc532995259"/>
      <w:r>
        <w:lastRenderedPageBreak/>
        <w:t>Plastic Bottles</w:t>
      </w:r>
      <w:bookmarkEnd w:id="116"/>
    </w:p>
    <w:p w14:paraId="6EE54645" w14:textId="19D9601B" w:rsidR="001172F5" w:rsidRDefault="001172F5" w:rsidP="00F47571">
      <w:pPr>
        <w:pStyle w:val="MELmainbodytext"/>
        <w:rPr>
          <w:lang w:eastAsia="en-US"/>
        </w:rPr>
      </w:pPr>
      <w:r w:rsidRPr="007F63F3">
        <w:rPr>
          <w:lang w:eastAsia="en-US"/>
        </w:rPr>
        <w:t xml:space="preserve">In all sample areas, the majority of all recyclable plastic bottles are being correctly diverted. There is, however, around </w:t>
      </w:r>
      <w:r>
        <w:rPr>
          <w:lang w:eastAsia="en-US"/>
        </w:rPr>
        <w:t>4.</w:t>
      </w:r>
      <w:r w:rsidR="00C7100D">
        <w:rPr>
          <w:lang w:eastAsia="en-US"/>
        </w:rPr>
        <w:t>2</w:t>
      </w:r>
      <w:r w:rsidRPr="007F63F3">
        <w:rPr>
          <w:lang w:eastAsia="en-US"/>
        </w:rPr>
        <w:t>kg/</w:t>
      </w:r>
      <w:proofErr w:type="spellStart"/>
      <w:r w:rsidRPr="007F63F3">
        <w:rPr>
          <w:lang w:eastAsia="en-US"/>
        </w:rPr>
        <w:t>hh</w:t>
      </w:r>
      <w:proofErr w:type="spellEnd"/>
      <w:r w:rsidRPr="007F63F3">
        <w:rPr>
          <w:lang w:eastAsia="en-US"/>
        </w:rPr>
        <w:t>/</w:t>
      </w:r>
      <w:proofErr w:type="spellStart"/>
      <w:r w:rsidR="00A96CEE">
        <w:rPr>
          <w:lang w:eastAsia="en-US"/>
        </w:rPr>
        <w:t>yr</w:t>
      </w:r>
      <w:proofErr w:type="spellEnd"/>
      <w:r w:rsidRPr="007F63F3">
        <w:rPr>
          <w:lang w:eastAsia="en-US"/>
        </w:rPr>
        <w:t xml:space="preserve"> of potentially recyclable bottles not disposed of in recycling bins. Acorn 4M residents</w:t>
      </w:r>
      <w:r w:rsidR="00A96CEE">
        <w:rPr>
          <w:lang w:eastAsia="en-US"/>
        </w:rPr>
        <w:t xml:space="preserve"> (striving families)</w:t>
      </w:r>
      <w:r w:rsidRPr="007F63F3">
        <w:rPr>
          <w:lang w:eastAsia="en-US"/>
        </w:rPr>
        <w:t xml:space="preserve"> captured the highest proportion of their recyclable plastic bottles with 88.</w:t>
      </w:r>
      <w:r w:rsidR="00C7100D">
        <w:rPr>
          <w:lang w:eastAsia="en-US"/>
        </w:rPr>
        <w:t>8</w:t>
      </w:r>
      <w:r w:rsidRPr="007F63F3">
        <w:rPr>
          <w:lang w:eastAsia="en-US"/>
        </w:rPr>
        <w:t xml:space="preserve">% correctly being recycled. </w:t>
      </w:r>
      <w:r w:rsidR="00A96CEE">
        <w:rPr>
          <w:lang w:eastAsia="en-US"/>
        </w:rPr>
        <w:t>Acorn 5O households</w:t>
      </w:r>
      <w:r w:rsidR="00A32F98">
        <w:rPr>
          <w:lang w:eastAsia="en-US"/>
        </w:rPr>
        <w:t xml:space="preserve"> (young hardship)</w:t>
      </w:r>
      <w:r w:rsidR="00A96CEE">
        <w:rPr>
          <w:lang w:eastAsia="en-US"/>
        </w:rPr>
        <w:t xml:space="preserve"> disposed of the most recyclable plastic bottles at 2</w:t>
      </w:r>
      <w:r w:rsidR="00C7100D">
        <w:rPr>
          <w:lang w:eastAsia="en-US"/>
        </w:rPr>
        <w:t>6</w:t>
      </w:r>
      <w:r w:rsidR="00A96CEE">
        <w:rPr>
          <w:lang w:eastAsia="en-US"/>
        </w:rPr>
        <w:t>kg/</w:t>
      </w:r>
      <w:proofErr w:type="spellStart"/>
      <w:r w:rsidR="00A96CEE">
        <w:rPr>
          <w:lang w:eastAsia="en-US"/>
        </w:rPr>
        <w:t>hh</w:t>
      </w:r>
      <w:proofErr w:type="spellEnd"/>
      <w:r w:rsidR="00A96CEE">
        <w:rPr>
          <w:lang w:eastAsia="en-US"/>
        </w:rPr>
        <w:t>/</w:t>
      </w:r>
      <w:proofErr w:type="spellStart"/>
      <w:r w:rsidR="00A96CEE">
        <w:rPr>
          <w:lang w:eastAsia="en-US"/>
        </w:rPr>
        <w:t>yr</w:t>
      </w:r>
      <w:proofErr w:type="spellEnd"/>
      <w:r w:rsidR="00A96CEE">
        <w:rPr>
          <w:lang w:eastAsia="en-US"/>
        </w:rPr>
        <w:t xml:space="preserve"> but were seen to capture the smallest proportion (6</w:t>
      </w:r>
      <w:r w:rsidR="00C7100D">
        <w:rPr>
          <w:lang w:eastAsia="en-US"/>
        </w:rPr>
        <w:t>0</w:t>
      </w:r>
      <w:r w:rsidR="00A96CEE">
        <w:rPr>
          <w:lang w:eastAsia="en-US"/>
        </w:rPr>
        <w:t>.</w:t>
      </w:r>
      <w:r w:rsidR="00C7100D">
        <w:rPr>
          <w:lang w:eastAsia="en-US"/>
        </w:rPr>
        <w:t>9</w:t>
      </w:r>
      <w:r w:rsidR="00A96CEE">
        <w:rPr>
          <w:lang w:eastAsia="en-US"/>
        </w:rPr>
        <w:t xml:space="preserve">%).  </w:t>
      </w:r>
      <w:r w:rsidR="00A32F98" w:rsidRPr="00A32F98">
        <w:rPr>
          <w:lang w:eastAsia="en-US"/>
        </w:rPr>
        <w:t>Across Salford it is estimated that 21.3kg/</w:t>
      </w:r>
      <w:proofErr w:type="spellStart"/>
      <w:r w:rsidR="00A32F98" w:rsidRPr="00A32F98">
        <w:rPr>
          <w:lang w:eastAsia="en-US"/>
        </w:rPr>
        <w:t>hh</w:t>
      </w:r>
      <w:proofErr w:type="spellEnd"/>
      <w:r w:rsidR="00A32F98" w:rsidRPr="00A32F98">
        <w:rPr>
          <w:lang w:eastAsia="en-US"/>
        </w:rPr>
        <w:t>/</w:t>
      </w:r>
      <w:proofErr w:type="spellStart"/>
      <w:r w:rsidR="00A32F98" w:rsidRPr="00A32F98">
        <w:rPr>
          <w:lang w:eastAsia="en-US"/>
        </w:rPr>
        <w:t>yr</w:t>
      </w:r>
      <w:proofErr w:type="spellEnd"/>
      <w:r w:rsidR="00A32F98" w:rsidRPr="00A32F98">
        <w:rPr>
          <w:lang w:eastAsia="en-US"/>
        </w:rPr>
        <w:t xml:space="preserve"> of recyclable plastic bottles are disposed of at the kerbside with around 78.5% or 16.8kg/</w:t>
      </w:r>
      <w:proofErr w:type="spellStart"/>
      <w:r w:rsidR="00A32F98" w:rsidRPr="00A32F98">
        <w:rPr>
          <w:lang w:eastAsia="en-US"/>
        </w:rPr>
        <w:t>hh</w:t>
      </w:r>
      <w:proofErr w:type="spellEnd"/>
      <w:r w:rsidR="00A32F98" w:rsidRPr="00A32F98">
        <w:rPr>
          <w:lang w:eastAsia="en-US"/>
        </w:rPr>
        <w:t>/</w:t>
      </w:r>
      <w:proofErr w:type="spellStart"/>
      <w:r w:rsidR="00A32F98" w:rsidRPr="00A32F98">
        <w:rPr>
          <w:lang w:eastAsia="en-US"/>
        </w:rPr>
        <w:t>yr</w:t>
      </w:r>
      <w:proofErr w:type="spellEnd"/>
      <w:r w:rsidR="00A32F98" w:rsidRPr="00A32F98">
        <w:rPr>
          <w:lang w:eastAsia="en-US"/>
        </w:rPr>
        <w:t xml:space="preserve"> being correctly recycled.</w:t>
      </w:r>
    </w:p>
    <w:p w14:paraId="34BD8D39" w14:textId="523125AF" w:rsidR="003B2A31" w:rsidRPr="007F63F3" w:rsidRDefault="00B078F9" w:rsidP="00F47571">
      <w:pPr>
        <w:pStyle w:val="MELmainbodytext"/>
        <w:rPr>
          <w:lang w:eastAsia="en-US"/>
        </w:rPr>
      </w:pPr>
      <w:r w:rsidRPr="00A32F98">
        <w:rPr>
          <w:lang w:eastAsia="en-US"/>
        </w:rPr>
        <w:t xml:space="preserve">Plastic </w:t>
      </w:r>
      <w:r w:rsidR="00E979D7" w:rsidRPr="00A32F98">
        <w:rPr>
          <w:lang w:eastAsia="en-US"/>
        </w:rPr>
        <w:t>pots, tubs</w:t>
      </w:r>
      <w:r w:rsidRPr="00A32F98">
        <w:rPr>
          <w:lang w:eastAsia="en-US"/>
        </w:rPr>
        <w:t xml:space="preserve"> and trays are currently not part of the recycling collections available in Salford.  Despite this</w:t>
      </w:r>
      <w:r w:rsidR="00A32F98">
        <w:rPr>
          <w:lang w:eastAsia="en-US"/>
        </w:rPr>
        <w:t xml:space="preserve">, a </w:t>
      </w:r>
      <w:r w:rsidRPr="00A32F98">
        <w:rPr>
          <w:lang w:eastAsia="en-US"/>
        </w:rPr>
        <w:t>quarter (2</w:t>
      </w:r>
      <w:r w:rsidR="00A32F98">
        <w:rPr>
          <w:lang w:eastAsia="en-US"/>
        </w:rPr>
        <w:t>5</w:t>
      </w:r>
      <w:r w:rsidRPr="00A32F98">
        <w:rPr>
          <w:lang w:eastAsia="en-US"/>
        </w:rPr>
        <w:t xml:space="preserve">%) of all the plastic </w:t>
      </w:r>
      <w:r w:rsidR="00E979D7" w:rsidRPr="00A32F98">
        <w:rPr>
          <w:lang w:eastAsia="en-US"/>
        </w:rPr>
        <w:t>pots, tubs</w:t>
      </w:r>
      <w:r w:rsidRPr="00A32F98">
        <w:rPr>
          <w:lang w:eastAsia="en-US"/>
        </w:rPr>
        <w:t xml:space="preserve"> and trays disposed of at the kerbside are placed into the co-mingled recycling bins.  </w:t>
      </w:r>
      <w:r w:rsidR="00A32F98">
        <w:rPr>
          <w:lang w:eastAsia="en-US"/>
        </w:rPr>
        <w:t xml:space="preserve">Almost 41% were placed </w:t>
      </w:r>
      <w:r w:rsidR="00F801C4">
        <w:rPr>
          <w:lang w:eastAsia="en-US"/>
        </w:rPr>
        <w:t>in the</w:t>
      </w:r>
      <w:r w:rsidR="00A32F98">
        <w:rPr>
          <w:lang w:eastAsia="en-US"/>
        </w:rPr>
        <w:t xml:space="preserve"> recycling by the </w:t>
      </w:r>
      <w:r w:rsidRPr="00A32F98">
        <w:rPr>
          <w:lang w:eastAsia="en-US"/>
        </w:rPr>
        <w:t>Acorn 5O sample</w:t>
      </w:r>
      <w:r w:rsidR="00A32F98">
        <w:rPr>
          <w:lang w:eastAsia="en-US"/>
        </w:rPr>
        <w:t xml:space="preserve"> (young hardship)</w:t>
      </w:r>
      <w:r w:rsidRPr="00A32F98">
        <w:rPr>
          <w:lang w:eastAsia="en-US"/>
        </w:rPr>
        <w:t xml:space="preserve">. </w:t>
      </w:r>
    </w:p>
    <w:p w14:paraId="69CE17DF" w14:textId="6A0A3230" w:rsidR="00A96CEE" w:rsidRDefault="00A96CEE" w:rsidP="00F47571">
      <w:pPr>
        <w:pStyle w:val="MELmainbodybold"/>
      </w:pPr>
      <w:r w:rsidRPr="007F63F3">
        <w:t xml:space="preserve">Table </w:t>
      </w:r>
      <w:r w:rsidR="002712CA">
        <w:t>20</w:t>
      </w:r>
      <w:r w:rsidRPr="007F63F3">
        <w:t xml:space="preserve">: Distribution of recyclable </w:t>
      </w:r>
      <w:r w:rsidR="008E78D4">
        <w:t>plastic bottles</w:t>
      </w:r>
      <w:r w:rsidRPr="007F63F3">
        <w:t xml:space="preserve"> in kerbside containers (kg/</w:t>
      </w:r>
      <w:proofErr w:type="spellStart"/>
      <w:r w:rsidRPr="007F63F3">
        <w:t>hh</w:t>
      </w:r>
      <w:proofErr w:type="spellEnd"/>
      <w:r w:rsidRPr="007F63F3">
        <w:t>/</w:t>
      </w:r>
      <w:proofErr w:type="spellStart"/>
      <w:r w:rsidR="00093B86">
        <w:t>yr</w:t>
      </w:r>
      <w:proofErr w:type="spellEnd"/>
      <w:r w:rsidRPr="007F63F3">
        <w:t>)</w:t>
      </w:r>
    </w:p>
    <w:p w14:paraId="0026F08B" w14:textId="77777777" w:rsidR="00A96CEE" w:rsidRPr="007F63F3" w:rsidRDefault="00A96CEE" w:rsidP="00A96CEE">
      <w:pPr>
        <w:ind w:left="0"/>
        <w:rPr>
          <w:b/>
        </w:rPr>
      </w:pPr>
    </w:p>
    <w:tbl>
      <w:tblPr>
        <w:tblW w:w="5107"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483"/>
        <w:gridCol w:w="784"/>
        <w:gridCol w:w="784"/>
        <w:gridCol w:w="784"/>
        <w:gridCol w:w="784"/>
        <w:gridCol w:w="784"/>
        <w:gridCol w:w="784"/>
        <w:gridCol w:w="784"/>
        <w:gridCol w:w="784"/>
        <w:gridCol w:w="784"/>
        <w:gridCol w:w="1006"/>
      </w:tblGrid>
      <w:tr w:rsidR="00A96CEE" w:rsidRPr="00F47571" w14:paraId="43D99E47" w14:textId="77777777" w:rsidTr="00F47571">
        <w:trPr>
          <w:trHeight w:val="574"/>
        </w:trPr>
        <w:tc>
          <w:tcPr>
            <w:tcW w:w="1379" w:type="pct"/>
            <w:shd w:val="clear" w:color="auto" w:fill="F2F2F2" w:themeFill="background1" w:themeFillShade="F2"/>
            <w:vAlign w:val="center"/>
          </w:tcPr>
          <w:p w14:paraId="3D1A78D7" w14:textId="5743A3E3" w:rsidR="003B2A31" w:rsidRPr="00F47571" w:rsidRDefault="00F47571" w:rsidP="003B2A31">
            <w:pPr>
              <w:ind w:left="0"/>
              <w:jc w:val="center"/>
              <w:rPr>
                <w:rFonts w:ascii="Arial" w:hAnsi="Arial" w:cs="Arial"/>
                <w:b/>
                <w:bCs/>
                <w:sz w:val="20"/>
                <w:szCs w:val="20"/>
              </w:rPr>
            </w:pPr>
            <w:r w:rsidRPr="00F47571">
              <w:rPr>
                <w:rFonts w:ascii="Arial" w:hAnsi="Arial" w:cs="Arial"/>
                <w:b/>
                <w:bCs/>
                <w:sz w:val="20"/>
                <w:szCs w:val="20"/>
              </w:rPr>
              <w:t>Plastic bottles</w:t>
            </w:r>
          </w:p>
        </w:tc>
        <w:tc>
          <w:tcPr>
            <w:tcW w:w="343" w:type="pct"/>
            <w:shd w:val="clear" w:color="auto" w:fill="F2F2F2" w:themeFill="background1" w:themeFillShade="F2"/>
            <w:vAlign w:val="center"/>
          </w:tcPr>
          <w:p w14:paraId="3B9AA500"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1C</w:t>
            </w:r>
          </w:p>
        </w:tc>
        <w:tc>
          <w:tcPr>
            <w:tcW w:w="342" w:type="pct"/>
            <w:shd w:val="clear" w:color="auto" w:fill="F2F2F2" w:themeFill="background1" w:themeFillShade="F2"/>
            <w:vAlign w:val="center"/>
          </w:tcPr>
          <w:p w14:paraId="36B8D182"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2E</w:t>
            </w:r>
          </w:p>
        </w:tc>
        <w:tc>
          <w:tcPr>
            <w:tcW w:w="342" w:type="pct"/>
            <w:shd w:val="clear" w:color="auto" w:fill="F2F2F2" w:themeFill="background1" w:themeFillShade="F2"/>
            <w:vAlign w:val="center"/>
          </w:tcPr>
          <w:p w14:paraId="6B4A4044"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3H</w:t>
            </w:r>
          </w:p>
        </w:tc>
        <w:tc>
          <w:tcPr>
            <w:tcW w:w="340" w:type="pct"/>
            <w:shd w:val="clear" w:color="auto" w:fill="F2F2F2" w:themeFill="background1" w:themeFillShade="F2"/>
            <w:vAlign w:val="center"/>
          </w:tcPr>
          <w:p w14:paraId="1A905AF4"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4L</w:t>
            </w:r>
          </w:p>
        </w:tc>
        <w:tc>
          <w:tcPr>
            <w:tcW w:w="340" w:type="pct"/>
            <w:shd w:val="clear" w:color="auto" w:fill="F2F2F2" w:themeFill="background1" w:themeFillShade="F2"/>
            <w:vAlign w:val="center"/>
          </w:tcPr>
          <w:p w14:paraId="2EFE0BFF"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4M</w:t>
            </w:r>
          </w:p>
        </w:tc>
        <w:tc>
          <w:tcPr>
            <w:tcW w:w="340" w:type="pct"/>
            <w:shd w:val="clear" w:color="auto" w:fill="F2F2F2" w:themeFill="background1" w:themeFillShade="F2"/>
            <w:vAlign w:val="center"/>
          </w:tcPr>
          <w:p w14:paraId="631F08CE"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4N</w:t>
            </w:r>
          </w:p>
        </w:tc>
        <w:tc>
          <w:tcPr>
            <w:tcW w:w="340" w:type="pct"/>
            <w:shd w:val="clear" w:color="auto" w:fill="F2F2F2" w:themeFill="background1" w:themeFillShade="F2"/>
            <w:vAlign w:val="center"/>
          </w:tcPr>
          <w:p w14:paraId="38A1B881"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5O</w:t>
            </w:r>
          </w:p>
        </w:tc>
        <w:tc>
          <w:tcPr>
            <w:tcW w:w="342" w:type="pct"/>
            <w:shd w:val="clear" w:color="auto" w:fill="F2F2F2" w:themeFill="background1" w:themeFillShade="F2"/>
            <w:vAlign w:val="center"/>
          </w:tcPr>
          <w:p w14:paraId="2F2FF565"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5P</w:t>
            </w:r>
          </w:p>
        </w:tc>
        <w:tc>
          <w:tcPr>
            <w:tcW w:w="342" w:type="pct"/>
            <w:shd w:val="clear" w:color="auto" w:fill="F2F2F2" w:themeFill="background1" w:themeFillShade="F2"/>
            <w:vAlign w:val="center"/>
          </w:tcPr>
          <w:p w14:paraId="5DE5F6EF" w14:textId="77777777" w:rsidR="003B2A31" w:rsidRPr="00F47571" w:rsidRDefault="003B2A31" w:rsidP="003B2A31">
            <w:pPr>
              <w:ind w:left="0"/>
              <w:jc w:val="center"/>
              <w:rPr>
                <w:rFonts w:ascii="Arial" w:hAnsi="Arial" w:cs="Arial"/>
                <w:b/>
                <w:bCs/>
                <w:sz w:val="20"/>
                <w:szCs w:val="20"/>
              </w:rPr>
            </w:pPr>
            <w:r w:rsidRPr="00F47571">
              <w:rPr>
                <w:rFonts w:ascii="Arial" w:hAnsi="Arial" w:cs="Arial"/>
                <w:b/>
                <w:bCs/>
                <w:sz w:val="20"/>
                <w:szCs w:val="20"/>
              </w:rPr>
              <w:t>5Q</w:t>
            </w:r>
          </w:p>
        </w:tc>
        <w:tc>
          <w:tcPr>
            <w:tcW w:w="551" w:type="pct"/>
            <w:shd w:val="clear" w:color="auto" w:fill="F2F2F2" w:themeFill="background1" w:themeFillShade="F2"/>
            <w:vAlign w:val="center"/>
          </w:tcPr>
          <w:p w14:paraId="5A3F2775" w14:textId="0225F042" w:rsidR="003B2A31" w:rsidRPr="00F47571" w:rsidRDefault="00F47571" w:rsidP="003B2A31">
            <w:pPr>
              <w:ind w:left="0"/>
              <w:jc w:val="center"/>
              <w:rPr>
                <w:rFonts w:ascii="Arial" w:hAnsi="Arial" w:cs="Arial"/>
                <w:b/>
                <w:bCs/>
                <w:sz w:val="20"/>
                <w:szCs w:val="20"/>
              </w:rPr>
            </w:pPr>
            <w:r w:rsidRPr="00F47571">
              <w:rPr>
                <w:rFonts w:ascii="Arial" w:hAnsi="Arial" w:cs="Arial"/>
                <w:b/>
                <w:bCs/>
                <w:sz w:val="20"/>
                <w:szCs w:val="20"/>
              </w:rPr>
              <w:t>Average</w:t>
            </w:r>
          </w:p>
        </w:tc>
      </w:tr>
      <w:tr w:rsidR="00C7100D" w:rsidRPr="00F47571" w14:paraId="2031826F" w14:textId="77777777" w:rsidTr="00186B42">
        <w:trPr>
          <w:trHeight w:val="574"/>
        </w:trPr>
        <w:tc>
          <w:tcPr>
            <w:tcW w:w="1379" w:type="pct"/>
            <w:shd w:val="clear" w:color="auto" w:fill="auto"/>
            <w:vAlign w:val="center"/>
          </w:tcPr>
          <w:p w14:paraId="0E99DD6B" w14:textId="7328A5A2" w:rsidR="00C7100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xml:space="preserve">Plastic bottles disposed </w:t>
            </w:r>
            <w:proofErr w:type="gramStart"/>
            <w:r w:rsidRPr="00F47571">
              <w:rPr>
                <w:rFonts w:ascii="Arial" w:hAnsi="Arial" w:cs="Arial"/>
                <w:color w:val="404040"/>
                <w:sz w:val="20"/>
                <w:szCs w:val="20"/>
              </w:rPr>
              <w:t>of</w:t>
            </w:r>
            <w:r w:rsidR="00C7100D" w:rsidRPr="00F47571">
              <w:rPr>
                <w:rFonts w:ascii="Arial" w:hAnsi="Arial" w:cs="Arial"/>
                <w:color w:val="404040"/>
                <w:sz w:val="20"/>
                <w:szCs w:val="20"/>
              </w:rPr>
              <w:t>(</w:t>
            </w:r>
            <w:proofErr w:type="gramEnd"/>
            <w:r w:rsidR="00C7100D" w:rsidRPr="00F47571">
              <w:rPr>
                <w:rFonts w:ascii="Arial" w:hAnsi="Arial" w:cs="Arial"/>
                <w:color w:val="404040"/>
                <w:sz w:val="20"/>
                <w:szCs w:val="20"/>
              </w:rPr>
              <w:t>KG/HH/YR)</w:t>
            </w:r>
          </w:p>
        </w:tc>
        <w:tc>
          <w:tcPr>
            <w:tcW w:w="343" w:type="pct"/>
            <w:shd w:val="clear" w:color="auto" w:fill="auto"/>
            <w:vAlign w:val="center"/>
          </w:tcPr>
          <w:p w14:paraId="3FCFFA42" w14:textId="322C425A"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13.0</w:t>
            </w:r>
          </w:p>
        </w:tc>
        <w:tc>
          <w:tcPr>
            <w:tcW w:w="342" w:type="pct"/>
            <w:shd w:val="clear" w:color="auto" w:fill="auto"/>
            <w:vAlign w:val="center"/>
          </w:tcPr>
          <w:p w14:paraId="28C08C25" w14:textId="2827B507"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13.7</w:t>
            </w:r>
          </w:p>
        </w:tc>
        <w:tc>
          <w:tcPr>
            <w:tcW w:w="342" w:type="pct"/>
            <w:shd w:val="clear" w:color="auto" w:fill="auto"/>
            <w:vAlign w:val="center"/>
          </w:tcPr>
          <w:p w14:paraId="7DCD3CEE" w14:textId="5D7141F1"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16.0</w:t>
            </w:r>
          </w:p>
        </w:tc>
        <w:tc>
          <w:tcPr>
            <w:tcW w:w="340" w:type="pct"/>
            <w:shd w:val="clear" w:color="auto" w:fill="auto"/>
            <w:vAlign w:val="center"/>
          </w:tcPr>
          <w:p w14:paraId="45A78054" w14:textId="3DBD0C5E"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17.2</w:t>
            </w:r>
          </w:p>
        </w:tc>
        <w:tc>
          <w:tcPr>
            <w:tcW w:w="340" w:type="pct"/>
            <w:shd w:val="clear" w:color="auto" w:fill="auto"/>
            <w:vAlign w:val="center"/>
          </w:tcPr>
          <w:p w14:paraId="45F2F8BF" w14:textId="71306C8E"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21.8</w:t>
            </w:r>
          </w:p>
        </w:tc>
        <w:tc>
          <w:tcPr>
            <w:tcW w:w="340" w:type="pct"/>
            <w:shd w:val="clear" w:color="auto" w:fill="auto"/>
            <w:vAlign w:val="center"/>
          </w:tcPr>
          <w:p w14:paraId="153D9640" w14:textId="3F73D382"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18.5</w:t>
            </w:r>
          </w:p>
        </w:tc>
        <w:tc>
          <w:tcPr>
            <w:tcW w:w="340" w:type="pct"/>
            <w:shd w:val="clear" w:color="auto" w:fill="auto"/>
            <w:vAlign w:val="center"/>
          </w:tcPr>
          <w:p w14:paraId="76B9C713" w14:textId="02BC9A04"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26.0</w:t>
            </w:r>
          </w:p>
        </w:tc>
        <w:tc>
          <w:tcPr>
            <w:tcW w:w="342" w:type="pct"/>
            <w:shd w:val="clear" w:color="auto" w:fill="auto"/>
            <w:vAlign w:val="center"/>
          </w:tcPr>
          <w:p w14:paraId="50171C16" w14:textId="34784697"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19.0</w:t>
            </w:r>
          </w:p>
        </w:tc>
        <w:tc>
          <w:tcPr>
            <w:tcW w:w="342" w:type="pct"/>
            <w:shd w:val="clear" w:color="auto" w:fill="auto"/>
            <w:vAlign w:val="center"/>
          </w:tcPr>
          <w:p w14:paraId="219D5F52" w14:textId="719499BB"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17.8</w:t>
            </w:r>
          </w:p>
        </w:tc>
        <w:tc>
          <w:tcPr>
            <w:tcW w:w="551" w:type="pct"/>
            <w:shd w:val="clear" w:color="auto" w:fill="auto"/>
            <w:vAlign w:val="center"/>
          </w:tcPr>
          <w:p w14:paraId="2D5E92C6" w14:textId="1A13D8BD"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18.5</w:t>
            </w:r>
          </w:p>
        </w:tc>
      </w:tr>
      <w:tr w:rsidR="00C7100D" w:rsidRPr="00F47571" w14:paraId="357188CF" w14:textId="77777777" w:rsidTr="00186B42">
        <w:trPr>
          <w:trHeight w:val="574"/>
        </w:trPr>
        <w:tc>
          <w:tcPr>
            <w:tcW w:w="1379" w:type="pct"/>
            <w:shd w:val="clear" w:color="auto" w:fill="auto"/>
            <w:vAlign w:val="center"/>
          </w:tcPr>
          <w:p w14:paraId="2665A143" w14:textId="0690D1D7" w:rsidR="00C7100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xml:space="preserve">Plastic bottles recycled </w:t>
            </w:r>
            <w:r w:rsidR="00C7100D" w:rsidRPr="00F47571">
              <w:rPr>
                <w:rFonts w:ascii="Arial" w:hAnsi="Arial" w:cs="Arial"/>
                <w:color w:val="404040"/>
                <w:sz w:val="20"/>
                <w:szCs w:val="20"/>
              </w:rPr>
              <w:t>(KG/HH/YR)</w:t>
            </w:r>
          </w:p>
        </w:tc>
        <w:tc>
          <w:tcPr>
            <w:tcW w:w="343" w:type="pct"/>
            <w:shd w:val="clear" w:color="auto" w:fill="auto"/>
            <w:vAlign w:val="center"/>
          </w:tcPr>
          <w:p w14:paraId="23E83F03" w14:textId="5B482F96"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10.3</w:t>
            </w:r>
          </w:p>
        </w:tc>
        <w:tc>
          <w:tcPr>
            <w:tcW w:w="342" w:type="pct"/>
            <w:shd w:val="clear" w:color="auto" w:fill="auto"/>
            <w:vAlign w:val="center"/>
          </w:tcPr>
          <w:p w14:paraId="1FC62E5C" w14:textId="4128071D"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9.9</w:t>
            </w:r>
          </w:p>
        </w:tc>
        <w:tc>
          <w:tcPr>
            <w:tcW w:w="342" w:type="pct"/>
            <w:shd w:val="clear" w:color="auto" w:fill="auto"/>
            <w:vAlign w:val="center"/>
          </w:tcPr>
          <w:p w14:paraId="10ED31DA" w14:textId="6CE8D756"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12.8</w:t>
            </w:r>
          </w:p>
        </w:tc>
        <w:tc>
          <w:tcPr>
            <w:tcW w:w="340" w:type="pct"/>
            <w:shd w:val="clear" w:color="auto" w:fill="auto"/>
            <w:vAlign w:val="center"/>
          </w:tcPr>
          <w:p w14:paraId="769E3509" w14:textId="1CCBF849"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13.4</w:t>
            </w:r>
          </w:p>
        </w:tc>
        <w:tc>
          <w:tcPr>
            <w:tcW w:w="340" w:type="pct"/>
            <w:shd w:val="clear" w:color="auto" w:fill="auto"/>
            <w:vAlign w:val="center"/>
          </w:tcPr>
          <w:p w14:paraId="2E6586FE" w14:textId="3191BC48"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19.4</w:t>
            </w:r>
          </w:p>
        </w:tc>
        <w:tc>
          <w:tcPr>
            <w:tcW w:w="340" w:type="pct"/>
            <w:shd w:val="clear" w:color="auto" w:fill="auto"/>
            <w:vAlign w:val="center"/>
          </w:tcPr>
          <w:p w14:paraId="07F88755" w14:textId="398A99F6"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16.0</w:t>
            </w:r>
          </w:p>
        </w:tc>
        <w:tc>
          <w:tcPr>
            <w:tcW w:w="340" w:type="pct"/>
            <w:shd w:val="clear" w:color="auto" w:fill="auto"/>
            <w:vAlign w:val="center"/>
          </w:tcPr>
          <w:p w14:paraId="646C7F2D" w14:textId="01E7E387"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15.9</w:t>
            </w:r>
          </w:p>
        </w:tc>
        <w:tc>
          <w:tcPr>
            <w:tcW w:w="342" w:type="pct"/>
            <w:shd w:val="clear" w:color="auto" w:fill="auto"/>
            <w:vAlign w:val="center"/>
          </w:tcPr>
          <w:p w14:paraId="3157BD23" w14:textId="6A4F7741"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16.6</w:t>
            </w:r>
          </w:p>
        </w:tc>
        <w:tc>
          <w:tcPr>
            <w:tcW w:w="342" w:type="pct"/>
            <w:shd w:val="clear" w:color="auto" w:fill="auto"/>
            <w:vAlign w:val="center"/>
          </w:tcPr>
          <w:p w14:paraId="0DFFAEC0" w14:textId="3A32EFD9"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14.0</w:t>
            </w:r>
          </w:p>
        </w:tc>
        <w:tc>
          <w:tcPr>
            <w:tcW w:w="551" w:type="pct"/>
            <w:shd w:val="clear" w:color="auto" w:fill="auto"/>
            <w:vAlign w:val="center"/>
          </w:tcPr>
          <w:p w14:paraId="24DFB6B8" w14:textId="507FCDC4"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14.3</w:t>
            </w:r>
          </w:p>
        </w:tc>
      </w:tr>
      <w:tr w:rsidR="00C7100D" w:rsidRPr="00F47571" w14:paraId="359DBBC6" w14:textId="77777777" w:rsidTr="00186B42">
        <w:trPr>
          <w:trHeight w:val="574"/>
        </w:trPr>
        <w:tc>
          <w:tcPr>
            <w:tcW w:w="1379" w:type="pct"/>
            <w:shd w:val="clear" w:color="auto" w:fill="auto"/>
            <w:vAlign w:val="center"/>
          </w:tcPr>
          <w:p w14:paraId="5F9A507A" w14:textId="243B361E" w:rsidR="00C7100D" w:rsidRPr="00F47571" w:rsidRDefault="00F47571" w:rsidP="00F47571">
            <w:pPr>
              <w:ind w:left="0"/>
              <w:rPr>
                <w:rFonts w:ascii="Arial" w:hAnsi="Arial" w:cs="Arial"/>
                <w:color w:val="404040"/>
                <w:sz w:val="20"/>
                <w:szCs w:val="20"/>
              </w:rPr>
            </w:pPr>
            <w:r w:rsidRPr="00F47571">
              <w:rPr>
                <w:rFonts w:ascii="Arial" w:hAnsi="Arial" w:cs="Arial"/>
                <w:color w:val="404040"/>
                <w:sz w:val="20"/>
                <w:szCs w:val="20"/>
              </w:rPr>
              <w:t>% Capture of plastic bottles</w:t>
            </w:r>
          </w:p>
        </w:tc>
        <w:tc>
          <w:tcPr>
            <w:tcW w:w="343" w:type="pct"/>
            <w:shd w:val="clear" w:color="auto" w:fill="auto"/>
            <w:vAlign w:val="center"/>
          </w:tcPr>
          <w:p w14:paraId="3E0E4C03" w14:textId="3DEE344B"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79.5%</w:t>
            </w:r>
          </w:p>
        </w:tc>
        <w:tc>
          <w:tcPr>
            <w:tcW w:w="342" w:type="pct"/>
            <w:shd w:val="clear" w:color="auto" w:fill="auto"/>
            <w:vAlign w:val="center"/>
          </w:tcPr>
          <w:p w14:paraId="4586D3F3" w14:textId="4B86309E"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72.6%</w:t>
            </w:r>
          </w:p>
        </w:tc>
        <w:tc>
          <w:tcPr>
            <w:tcW w:w="342" w:type="pct"/>
            <w:shd w:val="clear" w:color="auto" w:fill="auto"/>
            <w:vAlign w:val="center"/>
          </w:tcPr>
          <w:p w14:paraId="607DE858" w14:textId="10563AAA"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80.0%</w:t>
            </w:r>
          </w:p>
        </w:tc>
        <w:tc>
          <w:tcPr>
            <w:tcW w:w="340" w:type="pct"/>
            <w:shd w:val="clear" w:color="auto" w:fill="auto"/>
            <w:vAlign w:val="center"/>
          </w:tcPr>
          <w:p w14:paraId="5947545B" w14:textId="660DA81F"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77.8%</w:t>
            </w:r>
          </w:p>
        </w:tc>
        <w:tc>
          <w:tcPr>
            <w:tcW w:w="340" w:type="pct"/>
            <w:shd w:val="clear" w:color="auto" w:fill="auto"/>
            <w:vAlign w:val="center"/>
          </w:tcPr>
          <w:p w14:paraId="207BFF7A" w14:textId="194B67FF"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88.8%</w:t>
            </w:r>
          </w:p>
        </w:tc>
        <w:tc>
          <w:tcPr>
            <w:tcW w:w="340" w:type="pct"/>
            <w:shd w:val="clear" w:color="auto" w:fill="auto"/>
            <w:vAlign w:val="center"/>
          </w:tcPr>
          <w:p w14:paraId="5004ABAF" w14:textId="6D347810"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86.1%</w:t>
            </w:r>
          </w:p>
        </w:tc>
        <w:tc>
          <w:tcPr>
            <w:tcW w:w="340" w:type="pct"/>
            <w:shd w:val="clear" w:color="auto" w:fill="auto"/>
            <w:vAlign w:val="center"/>
          </w:tcPr>
          <w:p w14:paraId="5E3B3389" w14:textId="3C1DAAFE"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60.9%</w:t>
            </w:r>
          </w:p>
        </w:tc>
        <w:tc>
          <w:tcPr>
            <w:tcW w:w="342" w:type="pct"/>
            <w:shd w:val="clear" w:color="auto" w:fill="auto"/>
            <w:vAlign w:val="center"/>
          </w:tcPr>
          <w:p w14:paraId="2034FC3E" w14:textId="7B2CC54C"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87.2%</w:t>
            </w:r>
          </w:p>
        </w:tc>
        <w:tc>
          <w:tcPr>
            <w:tcW w:w="342" w:type="pct"/>
            <w:shd w:val="clear" w:color="auto" w:fill="auto"/>
            <w:vAlign w:val="center"/>
          </w:tcPr>
          <w:p w14:paraId="2BBD9876" w14:textId="51AD7196"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78.6%</w:t>
            </w:r>
          </w:p>
        </w:tc>
        <w:tc>
          <w:tcPr>
            <w:tcW w:w="551" w:type="pct"/>
            <w:shd w:val="clear" w:color="auto" w:fill="auto"/>
            <w:vAlign w:val="center"/>
          </w:tcPr>
          <w:p w14:paraId="238EBAB7" w14:textId="31F64C12" w:rsidR="00C7100D" w:rsidRPr="00F47571" w:rsidRDefault="00C7100D" w:rsidP="00C7100D">
            <w:pPr>
              <w:ind w:left="0"/>
              <w:jc w:val="center"/>
              <w:rPr>
                <w:rFonts w:ascii="Arial" w:hAnsi="Arial" w:cs="Arial"/>
                <w:color w:val="404040"/>
                <w:sz w:val="20"/>
                <w:szCs w:val="20"/>
              </w:rPr>
            </w:pPr>
            <w:r w:rsidRPr="00F47571">
              <w:rPr>
                <w:rFonts w:ascii="Arial" w:hAnsi="Arial" w:cs="Arial"/>
                <w:color w:val="404040"/>
                <w:sz w:val="20"/>
                <w:szCs w:val="20"/>
              </w:rPr>
              <w:t>77.3%</w:t>
            </w:r>
          </w:p>
        </w:tc>
      </w:tr>
    </w:tbl>
    <w:p w14:paraId="0057A325" w14:textId="77777777" w:rsidR="003B2A31" w:rsidRPr="007F63F3" w:rsidRDefault="003B2A31" w:rsidP="00B078F9">
      <w:pPr>
        <w:spacing w:after="240" w:line="360" w:lineRule="auto"/>
        <w:ind w:left="0"/>
        <w:jc w:val="both"/>
        <w:rPr>
          <w:spacing w:val="-5"/>
          <w:lang w:eastAsia="en-US"/>
        </w:rPr>
      </w:pPr>
    </w:p>
    <w:p w14:paraId="17A62038" w14:textId="29268FA6" w:rsidR="00B078F9" w:rsidRPr="00A96CEE" w:rsidRDefault="00B078F9" w:rsidP="008C417E">
      <w:pPr>
        <w:pStyle w:val="MELHeader2"/>
      </w:pPr>
      <w:bookmarkStart w:id="117" w:name="_Toc532995260"/>
      <w:r w:rsidRPr="00A96CEE">
        <w:t xml:space="preserve">Glass bottles </w:t>
      </w:r>
      <w:r w:rsidR="00111070">
        <w:t>and</w:t>
      </w:r>
      <w:r w:rsidR="00111070" w:rsidRPr="00A96CEE">
        <w:t xml:space="preserve"> </w:t>
      </w:r>
      <w:r w:rsidRPr="00A96CEE">
        <w:t>jars</w:t>
      </w:r>
      <w:bookmarkEnd w:id="117"/>
    </w:p>
    <w:p w14:paraId="2BD8933F" w14:textId="73FA5021" w:rsidR="00B078F9" w:rsidRDefault="00B078F9" w:rsidP="00F47571">
      <w:pPr>
        <w:pStyle w:val="MELmainbodytext"/>
        <w:rPr>
          <w:lang w:eastAsia="en-US"/>
        </w:rPr>
      </w:pPr>
      <w:r w:rsidRPr="007F63F3">
        <w:rPr>
          <w:lang w:eastAsia="en-US"/>
        </w:rPr>
        <w:t xml:space="preserve">Across Salford it is estimated that </w:t>
      </w:r>
      <w:r w:rsidR="00C7100D">
        <w:rPr>
          <w:lang w:eastAsia="en-US"/>
        </w:rPr>
        <w:t>48.6</w:t>
      </w:r>
      <w:r w:rsidRPr="007F63F3">
        <w:rPr>
          <w:lang w:eastAsia="en-US"/>
        </w:rPr>
        <w:t>kg/</w:t>
      </w:r>
      <w:proofErr w:type="spellStart"/>
      <w:r w:rsidRPr="007F63F3">
        <w:rPr>
          <w:lang w:eastAsia="en-US"/>
        </w:rPr>
        <w:t>hh</w:t>
      </w:r>
      <w:proofErr w:type="spellEnd"/>
      <w:r w:rsidRPr="007F63F3">
        <w:rPr>
          <w:lang w:eastAsia="en-US"/>
        </w:rPr>
        <w:t>/</w:t>
      </w:r>
      <w:proofErr w:type="spellStart"/>
      <w:r w:rsidR="00D73AF3">
        <w:rPr>
          <w:lang w:eastAsia="en-US"/>
        </w:rPr>
        <w:t>yr</w:t>
      </w:r>
      <w:proofErr w:type="spellEnd"/>
      <w:r w:rsidRPr="007F63F3">
        <w:rPr>
          <w:lang w:eastAsia="en-US"/>
        </w:rPr>
        <w:t xml:space="preserve"> of recyclable bottles and jars are disposed of at the kerbside with around 8</w:t>
      </w:r>
      <w:r w:rsidR="00C7100D">
        <w:rPr>
          <w:lang w:eastAsia="en-US"/>
        </w:rPr>
        <w:t>9</w:t>
      </w:r>
      <w:r w:rsidRPr="007F63F3">
        <w:rPr>
          <w:lang w:eastAsia="en-US"/>
        </w:rPr>
        <w:t>.</w:t>
      </w:r>
      <w:r w:rsidR="00C7100D">
        <w:rPr>
          <w:lang w:eastAsia="en-US"/>
        </w:rPr>
        <w:t>4</w:t>
      </w:r>
      <w:r w:rsidRPr="007F63F3">
        <w:rPr>
          <w:lang w:eastAsia="en-US"/>
        </w:rPr>
        <w:t xml:space="preserve">% or </w:t>
      </w:r>
      <w:r w:rsidR="00C7100D">
        <w:rPr>
          <w:lang w:eastAsia="en-US"/>
        </w:rPr>
        <w:t>43</w:t>
      </w:r>
      <w:r w:rsidR="00A96CEE">
        <w:rPr>
          <w:lang w:eastAsia="en-US"/>
        </w:rPr>
        <w:t>.</w:t>
      </w:r>
      <w:r w:rsidR="00C7100D">
        <w:rPr>
          <w:lang w:eastAsia="en-US"/>
        </w:rPr>
        <w:t>4</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00A96CEE">
        <w:rPr>
          <w:lang w:eastAsia="en-US"/>
        </w:rPr>
        <w:t xml:space="preserve"> </w:t>
      </w:r>
      <w:r w:rsidRPr="007F63F3">
        <w:rPr>
          <w:lang w:eastAsia="en-US"/>
        </w:rPr>
        <w:t xml:space="preserve">being correctly recycled. </w:t>
      </w:r>
    </w:p>
    <w:p w14:paraId="242663DF" w14:textId="62C1D926" w:rsidR="00A96CEE" w:rsidRPr="007F63F3" w:rsidRDefault="00A96CEE" w:rsidP="00F47571">
      <w:pPr>
        <w:pStyle w:val="MELmainbodytext"/>
        <w:rPr>
          <w:lang w:eastAsia="en-US"/>
        </w:rPr>
      </w:pPr>
      <w:r>
        <w:rPr>
          <w:lang w:eastAsia="en-US"/>
        </w:rPr>
        <w:t xml:space="preserve">Around </w:t>
      </w:r>
      <w:r w:rsidR="00C7100D">
        <w:rPr>
          <w:lang w:eastAsia="en-US"/>
        </w:rPr>
        <w:t>5</w:t>
      </w:r>
      <w:r>
        <w:rPr>
          <w:lang w:eastAsia="en-US"/>
        </w:rPr>
        <w:t>.</w:t>
      </w:r>
      <w:r w:rsidR="00C7100D">
        <w:rPr>
          <w:lang w:eastAsia="en-US"/>
        </w:rPr>
        <w:t>2</w:t>
      </w:r>
      <w:r>
        <w:rPr>
          <w:lang w:eastAsia="en-US"/>
        </w:rPr>
        <w:t>kg</w:t>
      </w:r>
      <w:r w:rsidRPr="007F63F3">
        <w:rPr>
          <w:lang w:eastAsia="en-US"/>
        </w:rPr>
        <w:t>/</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potentially recyclable glass is not disposed of in recycling bins. Acorn </w:t>
      </w:r>
      <w:r>
        <w:rPr>
          <w:lang w:eastAsia="en-US"/>
        </w:rPr>
        <w:t>1</w:t>
      </w:r>
      <w:r w:rsidRPr="007F63F3">
        <w:rPr>
          <w:lang w:eastAsia="en-US"/>
        </w:rPr>
        <w:t xml:space="preserve">C residents </w:t>
      </w:r>
      <w:r>
        <w:rPr>
          <w:lang w:eastAsia="en-US"/>
        </w:rPr>
        <w:t xml:space="preserve">(mature money) </w:t>
      </w:r>
      <w:r w:rsidRPr="007F63F3">
        <w:rPr>
          <w:lang w:eastAsia="en-US"/>
        </w:rPr>
        <w:t>captured the highest proportion of their recyclable glass bottles and jars with 9</w:t>
      </w:r>
      <w:r w:rsidR="00C7100D">
        <w:rPr>
          <w:lang w:eastAsia="en-US"/>
        </w:rPr>
        <w:t>5</w:t>
      </w:r>
      <w:r w:rsidRPr="007F63F3">
        <w:rPr>
          <w:lang w:eastAsia="en-US"/>
        </w:rPr>
        <w:t>.</w:t>
      </w:r>
      <w:r w:rsidR="00C7100D">
        <w:rPr>
          <w:lang w:eastAsia="en-US"/>
        </w:rPr>
        <w:t>4</w:t>
      </w:r>
      <w:r w:rsidRPr="007F63F3">
        <w:rPr>
          <w:lang w:eastAsia="en-US"/>
        </w:rPr>
        <w:t xml:space="preserve">% correctly being recycled. Acorn 4N </w:t>
      </w:r>
      <w:r w:rsidR="00C7100D">
        <w:rPr>
          <w:lang w:eastAsia="en-US"/>
        </w:rPr>
        <w:t xml:space="preserve">(poorer pensioners) </w:t>
      </w:r>
      <w:r w:rsidRPr="007F63F3">
        <w:rPr>
          <w:lang w:eastAsia="en-US"/>
        </w:rPr>
        <w:t xml:space="preserve">generated the most recyclable glass at </w:t>
      </w:r>
      <w:r w:rsidR="00C7100D">
        <w:rPr>
          <w:lang w:eastAsia="en-US"/>
        </w:rPr>
        <w:t>62.8</w:t>
      </w:r>
      <w:r w:rsidRPr="007F63F3">
        <w:rPr>
          <w:lang w:eastAsia="en-US"/>
        </w:rPr>
        <w:t>kg/</w:t>
      </w:r>
      <w:proofErr w:type="spellStart"/>
      <w:r w:rsidRPr="007F63F3">
        <w:rPr>
          <w:lang w:eastAsia="en-US"/>
        </w:rPr>
        <w:t>hh</w:t>
      </w:r>
      <w:proofErr w:type="spellEnd"/>
      <w:r w:rsidRPr="007F63F3">
        <w:rPr>
          <w:lang w:eastAsia="en-US"/>
        </w:rPr>
        <w:t>/</w:t>
      </w:r>
      <w:proofErr w:type="spellStart"/>
      <w:r w:rsidRPr="007F63F3">
        <w:rPr>
          <w:lang w:eastAsia="en-US"/>
        </w:rPr>
        <w:t>wk</w:t>
      </w:r>
      <w:proofErr w:type="spellEnd"/>
      <w:r>
        <w:rPr>
          <w:lang w:eastAsia="en-US"/>
        </w:rPr>
        <w:t xml:space="preserve"> </w:t>
      </w:r>
      <w:proofErr w:type="gramStart"/>
      <w:r>
        <w:rPr>
          <w:lang w:eastAsia="en-US"/>
        </w:rPr>
        <w:t>and also</w:t>
      </w:r>
      <w:proofErr w:type="gramEnd"/>
      <w:r>
        <w:rPr>
          <w:lang w:eastAsia="en-US"/>
        </w:rPr>
        <w:t xml:space="preserve"> have a very high capture rate of 9</w:t>
      </w:r>
      <w:r w:rsidR="00C7100D">
        <w:rPr>
          <w:lang w:eastAsia="en-US"/>
        </w:rPr>
        <w:t>3</w:t>
      </w:r>
      <w:r>
        <w:rPr>
          <w:lang w:eastAsia="en-US"/>
        </w:rPr>
        <w:t>.</w:t>
      </w:r>
      <w:r w:rsidR="00C7100D">
        <w:rPr>
          <w:lang w:eastAsia="en-US"/>
        </w:rPr>
        <w:t>2</w:t>
      </w:r>
      <w:r>
        <w:rPr>
          <w:lang w:eastAsia="en-US"/>
        </w:rPr>
        <w:t>%</w:t>
      </w:r>
      <w:r w:rsidRPr="007F63F3">
        <w:rPr>
          <w:lang w:eastAsia="en-US"/>
        </w:rPr>
        <w:t xml:space="preserve">. All samples were seen to capture </w:t>
      </w:r>
      <w:r w:rsidR="00C7100D">
        <w:rPr>
          <w:lang w:eastAsia="en-US"/>
        </w:rPr>
        <w:t xml:space="preserve">85% or more </w:t>
      </w:r>
      <w:r w:rsidRPr="007F63F3">
        <w:rPr>
          <w:lang w:eastAsia="en-US"/>
        </w:rPr>
        <w:t>of the glass bottles and jars they disposed of</w:t>
      </w:r>
      <w:r w:rsidR="00C7100D">
        <w:rPr>
          <w:lang w:eastAsia="en-US"/>
        </w:rPr>
        <w:t>.</w:t>
      </w:r>
      <w:r w:rsidRPr="007F63F3">
        <w:rPr>
          <w:lang w:eastAsia="en-US"/>
        </w:rPr>
        <w:t xml:space="preserve"> Acorn 2E</w:t>
      </w:r>
      <w:r>
        <w:rPr>
          <w:lang w:eastAsia="en-US"/>
        </w:rPr>
        <w:t xml:space="preserve"> (career climbers)</w:t>
      </w:r>
      <w:r w:rsidRPr="007F63F3">
        <w:rPr>
          <w:lang w:eastAsia="en-US"/>
        </w:rPr>
        <w:t xml:space="preserve"> generat</w:t>
      </w:r>
      <w:r w:rsidR="00C7100D">
        <w:rPr>
          <w:lang w:eastAsia="en-US"/>
        </w:rPr>
        <w:t>ed</w:t>
      </w:r>
      <w:r w:rsidRPr="007F63F3">
        <w:rPr>
          <w:lang w:eastAsia="en-US"/>
        </w:rPr>
        <w:t xml:space="preserve"> the least of this waste at </w:t>
      </w:r>
      <w:r>
        <w:rPr>
          <w:lang w:eastAsia="en-US"/>
        </w:rPr>
        <w:t>3</w:t>
      </w:r>
      <w:r w:rsidR="00C7100D">
        <w:rPr>
          <w:lang w:eastAsia="en-US"/>
        </w:rPr>
        <w:t>8</w:t>
      </w:r>
      <w:r>
        <w:rPr>
          <w:lang w:eastAsia="en-US"/>
        </w:rPr>
        <w:t>.</w:t>
      </w:r>
      <w:r w:rsidR="00C7100D">
        <w:rPr>
          <w:lang w:eastAsia="en-US"/>
        </w:rPr>
        <w:t>6</w:t>
      </w:r>
      <w:r w:rsidRPr="007F63F3">
        <w:rPr>
          <w:lang w:eastAsia="en-US"/>
        </w:rPr>
        <w:t>kg/</w:t>
      </w:r>
      <w:proofErr w:type="spellStart"/>
      <w:r w:rsidRPr="007F63F3">
        <w:rPr>
          <w:lang w:eastAsia="en-US"/>
        </w:rPr>
        <w:t>hh</w:t>
      </w:r>
      <w:proofErr w:type="spellEnd"/>
      <w:r w:rsidRPr="007F63F3">
        <w:rPr>
          <w:lang w:eastAsia="en-US"/>
        </w:rPr>
        <w:t>/</w:t>
      </w:r>
      <w:r>
        <w:rPr>
          <w:lang w:eastAsia="en-US"/>
        </w:rPr>
        <w:t>yr</w:t>
      </w:r>
      <w:r w:rsidRPr="007F63F3">
        <w:rPr>
          <w:lang w:eastAsia="en-US"/>
        </w:rPr>
        <w:t>.</w:t>
      </w:r>
    </w:p>
    <w:p w14:paraId="6FD21F86" w14:textId="63732949" w:rsidR="00A96CEE" w:rsidRPr="007F63F3" w:rsidRDefault="003E5EB6" w:rsidP="00F47571">
      <w:pPr>
        <w:pStyle w:val="MELmainbodytext"/>
        <w:rPr>
          <w:lang w:eastAsia="en-US"/>
        </w:rPr>
      </w:pPr>
      <w:r>
        <w:rPr>
          <w:lang w:eastAsia="en-US"/>
        </w:rPr>
        <w:lastRenderedPageBreak/>
        <w:t>Table 2</w:t>
      </w:r>
      <w:r w:rsidR="007B6C13">
        <w:rPr>
          <w:lang w:eastAsia="en-US"/>
        </w:rPr>
        <w:t>1</w:t>
      </w:r>
      <w:r w:rsidR="00A96CEE" w:rsidRPr="007F63F3">
        <w:rPr>
          <w:lang w:eastAsia="en-US"/>
        </w:rPr>
        <w:t xml:space="preserve"> shows the distribution of recyclable bottles and jars throughout the residual and recycling waste by Acorn </w:t>
      </w:r>
      <w:r w:rsidR="00A96CEE">
        <w:rPr>
          <w:lang w:eastAsia="en-US"/>
        </w:rPr>
        <w:t>group</w:t>
      </w:r>
      <w:r w:rsidR="00A96CEE" w:rsidRPr="007F63F3">
        <w:rPr>
          <w:lang w:eastAsia="en-US"/>
        </w:rPr>
        <w:t xml:space="preserve"> and overall.  </w:t>
      </w:r>
    </w:p>
    <w:p w14:paraId="2E9595C7" w14:textId="070624E8" w:rsidR="00B078F9" w:rsidRPr="007F63F3" w:rsidRDefault="00B078F9" w:rsidP="00F47571">
      <w:pPr>
        <w:pStyle w:val="MELmainbodybold"/>
      </w:pPr>
      <w:r w:rsidRPr="007F63F3">
        <w:t xml:space="preserve">Table </w:t>
      </w:r>
      <w:r w:rsidR="002712CA">
        <w:t>21</w:t>
      </w:r>
      <w:r w:rsidRPr="007F63F3">
        <w:t>: Distribution of recyclable glass in kerbside containers (kg/</w:t>
      </w:r>
      <w:proofErr w:type="spellStart"/>
      <w:r w:rsidRPr="007F63F3">
        <w:t>hh</w:t>
      </w:r>
      <w:proofErr w:type="spellEnd"/>
      <w:r w:rsidRPr="007F63F3">
        <w:t>/</w:t>
      </w:r>
      <w:proofErr w:type="spellStart"/>
      <w:r w:rsidR="00093B86">
        <w:t>yr</w:t>
      </w:r>
      <w:proofErr w:type="spellEnd"/>
      <w:r w:rsidRPr="007F63F3">
        <w:t>)</w:t>
      </w:r>
    </w:p>
    <w:p w14:paraId="3B9FCE7B" w14:textId="77777777" w:rsidR="00B078F9" w:rsidRPr="007F63F3" w:rsidRDefault="00B078F9" w:rsidP="00B078F9">
      <w:pPr>
        <w:ind w:left="0"/>
        <w:rPr>
          <w:b/>
        </w:rPr>
      </w:pPr>
    </w:p>
    <w:tbl>
      <w:tblPr>
        <w:tblW w:w="5205" w:type="pct"/>
        <w:tblInd w:w="-5"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139"/>
        <w:gridCol w:w="670"/>
        <w:gridCol w:w="670"/>
        <w:gridCol w:w="670"/>
        <w:gridCol w:w="670"/>
        <w:gridCol w:w="670"/>
        <w:gridCol w:w="670"/>
        <w:gridCol w:w="670"/>
        <w:gridCol w:w="670"/>
        <w:gridCol w:w="670"/>
        <w:gridCol w:w="1188"/>
      </w:tblGrid>
      <w:tr w:rsidR="00B078F9" w:rsidRPr="007F63F3" w14:paraId="545C1474" w14:textId="77777777" w:rsidTr="00E535AC">
        <w:trPr>
          <w:trHeight w:val="739"/>
        </w:trPr>
        <w:tc>
          <w:tcPr>
            <w:tcW w:w="1143" w:type="pct"/>
            <w:shd w:val="clear" w:color="auto" w:fill="F2F2F2" w:themeFill="background1" w:themeFillShade="F2"/>
            <w:vAlign w:val="center"/>
          </w:tcPr>
          <w:p w14:paraId="7CC120B1" w14:textId="72CDDEC9" w:rsidR="00B078F9" w:rsidRPr="00F47571" w:rsidRDefault="00E535AC" w:rsidP="00173AB2">
            <w:pPr>
              <w:ind w:left="0"/>
              <w:jc w:val="center"/>
              <w:rPr>
                <w:b/>
                <w:bCs/>
                <w:sz w:val="20"/>
                <w:szCs w:val="20"/>
              </w:rPr>
            </w:pPr>
            <w:r w:rsidRPr="00F47571">
              <w:rPr>
                <w:b/>
                <w:bCs/>
                <w:sz w:val="20"/>
                <w:szCs w:val="20"/>
              </w:rPr>
              <w:t>Glass bottles &amp; jars</w:t>
            </w:r>
          </w:p>
        </w:tc>
        <w:tc>
          <w:tcPr>
            <w:tcW w:w="358" w:type="pct"/>
            <w:shd w:val="clear" w:color="auto" w:fill="F2F2F2" w:themeFill="background1" w:themeFillShade="F2"/>
            <w:vAlign w:val="center"/>
          </w:tcPr>
          <w:p w14:paraId="1810289B" w14:textId="77777777" w:rsidR="00B078F9" w:rsidRPr="00F47571" w:rsidRDefault="00B078F9" w:rsidP="00173AB2">
            <w:pPr>
              <w:ind w:left="0"/>
              <w:jc w:val="center"/>
              <w:rPr>
                <w:b/>
                <w:bCs/>
                <w:sz w:val="20"/>
                <w:szCs w:val="20"/>
              </w:rPr>
            </w:pPr>
            <w:r w:rsidRPr="00F47571">
              <w:rPr>
                <w:b/>
                <w:bCs/>
                <w:sz w:val="20"/>
                <w:szCs w:val="20"/>
              </w:rPr>
              <w:t>1C</w:t>
            </w:r>
          </w:p>
        </w:tc>
        <w:tc>
          <w:tcPr>
            <w:tcW w:w="358" w:type="pct"/>
            <w:shd w:val="clear" w:color="auto" w:fill="F2F2F2" w:themeFill="background1" w:themeFillShade="F2"/>
            <w:vAlign w:val="center"/>
          </w:tcPr>
          <w:p w14:paraId="3EF270FD" w14:textId="77777777" w:rsidR="00B078F9" w:rsidRPr="00F47571" w:rsidRDefault="00B078F9" w:rsidP="00173AB2">
            <w:pPr>
              <w:ind w:left="0"/>
              <w:jc w:val="center"/>
              <w:rPr>
                <w:b/>
                <w:bCs/>
                <w:sz w:val="20"/>
                <w:szCs w:val="20"/>
              </w:rPr>
            </w:pPr>
            <w:r w:rsidRPr="00F47571">
              <w:rPr>
                <w:b/>
                <w:bCs/>
                <w:sz w:val="20"/>
                <w:szCs w:val="20"/>
              </w:rPr>
              <w:t>2E</w:t>
            </w:r>
          </w:p>
        </w:tc>
        <w:tc>
          <w:tcPr>
            <w:tcW w:w="358" w:type="pct"/>
            <w:shd w:val="clear" w:color="auto" w:fill="F2F2F2" w:themeFill="background1" w:themeFillShade="F2"/>
            <w:vAlign w:val="center"/>
          </w:tcPr>
          <w:p w14:paraId="75E579F7" w14:textId="77777777" w:rsidR="00B078F9" w:rsidRPr="00F47571" w:rsidRDefault="00B078F9" w:rsidP="00173AB2">
            <w:pPr>
              <w:ind w:left="0"/>
              <w:jc w:val="center"/>
              <w:rPr>
                <w:b/>
                <w:bCs/>
                <w:sz w:val="20"/>
                <w:szCs w:val="20"/>
              </w:rPr>
            </w:pPr>
            <w:r w:rsidRPr="00F47571">
              <w:rPr>
                <w:b/>
                <w:bCs/>
                <w:sz w:val="20"/>
                <w:szCs w:val="20"/>
              </w:rPr>
              <w:t>3H</w:t>
            </w:r>
          </w:p>
        </w:tc>
        <w:tc>
          <w:tcPr>
            <w:tcW w:w="358" w:type="pct"/>
            <w:shd w:val="clear" w:color="auto" w:fill="F2F2F2" w:themeFill="background1" w:themeFillShade="F2"/>
            <w:vAlign w:val="center"/>
          </w:tcPr>
          <w:p w14:paraId="7F84F3AF" w14:textId="77777777" w:rsidR="00B078F9" w:rsidRPr="00F47571" w:rsidRDefault="00B078F9" w:rsidP="00173AB2">
            <w:pPr>
              <w:ind w:left="0"/>
              <w:jc w:val="center"/>
              <w:rPr>
                <w:b/>
                <w:bCs/>
                <w:sz w:val="20"/>
                <w:szCs w:val="20"/>
              </w:rPr>
            </w:pPr>
            <w:r w:rsidRPr="00F47571">
              <w:rPr>
                <w:b/>
                <w:bCs/>
                <w:sz w:val="20"/>
                <w:szCs w:val="20"/>
              </w:rPr>
              <w:t>4L</w:t>
            </w:r>
          </w:p>
        </w:tc>
        <w:tc>
          <w:tcPr>
            <w:tcW w:w="358" w:type="pct"/>
            <w:shd w:val="clear" w:color="auto" w:fill="F2F2F2" w:themeFill="background1" w:themeFillShade="F2"/>
            <w:vAlign w:val="center"/>
          </w:tcPr>
          <w:p w14:paraId="2A8583A0" w14:textId="77777777" w:rsidR="00B078F9" w:rsidRPr="00F47571" w:rsidRDefault="00B078F9" w:rsidP="00173AB2">
            <w:pPr>
              <w:ind w:left="0"/>
              <w:jc w:val="center"/>
              <w:rPr>
                <w:b/>
                <w:bCs/>
                <w:sz w:val="20"/>
                <w:szCs w:val="20"/>
              </w:rPr>
            </w:pPr>
            <w:r w:rsidRPr="00F47571">
              <w:rPr>
                <w:b/>
                <w:bCs/>
                <w:sz w:val="20"/>
                <w:szCs w:val="20"/>
              </w:rPr>
              <w:t>4M</w:t>
            </w:r>
          </w:p>
        </w:tc>
        <w:tc>
          <w:tcPr>
            <w:tcW w:w="358" w:type="pct"/>
            <w:shd w:val="clear" w:color="auto" w:fill="F2F2F2" w:themeFill="background1" w:themeFillShade="F2"/>
            <w:vAlign w:val="center"/>
          </w:tcPr>
          <w:p w14:paraId="5F175F20" w14:textId="77777777" w:rsidR="00B078F9" w:rsidRPr="00F47571" w:rsidRDefault="00B078F9" w:rsidP="00173AB2">
            <w:pPr>
              <w:ind w:left="0"/>
              <w:jc w:val="center"/>
              <w:rPr>
                <w:b/>
                <w:bCs/>
                <w:sz w:val="20"/>
                <w:szCs w:val="20"/>
              </w:rPr>
            </w:pPr>
            <w:r w:rsidRPr="00F47571">
              <w:rPr>
                <w:b/>
                <w:bCs/>
                <w:sz w:val="20"/>
                <w:szCs w:val="20"/>
              </w:rPr>
              <w:t>4N</w:t>
            </w:r>
          </w:p>
        </w:tc>
        <w:tc>
          <w:tcPr>
            <w:tcW w:w="358" w:type="pct"/>
            <w:shd w:val="clear" w:color="auto" w:fill="F2F2F2" w:themeFill="background1" w:themeFillShade="F2"/>
            <w:vAlign w:val="center"/>
          </w:tcPr>
          <w:p w14:paraId="1EA92BD7" w14:textId="77777777" w:rsidR="00B078F9" w:rsidRPr="00F47571" w:rsidRDefault="00B078F9" w:rsidP="00173AB2">
            <w:pPr>
              <w:ind w:left="0"/>
              <w:jc w:val="center"/>
              <w:rPr>
                <w:b/>
                <w:bCs/>
                <w:sz w:val="20"/>
                <w:szCs w:val="20"/>
              </w:rPr>
            </w:pPr>
            <w:r w:rsidRPr="00F47571">
              <w:rPr>
                <w:b/>
                <w:bCs/>
                <w:sz w:val="20"/>
                <w:szCs w:val="20"/>
              </w:rPr>
              <w:t>5O</w:t>
            </w:r>
          </w:p>
        </w:tc>
        <w:tc>
          <w:tcPr>
            <w:tcW w:w="358" w:type="pct"/>
            <w:shd w:val="clear" w:color="auto" w:fill="F2F2F2" w:themeFill="background1" w:themeFillShade="F2"/>
            <w:vAlign w:val="center"/>
          </w:tcPr>
          <w:p w14:paraId="5B038915" w14:textId="77777777" w:rsidR="00B078F9" w:rsidRPr="00F47571" w:rsidRDefault="00B078F9" w:rsidP="00173AB2">
            <w:pPr>
              <w:ind w:left="0"/>
              <w:jc w:val="center"/>
              <w:rPr>
                <w:b/>
                <w:bCs/>
                <w:sz w:val="20"/>
                <w:szCs w:val="20"/>
              </w:rPr>
            </w:pPr>
            <w:r w:rsidRPr="00F47571">
              <w:rPr>
                <w:b/>
                <w:bCs/>
                <w:sz w:val="20"/>
                <w:szCs w:val="20"/>
              </w:rPr>
              <w:t>5P</w:t>
            </w:r>
          </w:p>
        </w:tc>
        <w:tc>
          <w:tcPr>
            <w:tcW w:w="358" w:type="pct"/>
            <w:shd w:val="clear" w:color="auto" w:fill="F2F2F2" w:themeFill="background1" w:themeFillShade="F2"/>
            <w:vAlign w:val="center"/>
          </w:tcPr>
          <w:p w14:paraId="31AECA63" w14:textId="77777777" w:rsidR="00B078F9" w:rsidRPr="00F47571" w:rsidRDefault="00B078F9" w:rsidP="00173AB2">
            <w:pPr>
              <w:ind w:left="0"/>
              <w:jc w:val="center"/>
              <w:rPr>
                <w:b/>
                <w:bCs/>
                <w:sz w:val="20"/>
                <w:szCs w:val="20"/>
              </w:rPr>
            </w:pPr>
            <w:r w:rsidRPr="00F47571">
              <w:rPr>
                <w:b/>
                <w:bCs/>
                <w:sz w:val="20"/>
                <w:szCs w:val="20"/>
              </w:rPr>
              <w:t>5Q</w:t>
            </w:r>
          </w:p>
        </w:tc>
        <w:tc>
          <w:tcPr>
            <w:tcW w:w="635" w:type="pct"/>
            <w:shd w:val="clear" w:color="auto" w:fill="F2F2F2" w:themeFill="background1" w:themeFillShade="F2"/>
            <w:vAlign w:val="center"/>
          </w:tcPr>
          <w:p w14:paraId="1997170D" w14:textId="4162FB6A" w:rsidR="00B078F9" w:rsidRPr="00F47571" w:rsidRDefault="00E535AC" w:rsidP="00173AB2">
            <w:pPr>
              <w:ind w:left="0"/>
              <w:jc w:val="center"/>
              <w:rPr>
                <w:b/>
                <w:bCs/>
                <w:sz w:val="20"/>
                <w:szCs w:val="20"/>
              </w:rPr>
            </w:pPr>
            <w:r w:rsidRPr="00F47571">
              <w:rPr>
                <w:b/>
                <w:bCs/>
                <w:sz w:val="20"/>
                <w:szCs w:val="20"/>
              </w:rPr>
              <w:t>Average</w:t>
            </w:r>
          </w:p>
        </w:tc>
      </w:tr>
      <w:tr w:rsidR="00C7100D" w:rsidRPr="007F63F3" w14:paraId="7CD018B8" w14:textId="77777777" w:rsidTr="00E535AC">
        <w:trPr>
          <w:trHeight w:val="739"/>
        </w:trPr>
        <w:tc>
          <w:tcPr>
            <w:tcW w:w="1143" w:type="pct"/>
            <w:shd w:val="clear" w:color="auto" w:fill="auto"/>
            <w:vAlign w:val="center"/>
          </w:tcPr>
          <w:p w14:paraId="6B8991F6" w14:textId="60525DEC" w:rsidR="00C7100D" w:rsidRPr="007F63F3" w:rsidRDefault="00E535AC" w:rsidP="00F47571">
            <w:pPr>
              <w:ind w:left="0"/>
              <w:rPr>
                <w:color w:val="404040"/>
                <w:sz w:val="16"/>
                <w:szCs w:val="16"/>
              </w:rPr>
            </w:pPr>
            <w:r w:rsidRPr="007F63F3">
              <w:rPr>
                <w:color w:val="404040"/>
                <w:sz w:val="16"/>
                <w:szCs w:val="16"/>
              </w:rPr>
              <w:t xml:space="preserve">Glass bottles &amp; jars </w:t>
            </w:r>
            <w:r>
              <w:rPr>
                <w:color w:val="404040"/>
                <w:sz w:val="16"/>
                <w:szCs w:val="16"/>
              </w:rPr>
              <w:t>disposed of</w:t>
            </w:r>
            <w:r w:rsidR="00C7100D" w:rsidRPr="007F63F3">
              <w:rPr>
                <w:color w:val="404040"/>
                <w:sz w:val="16"/>
                <w:szCs w:val="16"/>
              </w:rPr>
              <w:t xml:space="preserve"> (KG/HH/</w:t>
            </w:r>
            <w:r w:rsidR="00C7100D">
              <w:rPr>
                <w:color w:val="404040"/>
                <w:sz w:val="16"/>
                <w:szCs w:val="16"/>
              </w:rPr>
              <w:t>YR)</w:t>
            </w:r>
          </w:p>
        </w:tc>
        <w:tc>
          <w:tcPr>
            <w:tcW w:w="358" w:type="pct"/>
            <w:shd w:val="clear" w:color="auto" w:fill="auto"/>
            <w:vAlign w:val="center"/>
          </w:tcPr>
          <w:p w14:paraId="17B172D2" w14:textId="3ECA5154" w:rsidR="00C7100D" w:rsidRPr="007F63F3" w:rsidRDefault="00C7100D" w:rsidP="00C7100D">
            <w:pPr>
              <w:ind w:left="0"/>
              <w:jc w:val="center"/>
              <w:rPr>
                <w:color w:val="404040"/>
                <w:sz w:val="16"/>
                <w:szCs w:val="16"/>
              </w:rPr>
            </w:pPr>
            <w:r>
              <w:rPr>
                <w:rFonts w:ascii="Arial" w:hAnsi="Arial" w:cs="Arial"/>
                <w:color w:val="404040"/>
                <w:sz w:val="16"/>
                <w:szCs w:val="16"/>
              </w:rPr>
              <w:t>53.4</w:t>
            </w:r>
          </w:p>
        </w:tc>
        <w:tc>
          <w:tcPr>
            <w:tcW w:w="358" w:type="pct"/>
            <w:shd w:val="clear" w:color="auto" w:fill="auto"/>
            <w:vAlign w:val="center"/>
          </w:tcPr>
          <w:p w14:paraId="0D8E9DDC" w14:textId="545C7532" w:rsidR="00C7100D" w:rsidRPr="007F63F3" w:rsidRDefault="00C7100D" w:rsidP="00C7100D">
            <w:pPr>
              <w:ind w:left="0"/>
              <w:jc w:val="center"/>
              <w:rPr>
                <w:color w:val="404040"/>
                <w:sz w:val="16"/>
                <w:szCs w:val="16"/>
              </w:rPr>
            </w:pPr>
            <w:r>
              <w:rPr>
                <w:rFonts w:ascii="Arial" w:hAnsi="Arial" w:cs="Arial"/>
                <w:color w:val="404040"/>
                <w:sz w:val="16"/>
                <w:szCs w:val="16"/>
              </w:rPr>
              <w:t>38.6</w:t>
            </w:r>
          </w:p>
        </w:tc>
        <w:tc>
          <w:tcPr>
            <w:tcW w:w="358" w:type="pct"/>
            <w:shd w:val="clear" w:color="auto" w:fill="auto"/>
            <w:vAlign w:val="center"/>
          </w:tcPr>
          <w:p w14:paraId="334AC3E9" w14:textId="3FE453C3" w:rsidR="00C7100D" w:rsidRPr="007F63F3" w:rsidRDefault="00C7100D" w:rsidP="00C7100D">
            <w:pPr>
              <w:ind w:left="0"/>
              <w:jc w:val="center"/>
              <w:rPr>
                <w:color w:val="404040"/>
                <w:sz w:val="16"/>
                <w:szCs w:val="16"/>
              </w:rPr>
            </w:pPr>
            <w:r>
              <w:rPr>
                <w:rFonts w:ascii="Arial" w:hAnsi="Arial" w:cs="Arial"/>
                <w:color w:val="404040"/>
                <w:sz w:val="16"/>
                <w:szCs w:val="16"/>
              </w:rPr>
              <w:t>56.2</w:t>
            </w:r>
          </w:p>
        </w:tc>
        <w:tc>
          <w:tcPr>
            <w:tcW w:w="358" w:type="pct"/>
            <w:shd w:val="clear" w:color="auto" w:fill="auto"/>
            <w:vAlign w:val="center"/>
          </w:tcPr>
          <w:p w14:paraId="564A83F4" w14:textId="5E3AB5D1" w:rsidR="00C7100D" w:rsidRPr="007F63F3" w:rsidRDefault="00C7100D" w:rsidP="00C7100D">
            <w:pPr>
              <w:ind w:left="0"/>
              <w:jc w:val="center"/>
              <w:rPr>
                <w:color w:val="404040"/>
                <w:sz w:val="16"/>
                <w:szCs w:val="16"/>
              </w:rPr>
            </w:pPr>
            <w:r>
              <w:rPr>
                <w:rFonts w:ascii="Arial" w:hAnsi="Arial" w:cs="Arial"/>
                <w:color w:val="404040"/>
                <w:sz w:val="16"/>
                <w:szCs w:val="16"/>
              </w:rPr>
              <w:t>58.1</w:t>
            </w:r>
          </w:p>
        </w:tc>
        <w:tc>
          <w:tcPr>
            <w:tcW w:w="358" w:type="pct"/>
            <w:shd w:val="clear" w:color="auto" w:fill="auto"/>
            <w:vAlign w:val="center"/>
          </w:tcPr>
          <w:p w14:paraId="03B51E55" w14:textId="686AA033" w:rsidR="00C7100D" w:rsidRPr="007F63F3" w:rsidRDefault="00C7100D" w:rsidP="00C7100D">
            <w:pPr>
              <w:ind w:left="0"/>
              <w:jc w:val="center"/>
              <w:rPr>
                <w:color w:val="404040"/>
                <w:sz w:val="16"/>
                <w:szCs w:val="16"/>
              </w:rPr>
            </w:pPr>
            <w:r>
              <w:rPr>
                <w:rFonts w:ascii="Arial" w:hAnsi="Arial" w:cs="Arial"/>
                <w:color w:val="404040"/>
                <w:sz w:val="16"/>
                <w:szCs w:val="16"/>
              </w:rPr>
              <w:t>50.6</w:t>
            </w:r>
          </w:p>
        </w:tc>
        <w:tc>
          <w:tcPr>
            <w:tcW w:w="358" w:type="pct"/>
            <w:shd w:val="clear" w:color="auto" w:fill="auto"/>
            <w:vAlign w:val="center"/>
          </w:tcPr>
          <w:p w14:paraId="56594B90" w14:textId="12BEAF4D" w:rsidR="00C7100D" w:rsidRPr="007F63F3" w:rsidRDefault="00C7100D" w:rsidP="00C7100D">
            <w:pPr>
              <w:ind w:left="0"/>
              <w:jc w:val="center"/>
              <w:rPr>
                <w:color w:val="404040"/>
                <w:sz w:val="16"/>
                <w:szCs w:val="16"/>
              </w:rPr>
            </w:pPr>
            <w:r>
              <w:rPr>
                <w:rFonts w:ascii="Arial" w:hAnsi="Arial" w:cs="Arial"/>
                <w:color w:val="404040"/>
                <w:sz w:val="16"/>
                <w:szCs w:val="16"/>
              </w:rPr>
              <w:t>62.8</w:t>
            </w:r>
          </w:p>
        </w:tc>
        <w:tc>
          <w:tcPr>
            <w:tcW w:w="358" w:type="pct"/>
            <w:shd w:val="clear" w:color="auto" w:fill="auto"/>
            <w:vAlign w:val="center"/>
          </w:tcPr>
          <w:p w14:paraId="3AB4C55B" w14:textId="1F8DB34B" w:rsidR="00C7100D" w:rsidRPr="007F63F3" w:rsidRDefault="00C7100D" w:rsidP="00C7100D">
            <w:pPr>
              <w:ind w:left="0"/>
              <w:jc w:val="center"/>
              <w:rPr>
                <w:color w:val="404040"/>
                <w:sz w:val="16"/>
                <w:szCs w:val="16"/>
              </w:rPr>
            </w:pPr>
            <w:r>
              <w:rPr>
                <w:rFonts w:ascii="Arial" w:hAnsi="Arial" w:cs="Arial"/>
                <w:color w:val="404040"/>
                <w:sz w:val="16"/>
                <w:szCs w:val="16"/>
              </w:rPr>
              <w:t>43.9</w:t>
            </w:r>
          </w:p>
        </w:tc>
        <w:tc>
          <w:tcPr>
            <w:tcW w:w="358" w:type="pct"/>
            <w:shd w:val="clear" w:color="auto" w:fill="auto"/>
            <w:vAlign w:val="center"/>
          </w:tcPr>
          <w:p w14:paraId="4403F911" w14:textId="70B547F2" w:rsidR="00C7100D" w:rsidRPr="007F63F3" w:rsidRDefault="00C7100D" w:rsidP="00C7100D">
            <w:pPr>
              <w:ind w:left="0"/>
              <w:jc w:val="center"/>
              <w:rPr>
                <w:color w:val="404040"/>
                <w:sz w:val="16"/>
                <w:szCs w:val="16"/>
              </w:rPr>
            </w:pPr>
            <w:r>
              <w:rPr>
                <w:rFonts w:ascii="Arial" w:hAnsi="Arial" w:cs="Arial"/>
                <w:color w:val="404040"/>
                <w:sz w:val="16"/>
                <w:szCs w:val="16"/>
              </w:rPr>
              <w:t>45.8</w:t>
            </w:r>
          </w:p>
        </w:tc>
        <w:tc>
          <w:tcPr>
            <w:tcW w:w="358" w:type="pct"/>
            <w:shd w:val="clear" w:color="auto" w:fill="auto"/>
            <w:vAlign w:val="center"/>
          </w:tcPr>
          <w:p w14:paraId="6776E62D" w14:textId="171F970C" w:rsidR="00C7100D" w:rsidRPr="007F63F3" w:rsidRDefault="00C7100D" w:rsidP="00C7100D">
            <w:pPr>
              <w:ind w:left="0"/>
              <w:jc w:val="center"/>
              <w:rPr>
                <w:color w:val="404040"/>
                <w:sz w:val="16"/>
                <w:szCs w:val="16"/>
              </w:rPr>
            </w:pPr>
            <w:r>
              <w:rPr>
                <w:rFonts w:ascii="Arial" w:hAnsi="Arial" w:cs="Arial"/>
                <w:color w:val="404040"/>
                <w:sz w:val="16"/>
                <w:szCs w:val="16"/>
              </w:rPr>
              <w:t>41.1</w:t>
            </w:r>
          </w:p>
        </w:tc>
        <w:tc>
          <w:tcPr>
            <w:tcW w:w="635" w:type="pct"/>
            <w:shd w:val="clear" w:color="auto" w:fill="auto"/>
            <w:vAlign w:val="center"/>
          </w:tcPr>
          <w:p w14:paraId="576946DB" w14:textId="3B374288" w:rsidR="00C7100D" w:rsidRPr="007F63F3" w:rsidRDefault="00C7100D" w:rsidP="00C7100D">
            <w:pPr>
              <w:ind w:left="0"/>
              <w:jc w:val="center"/>
              <w:rPr>
                <w:color w:val="404040"/>
                <w:sz w:val="16"/>
                <w:szCs w:val="16"/>
              </w:rPr>
            </w:pPr>
            <w:r>
              <w:rPr>
                <w:rFonts w:ascii="Arial" w:hAnsi="Arial" w:cs="Arial"/>
                <w:color w:val="404040"/>
                <w:sz w:val="16"/>
                <w:szCs w:val="16"/>
              </w:rPr>
              <w:t>48.6</w:t>
            </w:r>
          </w:p>
        </w:tc>
      </w:tr>
      <w:tr w:rsidR="00C7100D" w:rsidRPr="007F63F3" w14:paraId="21391CC3" w14:textId="77777777" w:rsidTr="00E535AC">
        <w:trPr>
          <w:trHeight w:val="739"/>
        </w:trPr>
        <w:tc>
          <w:tcPr>
            <w:tcW w:w="1143" w:type="pct"/>
            <w:shd w:val="clear" w:color="auto" w:fill="auto"/>
            <w:vAlign w:val="center"/>
          </w:tcPr>
          <w:p w14:paraId="565150E4" w14:textId="787ABE2C" w:rsidR="00C7100D" w:rsidRPr="007F63F3" w:rsidRDefault="00E535AC" w:rsidP="00F47571">
            <w:pPr>
              <w:ind w:left="0"/>
              <w:rPr>
                <w:color w:val="404040"/>
                <w:sz w:val="16"/>
                <w:szCs w:val="16"/>
              </w:rPr>
            </w:pPr>
            <w:r w:rsidRPr="007F63F3">
              <w:rPr>
                <w:color w:val="404040"/>
                <w:sz w:val="16"/>
                <w:szCs w:val="16"/>
              </w:rPr>
              <w:t xml:space="preserve">Glass bottles &amp; jars recycled </w:t>
            </w:r>
            <w:r w:rsidR="00C7100D" w:rsidRPr="007F63F3">
              <w:rPr>
                <w:color w:val="404040"/>
                <w:sz w:val="16"/>
                <w:szCs w:val="16"/>
              </w:rPr>
              <w:t>(KG/HH/</w:t>
            </w:r>
            <w:r w:rsidR="00C7100D">
              <w:rPr>
                <w:color w:val="404040"/>
                <w:sz w:val="16"/>
                <w:szCs w:val="16"/>
              </w:rPr>
              <w:t>YR</w:t>
            </w:r>
            <w:r w:rsidR="00C7100D" w:rsidRPr="007F63F3">
              <w:rPr>
                <w:color w:val="404040"/>
                <w:sz w:val="16"/>
                <w:szCs w:val="16"/>
              </w:rPr>
              <w:t>)</w:t>
            </w:r>
          </w:p>
        </w:tc>
        <w:tc>
          <w:tcPr>
            <w:tcW w:w="358" w:type="pct"/>
            <w:shd w:val="clear" w:color="auto" w:fill="auto"/>
            <w:vAlign w:val="center"/>
          </w:tcPr>
          <w:p w14:paraId="08991306" w14:textId="6EC7EF62" w:rsidR="00C7100D" w:rsidRPr="007F63F3" w:rsidRDefault="00C7100D" w:rsidP="00C7100D">
            <w:pPr>
              <w:ind w:left="0"/>
              <w:jc w:val="center"/>
              <w:rPr>
                <w:color w:val="404040"/>
                <w:sz w:val="16"/>
                <w:szCs w:val="16"/>
              </w:rPr>
            </w:pPr>
            <w:r>
              <w:rPr>
                <w:rFonts w:ascii="Arial" w:hAnsi="Arial" w:cs="Arial"/>
                <w:color w:val="404040"/>
                <w:sz w:val="16"/>
                <w:szCs w:val="16"/>
              </w:rPr>
              <w:t>50.9</w:t>
            </w:r>
          </w:p>
        </w:tc>
        <w:tc>
          <w:tcPr>
            <w:tcW w:w="358" w:type="pct"/>
            <w:shd w:val="clear" w:color="auto" w:fill="auto"/>
            <w:vAlign w:val="center"/>
          </w:tcPr>
          <w:p w14:paraId="737B78A3" w14:textId="73355D89" w:rsidR="00C7100D" w:rsidRPr="007F63F3" w:rsidRDefault="00C7100D" w:rsidP="00C7100D">
            <w:pPr>
              <w:ind w:left="0"/>
              <w:jc w:val="center"/>
              <w:rPr>
                <w:color w:val="404040"/>
                <w:sz w:val="16"/>
                <w:szCs w:val="16"/>
              </w:rPr>
            </w:pPr>
            <w:r>
              <w:rPr>
                <w:rFonts w:ascii="Arial" w:hAnsi="Arial" w:cs="Arial"/>
                <w:color w:val="404040"/>
                <w:sz w:val="16"/>
                <w:szCs w:val="16"/>
              </w:rPr>
              <w:t>33.7</w:t>
            </w:r>
          </w:p>
        </w:tc>
        <w:tc>
          <w:tcPr>
            <w:tcW w:w="358" w:type="pct"/>
            <w:shd w:val="clear" w:color="auto" w:fill="auto"/>
            <w:vAlign w:val="center"/>
          </w:tcPr>
          <w:p w14:paraId="62CFEC8A" w14:textId="2B10B3A0" w:rsidR="00C7100D" w:rsidRPr="007F63F3" w:rsidRDefault="00C7100D" w:rsidP="00C7100D">
            <w:pPr>
              <w:ind w:left="0"/>
              <w:jc w:val="center"/>
              <w:rPr>
                <w:color w:val="404040"/>
                <w:sz w:val="16"/>
                <w:szCs w:val="16"/>
              </w:rPr>
            </w:pPr>
            <w:r>
              <w:rPr>
                <w:rFonts w:ascii="Arial" w:hAnsi="Arial" w:cs="Arial"/>
                <w:color w:val="404040"/>
                <w:sz w:val="16"/>
                <w:szCs w:val="16"/>
              </w:rPr>
              <w:t>51.2</w:t>
            </w:r>
          </w:p>
        </w:tc>
        <w:tc>
          <w:tcPr>
            <w:tcW w:w="358" w:type="pct"/>
            <w:shd w:val="clear" w:color="auto" w:fill="auto"/>
            <w:vAlign w:val="center"/>
          </w:tcPr>
          <w:p w14:paraId="5DB2568D" w14:textId="1F1133F3" w:rsidR="00C7100D" w:rsidRPr="007F63F3" w:rsidRDefault="00C7100D" w:rsidP="00C7100D">
            <w:pPr>
              <w:ind w:left="0"/>
              <w:jc w:val="center"/>
              <w:rPr>
                <w:color w:val="404040"/>
                <w:sz w:val="16"/>
                <w:szCs w:val="16"/>
              </w:rPr>
            </w:pPr>
            <w:r>
              <w:rPr>
                <w:rFonts w:ascii="Arial" w:hAnsi="Arial" w:cs="Arial"/>
                <w:color w:val="404040"/>
                <w:sz w:val="16"/>
                <w:szCs w:val="16"/>
              </w:rPr>
              <w:t>52.8</w:t>
            </w:r>
          </w:p>
        </w:tc>
        <w:tc>
          <w:tcPr>
            <w:tcW w:w="358" w:type="pct"/>
            <w:shd w:val="clear" w:color="auto" w:fill="auto"/>
            <w:vAlign w:val="center"/>
          </w:tcPr>
          <w:p w14:paraId="1DAF590F" w14:textId="6CD016C1" w:rsidR="00C7100D" w:rsidRPr="007F63F3" w:rsidRDefault="00C7100D" w:rsidP="00C7100D">
            <w:pPr>
              <w:ind w:left="0"/>
              <w:jc w:val="center"/>
              <w:rPr>
                <w:color w:val="404040"/>
                <w:sz w:val="16"/>
                <w:szCs w:val="16"/>
              </w:rPr>
            </w:pPr>
            <w:r>
              <w:rPr>
                <w:rFonts w:ascii="Arial" w:hAnsi="Arial" w:cs="Arial"/>
                <w:color w:val="404040"/>
                <w:sz w:val="16"/>
                <w:szCs w:val="16"/>
              </w:rPr>
              <w:t>43.4</w:t>
            </w:r>
          </w:p>
        </w:tc>
        <w:tc>
          <w:tcPr>
            <w:tcW w:w="358" w:type="pct"/>
            <w:shd w:val="clear" w:color="auto" w:fill="auto"/>
            <w:vAlign w:val="center"/>
          </w:tcPr>
          <w:p w14:paraId="6AF85543" w14:textId="295495B2" w:rsidR="00C7100D" w:rsidRPr="007F63F3" w:rsidRDefault="00C7100D" w:rsidP="00C7100D">
            <w:pPr>
              <w:ind w:left="0"/>
              <w:jc w:val="center"/>
              <w:rPr>
                <w:color w:val="404040"/>
                <w:sz w:val="16"/>
                <w:szCs w:val="16"/>
              </w:rPr>
            </w:pPr>
            <w:r>
              <w:rPr>
                <w:rFonts w:ascii="Arial" w:hAnsi="Arial" w:cs="Arial"/>
                <w:color w:val="404040"/>
                <w:sz w:val="16"/>
                <w:szCs w:val="16"/>
              </w:rPr>
              <w:t>58.6</w:t>
            </w:r>
          </w:p>
        </w:tc>
        <w:tc>
          <w:tcPr>
            <w:tcW w:w="358" w:type="pct"/>
            <w:shd w:val="clear" w:color="auto" w:fill="auto"/>
            <w:vAlign w:val="center"/>
          </w:tcPr>
          <w:p w14:paraId="53EBC9C0" w14:textId="64099138" w:rsidR="00C7100D" w:rsidRPr="007F63F3" w:rsidRDefault="00C7100D" w:rsidP="00C7100D">
            <w:pPr>
              <w:ind w:left="0"/>
              <w:jc w:val="center"/>
              <w:rPr>
                <w:color w:val="404040"/>
                <w:sz w:val="16"/>
                <w:szCs w:val="16"/>
              </w:rPr>
            </w:pPr>
            <w:r>
              <w:rPr>
                <w:rFonts w:ascii="Arial" w:hAnsi="Arial" w:cs="Arial"/>
                <w:color w:val="404040"/>
                <w:sz w:val="16"/>
                <w:szCs w:val="16"/>
              </w:rPr>
              <w:t>37.1</w:t>
            </w:r>
          </w:p>
        </w:tc>
        <w:tc>
          <w:tcPr>
            <w:tcW w:w="358" w:type="pct"/>
            <w:shd w:val="clear" w:color="auto" w:fill="auto"/>
            <w:vAlign w:val="center"/>
          </w:tcPr>
          <w:p w14:paraId="17A79F7F" w14:textId="65528771" w:rsidR="00C7100D" w:rsidRPr="007F63F3" w:rsidRDefault="00C7100D" w:rsidP="00C7100D">
            <w:pPr>
              <w:ind w:left="0"/>
              <w:jc w:val="center"/>
              <w:rPr>
                <w:color w:val="404040"/>
                <w:sz w:val="16"/>
                <w:szCs w:val="16"/>
              </w:rPr>
            </w:pPr>
            <w:r>
              <w:rPr>
                <w:rFonts w:ascii="Arial" w:hAnsi="Arial" w:cs="Arial"/>
                <w:color w:val="404040"/>
                <w:sz w:val="16"/>
                <w:szCs w:val="16"/>
              </w:rPr>
              <w:t>43.2</w:t>
            </w:r>
          </w:p>
        </w:tc>
        <w:tc>
          <w:tcPr>
            <w:tcW w:w="358" w:type="pct"/>
            <w:shd w:val="clear" w:color="auto" w:fill="auto"/>
            <w:vAlign w:val="center"/>
          </w:tcPr>
          <w:p w14:paraId="149E8F53" w14:textId="15DCBB5B" w:rsidR="00C7100D" w:rsidRPr="007F63F3" w:rsidRDefault="00C7100D" w:rsidP="00C7100D">
            <w:pPr>
              <w:ind w:left="0"/>
              <w:jc w:val="center"/>
              <w:rPr>
                <w:color w:val="404040"/>
                <w:sz w:val="16"/>
                <w:szCs w:val="16"/>
              </w:rPr>
            </w:pPr>
            <w:r>
              <w:rPr>
                <w:rFonts w:ascii="Arial" w:hAnsi="Arial" w:cs="Arial"/>
                <w:color w:val="404040"/>
                <w:sz w:val="16"/>
                <w:szCs w:val="16"/>
              </w:rPr>
              <w:t>35.0</w:t>
            </w:r>
          </w:p>
        </w:tc>
        <w:tc>
          <w:tcPr>
            <w:tcW w:w="635" w:type="pct"/>
            <w:shd w:val="clear" w:color="auto" w:fill="auto"/>
            <w:vAlign w:val="center"/>
          </w:tcPr>
          <w:p w14:paraId="21ED21DF" w14:textId="03193BD5" w:rsidR="00C7100D" w:rsidRPr="007F63F3" w:rsidRDefault="00C7100D" w:rsidP="00C7100D">
            <w:pPr>
              <w:ind w:left="0"/>
              <w:jc w:val="center"/>
              <w:rPr>
                <w:color w:val="404040"/>
                <w:sz w:val="16"/>
                <w:szCs w:val="16"/>
              </w:rPr>
            </w:pPr>
            <w:r>
              <w:rPr>
                <w:rFonts w:ascii="Arial" w:hAnsi="Arial" w:cs="Arial"/>
                <w:color w:val="404040"/>
                <w:sz w:val="16"/>
                <w:szCs w:val="16"/>
              </w:rPr>
              <w:t>43.4</w:t>
            </w:r>
          </w:p>
        </w:tc>
      </w:tr>
      <w:tr w:rsidR="00C7100D" w:rsidRPr="007F63F3" w14:paraId="0A4C9846" w14:textId="77777777" w:rsidTr="00E535AC">
        <w:trPr>
          <w:trHeight w:val="739"/>
        </w:trPr>
        <w:tc>
          <w:tcPr>
            <w:tcW w:w="1143" w:type="pct"/>
            <w:shd w:val="clear" w:color="auto" w:fill="auto"/>
            <w:vAlign w:val="center"/>
          </w:tcPr>
          <w:p w14:paraId="271139E3" w14:textId="505C40B9" w:rsidR="00C7100D" w:rsidRPr="007F63F3" w:rsidRDefault="00E535AC" w:rsidP="00F47571">
            <w:pPr>
              <w:ind w:left="0"/>
              <w:rPr>
                <w:color w:val="404040"/>
                <w:sz w:val="16"/>
                <w:szCs w:val="16"/>
              </w:rPr>
            </w:pPr>
            <w:r w:rsidRPr="007F63F3">
              <w:rPr>
                <w:color w:val="404040"/>
                <w:sz w:val="16"/>
                <w:szCs w:val="16"/>
              </w:rPr>
              <w:t xml:space="preserve">% Capture of glass bottles &amp; jars </w:t>
            </w:r>
            <w:r w:rsidR="00C7100D" w:rsidRPr="007F63F3">
              <w:rPr>
                <w:color w:val="404040"/>
                <w:sz w:val="16"/>
                <w:szCs w:val="16"/>
              </w:rPr>
              <w:t>(KG/HH/</w:t>
            </w:r>
            <w:r w:rsidR="00C7100D">
              <w:rPr>
                <w:color w:val="404040"/>
                <w:sz w:val="16"/>
                <w:szCs w:val="16"/>
              </w:rPr>
              <w:t>YR</w:t>
            </w:r>
            <w:r w:rsidR="00C7100D" w:rsidRPr="007F63F3">
              <w:rPr>
                <w:color w:val="404040"/>
                <w:sz w:val="16"/>
                <w:szCs w:val="16"/>
              </w:rPr>
              <w:t>)</w:t>
            </w:r>
          </w:p>
        </w:tc>
        <w:tc>
          <w:tcPr>
            <w:tcW w:w="358" w:type="pct"/>
            <w:shd w:val="clear" w:color="auto" w:fill="auto"/>
            <w:vAlign w:val="center"/>
          </w:tcPr>
          <w:p w14:paraId="5AE67329" w14:textId="2D580631" w:rsidR="00C7100D" w:rsidRPr="007F63F3" w:rsidRDefault="00C7100D" w:rsidP="00C7100D">
            <w:pPr>
              <w:ind w:left="0"/>
              <w:jc w:val="center"/>
              <w:rPr>
                <w:color w:val="404040"/>
                <w:sz w:val="16"/>
                <w:szCs w:val="16"/>
              </w:rPr>
            </w:pPr>
            <w:r>
              <w:rPr>
                <w:rFonts w:ascii="Arial" w:hAnsi="Arial" w:cs="Arial"/>
                <w:color w:val="404040"/>
                <w:sz w:val="16"/>
                <w:szCs w:val="16"/>
              </w:rPr>
              <w:t>95.4%</w:t>
            </w:r>
          </w:p>
        </w:tc>
        <w:tc>
          <w:tcPr>
            <w:tcW w:w="358" w:type="pct"/>
            <w:shd w:val="clear" w:color="auto" w:fill="auto"/>
            <w:vAlign w:val="center"/>
          </w:tcPr>
          <w:p w14:paraId="55DCC07D" w14:textId="007CF191" w:rsidR="00C7100D" w:rsidRPr="007F63F3" w:rsidRDefault="00C7100D" w:rsidP="00C7100D">
            <w:pPr>
              <w:ind w:left="0"/>
              <w:jc w:val="center"/>
              <w:rPr>
                <w:color w:val="404040"/>
                <w:sz w:val="16"/>
                <w:szCs w:val="16"/>
              </w:rPr>
            </w:pPr>
            <w:r>
              <w:rPr>
                <w:rFonts w:ascii="Arial" w:hAnsi="Arial" w:cs="Arial"/>
                <w:color w:val="404040"/>
                <w:sz w:val="16"/>
                <w:szCs w:val="16"/>
              </w:rPr>
              <w:t>87.4%</w:t>
            </w:r>
          </w:p>
        </w:tc>
        <w:tc>
          <w:tcPr>
            <w:tcW w:w="358" w:type="pct"/>
            <w:shd w:val="clear" w:color="auto" w:fill="auto"/>
            <w:vAlign w:val="center"/>
          </w:tcPr>
          <w:p w14:paraId="10D15806" w14:textId="0056AB36" w:rsidR="00C7100D" w:rsidRPr="007F63F3" w:rsidRDefault="00C7100D" w:rsidP="00C7100D">
            <w:pPr>
              <w:ind w:left="0"/>
              <w:jc w:val="center"/>
              <w:rPr>
                <w:color w:val="404040"/>
                <w:sz w:val="16"/>
                <w:szCs w:val="16"/>
              </w:rPr>
            </w:pPr>
            <w:r>
              <w:rPr>
                <w:rFonts w:ascii="Arial" w:hAnsi="Arial" w:cs="Arial"/>
                <w:color w:val="404040"/>
                <w:sz w:val="16"/>
                <w:szCs w:val="16"/>
              </w:rPr>
              <w:t>91.0%</w:t>
            </w:r>
          </w:p>
        </w:tc>
        <w:tc>
          <w:tcPr>
            <w:tcW w:w="358" w:type="pct"/>
            <w:shd w:val="clear" w:color="auto" w:fill="auto"/>
            <w:vAlign w:val="center"/>
          </w:tcPr>
          <w:p w14:paraId="4A2AA523" w14:textId="5A67EAC8" w:rsidR="00C7100D" w:rsidRPr="007F63F3" w:rsidRDefault="00C7100D" w:rsidP="00C7100D">
            <w:pPr>
              <w:ind w:left="0"/>
              <w:jc w:val="center"/>
              <w:rPr>
                <w:color w:val="404040"/>
                <w:sz w:val="16"/>
                <w:szCs w:val="16"/>
              </w:rPr>
            </w:pPr>
            <w:r>
              <w:rPr>
                <w:rFonts w:ascii="Arial" w:hAnsi="Arial" w:cs="Arial"/>
                <w:color w:val="404040"/>
                <w:sz w:val="16"/>
                <w:szCs w:val="16"/>
              </w:rPr>
              <w:t>90.9%</w:t>
            </w:r>
          </w:p>
        </w:tc>
        <w:tc>
          <w:tcPr>
            <w:tcW w:w="358" w:type="pct"/>
            <w:shd w:val="clear" w:color="auto" w:fill="auto"/>
            <w:vAlign w:val="center"/>
          </w:tcPr>
          <w:p w14:paraId="610E0A14" w14:textId="21B01DA4" w:rsidR="00C7100D" w:rsidRPr="007F63F3" w:rsidRDefault="00C7100D" w:rsidP="00C7100D">
            <w:pPr>
              <w:ind w:left="0"/>
              <w:jc w:val="center"/>
              <w:rPr>
                <w:color w:val="404040"/>
                <w:sz w:val="16"/>
                <w:szCs w:val="16"/>
              </w:rPr>
            </w:pPr>
            <w:r>
              <w:rPr>
                <w:rFonts w:ascii="Arial" w:hAnsi="Arial" w:cs="Arial"/>
                <w:color w:val="404040"/>
                <w:sz w:val="16"/>
                <w:szCs w:val="16"/>
              </w:rPr>
              <w:t>85.7%</w:t>
            </w:r>
          </w:p>
        </w:tc>
        <w:tc>
          <w:tcPr>
            <w:tcW w:w="358" w:type="pct"/>
            <w:shd w:val="clear" w:color="auto" w:fill="auto"/>
            <w:vAlign w:val="center"/>
          </w:tcPr>
          <w:p w14:paraId="72A57D5A" w14:textId="1F938F91" w:rsidR="00C7100D" w:rsidRPr="007F63F3" w:rsidRDefault="00C7100D" w:rsidP="00C7100D">
            <w:pPr>
              <w:ind w:left="0"/>
              <w:jc w:val="center"/>
              <w:rPr>
                <w:color w:val="404040"/>
                <w:sz w:val="16"/>
                <w:szCs w:val="16"/>
              </w:rPr>
            </w:pPr>
            <w:r>
              <w:rPr>
                <w:rFonts w:ascii="Arial" w:hAnsi="Arial" w:cs="Arial"/>
                <w:color w:val="404040"/>
                <w:sz w:val="16"/>
                <w:szCs w:val="16"/>
              </w:rPr>
              <w:t>93.2%</w:t>
            </w:r>
          </w:p>
        </w:tc>
        <w:tc>
          <w:tcPr>
            <w:tcW w:w="358" w:type="pct"/>
            <w:shd w:val="clear" w:color="auto" w:fill="auto"/>
            <w:vAlign w:val="center"/>
          </w:tcPr>
          <w:p w14:paraId="51C6C89A" w14:textId="7FF7DF98" w:rsidR="00C7100D" w:rsidRPr="007F63F3" w:rsidRDefault="00C7100D" w:rsidP="00C7100D">
            <w:pPr>
              <w:ind w:left="0"/>
              <w:jc w:val="center"/>
              <w:rPr>
                <w:color w:val="404040"/>
                <w:sz w:val="16"/>
                <w:szCs w:val="16"/>
              </w:rPr>
            </w:pPr>
            <w:r>
              <w:rPr>
                <w:rFonts w:ascii="Arial" w:hAnsi="Arial" w:cs="Arial"/>
                <w:color w:val="404040"/>
                <w:sz w:val="16"/>
                <w:szCs w:val="16"/>
              </w:rPr>
              <w:t>84.6%</w:t>
            </w:r>
          </w:p>
        </w:tc>
        <w:tc>
          <w:tcPr>
            <w:tcW w:w="358" w:type="pct"/>
            <w:shd w:val="clear" w:color="auto" w:fill="auto"/>
            <w:vAlign w:val="center"/>
          </w:tcPr>
          <w:p w14:paraId="520A8CCB" w14:textId="20C4E489" w:rsidR="00C7100D" w:rsidRPr="007F63F3" w:rsidRDefault="00C7100D" w:rsidP="00C7100D">
            <w:pPr>
              <w:ind w:left="0"/>
              <w:jc w:val="center"/>
              <w:rPr>
                <w:color w:val="404040"/>
                <w:sz w:val="16"/>
                <w:szCs w:val="16"/>
              </w:rPr>
            </w:pPr>
            <w:r>
              <w:rPr>
                <w:rFonts w:ascii="Arial" w:hAnsi="Arial" w:cs="Arial"/>
                <w:color w:val="404040"/>
                <w:sz w:val="16"/>
                <w:szCs w:val="16"/>
              </w:rPr>
              <w:t>94.2%</w:t>
            </w:r>
          </w:p>
        </w:tc>
        <w:tc>
          <w:tcPr>
            <w:tcW w:w="358" w:type="pct"/>
            <w:shd w:val="clear" w:color="auto" w:fill="auto"/>
            <w:vAlign w:val="center"/>
          </w:tcPr>
          <w:p w14:paraId="79C82135" w14:textId="1A79372B" w:rsidR="00C7100D" w:rsidRPr="007F63F3" w:rsidRDefault="00C7100D" w:rsidP="00C7100D">
            <w:pPr>
              <w:ind w:left="0"/>
              <w:jc w:val="center"/>
              <w:rPr>
                <w:color w:val="404040"/>
                <w:sz w:val="16"/>
                <w:szCs w:val="16"/>
              </w:rPr>
            </w:pPr>
            <w:r>
              <w:rPr>
                <w:rFonts w:ascii="Arial" w:hAnsi="Arial" w:cs="Arial"/>
                <w:color w:val="404040"/>
                <w:sz w:val="16"/>
                <w:szCs w:val="16"/>
              </w:rPr>
              <w:t>85.3%</w:t>
            </w:r>
          </w:p>
        </w:tc>
        <w:tc>
          <w:tcPr>
            <w:tcW w:w="635" w:type="pct"/>
            <w:shd w:val="clear" w:color="auto" w:fill="auto"/>
            <w:vAlign w:val="center"/>
          </w:tcPr>
          <w:p w14:paraId="0DAEE9D0" w14:textId="1C915F7C" w:rsidR="00C7100D" w:rsidRPr="007F63F3" w:rsidRDefault="00C7100D" w:rsidP="00C7100D">
            <w:pPr>
              <w:ind w:left="0"/>
              <w:jc w:val="center"/>
              <w:rPr>
                <w:color w:val="404040"/>
                <w:sz w:val="16"/>
                <w:szCs w:val="16"/>
              </w:rPr>
            </w:pPr>
            <w:r>
              <w:rPr>
                <w:rFonts w:ascii="Arial" w:hAnsi="Arial" w:cs="Arial"/>
                <w:color w:val="404040"/>
                <w:sz w:val="16"/>
                <w:szCs w:val="16"/>
              </w:rPr>
              <w:t>89.4%</w:t>
            </w:r>
          </w:p>
        </w:tc>
      </w:tr>
    </w:tbl>
    <w:p w14:paraId="34D8A461" w14:textId="77777777" w:rsidR="00B078F9" w:rsidRPr="00A96CEE" w:rsidRDefault="00B078F9" w:rsidP="008C417E">
      <w:pPr>
        <w:pStyle w:val="MELHeader2"/>
      </w:pPr>
      <w:bookmarkStart w:id="118" w:name="_Toc532995261"/>
      <w:r w:rsidRPr="00A96CEE">
        <w:t>Metals</w:t>
      </w:r>
      <w:bookmarkEnd w:id="118"/>
    </w:p>
    <w:p w14:paraId="7FA20881" w14:textId="3A280B32" w:rsidR="00D73AF3" w:rsidRDefault="00B078F9" w:rsidP="00E535AC">
      <w:pPr>
        <w:pStyle w:val="MELmainbodytext"/>
        <w:rPr>
          <w:lang w:eastAsia="en-US"/>
        </w:rPr>
      </w:pPr>
      <w:r w:rsidRPr="007F63F3">
        <w:rPr>
          <w:lang w:eastAsia="en-US"/>
        </w:rPr>
        <w:t xml:space="preserve">Across Salford it is estimated that </w:t>
      </w:r>
      <w:r w:rsidR="00D73AF3">
        <w:rPr>
          <w:lang w:eastAsia="en-US"/>
        </w:rPr>
        <w:t>1</w:t>
      </w:r>
      <w:r w:rsidR="00167D3E">
        <w:rPr>
          <w:lang w:eastAsia="en-US"/>
        </w:rPr>
        <w:t>7</w:t>
      </w:r>
      <w:r w:rsidRPr="007F63F3">
        <w:rPr>
          <w:lang w:eastAsia="en-US"/>
        </w:rPr>
        <w:t>.</w:t>
      </w:r>
      <w:r w:rsidR="00167D3E">
        <w:rPr>
          <w:lang w:eastAsia="en-US"/>
        </w:rPr>
        <w:t>1</w:t>
      </w:r>
      <w:r w:rsidRPr="007F63F3">
        <w:rPr>
          <w:lang w:eastAsia="en-US"/>
        </w:rPr>
        <w:t>kg/</w:t>
      </w:r>
      <w:proofErr w:type="spellStart"/>
      <w:r w:rsidRPr="007F63F3">
        <w:rPr>
          <w:lang w:eastAsia="en-US"/>
        </w:rPr>
        <w:t>hh</w:t>
      </w:r>
      <w:proofErr w:type="spellEnd"/>
      <w:r w:rsidRPr="007F63F3">
        <w:rPr>
          <w:lang w:eastAsia="en-US"/>
        </w:rPr>
        <w:t>/</w:t>
      </w:r>
      <w:proofErr w:type="spellStart"/>
      <w:r w:rsidR="00D73AF3">
        <w:rPr>
          <w:lang w:eastAsia="en-US"/>
        </w:rPr>
        <w:t>yr</w:t>
      </w:r>
      <w:proofErr w:type="spellEnd"/>
      <w:r w:rsidRPr="007F63F3">
        <w:rPr>
          <w:lang w:eastAsia="en-US"/>
        </w:rPr>
        <w:t xml:space="preserve"> of recyclable metals compatible are disposed of at the kerbside with around 6</w:t>
      </w:r>
      <w:r w:rsidR="00167D3E">
        <w:rPr>
          <w:lang w:eastAsia="en-US"/>
        </w:rPr>
        <w:t>6.6</w:t>
      </w:r>
      <w:r w:rsidRPr="007F63F3">
        <w:rPr>
          <w:lang w:eastAsia="en-US"/>
        </w:rPr>
        <w:t xml:space="preserve">% or </w:t>
      </w:r>
      <w:r w:rsidR="00D73AF3">
        <w:rPr>
          <w:lang w:eastAsia="en-US"/>
        </w:rPr>
        <w:t>1</w:t>
      </w:r>
      <w:r w:rsidR="00167D3E">
        <w:rPr>
          <w:lang w:eastAsia="en-US"/>
        </w:rPr>
        <w:t>1</w:t>
      </w:r>
      <w:r w:rsidR="00D73AF3">
        <w:rPr>
          <w:lang w:eastAsia="en-US"/>
        </w:rPr>
        <w:t>.</w:t>
      </w:r>
      <w:r w:rsidR="00167D3E">
        <w:rPr>
          <w:lang w:eastAsia="en-US"/>
        </w:rPr>
        <w:t>4</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00D73AF3">
        <w:rPr>
          <w:lang w:eastAsia="en-US"/>
        </w:rPr>
        <w:t xml:space="preserve"> </w:t>
      </w:r>
      <w:r w:rsidRPr="007F63F3">
        <w:rPr>
          <w:lang w:eastAsia="en-US"/>
        </w:rPr>
        <w:t xml:space="preserve">being correctly recycled. Acorn </w:t>
      </w:r>
      <w:r w:rsidR="005E2DA1">
        <w:rPr>
          <w:lang w:eastAsia="en-US"/>
        </w:rPr>
        <w:t>5P</w:t>
      </w:r>
      <w:r w:rsidRPr="007F63F3">
        <w:rPr>
          <w:lang w:eastAsia="en-US"/>
        </w:rPr>
        <w:t xml:space="preserve"> </w:t>
      </w:r>
      <w:r w:rsidR="00D73AF3">
        <w:rPr>
          <w:lang w:eastAsia="en-US"/>
        </w:rPr>
        <w:t>(</w:t>
      </w:r>
      <w:r w:rsidR="005E2DA1">
        <w:rPr>
          <w:lang w:eastAsia="en-US"/>
        </w:rPr>
        <w:t>struggling estates</w:t>
      </w:r>
      <w:r w:rsidR="00D73AF3">
        <w:rPr>
          <w:lang w:eastAsia="en-US"/>
        </w:rPr>
        <w:t xml:space="preserve">) </w:t>
      </w:r>
      <w:r w:rsidRPr="007F63F3">
        <w:rPr>
          <w:lang w:eastAsia="en-US"/>
        </w:rPr>
        <w:t xml:space="preserve">residents captured the highest proportion of their recyclable tins, </w:t>
      </w:r>
      <w:proofErr w:type="gramStart"/>
      <w:r w:rsidRPr="007F63F3">
        <w:rPr>
          <w:lang w:eastAsia="en-US"/>
        </w:rPr>
        <w:t>cans</w:t>
      </w:r>
      <w:proofErr w:type="gramEnd"/>
      <w:r w:rsidRPr="007F63F3">
        <w:rPr>
          <w:lang w:eastAsia="en-US"/>
        </w:rPr>
        <w:t xml:space="preserve"> and foils with 7</w:t>
      </w:r>
      <w:r w:rsidR="005E2DA1">
        <w:rPr>
          <w:lang w:eastAsia="en-US"/>
        </w:rPr>
        <w:t>9.6</w:t>
      </w:r>
      <w:r w:rsidRPr="007F63F3">
        <w:rPr>
          <w:lang w:eastAsia="en-US"/>
        </w:rPr>
        <w:t xml:space="preserve">% correctly being recycled. Acorn 4M generated the most recyclable metal at </w:t>
      </w:r>
      <w:r w:rsidR="00D73AF3">
        <w:rPr>
          <w:lang w:eastAsia="en-US"/>
        </w:rPr>
        <w:t>2</w:t>
      </w:r>
      <w:r w:rsidR="00167D3E">
        <w:rPr>
          <w:lang w:eastAsia="en-US"/>
        </w:rPr>
        <w:t>1</w:t>
      </w:r>
      <w:r w:rsidRPr="007F63F3">
        <w:rPr>
          <w:lang w:eastAsia="en-US"/>
        </w:rPr>
        <w:t>.</w:t>
      </w:r>
      <w:r w:rsidR="00167D3E">
        <w:rPr>
          <w:lang w:eastAsia="en-US"/>
        </w:rPr>
        <w:t>2</w:t>
      </w:r>
      <w:r w:rsidRPr="007F63F3">
        <w:rPr>
          <w:lang w:eastAsia="en-US"/>
        </w:rPr>
        <w:t>kg/</w:t>
      </w:r>
      <w:proofErr w:type="spellStart"/>
      <w:r w:rsidRPr="007F63F3">
        <w:rPr>
          <w:lang w:eastAsia="en-US"/>
        </w:rPr>
        <w:t>hh</w:t>
      </w:r>
      <w:proofErr w:type="spellEnd"/>
      <w:r w:rsidRPr="007F63F3">
        <w:rPr>
          <w:lang w:eastAsia="en-US"/>
        </w:rPr>
        <w:t>/</w:t>
      </w:r>
      <w:r w:rsidR="00D73AF3">
        <w:rPr>
          <w:lang w:eastAsia="en-US"/>
        </w:rPr>
        <w:t>yr</w:t>
      </w:r>
      <w:r w:rsidRPr="007F63F3">
        <w:rPr>
          <w:lang w:eastAsia="en-US"/>
        </w:rPr>
        <w:t>.</w:t>
      </w:r>
      <w:r w:rsidR="00167D3E">
        <w:rPr>
          <w:lang w:eastAsia="en-US"/>
        </w:rPr>
        <w:t xml:space="preserve"> </w:t>
      </w:r>
      <w:r w:rsidRPr="007F63F3">
        <w:rPr>
          <w:lang w:eastAsia="en-US"/>
        </w:rPr>
        <w:t xml:space="preserve">All samples were seen to capture the majority of the recyclable metals they disposed of with Acorn </w:t>
      </w:r>
      <w:r w:rsidR="00167D3E">
        <w:rPr>
          <w:lang w:eastAsia="en-US"/>
        </w:rPr>
        <w:t>2E (career climbers)</w:t>
      </w:r>
      <w:r w:rsidRPr="007F63F3">
        <w:rPr>
          <w:lang w:eastAsia="en-US"/>
        </w:rPr>
        <w:t xml:space="preserve"> generating the least of this waste at under </w:t>
      </w:r>
      <w:r w:rsidR="00D73AF3">
        <w:rPr>
          <w:lang w:eastAsia="en-US"/>
        </w:rPr>
        <w:t>1</w:t>
      </w:r>
      <w:r w:rsidR="00167D3E">
        <w:rPr>
          <w:lang w:eastAsia="en-US"/>
        </w:rPr>
        <w:t>3</w:t>
      </w:r>
      <w:r w:rsidRPr="007F63F3">
        <w:rPr>
          <w:lang w:eastAsia="en-US"/>
        </w:rPr>
        <w:t>kg/</w:t>
      </w:r>
      <w:proofErr w:type="spellStart"/>
      <w:r w:rsidRPr="007F63F3">
        <w:rPr>
          <w:lang w:eastAsia="en-US"/>
        </w:rPr>
        <w:t>hh</w:t>
      </w:r>
      <w:proofErr w:type="spellEnd"/>
      <w:r w:rsidRPr="007F63F3">
        <w:rPr>
          <w:lang w:eastAsia="en-US"/>
        </w:rPr>
        <w:t>/</w:t>
      </w:r>
      <w:r w:rsidR="00D73AF3">
        <w:rPr>
          <w:lang w:eastAsia="en-US"/>
        </w:rPr>
        <w:t>yr</w:t>
      </w:r>
      <w:r w:rsidRPr="007F63F3">
        <w:rPr>
          <w:lang w:eastAsia="en-US"/>
        </w:rPr>
        <w:t>.</w:t>
      </w:r>
      <w:r w:rsidR="00D73AF3" w:rsidRPr="00D73AF3">
        <w:rPr>
          <w:lang w:eastAsia="en-US"/>
        </w:rPr>
        <w:t xml:space="preserve"> </w:t>
      </w:r>
      <w:r w:rsidR="00D73AF3">
        <w:rPr>
          <w:lang w:eastAsia="en-US"/>
        </w:rPr>
        <w:t>Around 6.8</w:t>
      </w:r>
      <w:r w:rsidR="00D73AF3" w:rsidRPr="007F63F3">
        <w:rPr>
          <w:lang w:eastAsia="en-US"/>
        </w:rPr>
        <w:t>kg/</w:t>
      </w:r>
      <w:proofErr w:type="spellStart"/>
      <w:r w:rsidR="00D73AF3" w:rsidRPr="007F63F3">
        <w:rPr>
          <w:lang w:eastAsia="en-US"/>
        </w:rPr>
        <w:t>hh</w:t>
      </w:r>
      <w:proofErr w:type="spellEnd"/>
      <w:r w:rsidR="00D73AF3" w:rsidRPr="007F63F3">
        <w:rPr>
          <w:lang w:eastAsia="en-US"/>
        </w:rPr>
        <w:t>/</w:t>
      </w:r>
      <w:proofErr w:type="spellStart"/>
      <w:r w:rsidR="00D73AF3">
        <w:rPr>
          <w:lang w:eastAsia="en-US"/>
        </w:rPr>
        <w:t>yr</w:t>
      </w:r>
      <w:proofErr w:type="spellEnd"/>
      <w:r w:rsidR="00D73AF3" w:rsidRPr="007F63F3">
        <w:rPr>
          <w:lang w:eastAsia="en-US"/>
        </w:rPr>
        <w:t xml:space="preserve"> of potentially recyclable metal is not disposed of in recycling bins. </w:t>
      </w:r>
    </w:p>
    <w:p w14:paraId="50FE70E8" w14:textId="0798F7DE" w:rsidR="00B078F9" w:rsidRPr="007F63F3" w:rsidRDefault="00B078F9" w:rsidP="00E535AC">
      <w:pPr>
        <w:pStyle w:val="MELmainbodybold"/>
      </w:pPr>
      <w:r w:rsidRPr="007F63F3">
        <w:t xml:space="preserve">Table </w:t>
      </w:r>
      <w:r w:rsidR="002712CA">
        <w:t>22</w:t>
      </w:r>
      <w:r w:rsidRPr="007F63F3">
        <w:t>: Distribution of recyclable metal in kerbside containers (kg/</w:t>
      </w:r>
      <w:proofErr w:type="spellStart"/>
      <w:r w:rsidRPr="007F63F3">
        <w:t>hh</w:t>
      </w:r>
      <w:proofErr w:type="spellEnd"/>
      <w:r w:rsidRPr="007F63F3">
        <w:t>/</w:t>
      </w:r>
      <w:proofErr w:type="spellStart"/>
      <w:r w:rsidR="00093B86">
        <w:t>yr</w:t>
      </w:r>
      <w:proofErr w:type="spellEnd"/>
      <w:r w:rsidRPr="007F63F3">
        <w:t>)</w:t>
      </w:r>
    </w:p>
    <w:p w14:paraId="4C3E5BE8" w14:textId="77777777" w:rsidR="00B078F9" w:rsidRPr="007F63F3" w:rsidRDefault="00B078F9" w:rsidP="00B078F9">
      <w:pPr>
        <w:ind w:left="0"/>
        <w:rPr>
          <w:b/>
        </w:rPr>
      </w:pPr>
    </w:p>
    <w:tbl>
      <w:tblPr>
        <w:tblW w:w="5107"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B078F9" w:rsidRPr="00E535AC" w14:paraId="4EE821D3" w14:textId="77777777" w:rsidTr="00E535AC">
        <w:trPr>
          <w:trHeight w:val="739"/>
        </w:trPr>
        <w:tc>
          <w:tcPr>
            <w:tcW w:w="1379" w:type="pct"/>
            <w:shd w:val="clear" w:color="auto" w:fill="F2F2F2" w:themeFill="background1" w:themeFillShade="F2"/>
            <w:vAlign w:val="center"/>
          </w:tcPr>
          <w:p w14:paraId="0F58B524" w14:textId="70B13786" w:rsidR="00B078F9" w:rsidRPr="00E535AC" w:rsidRDefault="00E535AC" w:rsidP="00173AB2">
            <w:pPr>
              <w:ind w:left="0"/>
              <w:jc w:val="center"/>
              <w:rPr>
                <w:rFonts w:ascii="Arial" w:hAnsi="Arial" w:cs="Arial"/>
                <w:b/>
                <w:bCs/>
                <w:sz w:val="20"/>
                <w:szCs w:val="20"/>
              </w:rPr>
            </w:pPr>
            <w:r w:rsidRPr="00E535AC">
              <w:rPr>
                <w:rFonts w:ascii="Arial" w:hAnsi="Arial" w:cs="Arial"/>
                <w:b/>
                <w:bCs/>
                <w:sz w:val="20"/>
                <w:szCs w:val="20"/>
              </w:rPr>
              <w:t>Tins, cans, aerosols &amp; foil</w:t>
            </w:r>
          </w:p>
        </w:tc>
        <w:tc>
          <w:tcPr>
            <w:tcW w:w="343" w:type="pct"/>
            <w:shd w:val="clear" w:color="auto" w:fill="F2F2F2" w:themeFill="background1" w:themeFillShade="F2"/>
            <w:vAlign w:val="center"/>
          </w:tcPr>
          <w:p w14:paraId="5929E218"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1C</w:t>
            </w:r>
          </w:p>
        </w:tc>
        <w:tc>
          <w:tcPr>
            <w:tcW w:w="342" w:type="pct"/>
            <w:shd w:val="clear" w:color="auto" w:fill="F2F2F2" w:themeFill="background1" w:themeFillShade="F2"/>
            <w:vAlign w:val="center"/>
          </w:tcPr>
          <w:p w14:paraId="36D39F84"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2E</w:t>
            </w:r>
          </w:p>
        </w:tc>
        <w:tc>
          <w:tcPr>
            <w:tcW w:w="342" w:type="pct"/>
            <w:shd w:val="clear" w:color="auto" w:fill="F2F2F2" w:themeFill="background1" w:themeFillShade="F2"/>
            <w:vAlign w:val="center"/>
          </w:tcPr>
          <w:p w14:paraId="6F9B5AE6"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3H</w:t>
            </w:r>
          </w:p>
        </w:tc>
        <w:tc>
          <w:tcPr>
            <w:tcW w:w="340" w:type="pct"/>
            <w:shd w:val="clear" w:color="auto" w:fill="F2F2F2" w:themeFill="background1" w:themeFillShade="F2"/>
            <w:vAlign w:val="center"/>
          </w:tcPr>
          <w:p w14:paraId="35FB227D"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4L</w:t>
            </w:r>
          </w:p>
        </w:tc>
        <w:tc>
          <w:tcPr>
            <w:tcW w:w="340" w:type="pct"/>
            <w:shd w:val="clear" w:color="auto" w:fill="F2F2F2" w:themeFill="background1" w:themeFillShade="F2"/>
            <w:vAlign w:val="center"/>
          </w:tcPr>
          <w:p w14:paraId="7E66F5D7"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4M</w:t>
            </w:r>
          </w:p>
        </w:tc>
        <w:tc>
          <w:tcPr>
            <w:tcW w:w="341" w:type="pct"/>
            <w:shd w:val="clear" w:color="auto" w:fill="F2F2F2" w:themeFill="background1" w:themeFillShade="F2"/>
            <w:vAlign w:val="center"/>
          </w:tcPr>
          <w:p w14:paraId="4EF2308A"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4N</w:t>
            </w:r>
          </w:p>
        </w:tc>
        <w:tc>
          <w:tcPr>
            <w:tcW w:w="341" w:type="pct"/>
            <w:shd w:val="clear" w:color="auto" w:fill="F2F2F2" w:themeFill="background1" w:themeFillShade="F2"/>
            <w:vAlign w:val="center"/>
          </w:tcPr>
          <w:p w14:paraId="3C3D0CA7"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5O</w:t>
            </w:r>
          </w:p>
        </w:tc>
        <w:tc>
          <w:tcPr>
            <w:tcW w:w="341" w:type="pct"/>
            <w:shd w:val="clear" w:color="auto" w:fill="F2F2F2" w:themeFill="background1" w:themeFillShade="F2"/>
            <w:vAlign w:val="center"/>
          </w:tcPr>
          <w:p w14:paraId="0D1B3970"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5P</w:t>
            </w:r>
          </w:p>
        </w:tc>
        <w:tc>
          <w:tcPr>
            <w:tcW w:w="341" w:type="pct"/>
            <w:shd w:val="clear" w:color="auto" w:fill="F2F2F2" w:themeFill="background1" w:themeFillShade="F2"/>
            <w:vAlign w:val="center"/>
          </w:tcPr>
          <w:p w14:paraId="68773E33" w14:textId="77777777" w:rsidR="00B078F9" w:rsidRPr="00E535AC" w:rsidRDefault="00B078F9" w:rsidP="00173AB2">
            <w:pPr>
              <w:ind w:left="0"/>
              <w:jc w:val="center"/>
              <w:rPr>
                <w:rFonts w:ascii="Arial" w:hAnsi="Arial" w:cs="Arial"/>
                <w:b/>
                <w:bCs/>
                <w:sz w:val="20"/>
                <w:szCs w:val="20"/>
              </w:rPr>
            </w:pPr>
            <w:r w:rsidRPr="00E535AC">
              <w:rPr>
                <w:rFonts w:ascii="Arial" w:hAnsi="Arial" w:cs="Arial"/>
                <w:b/>
                <w:bCs/>
                <w:sz w:val="20"/>
                <w:szCs w:val="20"/>
              </w:rPr>
              <w:t>5Q</w:t>
            </w:r>
          </w:p>
        </w:tc>
        <w:tc>
          <w:tcPr>
            <w:tcW w:w="551" w:type="pct"/>
            <w:shd w:val="clear" w:color="auto" w:fill="F2F2F2" w:themeFill="background1" w:themeFillShade="F2"/>
            <w:vAlign w:val="center"/>
          </w:tcPr>
          <w:p w14:paraId="419A136D" w14:textId="352FCDC9" w:rsidR="00B078F9" w:rsidRPr="00E535AC" w:rsidRDefault="00E535AC" w:rsidP="00173AB2">
            <w:pPr>
              <w:ind w:left="0"/>
              <w:jc w:val="center"/>
              <w:rPr>
                <w:rFonts w:ascii="Arial" w:hAnsi="Arial" w:cs="Arial"/>
                <w:b/>
                <w:bCs/>
                <w:sz w:val="20"/>
                <w:szCs w:val="20"/>
              </w:rPr>
            </w:pPr>
            <w:r w:rsidRPr="00E535AC">
              <w:rPr>
                <w:rFonts w:ascii="Arial" w:hAnsi="Arial" w:cs="Arial"/>
                <w:b/>
                <w:bCs/>
                <w:sz w:val="20"/>
                <w:szCs w:val="20"/>
              </w:rPr>
              <w:t>Average</w:t>
            </w:r>
          </w:p>
        </w:tc>
      </w:tr>
      <w:tr w:rsidR="00C7100D" w:rsidRPr="00E535AC" w14:paraId="2CF883F8" w14:textId="77777777" w:rsidTr="008D17AF">
        <w:trPr>
          <w:trHeight w:val="739"/>
        </w:trPr>
        <w:tc>
          <w:tcPr>
            <w:tcW w:w="1379" w:type="pct"/>
            <w:shd w:val="clear" w:color="auto" w:fill="auto"/>
            <w:vAlign w:val="center"/>
          </w:tcPr>
          <w:p w14:paraId="3A6684B4" w14:textId="4887A8B0" w:rsidR="00C7100D"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Recyclable metals generated </w:t>
            </w:r>
            <w:r w:rsidR="00C7100D" w:rsidRPr="00E535AC">
              <w:rPr>
                <w:rFonts w:ascii="Arial" w:hAnsi="Arial" w:cs="Arial"/>
                <w:color w:val="404040"/>
                <w:sz w:val="20"/>
                <w:szCs w:val="20"/>
              </w:rPr>
              <w:t>(KG/HH/YR)</w:t>
            </w:r>
          </w:p>
        </w:tc>
        <w:tc>
          <w:tcPr>
            <w:tcW w:w="343" w:type="pct"/>
            <w:shd w:val="clear" w:color="auto" w:fill="auto"/>
            <w:vAlign w:val="center"/>
          </w:tcPr>
          <w:p w14:paraId="09FDBA32" w14:textId="64E267E3"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13.5</w:t>
            </w:r>
          </w:p>
        </w:tc>
        <w:tc>
          <w:tcPr>
            <w:tcW w:w="342" w:type="pct"/>
            <w:shd w:val="clear" w:color="auto" w:fill="auto"/>
            <w:vAlign w:val="center"/>
          </w:tcPr>
          <w:p w14:paraId="65DCCA9B" w14:textId="296D32A2"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12.9</w:t>
            </w:r>
          </w:p>
        </w:tc>
        <w:tc>
          <w:tcPr>
            <w:tcW w:w="342" w:type="pct"/>
            <w:shd w:val="clear" w:color="auto" w:fill="auto"/>
            <w:vAlign w:val="center"/>
          </w:tcPr>
          <w:p w14:paraId="62559039" w14:textId="6A107C3E"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18.3</w:t>
            </w:r>
          </w:p>
        </w:tc>
        <w:tc>
          <w:tcPr>
            <w:tcW w:w="340" w:type="pct"/>
            <w:shd w:val="clear" w:color="auto" w:fill="auto"/>
            <w:vAlign w:val="center"/>
          </w:tcPr>
          <w:p w14:paraId="078AB47A" w14:textId="3498F353"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20.4</w:t>
            </w:r>
          </w:p>
        </w:tc>
        <w:tc>
          <w:tcPr>
            <w:tcW w:w="340" w:type="pct"/>
            <w:shd w:val="clear" w:color="auto" w:fill="auto"/>
            <w:vAlign w:val="center"/>
          </w:tcPr>
          <w:p w14:paraId="6F3A50A8" w14:textId="3879D4A9"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21.2</w:t>
            </w:r>
          </w:p>
        </w:tc>
        <w:tc>
          <w:tcPr>
            <w:tcW w:w="341" w:type="pct"/>
            <w:shd w:val="clear" w:color="auto" w:fill="auto"/>
            <w:vAlign w:val="center"/>
          </w:tcPr>
          <w:p w14:paraId="2B3540E8" w14:textId="1934EC4E"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13.9</w:t>
            </w:r>
          </w:p>
        </w:tc>
        <w:tc>
          <w:tcPr>
            <w:tcW w:w="341" w:type="pct"/>
            <w:shd w:val="clear" w:color="auto" w:fill="auto"/>
            <w:vAlign w:val="center"/>
          </w:tcPr>
          <w:p w14:paraId="3507D222" w14:textId="05BC3B1F"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17.2</w:t>
            </w:r>
          </w:p>
        </w:tc>
        <w:tc>
          <w:tcPr>
            <w:tcW w:w="341" w:type="pct"/>
            <w:shd w:val="clear" w:color="auto" w:fill="auto"/>
            <w:vAlign w:val="center"/>
          </w:tcPr>
          <w:p w14:paraId="081531A1" w14:textId="01C844DC"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20.4</w:t>
            </w:r>
          </w:p>
        </w:tc>
        <w:tc>
          <w:tcPr>
            <w:tcW w:w="341" w:type="pct"/>
            <w:shd w:val="clear" w:color="auto" w:fill="auto"/>
            <w:vAlign w:val="center"/>
          </w:tcPr>
          <w:p w14:paraId="301DA7B5" w14:textId="402D2AB8"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16.7</w:t>
            </w:r>
          </w:p>
        </w:tc>
        <w:tc>
          <w:tcPr>
            <w:tcW w:w="551" w:type="pct"/>
            <w:shd w:val="clear" w:color="auto" w:fill="auto"/>
            <w:vAlign w:val="center"/>
          </w:tcPr>
          <w:p w14:paraId="7CB7A9C2" w14:textId="092B4EB3"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17.1</w:t>
            </w:r>
          </w:p>
        </w:tc>
      </w:tr>
      <w:tr w:rsidR="00C7100D" w:rsidRPr="00E535AC" w14:paraId="104D0154" w14:textId="77777777" w:rsidTr="008D17AF">
        <w:trPr>
          <w:trHeight w:val="739"/>
        </w:trPr>
        <w:tc>
          <w:tcPr>
            <w:tcW w:w="1379" w:type="pct"/>
            <w:shd w:val="clear" w:color="auto" w:fill="auto"/>
            <w:vAlign w:val="center"/>
          </w:tcPr>
          <w:p w14:paraId="54EB8ABF" w14:textId="3CD59C2E" w:rsidR="00C7100D"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Recyclable metals recycled </w:t>
            </w:r>
            <w:r w:rsidR="00C7100D" w:rsidRPr="00E535AC">
              <w:rPr>
                <w:rFonts w:ascii="Arial" w:hAnsi="Arial" w:cs="Arial"/>
                <w:color w:val="404040"/>
                <w:sz w:val="20"/>
                <w:szCs w:val="20"/>
              </w:rPr>
              <w:t>(KG/HH/YR)</w:t>
            </w:r>
          </w:p>
        </w:tc>
        <w:tc>
          <w:tcPr>
            <w:tcW w:w="343" w:type="pct"/>
            <w:shd w:val="clear" w:color="auto" w:fill="auto"/>
            <w:vAlign w:val="center"/>
          </w:tcPr>
          <w:p w14:paraId="6B36B06E" w14:textId="34E1C7EE"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7.3</w:t>
            </w:r>
          </w:p>
        </w:tc>
        <w:tc>
          <w:tcPr>
            <w:tcW w:w="342" w:type="pct"/>
            <w:shd w:val="clear" w:color="auto" w:fill="auto"/>
            <w:vAlign w:val="center"/>
          </w:tcPr>
          <w:p w14:paraId="2C1B4D25" w14:textId="5E8902BF"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7.6</w:t>
            </w:r>
          </w:p>
        </w:tc>
        <w:tc>
          <w:tcPr>
            <w:tcW w:w="342" w:type="pct"/>
            <w:shd w:val="clear" w:color="auto" w:fill="auto"/>
            <w:vAlign w:val="center"/>
          </w:tcPr>
          <w:p w14:paraId="2E6B4E8C" w14:textId="7FC442C1"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12.0</w:t>
            </w:r>
          </w:p>
        </w:tc>
        <w:tc>
          <w:tcPr>
            <w:tcW w:w="340" w:type="pct"/>
            <w:shd w:val="clear" w:color="auto" w:fill="auto"/>
            <w:vAlign w:val="center"/>
          </w:tcPr>
          <w:p w14:paraId="65B11CFC" w14:textId="274176C2"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15.6</w:t>
            </w:r>
          </w:p>
        </w:tc>
        <w:tc>
          <w:tcPr>
            <w:tcW w:w="340" w:type="pct"/>
            <w:shd w:val="clear" w:color="auto" w:fill="auto"/>
            <w:vAlign w:val="center"/>
          </w:tcPr>
          <w:p w14:paraId="56B1DE5D" w14:textId="620D8089"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15.0</w:t>
            </w:r>
          </w:p>
        </w:tc>
        <w:tc>
          <w:tcPr>
            <w:tcW w:w="341" w:type="pct"/>
            <w:shd w:val="clear" w:color="auto" w:fill="auto"/>
            <w:vAlign w:val="center"/>
          </w:tcPr>
          <w:p w14:paraId="00AC886E" w14:textId="63899861"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10.3</w:t>
            </w:r>
          </w:p>
        </w:tc>
        <w:tc>
          <w:tcPr>
            <w:tcW w:w="341" w:type="pct"/>
            <w:shd w:val="clear" w:color="auto" w:fill="auto"/>
            <w:vAlign w:val="center"/>
          </w:tcPr>
          <w:p w14:paraId="75FA93FD" w14:textId="2AE0A9D3"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10.2</w:t>
            </w:r>
          </w:p>
        </w:tc>
        <w:tc>
          <w:tcPr>
            <w:tcW w:w="341" w:type="pct"/>
            <w:shd w:val="clear" w:color="auto" w:fill="auto"/>
            <w:vAlign w:val="center"/>
          </w:tcPr>
          <w:p w14:paraId="290C3B50" w14:textId="301075AA"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16.3</w:t>
            </w:r>
          </w:p>
        </w:tc>
        <w:tc>
          <w:tcPr>
            <w:tcW w:w="341" w:type="pct"/>
            <w:shd w:val="clear" w:color="auto" w:fill="auto"/>
            <w:vAlign w:val="center"/>
          </w:tcPr>
          <w:p w14:paraId="554C2861" w14:textId="564FE785"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10.4</w:t>
            </w:r>
          </w:p>
        </w:tc>
        <w:tc>
          <w:tcPr>
            <w:tcW w:w="551" w:type="pct"/>
            <w:shd w:val="clear" w:color="auto" w:fill="auto"/>
            <w:vAlign w:val="center"/>
          </w:tcPr>
          <w:p w14:paraId="65B5F38B" w14:textId="7203AAE6"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11.4</w:t>
            </w:r>
          </w:p>
        </w:tc>
      </w:tr>
      <w:tr w:rsidR="00C7100D" w:rsidRPr="00E535AC" w14:paraId="1B8AA723" w14:textId="77777777" w:rsidTr="008D17AF">
        <w:trPr>
          <w:trHeight w:val="739"/>
        </w:trPr>
        <w:tc>
          <w:tcPr>
            <w:tcW w:w="1379" w:type="pct"/>
            <w:shd w:val="clear" w:color="auto" w:fill="auto"/>
            <w:vAlign w:val="center"/>
          </w:tcPr>
          <w:p w14:paraId="7538A138" w14:textId="3B7993FD" w:rsidR="00C7100D"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 Capture of recyclable </w:t>
            </w:r>
            <w:r w:rsidRPr="00E535AC">
              <w:rPr>
                <w:rFonts w:ascii="Arial" w:hAnsi="Arial" w:cs="Arial"/>
                <w:color w:val="404040"/>
                <w:sz w:val="20"/>
                <w:szCs w:val="20"/>
              </w:rPr>
              <w:lastRenderedPageBreak/>
              <w:t xml:space="preserve">metals </w:t>
            </w:r>
            <w:r w:rsidR="00C7100D" w:rsidRPr="00E535AC">
              <w:rPr>
                <w:rFonts w:ascii="Arial" w:hAnsi="Arial" w:cs="Arial"/>
                <w:color w:val="404040"/>
                <w:sz w:val="20"/>
                <w:szCs w:val="20"/>
              </w:rPr>
              <w:t xml:space="preserve">(KG/HH/YR) </w:t>
            </w:r>
          </w:p>
        </w:tc>
        <w:tc>
          <w:tcPr>
            <w:tcW w:w="343" w:type="pct"/>
            <w:shd w:val="clear" w:color="auto" w:fill="auto"/>
            <w:vAlign w:val="center"/>
          </w:tcPr>
          <w:p w14:paraId="188DD9E8" w14:textId="13277F40"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lastRenderedPageBreak/>
              <w:t>54.4%</w:t>
            </w:r>
          </w:p>
        </w:tc>
        <w:tc>
          <w:tcPr>
            <w:tcW w:w="342" w:type="pct"/>
            <w:shd w:val="clear" w:color="auto" w:fill="auto"/>
            <w:vAlign w:val="center"/>
          </w:tcPr>
          <w:p w14:paraId="14ED56CD" w14:textId="33963AAB"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58.7%</w:t>
            </w:r>
          </w:p>
        </w:tc>
        <w:tc>
          <w:tcPr>
            <w:tcW w:w="342" w:type="pct"/>
            <w:shd w:val="clear" w:color="auto" w:fill="auto"/>
            <w:vAlign w:val="center"/>
          </w:tcPr>
          <w:p w14:paraId="7027AED1" w14:textId="5BCAC65A"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65.5%</w:t>
            </w:r>
          </w:p>
        </w:tc>
        <w:tc>
          <w:tcPr>
            <w:tcW w:w="340" w:type="pct"/>
            <w:shd w:val="clear" w:color="auto" w:fill="auto"/>
            <w:vAlign w:val="center"/>
          </w:tcPr>
          <w:p w14:paraId="3D6A788B" w14:textId="5DE84149"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76.2%</w:t>
            </w:r>
          </w:p>
        </w:tc>
        <w:tc>
          <w:tcPr>
            <w:tcW w:w="340" w:type="pct"/>
            <w:shd w:val="clear" w:color="auto" w:fill="auto"/>
            <w:vAlign w:val="center"/>
          </w:tcPr>
          <w:p w14:paraId="389F46A3" w14:textId="2C720D56"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70.8%</w:t>
            </w:r>
          </w:p>
        </w:tc>
        <w:tc>
          <w:tcPr>
            <w:tcW w:w="341" w:type="pct"/>
            <w:shd w:val="clear" w:color="auto" w:fill="auto"/>
            <w:vAlign w:val="center"/>
          </w:tcPr>
          <w:p w14:paraId="5165A265" w14:textId="11A2950C"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73.6%</w:t>
            </w:r>
          </w:p>
        </w:tc>
        <w:tc>
          <w:tcPr>
            <w:tcW w:w="341" w:type="pct"/>
            <w:shd w:val="clear" w:color="auto" w:fill="auto"/>
            <w:vAlign w:val="center"/>
          </w:tcPr>
          <w:p w14:paraId="4313EBF6" w14:textId="20A5926B"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59.2%</w:t>
            </w:r>
          </w:p>
        </w:tc>
        <w:tc>
          <w:tcPr>
            <w:tcW w:w="341" w:type="pct"/>
            <w:shd w:val="clear" w:color="auto" w:fill="auto"/>
            <w:vAlign w:val="center"/>
          </w:tcPr>
          <w:p w14:paraId="6E500C17" w14:textId="07D13843"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79.6%</w:t>
            </w:r>
          </w:p>
        </w:tc>
        <w:tc>
          <w:tcPr>
            <w:tcW w:w="341" w:type="pct"/>
            <w:shd w:val="clear" w:color="auto" w:fill="auto"/>
            <w:vAlign w:val="center"/>
          </w:tcPr>
          <w:p w14:paraId="0FECB263" w14:textId="35B7B1FA"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61.9%</w:t>
            </w:r>
          </w:p>
        </w:tc>
        <w:tc>
          <w:tcPr>
            <w:tcW w:w="551" w:type="pct"/>
            <w:shd w:val="clear" w:color="auto" w:fill="auto"/>
            <w:vAlign w:val="center"/>
          </w:tcPr>
          <w:p w14:paraId="06844654" w14:textId="4B711C44" w:rsidR="00C7100D" w:rsidRPr="00E535AC" w:rsidRDefault="00C7100D" w:rsidP="00C7100D">
            <w:pPr>
              <w:ind w:left="0"/>
              <w:jc w:val="center"/>
              <w:rPr>
                <w:rFonts w:ascii="Arial" w:hAnsi="Arial" w:cs="Arial"/>
                <w:color w:val="404040"/>
                <w:sz w:val="20"/>
                <w:szCs w:val="20"/>
              </w:rPr>
            </w:pPr>
            <w:r w:rsidRPr="00E535AC">
              <w:rPr>
                <w:rFonts w:ascii="Arial" w:hAnsi="Arial" w:cs="Arial"/>
                <w:color w:val="404040"/>
                <w:sz w:val="20"/>
                <w:szCs w:val="20"/>
              </w:rPr>
              <w:t>66.6%</w:t>
            </w:r>
          </w:p>
        </w:tc>
      </w:tr>
    </w:tbl>
    <w:p w14:paraId="321E8F49" w14:textId="061E562C" w:rsidR="00DE0ACD" w:rsidRPr="00D668F1" w:rsidRDefault="00DE0ACD" w:rsidP="008C417E">
      <w:pPr>
        <w:pStyle w:val="MELHeader1"/>
      </w:pPr>
      <w:bookmarkStart w:id="119" w:name="_Toc532995262"/>
      <w:r>
        <w:t>Diversion via co-mingled recycling collections</w:t>
      </w:r>
      <w:bookmarkEnd w:id="119"/>
    </w:p>
    <w:p w14:paraId="29CD6602" w14:textId="264FA83D" w:rsidR="0056683C" w:rsidRPr="009F53D7" w:rsidRDefault="00DE0ACD" w:rsidP="00E535AC">
      <w:pPr>
        <w:pStyle w:val="MELmainbodytext"/>
        <w:rPr>
          <w:lang w:eastAsia="en-US"/>
        </w:rPr>
      </w:pPr>
      <w:r w:rsidRPr="009F53D7">
        <w:rPr>
          <w:lang w:eastAsia="en-US"/>
        </w:rPr>
        <w:t xml:space="preserve">The </w:t>
      </w:r>
      <w:r w:rsidR="00325BA2">
        <w:rPr>
          <w:lang w:eastAsia="en-US"/>
        </w:rPr>
        <w:t>co-mingled</w:t>
      </w:r>
      <w:r>
        <w:rPr>
          <w:lang w:eastAsia="en-US"/>
        </w:rPr>
        <w:t xml:space="preserve"> recycling bin service is responsible for diverting </w:t>
      </w:r>
      <w:r w:rsidR="00376321">
        <w:rPr>
          <w:lang w:eastAsia="en-US"/>
        </w:rPr>
        <w:t>1</w:t>
      </w:r>
      <w:r w:rsidR="00097D51">
        <w:rPr>
          <w:lang w:eastAsia="en-US"/>
        </w:rPr>
        <w:t>1</w:t>
      </w:r>
      <w:r w:rsidR="00376321">
        <w:rPr>
          <w:lang w:eastAsia="en-US"/>
        </w:rPr>
        <w:t>.</w:t>
      </w:r>
      <w:r w:rsidR="00097D51">
        <w:rPr>
          <w:lang w:eastAsia="en-US"/>
        </w:rPr>
        <w:t>4</w:t>
      </w:r>
      <w:r>
        <w:rPr>
          <w:lang w:eastAsia="en-US"/>
        </w:rPr>
        <w:t xml:space="preserve">% of all the kerbside waste presented.  This proportion excludes </w:t>
      </w:r>
      <w:proofErr w:type="gramStart"/>
      <w:r>
        <w:rPr>
          <w:lang w:eastAsia="en-US"/>
        </w:rPr>
        <w:t>all of</w:t>
      </w:r>
      <w:proofErr w:type="gramEnd"/>
      <w:r>
        <w:rPr>
          <w:lang w:eastAsia="en-US"/>
        </w:rPr>
        <w:t xml:space="preserve"> the contamination materials that are present within these bins. Acorn </w:t>
      </w:r>
      <w:r w:rsidR="00097D51">
        <w:rPr>
          <w:lang w:eastAsia="en-US"/>
        </w:rPr>
        <w:t>4L</w:t>
      </w:r>
      <w:r>
        <w:rPr>
          <w:lang w:eastAsia="en-US"/>
        </w:rPr>
        <w:t xml:space="preserve"> (</w:t>
      </w:r>
      <w:r w:rsidR="00097D51">
        <w:rPr>
          <w:lang w:eastAsia="en-US"/>
        </w:rPr>
        <w:t>modest means</w:t>
      </w:r>
      <w:r>
        <w:rPr>
          <w:lang w:eastAsia="en-US"/>
        </w:rPr>
        <w:t>) and Acorn 4</w:t>
      </w:r>
      <w:r w:rsidR="00376321">
        <w:rPr>
          <w:lang w:eastAsia="en-US"/>
        </w:rPr>
        <w:t>N</w:t>
      </w:r>
      <w:r>
        <w:rPr>
          <w:lang w:eastAsia="en-US"/>
        </w:rPr>
        <w:t xml:space="preserve"> households (</w:t>
      </w:r>
      <w:r w:rsidR="00376321">
        <w:rPr>
          <w:lang w:eastAsia="en-US"/>
        </w:rPr>
        <w:t>poorer pensioners</w:t>
      </w:r>
      <w:r>
        <w:rPr>
          <w:lang w:eastAsia="en-US"/>
        </w:rPr>
        <w:t xml:space="preserve">) are estimated to be diverting </w:t>
      </w:r>
      <w:r w:rsidR="00097D51">
        <w:rPr>
          <w:lang w:eastAsia="en-US"/>
        </w:rPr>
        <w:t xml:space="preserve">over </w:t>
      </w:r>
      <w:r w:rsidR="00376321">
        <w:rPr>
          <w:lang w:eastAsia="en-US"/>
        </w:rPr>
        <w:t>14%</w:t>
      </w:r>
      <w:r>
        <w:rPr>
          <w:lang w:eastAsia="en-US"/>
        </w:rPr>
        <w:t xml:space="preserve"> of their kerbside waste via </w:t>
      </w:r>
      <w:r w:rsidR="00376321">
        <w:rPr>
          <w:lang w:eastAsia="en-US"/>
        </w:rPr>
        <w:t>co-mingled</w:t>
      </w:r>
      <w:r>
        <w:rPr>
          <w:lang w:eastAsia="en-US"/>
        </w:rPr>
        <w:t xml:space="preserve"> recycling bins.  The rate for households in the Acorn </w:t>
      </w:r>
      <w:r w:rsidR="00376321">
        <w:rPr>
          <w:lang w:eastAsia="en-US"/>
        </w:rPr>
        <w:t>2E</w:t>
      </w:r>
      <w:r>
        <w:rPr>
          <w:lang w:eastAsia="en-US"/>
        </w:rPr>
        <w:t xml:space="preserve"> (</w:t>
      </w:r>
      <w:r w:rsidR="00376321">
        <w:rPr>
          <w:lang w:eastAsia="en-US"/>
        </w:rPr>
        <w:t>career climbers</w:t>
      </w:r>
      <w:r>
        <w:rPr>
          <w:lang w:eastAsia="en-US"/>
        </w:rPr>
        <w:t xml:space="preserve">) area is </w:t>
      </w:r>
      <w:r w:rsidR="00097D51">
        <w:rPr>
          <w:lang w:eastAsia="en-US"/>
        </w:rPr>
        <w:t>8</w:t>
      </w:r>
      <w:r w:rsidR="00376321">
        <w:rPr>
          <w:lang w:eastAsia="en-US"/>
        </w:rPr>
        <w:t>.</w:t>
      </w:r>
      <w:r w:rsidR="00097D51">
        <w:rPr>
          <w:lang w:eastAsia="en-US"/>
        </w:rPr>
        <w:t>9</w:t>
      </w:r>
      <w:r>
        <w:rPr>
          <w:lang w:eastAsia="en-US"/>
        </w:rPr>
        <w:t xml:space="preserve">%. </w:t>
      </w:r>
    </w:p>
    <w:p w14:paraId="10C5D837" w14:textId="7E7C481A" w:rsidR="00DE0ACD" w:rsidRDefault="00DE0ACD" w:rsidP="00E535AC">
      <w:pPr>
        <w:pStyle w:val="MELmainbodybold"/>
      </w:pPr>
      <w:r w:rsidRPr="007F63F3">
        <w:t xml:space="preserve">Table </w:t>
      </w:r>
      <w:r w:rsidR="003E5EB6">
        <w:t>2</w:t>
      </w:r>
      <w:r w:rsidR="002712CA">
        <w:t>3</w:t>
      </w:r>
      <w:r w:rsidRPr="007F63F3">
        <w:t xml:space="preserve">: </w:t>
      </w:r>
      <w:r w:rsidR="00376321">
        <w:t>Diversion via co-mingled recycling bins</w:t>
      </w:r>
      <w:r w:rsidRPr="007F63F3">
        <w:t xml:space="preserve"> (%)</w:t>
      </w:r>
    </w:p>
    <w:p w14:paraId="1FC4E6CD" w14:textId="77777777" w:rsidR="0056683C" w:rsidRDefault="0056683C" w:rsidP="00DE0ACD">
      <w:pPr>
        <w:ind w:left="0"/>
        <w:rPr>
          <w:b/>
        </w:rPr>
      </w:pPr>
    </w:p>
    <w:tbl>
      <w:tblPr>
        <w:tblW w:w="8959"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128"/>
        <w:gridCol w:w="784"/>
        <w:gridCol w:w="672"/>
        <w:gridCol w:w="784"/>
        <w:gridCol w:w="784"/>
        <w:gridCol w:w="784"/>
        <w:gridCol w:w="784"/>
        <w:gridCol w:w="784"/>
        <w:gridCol w:w="784"/>
        <w:gridCol w:w="784"/>
        <w:gridCol w:w="1006"/>
      </w:tblGrid>
      <w:tr w:rsidR="0056683C" w:rsidRPr="00E535AC" w14:paraId="0244318F" w14:textId="77777777" w:rsidTr="00E535AC">
        <w:trPr>
          <w:trHeight w:val="716"/>
        </w:trPr>
        <w:tc>
          <w:tcPr>
            <w:tcW w:w="0" w:type="auto"/>
            <w:shd w:val="clear" w:color="auto" w:fill="F2F2F2" w:themeFill="background1" w:themeFillShade="F2"/>
            <w:vAlign w:val="center"/>
          </w:tcPr>
          <w:p w14:paraId="51F980F4" w14:textId="7D0F4118" w:rsidR="0056683C" w:rsidRPr="00E535AC" w:rsidRDefault="00E535AC" w:rsidP="00522520">
            <w:pPr>
              <w:ind w:left="0"/>
              <w:jc w:val="center"/>
              <w:rPr>
                <w:rFonts w:ascii="Arial" w:hAnsi="Arial" w:cs="Arial"/>
                <w:b/>
                <w:bCs/>
                <w:sz w:val="20"/>
                <w:szCs w:val="20"/>
              </w:rPr>
            </w:pPr>
            <w:r w:rsidRPr="00E535AC">
              <w:rPr>
                <w:rFonts w:ascii="Arial" w:hAnsi="Arial" w:cs="Arial"/>
                <w:b/>
                <w:bCs/>
                <w:sz w:val="20"/>
                <w:szCs w:val="20"/>
              </w:rPr>
              <w:t>Diversion rates</w:t>
            </w:r>
          </w:p>
        </w:tc>
        <w:tc>
          <w:tcPr>
            <w:tcW w:w="0" w:type="auto"/>
            <w:shd w:val="clear" w:color="auto" w:fill="F2F2F2" w:themeFill="background1" w:themeFillShade="F2"/>
            <w:vAlign w:val="center"/>
          </w:tcPr>
          <w:p w14:paraId="6BD4FA5D"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1C</w:t>
            </w:r>
          </w:p>
        </w:tc>
        <w:tc>
          <w:tcPr>
            <w:tcW w:w="0" w:type="auto"/>
            <w:shd w:val="clear" w:color="auto" w:fill="F2F2F2" w:themeFill="background1" w:themeFillShade="F2"/>
            <w:vAlign w:val="center"/>
          </w:tcPr>
          <w:p w14:paraId="6495A6F0"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2E</w:t>
            </w:r>
          </w:p>
        </w:tc>
        <w:tc>
          <w:tcPr>
            <w:tcW w:w="0" w:type="auto"/>
            <w:shd w:val="clear" w:color="auto" w:fill="F2F2F2" w:themeFill="background1" w:themeFillShade="F2"/>
            <w:vAlign w:val="center"/>
          </w:tcPr>
          <w:p w14:paraId="5C32276B"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3H</w:t>
            </w:r>
          </w:p>
        </w:tc>
        <w:tc>
          <w:tcPr>
            <w:tcW w:w="0" w:type="auto"/>
            <w:shd w:val="clear" w:color="auto" w:fill="F2F2F2" w:themeFill="background1" w:themeFillShade="F2"/>
            <w:vAlign w:val="center"/>
          </w:tcPr>
          <w:p w14:paraId="0B1F12BC"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4L</w:t>
            </w:r>
          </w:p>
        </w:tc>
        <w:tc>
          <w:tcPr>
            <w:tcW w:w="0" w:type="auto"/>
            <w:shd w:val="clear" w:color="auto" w:fill="F2F2F2" w:themeFill="background1" w:themeFillShade="F2"/>
            <w:vAlign w:val="center"/>
          </w:tcPr>
          <w:p w14:paraId="421E6820"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4M</w:t>
            </w:r>
          </w:p>
        </w:tc>
        <w:tc>
          <w:tcPr>
            <w:tcW w:w="0" w:type="auto"/>
            <w:shd w:val="clear" w:color="auto" w:fill="F2F2F2" w:themeFill="background1" w:themeFillShade="F2"/>
            <w:vAlign w:val="center"/>
          </w:tcPr>
          <w:p w14:paraId="238D6573"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4N</w:t>
            </w:r>
          </w:p>
        </w:tc>
        <w:tc>
          <w:tcPr>
            <w:tcW w:w="0" w:type="auto"/>
            <w:shd w:val="clear" w:color="auto" w:fill="F2F2F2" w:themeFill="background1" w:themeFillShade="F2"/>
            <w:vAlign w:val="center"/>
          </w:tcPr>
          <w:p w14:paraId="0279ADBF"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5O</w:t>
            </w:r>
          </w:p>
        </w:tc>
        <w:tc>
          <w:tcPr>
            <w:tcW w:w="0" w:type="auto"/>
            <w:shd w:val="clear" w:color="auto" w:fill="F2F2F2" w:themeFill="background1" w:themeFillShade="F2"/>
            <w:vAlign w:val="center"/>
          </w:tcPr>
          <w:p w14:paraId="110B1802"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5P</w:t>
            </w:r>
          </w:p>
        </w:tc>
        <w:tc>
          <w:tcPr>
            <w:tcW w:w="0" w:type="auto"/>
            <w:shd w:val="clear" w:color="auto" w:fill="F2F2F2" w:themeFill="background1" w:themeFillShade="F2"/>
            <w:vAlign w:val="center"/>
          </w:tcPr>
          <w:p w14:paraId="71A4D13A" w14:textId="77777777" w:rsidR="0056683C" w:rsidRPr="00E535AC" w:rsidRDefault="0056683C" w:rsidP="00522520">
            <w:pPr>
              <w:ind w:left="0"/>
              <w:jc w:val="center"/>
              <w:rPr>
                <w:rFonts w:ascii="Arial" w:hAnsi="Arial" w:cs="Arial"/>
                <w:b/>
                <w:bCs/>
                <w:sz w:val="20"/>
                <w:szCs w:val="20"/>
              </w:rPr>
            </w:pPr>
            <w:r w:rsidRPr="00E535AC">
              <w:rPr>
                <w:rFonts w:ascii="Arial" w:hAnsi="Arial" w:cs="Arial"/>
                <w:b/>
                <w:bCs/>
                <w:sz w:val="20"/>
                <w:szCs w:val="20"/>
              </w:rPr>
              <w:t>5Q</w:t>
            </w:r>
          </w:p>
        </w:tc>
        <w:tc>
          <w:tcPr>
            <w:tcW w:w="0" w:type="auto"/>
            <w:shd w:val="clear" w:color="auto" w:fill="F2F2F2" w:themeFill="background1" w:themeFillShade="F2"/>
            <w:vAlign w:val="center"/>
          </w:tcPr>
          <w:p w14:paraId="5AFBA05F" w14:textId="57B907C2" w:rsidR="0056683C" w:rsidRPr="00E535AC" w:rsidRDefault="00E535AC" w:rsidP="00522520">
            <w:pPr>
              <w:ind w:left="0"/>
              <w:jc w:val="center"/>
              <w:rPr>
                <w:rFonts w:ascii="Arial" w:hAnsi="Arial" w:cs="Arial"/>
                <w:b/>
                <w:bCs/>
                <w:sz w:val="20"/>
                <w:szCs w:val="20"/>
              </w:rPr>
            </w:pPr>
            <w:r w:rsidRPr="00E535AC">
              <w:rPr>
                <w:rFonts w:ascii="Arial" w:hAnsi="Arial" w:cs="Arial"/>
                <w:b/>
                <w:bCs/>
                <w:sz w:val="20"/>
                <w:szCs w:val="20"/>
              </w:rPr>
              <w:t>Average</w:t>
            </w:r>
          </w:p>
        </w:tc>
      </w:tr>
      <w:tr w:rsidR="00097D51" w:rsidRPr="00E535AC" w14:paraId="6C226B06" w14:textId="77777777" w:rsidTr="00522520">
        <w:trPr>
          <w:trHeight w:val="716"/>
        </w:trPr>
        <w:tc>
          <w:tcPr>
            <w:tcW w:w="0" w:type="auto"/>
            <w:shd w:val="clear" w:color="auto" w:fill="auto"/>
            <w:vAlign w:val="center"/>
          </w:tcPr>
          <w:p w14:paraId="0D2DF4A6" w14:textId="2560BE69" w:rsidR="00097D51" w:rsidRPr="00E535AC" w:rsidRDefault="00E535AC" w:rsidP="00E535AC">
            <w:pPr>
              <w:ind w:left="0"/>
              <w:rPr>
                <w:rFonts w:ascii="Arial" w:hAnsi="Arial" w:cs="Arial"/>
                <w:sz w:val="20"/>
                <w:szCs w:val="20"/>
              </w:rPr>
            </w:pPr>
            <w:r w:rsidRPr="00E535AC">
              <w:rPr>
                <w:rFonts w:ascii="Arial" w:hAnsi="Arial" w:cs="Arial"/>
                <w:sz w:val="20"/>
                <w:szCs w:val="20"/>
              </w:rPr>
              <w:t>Co-mingled recycling bin</w:t>
            </w:r>
          </w:p>
        </w:tc>
        <w:tc>
          <w:tcPr>
            <w:tcW w:w="0" w:type="auto"/>
            <w:shd w:val="clear" w:color="auto" w:fill="auto"/>
            <w:vAlign w:val="center"/>
          </w:tcPr>
          <w:p w14:paraId="370F328A" w14:textId="75E9740D"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10.6%</w:t>
            </w:r>
          </w:p>
        </w:tc>
        <w:tc>
          <w:tcPr>
            <w:tcW w:w="0" w:type="auto"/>
            <w:shd w:val="clear" w:color="auto" w:fill="auto"/>
            <w:vAlign w:val="center"/>
          </w:tcPr>
          <w:p w14:paraId="5D12A560" w14:textId="20CE0731"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8.9%</w:t>
            </w:r>
          </w:p>
        </w:tc>
        <w:tc>
          <w:tcPr>
            <w:tcW w:w="0" w:type="auto"/>
            <w:shd w:val="clear" w:color="auto" w:fill="auto"/>
            <w:vAlign w:val="center"/>
          </w:tcPr>
          <w:p w14:paraId="2F5F28D8" w14:textId="02FDFBCD"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10.6%</w:t>
            </w:r>
          </w:p>
        </w:tc>
        <w:tc>
          <w:tcPr>
            <w:tcW w:w="0" w:type="auto"/>
            <w:shd w:val="clear" w:color="auto" w:fill="auto"/>
            <w:vAlign w:val="center"/>
          </w:tcPr>
          <w:p w14:paraId="70AEBF8E" w14:textId="0E77F819"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14.9%</w:t>
            </w:r>
          </w:p>
        </w:tc>
        <w:tc>
          <w:tcPr>
            <w:tcW w:w="0" w:type="auto"/>
            <w:shd w:val="clear" w:color="auto" w:fill="auto"/>
            <w:vAlign w:val="center"/>
          </w:tcPr>
          <w:p w14:paraId="7AF7A9A9" w14:textId="59CF84E9"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10.4%</w:t>
            </w:r>
          </w:p>
        </w:tc>
        <w:tc>
          <w:tcPr>
            <w:tcW w:w="0" w:type="auto"/>
            <w:shd w:val="clear" w:color="auto" w:fill="auto"/>
            <w:vAlign w:val="center"/>
          </w:tcPr>
          <w:p w14:paraId="0A34BB00" w14:textId="47C33568"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14.5%</w:t>
            </w:r>
          </w:p>
        </w:tc>
        <w:tc>
          <w:tcPr>
            <w:tcW w:w="0" w:type="auto"/>
            <w:shd w:val="clear" w:color="auto" w:fill="auto"/>
            <w:vAlign w:val="center"/>
          </w:tcPr>
          <w:p w14:paraId="23F69331" w14:textId="2FCE449F"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13.4%</w:t>
            </w:r>
          </w:p>
        </w:tc>
        <w:tc>
          <w:tcPr>
            <w:tcW w:w="0" w:type="auto"/>
            <w:shd w:val="clear" w:color="auto" w:fill="auto"/>
            <w:vAlign w:val="center"/>
          </w:tcPr>
          <w:p w14:paraId="45798E60" w14:textId="766EA110"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11.2%</w:t>
            </w:r>
          </w:p>
        </w:tc>
        <w:tc>
          <w:tcPr>
            <w:tcW w:w="0" w:type="auto"/>
            <w:shd w:val="clear" w:color="auto" w:fill="auto"/>
            <w:vAlign w:val="center"/>
          </w:tcPr>
          <w:p w14:paraId="6357CEF7" w14:textId="7FC8361D"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10.1%</w:t>
            </w:r>
          </w:p>
        </w:tc>
        <w:tc>
          <w:tcPr>
            <w:tcW w:w="0" w:type="auto"/>
            <w:shd w:val="clear" w:color="auto" w:fill="auto"/>
            <w:vAlign w:val="center"/>
          </w:tcPr>
          <w:p w14:paraId="3AABCE9F" w14:textId="6FEFF557" w:rsidR="00097D51" w:rsidRPr="00E535AC" w:rsidRDefault="00097D51" w:rsidP="00097D51">
            <w:pPr>
              <w:ind w:left="0"/>
              <w:jc w:val="center"/>
              <w:rPr>
                <w:rFonts w:ascii="Arial" w:hAnsi="Arial" w:cs="Arial"/>
                <w:sz w:val="20"/>
                <w:szCs w:val="20"/>
              </w:rPr>
            </w:pPr>
            <w:r w:rsidRPr="00E535AC">
              <w:rPr>
                <w:rFonts w:ascii="Arial" w:hAnsi="Arial" w:cs="Arial"/>
                <w:color w:val="404040"/>
                <w:sz w:val="20"/>
                <w:szCs w:val="20"/>
              </w:rPr>
              <w:t>11.4%</w:t>
            </w:r>
          </w:p>
        </w:tc>
      </w:tr>
    </w:tbl>
    <w:p w14:paraId="412EEBDA" w14:textId="77777777" w:rsidR="0056683C" w:rsidRDefault="0056683C" w:rsidP="00DE0ACD">
      <w:pPr>
        <w:ind w:left="0"/>
        <w:rPr>
          <w:b/>
        </w:rPr>
      </w:pPr>
    </w:p>
    <w:p w14:paraId="2608721A" w14:textId="2603430A" w:rsidR="0056683C" w:rsidRDefault="0056683C" w:rsidP="0056683C">
      <w:pPr>
        <w:pStyle w:val="MELMainsectionheader"/>
      </w:pPr>
      <w:bookmarkStart w:id="120" w:name="_Toc532995263"/>
      <w:r w:rsidRPr="0056683C">
        <w:lastRenderedPageBreak/>
        <w:t>Results – Organic Recycling</w:t>
      </w:r>
      <w:bookmarkEnd w:id="120"/>
      <w:r w:rsidR="00E96484">
        <w:t xml:space="preserve"> (Food and garden)</w:t>
      </w:r>
    </w:p>
    <w:p w14:paraId="36C6577F" w14:textId="77777777" w:rsidR="007F63F3" w:rsidRPr="007F63F3" w:rsidRDefault="007F63F3" w:rsidP="008C417E">
      <w:pPr>
        <w:pStyle w:val="MELHeader1"/>
      </w:pPr>
      <w:bookmarkStart w:id="121" w:name="_Toc532995264"/>
      <w:r w:rsidRPr="007F63F3">
        <w:t>Set out rates and waste generation levels</w:t>
      </w:r>
      <w:bookmarkEnd w:id="121"/>
      <w:r w:rsidRPr="007F63F3">
        <w:t xml:space="preserve"> </w:t>
      </w:r>
    </w:p>
    <w:p w14:paraId="7217661F" w14:textId="1667825B" w:rsidR="007F63F3" w:rsidRDefault="007F63F3" w:rsidP="00E535AC">
      <w:pPr>
        <w:pStyle w:val="MELmainbodytext"/>
        <w:rPr>
          <w:lang w:eastAsia="en-US"/>
        </w:rPr>
      </w:pPr>
      <w:r w:rsidRPr="007F63F3">
        <w:rPr>
          <w:lang w:eastAsia="en-US"/>
        </w:rPr>
        <w:t xml:space="preserve">Households throughout Salford have access to a weekly collection of organic recycling consisting of food waste, garden vegetation and organic pet bedding. </w:t>
      </w:r>
      <w:r w:rsidR="005E2DA1">
        <w:rPr>
          <w:lang w:eastAsia="en-US"/>
        </w:rPr>
        <w:t>A</w:t>
      </w:r>
      <w:r w:rsidRPr="007F63F3">
        <w:rPr>
          <w:lang w:eastAsia="en-US"/>
        </w:rPr>
        <w:t xml:space="preserve">n average of </w:t>
      </w:r>
      <w:r w:rsidR="00542DA8">
        <w:rPr>
          <w:lang w:eastAsia="en-US"/>
        </w:rPr>
        <w:t>24</w:t>
      </w:r>
      <w:r w:rsidRPr="007F63F3">
        <w:rPr>
          <w:lang w:eastAsia="en-US"/>
        </w:rPr>
        <w:t xml:space="preserve">% of households presented organic recycling bins for collection. Ranges seen were </w:t>
      </w:r>
      <w:r w:rsidR="00376321">
        <w:rPr>
          <w:lang w:eastAsia="en-US"/>
        </w:rPr>
        <w:t xml:space="preserve">just </w:t>
      </w:r>
      <w:r w:rsidR="00542DA8">
        <w:rPr>
          <w:lang w:eastAsia="en-US"/>
        </w:rPr>
        <w:t>6.9</w:t>
      </w:r>
      <w:r w:rsidRPr="007F63F3">
        <w:rPr>
          <w:lang w:eastAsia="en-US"/>
        </w:rPr>
        <w:t>% for Acorn 5O</w:t>
      </w:r>
      <w:r w:rsidR="00376321">
        <w:rPr>
          <w:lang w:eastAsia="en-US"/>
        </w:rPr>
        <w:t xml:space="preserve"> (young hardship)</w:t>
      </w:r>
      <w:r w:rsidRPr="007F63F3">
        <w:rPr>
          <w:lang w:eastAsia="en-US"/>
        </w:rPr>
        <w:t xml:space="preserve"> up to 4</w:t>
      </w:r>
      <w:r w:rsidR="00542DA8">
        <w:rPr>
          <w:lang w:eastAsia="en-US"/>
        </w:rPr>
        <w:t>7.6</w:t>
      </w:r>
      <w:r w:rsidRPr="007F63F3">
        <w:rPr>
          <w:lang w:eastAsia="en-US"/>
        </w:rPr>
        <w:t xml:space="preserve">% for Acorn </w:t>
      </w:r>
      <w:r w:rsidR="00542DA8">
        <w:rPr>
          <w:lang w:eastAsia="en-US"/>
        </w:rPr>
        <w:t>1C</w:t>
      </w:r>
      <w:r w:rsidR="0056683C">
        <w:rPr>
          <w:lang w:eastAsia="en-US"/>
        </w:rPr>
        <w:t xml:space="preserve"> (</w:t>
      </w:r>
      <w:r w:rsidR="00542DA8">
        <w:rPr>
          <w:lang w:eastAsia="en-US"/>
        </w:rPr>
        <w:t>mature money</w:t>
      </w:r>
      <w:r w:rsidR="0056683C">
        <w:rPr>
          <w:lang w:eastAsia="en-US"/>
        </w:rPr>
        <w:t>)</w:t>
      </w:r>
      <w:r w:rsidRPr="007F63F3">
        <w:rPr>
          <w:lang w:eastAsia="en-US"/>
        </w:rPr>
        <w:t xml:space="preserve">. It was seen that an average of </w:t>
      </w:r>
      <w:r w:rsidR="0056683C">
        <w:rPr>
          <w:lang w:eastAsia="en-US"/>
        </w:rPr>
        <w:t>14</w:t>
      </w:r>
      <w:r w:rsidR="00542DA8">
        <w:rPr>
          <w:lang w:eastAsia="en-US"/>
        </w:rPr>
        <w:t>6.4</w:t>
      </w:r>
      <w:r w:rsidRPr="007F63F3">
        <w:rPr>
          <w:lang w:eastAsia="en-US"/>
        </w:rPr>
        <w:t>kg/</w:t>
      </w:r>
      <w:proofErr w:type="spellStart"/>
      <w:r w:rsidRPr="007F63F3">
        <w:rPr>
          <w:lang w:eastAsia="en-US"/>
        </w:rPr>
        <w:t>hh</w:t>
      </w:r>
      <w:proofErr w:type="spellEnd"/>
      <w:r w:rsidRPr="007F63F3">
        <w:rPr>
          <w:lang w:eastAsia="en-US"/>
        </w:rPr>
        <w:t>/</w:t>
      </w:r>
      <w:proofErr w:type="spellStart"/>
      <w:r w:rsidR="0056683C">
        <w:rPr>
          <w:lang w:eastAsia="en-US"/>
        </w:rPr>
        <w:t>yr</w:t>
      </w:r>
      <w:proofErr w:type="spellEnd"/>
      <w:r w:rsidRPr="007F63F3">
        <w:rPr>
          <w:lang w:eastAsia="en-US"/>
        </w:rPr>
        <w:t xml:space="preserve"> of organic recycling was being generated. Just </w:t>
      </w:r>
      <w:r w:rsidR="0056683C">
        <w:rPr>
          <w:lang w:eastAsia="en-US"/>
        </w:rPr>
        <w:t>3</w:t>
      </w:r>
      <w:r w:rsidR="00542DA8">
        <w:rPr>
          <w:lang w:eastAsia="en-US"/>
        </w:rPr>
        <w:t>5.9</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xml:space="preserve"> of this recycling was generated by Acorn 5O </w:t>
      </w:r>
      <w:r w:rsidR="00542DA8">
        <w:rPr>
          <w:lang w:eastAsia="en-US"/>
        </w:rPr>
        <w:t xml:space="preserve">(young hardship) </w:t>
      </w:r>
      <w:r w:rsidRPr="007F63F3">
        <w:rPr>
          <w:lang w:eastAsia="en-US"/>
        </w:rPr>
        <w:t>households compared with Acorn 4M households</w:t>
      </w:r>
      <w:r w:rsidR="0056683C">
        <w:rPr>
          <w:lang w:eastAsia="en-US"/>
        </w:rPr>
        <w:t xml:space="preserve"> (striving families)</w:t>
      </w:r>
      <w:r w:rsidRPr="007F63F3">
        <w:rPr>
          <w:lang w:eastAsia="en-US"/>
        </w:rPr>
        <w:t xml:space="preserve"> generating </w:t>
      </w:r>
      <w:r w:rsidR="00542DA8">
        <w:rPr>
          <w:lang w:eastAsia="en-US"/>
        </w:rPr>
        <w:t>220</w:t>
      </w:r>
      <w:r w:rsidRPr="007F63F3">
        <w:rPr>
          <w:lang w:eastAsia="en-US"/>
        </w:rPr>
        <w:t>kg/</w:t>
      </w:r>
      <w:proofErr w:type="spellStart"/>
      <w:r w:rsidRPr="007F63F3">
        <w:rPr>
          <w:lang w:eastAsia="en-US"/>
        </w:rPr>
        <w:t>hh</w:t>
      </w:r>
      <w:proofErr w:type="spellEnd"/>
      <w:r w:rsidRPr="007F63F3">
        <w:rPr>
          <w:lang w:eastAsia="en-US"/>
        </w:rPr>
        <w:t>/</w:t>
      </w:r>
      <w:r w:rsidR="0056683C">
        <w:rPr>
          <w:lang w:eastAsia="en-US"/>
        </w:rPr>
        <w:t>yr</w:t>
      </w:r>
      <w:r w:rsidRPr="007F63F3">
        <w:rPr>
          <w:lang w:eastAsia="en-US"/>
        </w:rPr>
        <w:t xml:space="preserve">. Solely considering presented bins; the average amount of organic recycling generated is </w:t>
      </w:r>
      <w:r w:rsidR="00542DA8">
        <w:rPr>
          <w:lang w:eastAsia="en-US"/>
        </w:rPr>
        <w:t>936.</w:t>
      </w:r>
      <w:r w:rsidR="0056683C">
        <w:rPr>
          <w:lang w:eastAsia="en-US"/>
        </w:rPr>
        <w:t>1</w:t>
      </w:r>
      <w:r w:rsidRPr="007F63F3">
        <w:rPr>
          <w:lang w:eastAsia="en-US"/>
        </w:rPr>
        <w:t>kg/</w:t>
      </w:r>
      <w:proofErr w:type="spellStart"/>
      <w:r w:rsidRPr="007F63F3">
        <w:rPr>
          <w:lang w:eastAsia="en-US"/>
        </w:rPr>
        <w:t>hh</w:t>
      </w:r>
      <w:proofErr w:type="spellEnd"/>
      <w:r w:rsidRPr="007F63F3">
        <w:rPr>
          <w:lang w:eastAsia="en-US"/>
        </w:rPr>
        <w:t>/</w:t>
      </w:r>
      <w:r w:rsidR="0056683C">
        <w:rPr>
          <w:lang w:eastAsia="en-US"/>
        </w:rPr>
        <w:t>yr</w:t>
      </w:r>
      <w:r w:rsidRPr="007F63F3">
        <w:rPr>
          <w:lang w:eastAsia="en-US"/>
        </w:rPr>
        <w:t xml:space="preserve">. </w:t>
      </w:r>
    </w:p>
    <w:p w14:paraId="4CDC6CF7" w14:textId="77777777" w:rsidR="005E2DA1" w:rsidRPr="00817799" w:rsidRDefault="005E2DA1" w:rsidP="00E535AC">
      <w:pPr>
        <w:pStyle w:val="MELmainbodytext"/>
        <w:rPr>
          <w:lang w:eastAsia="en-US"/>
        </w:rPr>
      </w:pPr>
      <w:r w:rsidRPr="00817799">
        <w:rPr>
          <w:lang w:eastAsia="en-US"/>
        </w:rPr>
        <w:t xml:space="preserve">The low set out rates for organic recycling compared with high individual bin weights suggests households are not using the service regularly. Some households may have little or no garden space and therefore do not use their bins solely for the disposal of food waste. Other households may wait until bins are full before placing out for collection or only recycle food waste when there is garden waste it can be mixed with. Residents should be encouraged to use this service more frequently even if volumes of waste are low or made up purely of food waste. </w:t>
      </w:r>
    </w:p>
    <w:p w14:paraId="06B59BF1" w14:textId="388B0781" w:rsidR="007F63F3" w:rsidRPr="007F63F3" w:rsidRDefault="007F63F3" w:rsidP="00E535AC">
      <w:pPr>
        <w:pStyle w:val="MELmainbodybold"/>
      </w:pPr>
      <w:r w:rsidRPr="007F63F3">
        <w:t xml:space="preserve">Table </w:t>
      </w:r>
      <w:r w:rsidR="0056683C">
        <w:t>2</w:t>
      </w:r>
      <w:r w:rsidR="002712CA">
        <w:t>4</w:t>
      </w:r>
      <w:r w:rsidRPr="007F63F3">
        <w:t>: Organic recycling</w:t>
      </w:r>
    </w:p>
    <w:tbl>
      <w:tblPr>
        <w:tblW w:w="9052" w:type="dxa"/>
        <w:tblInd w:w="93" w:type="dxa"/>
        <w:tblLook w:val="04A0" w:firstRow="1" w:lastRow="0" w:firstColumn="1" w:lastColumn="0" w:noHBand="0" w:noVBand="1"/>
      </w:tblPr>
      <w:tblGrid>
        <w:gridCol w:w="2263"/>
        <w:gridCol w:w="2263"/>
        <w:gridCol w:w="2263"/>
        <w:gridCol w:w="2263"/>
      </w:tblGrid>
      <w:tr w:rsidR="007F63F3" w:rsidRPr="007F63F3" w14:paraId="709B2C16" w14:textId="77777777" w:rsidTr="00E535AC">
        <w:trPr>
          <w:trHeight w:val="413"/>
        </w:trPr>
        <w:tc>
          <w:tcPr>
            <w:tcW w:w="2263" w:type="dxa"/>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002C1697" w14:textId="35FA11BE" w:rsidR="007F63F3" w:rsidRPr="00E535AC" w:rsidRDefault="00E535AC" w:rsidP="007F63F3">
            <w:pPr>
              <w:ind w:left="0"/>
              <w:jc w:val="center"/>
            </w:pPr>
            <w:r w:rsidRPr="00E535AC">
              <w:rPr>
                <w:b/>
                <w:bCs/>
              </w:rPr>
              <w:t>Sample</w:t>
            </w:r>
          </w:p>
        </w:tc>
        <w:tc>
          <w:tcPr>
            <w:tcW w:w="2263" w:type="dxa"/>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66B4E83" w14:textId="491BE026" w:rsidR="007F63F3" w:rsidRPr="00E535AC" w:rsidRDefault="007F63F3" w:rsidP="007F63F3">
            <w:pPr>
              <w:ind w:left="0"/>
              <w:jc w:val="center"/>
              <w:rPr>
                <w:b/>
                <w:bCs/>
              </w:rPr>
            </w:pPr>
            <w:r w:rsidRPr="00E535AC">
              <w:rPr>
                <w:b/>
                <w:bCs/>
              </w:rPr>
              <w:t xml:space="preserve">% </w:t>
            </w:r>
            <w:r w:rsidR="00E535AC" w:rsidRPr="00E535AC">
              <w:rPr>
                <w:b/>
                <w:bCs/>
              </w:rPr>
              <w:t>set out rate</w:t>
            </w:r>
          </w:p>
        </w:tc>
        <w:tc>
          <w:tcPr>
            <w:tcW w:w="2263" w:type="dxa"/>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DAFBF26" w14:textId="4C766E3C" w:rsidR="007F63F3" w:rsidRPr="00E535AC" w:rsidRDefault="00E535AC" w:rsidP="007F63F3">
            <w:pPr>
              <w:ind w:left="0"/>
              <w:jc w:val="center"/>
              <w:rPr>
                <w:b/>
                <w:bCs/>
              </w:rPr>
            </w:pPr>
            <w:r w:rsidRPr="00E535AC">
              <w:rPr>
                <w:b/>
                <w:bCs/>
              </w:rPr>
              <w:t>Overall</w:t>
            </w:r>
            <w:r w:rsidR="007F63F3" w:rsidRPr="00E535AC">
              <w:rPr>
                <w:b/>
                <w:bCs/>
              </w:rPr>
              <w:t xml:space="preserve"> KG/HH/</w:t>
            </w:r>
            <w:r w:rsidR="0056683C" w:rsidRPr="00E535AC">
              <w:rPr>
                <w:b/>
                <w:bCs/>
              </w:rPr>
              <w:t>YR</w:t>
            </w:r>
          </w:p>
        </w:tc>
        <w:tc>
          <w:tcPr>
            <w:tcW w:w="2263" w:type="dxa"/>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A44E892" w14:textId="3A2AF825" w:rsidR="007F63F3" w:rsidRPr="00E535AC" w:rsidRDefault="007F63F3" w:rsidP="007F63F3">
            <w:pPr>
              <w:ind w:left="0"/>
              <w:jc w:val="center"/>
              <w:rPr>
                <w:b/>
                <w:bCs/>
              </w:rPr>
            </w:pPr>
            <w:r w:rsidRPr="00E535AC">
              <w:rPr>
                <w:b/>
                <w:bCs/>
              </w:rPr>
              <w:t>KG/HH/</w:t>
            </w:r>
            <w:r w:rsidR="0056683C" w:rsidRPr="00E535AC">
              <w:rPr>
                <w:b/>
                <w:bCs/>
              </w:rPr>
              <w:t>YR</w:t>
            </w:r>
            <w:r w:rsidRPr="00E535AC">
              <w:rPr>
                <w:b/>
                <w:bCs/>
              </w:rPr>
              <w:t xml:space="preserve"> </w:t>
            </w:r>
            <w:r w:rsidR="00E535AC" w:rsidRPr="00E535AC">
              <w:rPr>
                <w:b/>
                <w:bCs/>
              </w:rPr>
              <w:t>per presented bin</w:t>
            </w:r>
          </w:p>
        </w:tc>
      </w:tr>
      <w:tr w:rsidR="001F57F0" w:rsidRPr="007F63F3" w14:paraId="149C99DA"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BF73C49" w14:textId="77777777" w:rsidR="001F57F0" w:rsidRPr="007F63F3" w:rsidRDefault="001F57F0" w:rsidP="00E535AC">
            <w:pPr>
              <w:ind w:left="0"/>
              <w:rPr>
                <w:color w:val="404040"/>
              </w:rPr>
            </w:pPr>
            <w:r w:rsidRPr="007F63F3">
              <w:rPr>
                <w:color w:val="404040"/>
              </w:rPr>
              <w:t>1C</w:t>
            </w:r>
          </w:p>
        </w:tc>
        <w:tc>
          <w:tcPr>
            <w:tcW w:w="2263" w:type="dxa"/>
            <w:tcBorders>
              <w:top w:val="nil"/>
              <w:left w:val="nil"/>
              <w:bottom w:val="dotted" w:sz="4" w:space="0" w:color="404040"/>
              <w:right w:val="dotted" w:sz="4" w:space="0" w:color="404040"/>
            </w:tcBorders>
            <w:shd w:val="clear" w:color="auto" w:fill="auto"/>
            <w:vAlign w:val="center"/>
          </w:tcPr>
          <w:p w14:paraId="26D06C67" w14:textId="309BD4B7" w:rsidR="001F57F0" w:rsidRPr="007F63F3" w:rsidRDefault="001F57F0" w:rsidP="001F57F0">
            <w:pPr>
              <w:ind w:left="0"/>
              <w:jc w:val="center"/>
              <w:rPr>
                <w:color w:val="404040"/>
              </w:rPr>
            </w:pPr>
            <w:r>
              <w:rPr>
                <w:color w:val="404040"/>
              </w:rPr>
              <w:t>47.6%</w:t>
            </w:r>
          </w:p>
        </w:tc>
        <w:tc>
          <w:tcPr>
            <w:tcW w:w="2263" w:type="dxa"/>
            <w:tcBorders>
              <w:top w:val="nil"/>
              <w:left w:val="nil"/>
              <w:bottom w:val="dotted" w:sz="4" w:space="0" w:color="404040"/>
              <w:right w:val="dotted" w:sz="4" w:space="0" w:color="404040"/>
            </w:tcBorders>
            <w:shd w:val="clear" w:color="auto" w:fill="auto"/>
            <w:vAlign w:val="center"/>
          </w:tcPr>
          <w:p w14:paraId="24DB6185" w14:textId="547D8326" w:rsidR="001F57F0" w:rsidRPr="007F63F3" w:rsidRDefault="001F57F0" w:rsidP="001F57F0">
            <w:pPr>
              <w:ind w:left="0"/>
              <w:jc w:val="center"/>
              <w:rPr>
                <w:color w:val="404040"/>
              </w:rPr>
            </w:pPr>
            <w:r>
              <w:rPr>
                <w:color w:val="404040"/>
              </w:rPr>
              <w:t>208.2</w:t>
            </w:r>
          </w:p>
        </w:tc>
        <w:tc>
          <w:tcPr>
            <w:tcW w:w="2263" w:type="dxa"/>
            <w:tcBorders>
              <w:top w:val="nil"/>
              <w:left w:val="nil"/>
              <w:bottom w:val="dotted" w:sz="4" w:space="0" w:color="404040"/>
              <w:right w:val="dotted" w:sz="4" w:space="0" w:color="404040"/>
            </w:tcBorders>
            <w:shd w:val="clear" w:color="auto" w:fill="auto"/>
            <w:vAlign w:val="center"/>
          </w:tcPr>
          <w:p w14:paraId="0F38E457" w14:textId="72E2F647" w:rsidR="001F57F0" w:rsidRPr="007F63F3" w:rsidRDefault="001F57F0" w:rsidP="001F57F0">
            <w:pPr>
              <w:ind w:left="0"/>
              <w:jc w:val="center"/>
              <w:rPr>
                <w:color w:val="404040"/>
              </w:rPr>
            </w:pPr>
            <w:r>
              <w:rPr>
                <w:color w:val="404040"/>
              </w:rPr>
              <w:t>437.9</w:t>
            </w:r>
          </w:p>
        </w:tc>
      </w:tr>
      <w:tr w:rsidR="001F57F0" w:rsidRPr="007F63F3" w14:paraId="74DC457F"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56C6F52B" w14:textId="77777777" w:rsidR="001F57F0" w:rsidRPr="007F63F3" w:rsidRDefault="001F57F0" w:rsidP="00E535AC">
            <w:pPr>
              <w:ind w:left="0"/>
              <w:rPr>
                <w:color w:val="404040"/>
              </w:rPr>
            </w:pPr>
            <w:r w:rsidRPr="007F63F3">
              <w:rPr>
                <w:color w:val="404040"/>
              </w:rPr>
              <w:t>2E</w:t>
            </w:r>
          </w:p>
        </w:tc>
        <w:tc>
          <w:tcPr>
            <w:tcW w:w="2263" w:type="dxa"/>
            <w:tcBorders>
              <w:top w:val="nil"/>
              <w:left w:val="nil"/>
              <w:bottom w:val="dotted" w:sz="4" w:space="0" w:color="404040"/>
              <w:right w:val="dotted" w:sz="4" w:space="0" w:color="404040"/>
            </w:tcBorders>
            <w:shd w:val="clear" w:color="auto" w:fill="auto"/>
            <w:vAlign w:val="center"/>
          </w:tcPr>
          <w:p w14:paraId="29B85C92" w14:textId="40E97B1C" w:rsidR="001F57F0" w:rsidRPr="007F63F3" w:rsidRDefault="001F57F0" w:rsidP="001F57F0">
            <w:pPr>
              <w:ind w:left="0"/>
              <w:jc w:val="center"/>
              <w:rPr>
                <w:color w:val="404040"/>
              </w:rPr>
            </w:pPr>
            <w:r>
              <w:rPr>
                <w:color w:val="404040"/>
              </w:rPr>
              <w:t>39.4%</w:t>
            </w:r>
          </w:p>
        </w:tc>
        <w:tc>
          <w:tcPr>
            <w:tcW w:w="2263" w:type="dxa"/>
            <w:tcBorders>
              <w:top w:val="nil"/>
              <w:left w:val="nil"/>
              <w:bottom w:val="dotted" w:sz="4" w:space="0" w:color="404040"/>
              <w:right w:val="dotted" w:sz="4" w:space="0" w:color="404040"/>
            </w:tcBorders>
            <w:shd w:val="clear" w:color="auto" w:fill="auto"/>
            <w:vAlign w:val="center"/>
          </w:tcPr>
          <w:p w14:paraId="20C420BC" w14:textId="15664569" w:rsidR="001F57F0" w:rsidRPr="007F63F3" w:rsidRDefault="001F57F0" w:rsidP="001F57F0">
            <w:pPr>
              <w:ind w:left="0"/>
              <w:jc w:val="center"/>
              <w:rPr>
                <w:color w:val="404040"/>
              </w:rPr>
            </w:pPr>
            <w:r>
              <w:rPr>
                <w:color w:val="404040"/>
              </w:rPr>
              <w:t>106.1</w:t>
            </w:r>
          </w:p>
        </w:tc>
        <w:tc>
          <w:tcPr>
            <w:tcW w:w="2263" w:type="dxa"/>
            <w:tcBorders>
              <w:top w:val="nil"/>
              <w:left w:val="nil"/>
              <w:bottom w:val="dotted" w:sz="4" w:space="0" w:color="404040"/>
              <w:right w:val="dotted" w:sz="4" w:space="0" w:color="404040"/>
            </w:tcBorders>
            <w:shd w:val="clear" w:color="auto" w:fill="auto"/>
            <w:vAlign w:val="center"/>
          </w:tcPr>
          <w:p w14:paraId="1F28A204" w14:textId="768F012A" w:rsidR="001F57F0" w:rsidRPr="007F63F3" w:rsidRDefault="001F57F0" w:rsidP="001F57F0">
            <w:pPr>
              <w:ind w:left="0"/>
              <w:jc w:val="center"/>
              <w:rPr>
                <w:color w:val="404040"/>
              </w:rPr>
            </w:pPr>
            <w:r>
              <w:rPr>
                <w:color w:val="404040"/>
              </w:rPr>
              <w:t>269.2</w:t>
            </w:r>
          </w:p>
        </w:tc>
      </w:tr>
      <w:tr w:rsidR="001F57F0" w:rsidRPr="007F63F3" w14:paraId="071A0994"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4163155E" w14:textId="77777777" w:rsidR="001F57F0" w:rsidRPr="007F63F3" w:rsidRDefault="001F57F0" w:rsidP="00E535AC">
            <w:pPr>
              <w:ind w:left="0"/>
              <w:rPr>
                <w:color w:val="404040"/>
              </w:rPr>
            </w:pPr>
            <w:r w:rsidRPr="007F63F3">
              <w:rPr>
                <w:color w:val="404040"/>
              </w:rPr>
              <w:t>3H</w:t>
            </w:r>
          </w:p>
        </w:tc>
        <w:tc>
          <w:tcPr>
            <w:tcW w:w="2263" w:type="dxa"/>
            <w:tcBorders>
              <w:top w:val="nil"/>
              <w:left w:val="nil"/>
              <w:bottom w:val="dotted" w:sz="4" w:space="0" w:color="404040"/>
              <w:right w:val="dotted" w:sz="4" w:space="0" w:color="404040"/>
            </w:tcBorders>
            <w:shd w:val="clear" w:color="auto" w:fill="auto"/>
            <w:vAlign w:val="center"/>
          </w:tcPr>
          <w:p w14:paraId="11379749" w14:textId="34144D8C" w:rsidR="001F57F0" w:rsidRPr="007F63F3" w:rsidRDefault="001F57F0" w:rsidP="001F57F0">
            <w:pPr>
              <w:ind w:left="0"/>
              <w:jc w:val="center"/>
              <w:rPr>
                <w:color w:val="404040"/>
              </w:rPr>
            </w:pPr>
            <w:r>
              <w:rPr>
                <w:color w:val="404040"/>
              </w:rPr>
              <w:t>35.2%</w:t>
            </w:r>
          </w:p>
        </w:tc>
        <w:tc>
          <w:tcPr>
            <w:tcW w:w="2263" w:type="dxa"/>
            <w:tcBorders>
              <w:top w:val="nil"/>
              <w:left w:val="nil"/>
              <w:bottom w:val="dotted" w:sz="4" w:space="0" w:color="404040"/>
              <w:right w:val="dotted" w:sz="4" w:space="0" w:color="404040"/>
            </w:tcBorders>
            <w:shd w:val="clear" w:color="auto" w:fill="auto"/>
            <w:vAlign w:val="center"/>
          </w:tcPr>
          <w:p w14:paraId="1CB380B9" w14:textId="4F823FE6" w:rsidR="001F57F0" w:rsidRPr="007F63F3" w:rsidRDefault="001F57F0" w:rsidP="001F57F0">
            <w:pPr>
              <w:ind w:left="0"/>
              <w:jc w:val="center"/>
              <w:rPr>
                <w:color w:val="404040"/>
              </w:rPr>
            </w:pPr>
            <w:r>
              <w:rPr>
                <w:color w:val="404040"/>
              </w:rPr>
              <w:t>212.9</w:t>
            </w:r>
          </w:p>
        </w:tc>
        <w:tc>
          <w:tcPr>
            <w:tcW w:w="2263" w:type="dxa"/>
            <w:tcBorders>
              <w:top w:val="nil"/>
              <w:left w:val="nil"/>
              <w:bottom w:val="dotted" w:sz="4" w:space="0" w:color="404040"/>
              <w:right w:val="dotted" w:sz="4" w:space="0" w:color="404040"/>
            </w:tcBorders>
            <w:shd w:val="clear" w:color="auto" w:fill="auto"/>
            <w:vAlign w:val="center"/>
          </w:tcPr>
          <w:p w14:paraId="2D5DEB56" w14:textId="1707C4A7" w:rsidR="001F57F0" w:rsidRPr="007F63F3" w:rsidRDefault="001F57F0" w:rsidP="001F57F0">
            <w:pPr>
              <w:ind w:left="0"/>
              <w:jc w:val="center"/>
              <w:rPr>
                <w:color w:val="404040"/>
              </w:rPr>
            </w:pPr>
            <w:r>
              <w:rPr>
                <w:color w:val="404040"/>
              </w:rPr>
              <w:t>604.1</w:t>
            </w:r>
          </w:p>
        </w:tc>
      </w:tr>
      <w:tr w:rsidR="001F57F0" w:rsidRPr="007F63F3" w14:paraId="2DC2D28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CEE233F" w14:textId="77777777" w:rsidR="001F57F0" w:rsidRPr="007F63F3" w:rsidRDefault="001F57F0" w:rsidP="00E535AC">
            <w:pPr>
              <w:ind w:left="0"/>
              <w:rPr>
                <w:color w:val="404040"/>
              </w:rPr>
            </w:pPr>
            <w:r w:rsidRPr="007F63F3">
              <w:rPr>
                <w:color w:val="404040"/>
              </w:rPr>
              <w:t>4L</w:t>
            </w:r>
          </w:p>
        </w:tc>
        <w:tc>
          <w:tcPr>
            <w:tcW w:w="2263" w:type="dxa"/>
            <w:tcBorders>
              <w:top w:val="nil"/>
              <w:left w:val="nil"/>
              <w:bottom w:val="dotted" w:sz="4" w:space="0" w:color="404040"/>
              <w:right w:val="dotted" w:sz="4" w:space="0" w:color="404040"/>
            </w:tcBorders>
            <w:shd w:val="clear" w:color="auto" w:fill="auto"/>
            <w:vAlign w:val="center"/>
          </w:tcPr>
          <w:p w14:paraId="26CAEF5F" w14:textId="1F4C6650" w:rsidR="001F57F0" w:rsidRPr="007F63F3" w:rsidRDefault="001F57F0" w:rsidP="001F57F0">
            <w:pPr>
              <w:ind w:left="0"/>
              <w:jc w:val="center"/>
              <w:rPr>
                <w:color w:val="404040"/>
              </w:rPr>
            </w:pPr>
            <w:r>
              <w:rPr>
                <w:color w:val="404040"/>
              </w:rPr>
              <w:t>26.2%</w:t>
            </w:r>
          </w:p>
        </w:tc>
        <w:tc>
          <w:tcPr>
            <w:tcW w:w="2263" w:type="dxa"/>
            <w:tcBorders>
              <w:top w:val="nil"/>
              <w:left w:val="nil"/>
              <w:bottom w:val="dotted" w:sz="4" w:space="0" w:color="404040"/>
              <w:right w:val="dotted" w:sz="4" w:space="0" w:color="404040"/>
            </w:tcBorders>
            <w:shd w:val="clear" w:color="auto" w:fill="auto"/>
            <w:vAlign w:val="center"/>
          </w:tcPr>
          <w:p w14:paraId="524DCDED" w14:textId="338BCE66" w:rsidR="001F57F0" w:rsidRPr="007F63F3" w:rsidRDefault="001F57F0" w:rsidP="001F57F0">
            <w:pPr>
              <w:ind w:left="0"/>
              <w:jc w:val="center"/>
              <w:rPr>
                <w:color w:val="404040"/>
              </w:rPr>
            </w:pPr>
            <w:r>
              <w:rPr>
                <w:color w:val="404040"/>
              </w:rPr>
              <w:t>76.6</w:t>
            </w:r>
          </w:p>
        </w:tc>
        <w:tc>
          <w:tcPr>
            <w:tcW w:w="2263" w:type="dxa"/>
            <w:tcBorders>
              <w:top w:val="nil"/>
              <w:left w:val="nil"/>
              <w:bottom w:val="dotted" w:sz="4" w:space="0" w:color="404040"/>
              <w:right w:val="dotted" w:sz="4" w:space="0" w:color="404040"/>
            </w:tcBorders>
            <w:shd w:val="clear" w:color="auto" w:fill="auto"/>
            <w:vAlign w:val="center"/>
          </w:tcPr>
          <w:p w14:paraId="0DE1E2B4" w14:textId="00B07900" w:rsidR="001F57F0" w:rsidRPr="007F63F3" w:rsidRDefault="001F57F0" w:rsidP="001F57F0">
            <w:pPr>
              <w:ind w:left="0"/>
              <w:jc w:val="center"/>
              <w:rPr>
                <w:color w:val="404040"/>
              </w:rPr>
            </w:pPr>
            <w:r>
              <w:rPr>
                <w:color w:val="404040"/>
              </w:rPr>
              <w:t>292.5</w:t>
            </w:r>
          </w:p>
        </w:tc>
      </w:tr>
      <w:tr w:rsidR="001F57F0" w:rsidRPr="007F63F3" w14:paraId="6BEDDDE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6147026" w14:textId="77777777" w:rsidR="001F57F0" w:rsidRPr="007F63F3" w:rsidRDefault="001F57F0" w:rsidP="00E535AC">
            <w:pPr>
              <w:ind w:left="0"/>
              <w:rPr>
                <w:color w:val="404040"/>
              </w:rPr>
            </w:pPr>
            <w:r w:rsidRPr="007F63F3">
              <w:rPr>
                <w:color w:val="404040"/>
              </w:rPr>
              <w:t>4M</w:t>
            </w:r>
          </w:p>
        </w:tc>
        <w:tc>
          <w:tcPr>
            <w:tcW w:w="2263" w:type="dxa"/>
            <w:tcBorders>
              <w:top w:val="nil"/>
              <w:left w:val="nil"/>
              <w:bottom w:val="dotted" w:sz="4" w:space="0" w:color="404040"/>
              <w:right w:val="dotted" w:sz="4" w:space="0" w:color="404040"/>
            </w:tcBorders>
            <w:shd w:val="clear" w:color="auto" w:fill="auto"/>
            <w:vAlign w:val="center"/>
          </w:tcPr>
          <w:p w14:paraId="791F1E1E" w14:textId="6C4C00D4" w:rsidR="001F57F0" w:rsidRPr="007F63F3" w:rsidRDefault="001F57F0" w:rsidP="001F57F0">
            <w:pPr>
              <w:ind w:left="0"/>
              <w:jc w:val="center"/>
              <w:rPr>
                <w:color w:val="404040"/>
              </w:rPr>
            </w:pPr>
            <w:r>
              <w:rPr>
                <w:color w:val="404040"/>
              </w:rPr>
              <w:t>27.9%</w:t>
            </w:r>
          </w:p>
        </w:tc>
        <w:tc>
          <w:tcPr>
            <w:tcW w:w="2263" w:type="dxa"/>
            <w:tcBorders>
              <w:top w:val="nil"/>
              <w:left w:val="nil"/>
              <w:bottom w:val="dotted" w:sz="4" w:space="0" w:color="404040"/>
              <w:right w:val="dotted" w:sz="4" w:space="0" w:color="404040"/>
            </w:tcBorders>
            <w:shd w:val="clear" w:color="auto" w:fill="auto"/>
            <w:vAlign w:val="center"/>
          </w:tcPr>
          <w:p w14:paraId="39D36D91" w14:textId="3F5BE3FF" w:rsidR="001F57F0" w:rsidRPr="007F63F3" w:rsidRDefault="001F57F0" w:rsidP="001F57F0">
            <w:pPr>
              <w:ind w:left="0"/>
              <w:jc w:val="center"/>
              <w:rPr>
                <w:color w:val="404040"/>
              </w:rPr>
            </w:pPr>
            <w:r>
              <w:rPr>
                <w:color w:val="404040"/>
              </w:rPr>
              <w:t>220.0</w:t>
            </w:r>
          </w:p>
        </w:tc>
        <w:tc>
          <w:tcPr>
            <w:tcW w:w="2263" w:type="dxa"/>
            <w:tcBorders>
              <w:top w:val="nil"/>
              <w:left w:val="nil"/>
              <w:bottom w:val="dotted" w:sz="4" w:space="0" w:color="404040"/>
              <w:right w:val="dotted" w:sz="4" w:space="0" w:color="404040"/>
            </w:tcBorders>
            <w:shd w:val="clear" w:color="auto" w:fill="auto"/>
            <w:vAlign w:val="center"/>
          </w:tcPr>
          <w:p w14:paraId="7F1F3980" w14:textId="00612C2F" w:rsidR="001F57F0" w:rsidRPr="007F63F3" w:rsidRDefault="001F57F0" w:rsidP="001F57F0">
            <w:pPr>
              <w:ind w:left="0"/>
              <w:jc w:val="center"/>
              <w:rPr>
                <w:color w:val="404040"/>
              </w:rPr>
            </w:pPr>
            <w:r>
              <w:rPr>
                <w:color w:val="404040"/>
              </w:rPr>
              <w:t>789.9</w:t>
            </w:r>
          </w:p>
        </w:tc>
      </w:tr>
      <w:tr w:rsidR="001F57F0" w:rsidRPr="007F63F3" w14:paraId="3DF99188"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1F67EC2C" w14:textId="77777777" w:rsidR="001F57F0" w:rsidRPr="007F63F3" w:rsidRDefault="001F57F0" w:rsidP="00E535AC">
            <w:pPr>
              <w:ind w:left="0"/>
              <w:rPr>
                <w:color w:val="404040"/>
              </w:rPr>
            </w:pPr>
            <w:r w:rsidRPr="007F63F3">
              <w:rPr>
                <w:color w:val="404040"/>
              </w:rPr>
              <w:t>4N</w:t>
            </w:r>
          </w:p>
        </w:tc>
        <w:tc>
          <w:tcPr>
            <w:tcW w:w="2263" w:type="dxa"/>
            <w:tcBorders>
              <w:top w:val="nil"/>
              <w:left w:val="nil"/>
              <w:bottom w:val="dotted" w:sz="4" w:space="0" w:color="404040"/>
              <w:right w:val="dotted" w:sz="4" w:space="0" w:color="404040"/>
            </w:tcBorders>
            <w:shd w:val="clear" w:color="auto" w:fill="auto"/>
            <w:vAlign w:val="center"/>
          </w:tcPr>
          <w:p w14:paraId="70DC1F6F" w14:textId="3AA0438C" w:rsidR="001F57F0" w:rsidRPr="007F63F3" w:rsidRDefault="001F57F0" w:rsidP="001F57F0">
            <w:pPr>
              <w:ind w:left="0"/>
              <w:jc w:val="center"/>
              <w:rPr>
                <w:color w:val="404040"/>
              </w:rPr>
            </w:pPr>
            <w:r>
              <w:rPr>
                <w:color w:val="404040"/>
              </w:rPr>
              <w:t>31.3%</w:t>
            </w:r>
          </w:p>
        </w:tc>
        <w:tc>
          <w:tcPr>
            <w:tcW w:w="2263" w:type="dxa"/>
            <w:tcBorders>
              <w:top w:val="nil"/>
              <w:left w:val="nil"/>
              <w:bottom w:val="dotted" w:sz="4" w:space="0" w:color="404040"/>
              <w:right w:val="dotted" w:sz="4" w:space="0" w:color="404040"/>
            </w:tcBorders>
            <w:shd w:val="clear" w:color="auto" w:fill="auto"/>
            <w:vAlign w:val="center"/>
          </w:tcPr>
          <w:p w14:paraId="47AEE228" w14:textId="512FAF78" w:rsidR="001F57F0" w:rsidRPr="007F63F3" w:rsidRDefault="001F57F0" w:rsidP="001F57F0">
            <w:pPr>
              <w:ind w:left="0"/>
              <w:jc w:val="center"/>
              <w:rPr>
                <w:color w:val="404040"/>
              </w:rPr>
            </w:pPr>
            <w:r>
              <w:rPr>
                <w:color w:val="404040"/>
              </w:rPr>
              <w:t>105.9</w:t>
            </w:r>
          </w:p>
        </w:tc>
        <w:tc>
          <w:tcPr>
            <w:tcW w:w="2263" w:type="dxa"/>
            <w:tcBorders>
              <w:top w:val="nil"/>
              <w:left w:val="nil"/>
              <w:bottom w:val="dotted" w:sz="4" w:space="0" w:color="404040"/>
              <w:right w:val="dotted" w:sz="4" w:space="0" w:color="404040"/>
            </w:tcBorders>
            <w:shd w:val="clear" w:color="auto" w:fill="auto"/>
            <w:vAlign w:val="center"/>
          </w:tcPr>
          <w:p w14:paraId="1B26E3B0" w14:textId="0B366BA6" w:rsidR="001F57F0" w:rsidRPr="007F63F3" w:rsidRDefault="001F57F0" w:rsidP="001F57F0">
            <w:pPr>
              <w:ind w:left="0"/>
              <w:jc w:val="center"/>
              <w:rPr>
                <w:color w:val="404040"/>
              </w:rPr>
            </w:pPr>
            <w:r>
              <w:rPr>
                <w:color w:val="404040"/>
              </w:rPr>
              <w:t>337.8</w:t>
            </w:r>
          </w:p>
        </w:tc>
      </w:tr>
      <w:tr w:rsidR="001F57F0" w:rsidRPr="007F63F3" w14:paraId="5B08A51E"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2A50E9E5" w14:textId="77777777" w:rsidR="001F57F0" w:rsidRPr="007F63F3" w:rsidRDefault="001F57F0" w:rsidP="00E535AC">
            <w:pPr>
              <w:ind w:left="0"/>
              <w:rPr>
                <w:color w:val="404040"/>
              </w:rPr>
            </w:pPr>
            <w:r w:rsidRPr="007F63F3">
              <w:rPr>
                <w:color w:val="404040"/>
              </w:rPr>
              <w:t>5O</w:t>
            </w:r>
          </w:p>
        </w:tc>
        <w:tc>
          <w:tcPr>
            <w:tcW w:w="2263" w:type="dxa"/>
            <w:tcBorders>
              <w:top w:val="nil"/>
              <w:left w:val="nil"/>
              <w:bottom w:val="dotted" w:sz="4" w:space="0" w:color="404040"/>
              <w:right w:val="dotted" w:sz="4" w:space="0" w:color="404040"/>
            </w:tcBorders>
            <w:shd w:val="clear" w:color="auto" w:fill="auto"/>
            <w:vAlign w:val="center"/>
          </w:tcPr>
          <w:p w14:paraId="7D29C7B6" w14:textId="5B48153B" w:rsidR="001F57F0" w:rsidRPr="007F63F3" w:rsidRDefault="001F57F0" w:rsidP="001F57F0">
            <w:pPr>
              <w:ind w:left="0"/>
              <w:jc w:val="center"/>
              <w:rPr>
                <w:color w:val="404040"/>
              </w:rPr>
            </w:pPr>
            <w:r>
              <w:rPr>
                <w:color w:val="404040"/>
              </w:rPr>
              <w:t>6.9%</w:t>
            </w:r>
          </w:p>
        </w:tc>
        <w:tc>
          <w:tcPr>
            <w:tcW w:w="2263" w:type="dxa"/>
            <w:tcBorders>
              <w:top w:val="nil"/>
              <w:left w:val="nil"/>
              <w:bottom w:val="dotted" w:sz="4" w:space="0" w:color="404040"/>
              <w:right w:val="dotted" w:sz="4" w:space="0" w:color="404040"/>
            </w:tcBorders>
            <w:shd w:val="clear" w:color="auto" w:fill="auto"/>
            <w:vAlign w:val="center"/>
          </w:tcPr>
          <w:p w14:paraId="46DF82EF" w14:textId="3C998816" w:rsidR="001F57F0" w:rsidRPr="007F63F3" w:rsidRDefault="001F57F0" w:rsidP="001F57F0">
            <w:pPr>
              <w:ind w:left="0"/>
              <w:jc w:val="center"/>
              <w:rPr>
                <w:color w:val="404040"/>
              </w:rPr>
            </w:pPr>
            <w:r>
              <w:rPr>
                <w:color w:val="404040"/>
              </w:rPr>
              <w:t>35.9</w:t>
            </w:r>
          </w:p>
        </w:tc>
        <w:tc>
          <w:tcPr>
            <w:tcW w:w="2263" w:type="dxa"/>
            <w:tcBorders>
              <w:top w:val="nil"/>
              <w:left w:val="nil"/>
              <w:bottom w:val="dotted" w:sz="4" w:space="0" w:color="404040"/>
              <w:right w:val="dotted" w:sz="4" w:space="0" w:color="404040"/>
            </w:tcBorders>
            <w:shd w:val="clear" w:color="auto" w:fill="auto"/>
            <w:vAlign w:val="center"/>
          </w:tcPr>
          <w:p w14:paraId="07AEE15F" w14:textId="3D1423B0" w:rsidR="001F57F0" w:rsidRPr="007F63F3" w:rsidRDefault="001F57F0" w:rsidP="001F57F0">
            <w:pPr>
              <w:ind w:left="0"/>
              <w:jc w:val="center"/>
              <w:rPr>
                <w:color w:val="404040"/>
              </w:rPr>
            </w:pPr>
            <w:r>
              <w:rPr>
                <w:color w:val="404040"/>
              </w:rPr>
              <w:t>517.7</w:t>
            </w:r>
          </w:p>
        </w:tc>
      </w:tr>
      <w:tr w:rsidR="001F57F0" w:rsidRPr="007F63F3" w14:paraId="22755600"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75B36529" w14:textId="77777777" w:rsidR="001F57F0" w:rsidRPr="007F63F3" w:rsidRDefault="001F57F0" w:rsidP="00E535AC">
            <w:pPr>
              <w:ind w:left="0"/>
              <w:rPr>
                <w:color w:val="404040"/>
              </w:rPr>
            </w:pPr>
            <w:r w:rsidRPr="007F63F3">
              <w:rPr>
                <w:color w:val="404040"/>
              </w:rPr>
              <w:t>5P</w:t>
            </w:r>
          </w:p>
        </w:tc>
        <w:tc>
          <w:tcPr>
            <w:tcW w:w="2263" w:type="dxa"/>
            <w:tcBorders>
              <w:top w:val="nil"/>
              <w:left w:val="nil"/>
              <w:bottom w:val="dotted" w:sz="4" w:space="0" w:color="404040"/>
              <w:right w:val="dotted" w:sz="4" w:space="0" w:color="404040"/>
            </w:tcBorders>
            <w:shd w:val="clear" w:color="auto" w:fill="auto"/>
            <w:vAlign w:val="center"/>
          </w:tcPr>
          <w:p w14:paraId="7E3CB9FF" w14:textId="38FFE58E" w:rsidR="001F57F0" w:rsidRPr="007F63F3" w:rsidRDefault="001F57F0" w:rsidP="001F57F0">
            <w:pPr>
              <w:ind w:left="0"/>
              <w:jc w:val="center"/>
              <w:rPr>
                <w:color w:val="404040"/>
              </w:rPr>
            </w:pPr>
            <w:r>
              <w:rPr>
                <w:color w:val="404040"/>
              </w:rPr>
              <w:t>41.1%</w:t>
            </w:r>
          </w:p>
        </w:tc>
        <w:tc>
          <w:tcPr>
            <w:tcW w:w="2263" w:type="dxa"/>
            <w:tcBorders>
              <w:top w:val="nil"/>
              <w:left w:val="nil"/>
              <w:bottom w:val="dotted" w:sz="4" w:space="0" w:color="404040"/>
              <w:right w:val="dotted" w:sz="4" w:space="0" w:color="404040"/>
            </w:tcBorders>
            <w:shd w:val="clear" w:color="auto" w:fill="auto"/>
            <w:vAlign w:val="center"/>
          </w:tcPr>
          <w:p w14:paraId="7AB85F3F" w14:textId="0D14CBEA" w:rsidR="001F57F0" w:rsidRPr="007F63F3" w:rsidRDefault="001F57F0" w:rsidP="001F57F0">
            <w:pPr>
              <w:ind w:left="0"/>
              <w:jc w:val="center"/>
              <w:rPr>
                <w:color w:val="404040"/>
              </w:rPr>
            </w:pPr>
            <w:r>
              <w:rPr>
                <w:color w:val="404040"/>
              </w:rPr>
              <w:t>197.0</w:t>
            </w:r>
          </w:p>
        </w:tc>
        <w:tc>
          <w:tcPr>
            <w:tcW w:w="2263" w:type="dxa"/>
            <w:tcBorders>
              <w:top w:val="nil"/>
              <w:left w:val="nil"/>
              <w:bottom w:val="dotted" w:sz="4" w:space="0" w:color="404040"/>
              <w:right w:val="dotted" w:sz="4" w:space="0" w:color="404040"/>
            </w:tcBorders>
            <w:shd w:val="clear" w:color="auto" w:fill="auto"/>
            <w:vAlign w:val="center"/>
          </w:tcPr>
          <w:p w14:paraId="0E2AFE95" w14:textId="277075F6" w:rsidR="001F57F0" w:rsidRPr="007F63F3" w:rsidRDefault="001F57F0" w:rsidP="001F57F0">
            <w:pPr>
              <w:ind w:left="0"/>
              <w:jc w:val="center"/>
              <w:rPr>
                <w:color w:val="404040"/>
              </w:rPr>
            </w:pPr>
            <w:r>
              <w:rPr>
                <w:color w:val="404040"/>
              </w:rPr>
              <w:t>478.9</w:t>
            </w:r>
          </w:p>
        </w:tc>
      </w:tr>
      <w:tr w:rsidR="001F57F0" w:rsidRPr="007F63F3" w14:paraId="3009E706"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A70F680" w14:textId="77777777" w:rsidR="001F57F0" w:rsidRPr="007F63F3" w:rsidRDefault="001F57F0" w:rsidP="00E535AC">
            <w:pPr>
              <w:ind w:left="0"/>
              <w:rPr>
                <w:color w:val="404040"/>
              </w:rPr>
            </w:pPr>
            <w:r w:rsidRPr="007F63F3">
              <w:rPr>
                <w:color w:val="404040"/>
              </w:rPr>
              <w:t>5Q</w:t>
            </w:r>
          </w:p>
        </w:tc>
        <w:tc>
          <w:tcPr>
            <w:tcW w:w="2263" w:type="dxa"/>
            <w:tcBorders>
              <w:top w:val="nil"/>
              <w:left w:val="nil"/>
              <w:bottom w:val="dotted" w:sz="4" w:space="0" w:color="404040"/>
              <w:right w:val="dotted" w:sz="4" w:space="0" w:color="404040"/>
            </w:tcBorders>
            <w:shd w:val="clear" w:color="auto" w:fill="auto"/>
            <w:vAlign w:val="center"/>
          </w:tcPr>
          <w:p w14:paraId="2AAD3E54" w14:textId="236038EE" w:rsidR="001F57F0" w:rsidRPr="007F63F3" w:rsidRDefault="001F57F0" w:rsidP="001F57F0">
            <w:pPr>
              <w:ind w:left="0"/>
              <w:jc w:val="center"/>
              <w:rPr>
                <w:color w:val="404040"/>
              </w:rPr>
            </w:pPr>
            <w:r>
              <w:rPr>
                <w:color w:val="404040"/>
              </w:rPr>
              <w:t>19.0%</w:t>
            </w:r>
          </w:p>
        </w:tc>
        <w:tc>
          <w:tcPr>
            <w:tcW w:w="2263" w:type="dxa"/>
            <w:tcBorders>
              <w:top w:val="nil"/>
              <w:left w:val="nil"/>
              <w:bottom w:val="dotted" w:sz="4" w:space="0" w:color="404040"/>
              <w:right w:val="dotted" w:sz="4" w:space="0" w:color="404040"/>
            </w:tcBorders>
            <w:shd w:val="clear" w:color="auto" w:fill="auto"/>
            <w:vAlign w:val="center"/>
          </w:tcPr>
          <w:p w14:paraId="533CEE56" w14:textId="46B00D98" w:rsidR="001F57F0" w:rsidRPr="007F63F3" w:rsidRDefault="001F57F0" w:rsidP="001F57F0">
            <w:pPr>
              <w:ind w:left="0"/>
              <w:jc w:val="center"/>
              <w:rPr>
                <w:color w:val="404040"/>
              </w:rPr>
            </w:pPr>
            <w:r>
              <w:rPr>
                <w:color w:val="404040"/>
              </w:rPr>
              <w:t>177.9</w:t>
            </w:r>
          </w:p>
        </w:tc>
        <w:tc>
          <w:tcPr>
            <w:tcW w:w="2263" w:type="dxa"/>
            <w:tcBorders>
              <w:top w:val="nil"/>
              <w:left w:val="nil"/>
              <w:bottom w:val="dotted" w:sz="4" w:space="0" w:color="404040"/>
              <w:right w:val="dotted" w:sz="4" w:space="0" w:color="404040"/>
            </w:tcBorders>
            <w:shd w:val="clear" w:color="auto" w:fill="auto"/>
            <w:vAlign w:val="center"/>
          </w:tcPr>
          <w:p w14:paraId="63904091" w14:textId="6D5247C6" w:rsidR="001F57F0" w:rsidRPr="007F63F3" w:rsidRDefault="001F57F0" w:rsidP="001F57F0">
            <w:pPr>
              <w:ind w:left="0"/>
              <w:jc w:val="center"/>
              <w:rPr>
                <w:color w:val="404040"/>
              </w:rPr>
            </w:pPr>
            <w:r>
              <w:rPr>
                <w:color w:val="404040"/>
              </w:rPr>
              <w:t>936.1</w:t>
            </w:r>
          </w:p>
        </w:tc>
      </w:tr>
      <w:tr w:rsidR="001F57F0" w:rsidRPr="007F63F3" w14:paraId="5EE9313F" w14:textId="77777777" w:rsidTr="0056683C">
        <w:trPr>
          <w:trHeight w:val="362"/>
        </w:trPr>
        <w:tc>
          <w:tcPr>
            <w:tcW w:w="2263" w:type="dxa"/>
            <w:tcBorders>
              <w:top w:val="nil"/>
              <w:left w:val="dotted" w:sz="4" w:space="0" w:color="404040"/>
              <w:bottom w:val="dotted" w:sz="4" w:space="0" w:color="404040"/>
              <w:right w:val="dotted" w:sz="4" w:space="0" w:color="404040"/>
            </w:tcBorders>
            <w:shd w:val="clear" w:color="auto" w:fill="auto"/>
            <w:vAlign w:val="center"/>
          </w:tcPr>
          <w:p w14:paraId="06F09DAF" w14:textId="19A638D8" w:rsidR="001F57F0" w:rsidRPr="007F63F3" w:rsidRDefault="00E535AC" w:rsidP="00E535AC">
            <w:pPr>
              <w:ind w:left="0"/>
              <w:rPr>
                <w:color w:val="404040"/>
              </w:rPr>
            </w:pPr>
            <w:r w:rsidRPr="007F63F3">
              <w:rPr>
                <w:color w:val="404040"/>
              </w:rPr>
              <w:t>Average</w:t>
            </w:r>
          </w:p>
        </w:tc>
        <w:tc>
          <w:tcPr>
            <w:tcW w:w="2263" w:type="dxa"/>
            <w:tcBorders>
              <w:top w:val="nil"/>
              <w:left w:val="nil"/>
              <w:bottom w:val="dotted" w:sz="4" w:space="0" w:color="404040"/>
              <w:right w:val="dotted" w:sz="4" w:space="0" w:color="404040"/>
            </w:tcBorders>
            <w:shd w:val="clear" w:color="auto" w:fill="auto"/>
            <w:vAlign w:val="center"/>
          </w:tcPr>
          <w:p w14:paraId="57DE0782" w14:textId="5B502E69" w:rsidR="001F57F0" w:rsidRPr="007F63F3" w:rsidRDefault="001F57F0" w:rsidP="001F57F0">
            <w:pPr>
              <w:ind w:left="0"/>
              <w:jc w:val="center"/>
              <w:rPr>
                <w:color w:val="404040"/>
              </w:rPr>
            </w:pPr>
            <w:r>
              <w:rPr>
                <w:color w:val="404040"/>
              </w:rPr>
              <w:t>24.3%</w:t>
            </w:r>
          </w:p>
        </w:tc>
        <w:tc>
          <w:tcPr>
            <w:tcW w:w="2263" w:type="dxa"/>
            <w:tcBorders>
              <w:top w:val="nil"/>
              <w:left w:val="nil"/>
              <w:bottom w:val="dotted" w:sz="4" w:space="0" w:color="404040"/>
              <w:right w:val="dotted" w:sz="4" w:space="0" w:color="404040"/>
            </w:tcBorders>
            <w:shd w:val="clear" w:color="auto" w:fill="auto"/>
            <w:vAlign w:val="center"/>
          </w:tcPr>
          <w:p w14:paraId="7BD2E442" w14:textId="680FFA8E" w:rsidR="001F57F0" w:rsidRPr="007F63F3" w:rsidRDefault="001F57F0" w:rsidP="001F57F0">
            <w:pPr>
              <w:ind w:left="0"/>
              <w:jc w:val="center"/>
              <w:rPr>
                <w:color w:val="404040"/>
              </w:rPr>
            </w:pPr>
            <w:r>
              <w:rPr>
                <w:color w:val="404040"/>
              </w:rPr>
              <w:t>146.4</w:t>
            </w:r>
          </w:p>
        </w:tc>
        <w:tc>
          <w:tcPr>
            <w:tcW w:w="2263" w:type="dxa"/>
            <w:tcBorders>
              <w:top w:val="nil"/>
              <w:left w:val="nil"/>
              <w:bottom w:val="dotted" w:sz="4" w:space="0" w:color="404040"/>
              <w:right w:val="dotted" w:sz="4" w:space="0" w:color="404040"/>
            </w:tcBorders>
            <w:shd w:val="clear" w:color="auto" w:fill="auto"/>
            <w:vAlign w:val="center"/>
          </w:tcPr>
          <w:p w14:paraId="648BB69A" w14:textId="0EF93D97" w:rsidR="001F57F0" w:rsidRPr="007F63F3" w:rsidRDefault="001F57F0" w:rsidP="001F57F0">
            <w:pPr>
              <w:ind w:left="0"/>
              <w:jc w:val="center"/>
              <w:rPr>
                <w:color w:val="404040"/>
              </w:rPr>
            </w:pPr>
            <w:r>
              <w:rPr>
                <w:color w:val="404040"/>
              </w:rPr>
              <w:t>603.8</w:t>
            </w:r>
          </w:p>
        </w:tc>
      </w:tr>
    </w:tbl>
    <w:p w14:paraId="3867EA4F" w14:textId="77777777" w:rsidR="005E2DA1" w:rsidRDefault="005E2DA1" w:rsidP="007F63F3">
      <w:pPr>
        <w:spacing w:after="240" w:line="360" w:lineRule="auto"/>
        <w:ind w:left="0"/>
        <w:jc w:val="both"/>
        <w:rPr>
          <w:b/>
        </w:rPr>
      </w:pPr>
    </w:p>
    <w:p w14:paraId="02000407" w14:textId="6C70A49C" w:rsidR="007F63F3" w:rsidRPr="007F63F3" w:rsidRDefault="007F63F3" w:rsidP="00E535AC">
      <w:pPr>
        <w:pStyle w:val="MELmainbodybold"/>
      </w:pPr>
      <w:r w:rsidRPr="007F63F3">
        <w:lastRenderedPageBreak/>
        <w:t>Figure 2</w:t>
      </w:r>
      <w:r w:rsidR="008706F2">
        <w:t>2</w:t>
      </w:r>
      <w:r w:rsidRPr="007F63F3">
        <w:t>: Set out rates for organic recycling (%)</w:t>
      </w:r>
    </w:p>
    <w:p w14:paraId="55A723E8" w14:textId="7C66C97C" w:rsidR="007F63F3" w:rsidRPr="007F63F3" w:rsidRDefault="00542DA8" w:rsidP="007F63F3">
      <w:pPr>
        <w:spacing w:after="240" w:line="360" w:lineRule="auto"/>
        <w:ind w:left="0"/>
        <w:jc w:val="both"/>
        <w:rPr>
          <w:b/>
        </w:rPr>
      </w:pPr>
      <w:r>
        <w:rPr>
          <w:noProof/>
        </w:rPr>
        <w:drawing>
          <wp:inline distT="0" distB="0" distL="0" distR="0" wp14:anchorId="0E4C924F" wp14:editId="05808306">
            <wp:extent cx="5652247" cy="3678555"/>
            <wp:effectExtent l="0" t="0" r="5715" b="0"/>
            <wp:docPr id="88" name="Chart 88" descr="Bar chart showing set out rates for organic recycling (%)">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819714D" w14:textId="4B9426BB" w:rsidR="007F63F3" w:rsidRDefault="007F63F3" w:rsidP="00E535AC">
      <w:pPr>
        <w:pStyle w:val="MELmainbodybold"/>
      </w:pPr>
      <w:r w:rsidRPr="007F63F3">
        <w:t>Figure 2</w:t>
      </w:r>
      <w:r w:rsidR="008706F2">
        <w:t>3</w:t>
      </w:r>
      <w:r w:rsidRPr="007F63F3">
        <w:t>: Kg/</w:t>
      </w:r>
      <w:proofErr w:type="spellStart"/>
      <w:r w:rsidRPr="007F63F3">
        <w:t>hh</w:t>
      </w:r>
      <w:proofErr w:type="spellEnd"/>
      <w:r w:rsidRPr="007F63F3">
        <w:t>/</w:t>
      </w:r>
      <w:proofErr w:type="spellStart"/>
      <w:r w:rsidR="00093B86">
        <w:t>yr</w:t>
      </w:r>
      <w:proofErr w:type="spellEnd"/>
      <w:r w:rsidRPr="007F63F3">
        <w:t xml:space="preserve"> for organic recycling </w:t>
      </w:r>
    </w:p>
    <w:p w14:paraId="51BDABB2" w14:textId="46DDDFE8" w:rsidR="0056683C" w:rsidRPr="007F63F3" w:rsidRDefault="00542DA8" w:rsidP="007F63F3">
      <w:pPr>
        <w:spacing w:after="240" w:line="360" w:lineRule="auto"/>
        <w:ind w:left="0"/>
        <w:jc w:val="both"/>
        <w:rPr>
          <w:b/>
        </w:rPr>
      </w:pPr>
      <w:r>
        <w:rPr>
          <w:noProof/>
        </w:rPr>
        <w:drawing>
          <wp:inline distT="0" distB="0" distL="0" distR="0" wp14:anchorId="48E3ADEF" wp14:editId="22DFD7CE">
            <wp:extent cx="5688965" cy="3028950"/>
            <wp:effectExtent l="0" t="0" r="6985" b="0"/>
            <wp:docPr id="89" name="Chart 89" descr="Bar chart showing kg/hh/yr for organic recycling ">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31C3E4F" w14:textId="0B4B38D8" w:rsidR="007F63F3" w:rsidRPr="007F63F3" w:rsidRDefault="007F63F3" w:rsidP="008C417E">
      <w:pPr>
        <w:pStyle w:val="MELHeader1"/>
      </w:pPr>
      <w:r w:rsidRPr="007F63F3">
        <w:lastRenderedPageBreak/>
        <w:t xml:space="preserve">Compositional analysis of organic recycling </w:t>
      </w:r>
    </w:p>
    <w:p w14:paraId="7D8F4466" w14:textId="3D4D77CD" w:rsidR="007F63F3" w:rsidRPr="007F63F3" w:rsidRDefault="007F63F3" w:rsidP="00E535AC">
      <w:pPr>
        <w:pStyle w:val="MELmainbodytext"/>
        <w:rPr>
          <w:lang w:eastAsia="en-US"/>
        </w:rPr>
      </w:pPr>
      <w:r w:rsidRPr="007F63F3">
        <w:rPr>
          <w:lang w:eastAsia="en-US"/>
        </w:rPr>
        <w:t>This section looks at average amounts and composition of the organic recycling presented by households sampled throughout Salford</w:t>
      </w:r>
      <w:r w:rsidR="00542DA8">
        <w:rPr>
          <w:lang w:eastAsia="en-US"/>
        </w:rPr>
        <w:t>.</w:t>
      </w:r>
      <w:r w:rsidRPr="007F63F3">
        <w:rPr>
          <w:lang w:eastAsia="en-US"/>
        </w:rPr>
        <w:t xml:space="preserve"> Results can again be expressed in terms of percentage concentration and kg/</w:t>
      </w:r>
      <w:proofErr w:type="spellStart"/>
      <w:r w:rsidRPr="007F63F3">
        <w:rPr>
          <w:lang w:eastAsia="en-US"/>
        </w:rPr>
        <w:t>hh</w:t>
      </w:r>
      <w:proofErr w:type="spellEnd"/>
      <w:r w:rsidRPr="007F63F3">
        <w:rPr>
          <w:lang w:eastAsia="en-US"/>
        </w:rPr>
        <w:t>/</w:t>
      </w:r>
      <w:proofErr w:type="spellStart"/>
      <w:r w:rsidR="008706F2">
        <w:rPr>
          <w:lang w:eastAsia="en-US"/>
        </w:rPr>
        <w:t>yr</w:t>
      </w:r>
      <w:proofErr w:type="spellEnd"/>
      <w:r w:rsidRPr="007F63F3">
        <w:rPr>
          <w:lang w:eastAsia="en-US"/>
        </w:rPr>
        <w:t xml:space="preserve"> for individual samples surveyed. Table </w:t>
      </w:r>
      <w:r w:rsidR="008706F2">
        <w:rPr>
          <w:lang w:eastAsia="en-US"/>
        </w:rPr>
        <w:t>2</w:t>
      </w:r>
      <w:r w:rsidR="007B6C13">
        <w:rPr>
          <w:lang w:eastAsia="en-US"/>
        </w:rPr>
        <w:t>5</w:t>
      </w:r>
      <w:r w:rsidRPr="007F63F3">
        <w:rPr>
          <w:lang w:eastAsia="en-US"/>
        </w:rPr>
        <w:t xml:space="preserve"> and Figure 2</w:t>
      </w:r>
      <w:r w:rsidR="008706F2">
        <w:rPr>
          <w:lang w:eastAsia="en-US"/>
        </w:rPr>
        <w:t>4</w:t>
      </w:r>
      <w:r w:rsidRPr="007F63F3">
        <w:rPr>
          <w:lang w:eastAsia="en-US"/>
        </w:rPr>
        <w:t xml:space="preserve"> show recycling data in terms of percentage composition with Table </w:t>
      </w:r>
      <w:r w:rsidR="008706F2">
        <w:rPr>
          <w:lang w:eastAsia="en-US"/>
        </w:rPr>
        <w:t>2</w:t>
      </w:r>
      <w:r w:rsidR="007B6C13">
        <w:rPr>
          <w:lang w:eastAsia="en-US"/>
        </w:rPr>
        <w:t>6</w:t>
      </w:r>
      <w:r w:rsidRPr="007F63F3">
        <w:rPr>
          <w:lang w:eastAsia="en-US"/>
        </w:rPr>
        <w:t xml:space="preserve"> and Figure 2</w:t>
      </w:r>
      <w:r w:rsidR="008706F2">
        <w:rPr>
          <w:lang w:eastAsia="en-US"/>
        </w:rPr>
        <w:t>5</w:t>
      </w:r>
      <w:r w:rsidRPr="007F63F3">
        <w:rPr>
          <w:lang w:eastAsia="en-US"/>
        </w:rPr>
        <w:t xml:space="preserve"> showing generation rates for major materials in kg/</w:t>
      </w:r>
      <w:proofErr w:type="spellStart"/>
      <w:r w:rsidRPr="007F63F3">
        <w:rPr>
          <w:lang w:eastAsia="en-US"/>
        </w:rPr>
        <w:t>hh</w:t>
      </w:r>
      <w:proofErr w:type="spellEnd"/>
      <w:r w:rsidRPr="007F63F3">
        <w:rPr>
          <w:lang w:eastAsia="en-US"/>
        </w:rPr>
        <w:t>/</w:t>
      </w:r>
      <w:proofErr w:type="spellStart"/>
      <w:r w:rsidR="008706F2">
        <w:rPr>
          <w:lang w:eastAsia="en-US"/>
        </w:rPr>
        <w:t>yr</w:t>
      </w:r>
      <w:proofErr w:type="spellEnd"/>
      <w:r w:rsidRPr="007F63F3">
        <w:rPr>
          <w:lang w:eastAsia="en-US"/>
        </w:rPr>
        <w:t xml:space="preserve"> across all households in each sample area.</w:t>
      </w:r>
    </w:p>
    <w:p w14:paraId="7C3FE5E0" w14:textId="77777777" w:rsidR="007F63F3" w:rsidRPr="007F63F3" w:rsidRDefault="007F63F3" w:rsidP="00E535AC">
      <w:pPr>
        <w:pStyle w:val="MELmainbodytext"/>
        <w:rPr>
          <w:lang w:eastAsia="en-US"/>
        </w:rPr>
      </w:pPr>
      <w:r w:rsidRPr="007F63F3">
        <w:rPr>
          <w:lang w:eastAsia="en-US"/>
        </w:rPr>
        <w:t xml:space="preserve">As residual waste will contain a proportion that is classified as recyclable; then recycling waste will contain a faction that is deemed to contamination. </w:t>
      </w:r>
      <w:proofErr w:type="gramStart"/>
      <w:r w:rsidRPr="007F63F3">
        <w:rPr>
          <w:lang w:eastAsia="en-US"/>
        </w:rPr>
        <w:t>That is to say, that</w:t>
      </w:r>
      <w:proofErr w:type="gramEnd"/>
      <w:r w:rsidRPr="007F63F3">
        <w:rPr>
          <w:lang w:eastAsia="en-US"/>
        </w:rPr>
        <w:t xml:space="preserve"> it is not compatible with the materials currently acceptable to the recycling container it is placed into. </w:t>
      </w:r>
    </w:p>
    <w:p w14:paraId="3A62C713" w14:textId="2DEBA680" w:rsidR="007F63F3" w:rsidRPr="007F63F3" w:rsidRDefault="007F63F3" w:rsidP="00E535AC">
      <w:pPr>
        <w:pStyle w:val="MELmainbodytext"/>
      </w:pPr>
      <w:r w:rsidRPr="007F63F3">
        <w:rPr>
          <w:lang w:eastAsia="en-US"/>
        </w:rPr>
        <w:t>On average around 6</w:t>
      </w:r>
      <w:r w:rsidR="00542DA8">
        <w:rPr>
          <w:lang w:eastAsia="en-US"/>
        </w:rPr>
        <w:t>5</w:t>
      </w:r>
      <w:r w:rsidRPr="007F63F3">
        <w:rPr>
          <w:lang w:eastAsia="en-US"/>
        </w:rPr>
        <w:t>% (</w:t>
      </w:r>
      <w:r w:rsidR="00542DA8">
        <w:rPr>
          <w:lang w:eastAsia="en-US"/>
        </w:rPr>
        <w:t>94.6</w:t>
      </w:r>
      <w:r w:rsidRPr="007F63F3">
        <w:rPr>
          <w:lang w:eastAsia="en-US"/>
        </w:rPr>
        <w:t>kg/</w:t>
      </w:r>
      <w:proofErr w:type="spellStart"/>
      <w:r w:rsidRPr="007F63F3">
        <w:rPr>
          <w:lang w:eastAsia="en-US"/>
        </w:rPr>
        <w:t>hh</w:t>
      </w:r>
      <w:proofErr w:type="spellEnd"/>
      <w:r w:rsidRPr="007F63F3">
        <w:rPr>
          <w:lang w:eastAsia="en-US"/>
        </w:rPr>
        <w:t>/</w:t>
      </w:r>
      <w:proofErr w:type="spellStart"/>
      <w:r w:rsidR="008706F2">
        <w:rPr>
          <w:lang w:eastAsia="en-US"/>
        </w:rPr>
        <w:t>yr</w:t>
      </w:r>
      <w:proofErr w:type="spellEnd"/>
      <w:r w:rsidRPr="007F63F3">
        <w:rPr>
          <w:lang w:eastAsia="en-US"/>
        </w:rPr>
        <w:t>) of organic recycling is due to garden vegetation with 2</w:t>
      </w:r>
      <w:r w:rsidR="00542DA8">
        <w:rPr>
          <w:lang w:eastAsia="en-US"/>
        </w:rPr>
        <w:t>5</w:t>
      </w:r>
      <w:r w:rsidRPr="007F63F3">
        <w:rPr>
          <w:lang w:eastAsia="en-US"/>
        </w:rPr>
        <w:t>% (</w:t>
      </w:r>
      <w:r w:rsidR="00542DA8">
        <w:rPr>
          <w:lang w:eastAsia="en-US"/>
        </w:rPr>
        <w:t>37.1</w:t>
      </w:r>
      <w:r w:rsidRPr="007F63F3">
        <w:rPr>
          <w:lang w:eastAsia="en-US"/>
        </w:rPr>
        <w:t>kg/</w:t>
      </w:r>
      <w:proofErr w:type="spellStart"/>
      <w:r w:rsidRPr="007F63F3">
        <w:rPr>
          <w:lang w:eastAsia="en-US"/>
        </w:rPr>
        <w:t>hh</w:t>
      </w:r>
      <w:proofErr w:type="spellEnd"/>
      <w:r w:rsidRPr="007F63F3">
        <w:rPr>
          <w:lang w:eastAsia="en-US"/>
        </w:rPr>
        <w:t>/</w:t>
      </w:r>
      <w:proofErr w:type="spellStart"/>
      <w:r w:rsidR="00093B86">
        <w:rPr>
          <w:lang w:eastAsia="en-US"/>
        </w:rPr>
        <w:t>yr</w:t>
      </w:r>
      <w:proofErr w:type="spellEnd"/>
      <w:r w:rsidRPr="007F63F3">
        <w:rPr>
          <w:lang w:eastAsia="en-US"/>
        </w:rPr>
        <w:t>) being food waste. There are trace levels of biodegradable pet bedding and compostable liners. Therefore 9</w:t>
      </w:r>
      <w:r w:rsidR="00542DA8">
        <w:rPr>
          <w:lang w:eastAsia="en-US"/>
        </w:rPr>
        <w:t>2</w:t>
      </w:r>
      <w:r w:rsidRPr="007F63F3">
        <w:rPr>
          <w:lang w:eastAsia="en-US"/>
        </w:rPr>
        <w:t>% (</w:t>
      </w:r>
      <w:r w:rsidR="008706F2">
        <w:rPr>
          <w:lang w:eastAsia="en-US"/>
        </w:rPr>
        <w:t>1</w:t>
      </w:r>
      <w:r w:rsidR="00542DA8">
        <w:rPr>
          <w:lang w:eastAsia="en-US"/>
        </w:rPr>
        <w:t>34.1</w:t>
      </w:r>
      <w:r w:rsidRPr="007F63F3">
        <w:rPr>
          <w:lang w:eastAsia="en-US"/>
        </w:rPr>
        <w:t>kg/</w:t>
      </w:r>
      <w:proofErr w:type="spellStart"/>
      <w:r w:rsidRPr="007F63F3">
        <w:rPr>
          <w:lang w:eastAsia="en-US"/>
        </w:rPr>
        <w:t>hh</w:t>
      </w:r>
      <w:proofErr w:type="spellEnd"/>
      <w:r w:rsidRPr="007F63F3">
        <w:rPr>
          <w:lang w:eastAsia="en-US"/>
        </w:rPr>
        <w:t>/</w:t>
      </w:r>
      <w:proofErr w:type="spellStart"/>
      <w:r w:rsidR="008706F2">
        <w:rPr>
          <w:lang w:eastAsia="en-US"/>
        </w:rPr>
        <w:t>yr</w:t>
      </w:r>
      <w:proofErr w:type="spellEnd"/>
      <w:r w:rsidRPr="007F63F3">
        <w:rPr>
          <w:lang w:eastAsia="en-US"/>
        </w:rPr>
        <w:t xml:space="preserve">) of organic recycling bin content consists of the correct materials.  Around </w:t>
      </w:r>
      <w:r w:rsidR="00542DA8">
        <w:rPr>
          <w:lang w:eastAsia="en-US"/>
        </w:rPr>
        <w:t>5</w:t>
      </w:r>
      <w:r w:rsidRPr="007F63F3">
        <w:rPr>
          <w:lang w:eastAsia="en-US"/>
        </w:rPr>
        <w:t>% (</w:t>
      </w:r>
      <w:r w:rsidR="00542DA8">
        <w:rPr>
          <w:lang w:eastAsia="en-US"/>
        </w:rPr>
        <w:t>7.4</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of material in the organic recycling bins is soil and turf.</w:t>
      </w:r>
      <w:r w:rsidR="00542DA8">
        <w:rPr>
          <w:lang w:eastAsia="en-US"/>
        </w:rPr>
        <w:t xml:space="preserve"> 3</w:t>
      </w:r>
      <w:r w:rsidRPr="007F63F3">
        <w:rPr>
          <w:lang w:eastAsia="en-US"/>
        </w:rPr>
        <w:t xml:space="preserve">% is other waste materials </w:t>
      </w:r>
      <w:r w:rsidR="00542DA8">
        <w:rPr>
          <w:lang w:eastAsia="en-US"/>
        </w:rPr>
        <w:t>not acceptable to any of the recycling schemes</w:t>
      </w:r>
      <w:r w:rsidRPr="007F63F3">
        <w:rPr>
          <w:lang w:eastAsia="en-US"/>
        </w:rPr>
        <w:t xml:space="preserve">. </w:t>
      </w:r>
    </w:p>
    <w:p w14:paraId="2643DEB3" w14:textId="7DDDB896" w:rsidR="007F63F3" w:rsidRPr="007F63F3" w:rsidRDefault="007F63F3" w:rsidP="00E535AC">
      <w:pPr>
        <w:pStyle w:val="MELmainbodybold"/>
      </w:pPr>
      <w:r w:rsidRPr="007F63F3">
        <w:t xml:space="preserve">Table </w:t>
      </w:r>
      <w:r w:rsidR="008706F2">
        <w:t>2</w:t>
      </w:r>
      <w:r w:rsidR="002712CA">
        <w:t>5</w:t>
      </w:r>
      <w:r w:rsidRPr="007F63F3">
        <w:t>: Organic recycling (% composition)</w:t>
      </w:r>
    </w:p>
    <w:tbl>
      <w:tblPr>
        <w:tblW w:w="5133"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462"/>
        <w:gridCol w:w="784"/>
        <w:gridCol w:w="784"/>
        <w:gridCol w:w="784"/>
        <w:gridCol w:w="784"/>
        <w:gridCol w:w="784"/>
        <w:gridCol w:w="784"/>
        <w:gridCol w:w="784"/>
        <w:gridCol w:w="784"/>
        <w:gridCol w:w="784"/>
        <w:gridCol w:w="1006"/>
      </w:tblGrid>
      <w:tr w:rsidR="007F63F3" w:rsidRPr="00E535AC" w14:paraId="7E791636" w14:textId="77777777" w:rsidTr="00E535AC">
        <w:trPr>
          <w:trHeight w:val="494"/>
        </w:trPr>
        <w:tc>
          <w:tcPr>
            <w:tcW w:w="1366" w:type="pct"/>
            <w:shd w:val="clear" w:color="auto" w:fill="F2F2F2" w:themeFill="background1" w:themeFillShade="F2"/>
            <w:vAlign w:val="center"/>
          </w:tcPr>
          <w:p w14:paraId="14C33FB0" w14:textId="3D1CFE79"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Sample</w:t>
            </w:r>
          </w:p>
        </w:tc>
        <w:tc>
          <w:tcPr>
            <w:tcW w:w="338" w:type="pct"/>
            <w:shd w:val="clear" w:color="auto" w:fill="F2F2F2" w:themeFill="background1" w:themeFillShade="F2"/>
            <w:vAlign w:val="center"/>
          </w:tcPr>
          <w:p w14:paraId="216F016E"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1C</w:t>
            </w:r>
          </w:p>
        </w:tc>
        <w:tc>
          <w:tcPr>
            <w:tcW w:w="338" w:type="pct"/>
            <w:shd w:val="clear" w:color="auto" w:fill="F2F2F2" w:themeFill="background1" w:themeFillShade="F2"/>
            <w:vAlign w:val="center"/>
          </w:tcPr>
          <w:p w14:paraId="3A969F2B"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2E</w:t>
            </w:r>
          </w:p>
        </w:tc>
        <w:tc>
          <w:tcPr>
            <w:tcW w:w="339" w:type="pct"/>
            <w:shd w:val="clear" w:color="auto" w:fill="F2F2F2" w:themeFill="background1" w:themeFillShade="F2"/>
            <w:vAlign w:val="center"/>
          </w:tcPr>
          <w:p w14:paraId="3F651607"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3H</w:t>
            </w:r>
          </w:p>
        </w:tc>
        <w:tc>
          <w:tcPr>
            <w:tcW w:w="339" w:type="pct"/>
            <w:shd w:val="clear" w:color="auto" w:fill="F2F2F2" w:themeFill="background1" w:themeFillShade="F2"/>
            <w:vAlign w:val="center"/>
          </w:tcPr>
          <w:p w14:paraId="240AE97B"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4L</w:t>
            </w:r>
          </w:p>
        </w:tc>
        <w:tc>
          <w:tcPr>
            <w:tcW w:w="339" w:type="pct"/>
            <w:shd w:val="clear" w:color="auto" w:fill="F2F2F2" w:themeFill="background1" w:themeFillShade="F2"/>
            <w:vAlign w:val="center"/>
          </w:tcPr>
          <w:p w14:paraId="51ABCC7A"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4M</w:t>
            </w:r>
          </w:p>
        </w:tc>
        <w:tc>
          <w:tcPr>
            <w:tcW w:w="339" w:type="pct"/>
            <w:shd w:val="clear" w:color="auto" w:fill="F2F2F2" w:themeFill="background1" w:themeFillShade="F2"/>
            <w:vAlign w:val="center"/>
          </w:tcPr>
          <w:p w14:paraId="46D05862"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4N</w:t>
            </w:r>
          </w:p>
        </w:tc>
        <w:tc>
          <w:tcPr>
            <w:tcW w:w="339" w:type="pct"/>
            <w:shd w:val="clear" w:color="auto" w:fill="F2F2F2" w:themeFill="background1" w:themeFillShade="F2"/>
            <w:vAlign w:val="center"/>
          </w:tcPr>
          <w:p w14:paraId="41DB8F4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5O</w:t>
            </w:r>
          </w:p>
        </w:tc>
        <w:tc>
          <w:tcPr>
            <w:tcW w:w="377" w:type="pct"/>
            <w:shd w:val="clear" w:color="auto" w:fill="F2F2F2" w:themeFill="background1" w:themeFillShade="F2"/>
            <w:vAlign w:val="center"/>
          </w:tcPr>
          <w:p w14:paraId="1F1565C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5P</w:t>
            </w:r>
          </w:p>
        </w:tc>
        <w:tc>
          <w:tcPr>
            <w:tcW w:w="339" w:type="pct"/>
            <w:shd w:val="clear" w:color="auto" w:fill="F2F2F2" w:themeFill="background1" w:themeFillShade="F2"/>
            <w:vAlign w:val="center"/>
          </w:tcPr>
          <w:p w14:paraId="12EF215F"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5Q</w:t>
            </w:r>
          </w:p>
        </w:tc>
        <w:tc>
          <w:tcPr>
            <w:tcW w:w="548" w:type="pct"/>
            <w:shd w:val="clear" w:color="auto" w:fill="F2F2F2" w:themeFill="background1" w:themeFillShade="F2"/>
            <w:vAlign w:val="center"/>
          </w:tcPr>
          <w:p w14:paraId="7AE00051" w14:textId="714EBF6E"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Average</w:t>
            </w:r>
          </w:p>
        </w:tc>
      </w:tr>
      <w:tr w:rsidR="00542DA8" w:rsidRPr="00E535AC" w14:paraId="6C1C4DF7" w14:textId="77777777" w:rsidTr="00542DA8">
        <w:trPr>
          <w:trHeight w:val="494"/>
        </w:trPr>
        <w:tc>
          <w:tcPr>
            <w:tcW w:w="1366" w:type="pct"/>
            <w:shd w:val="clear" w:color="auto" w:fill="auto"/>
            <w:vAlign w:val="center"/>
          </w:tcPr>
          <w:p w14:paraId="06562050" w14:textId="6CDAA487"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All food waste</w:t>
            </w:r>
          </w:p>
        </w:tc>
        <w:tc>
          <w:tcPr>
            <w:tcW w:w="338" w:type="pct"/>
            <w:shd w:val="clear" w:color="auto" w:fill="auto"/>
            <w:vAlign w:val="center"/>
          </w:tcPr>
          <w:p w14:paraId="312258EE" w14:textId="190AB7F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22.8%</w:t>
            </w:r>
          </w:p>
        </w:tc>
        <w:tc>
          <w:tcPr>
            <w:tcW w:w="338" w:type="pct"/>
            <w:shd w:val="clear" w:color="auto" w:fill="auto"/>
            <w:vAlign w:val="center"/>
          </w:tcPr>
          <w:p w14:paraId="0DBA8153" w14:textId="1C26161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38.2%</w:t>
            </w:r>
          </w:p>
        </w:tc>
        <w:tc>
          <w:tcPr>
            <w:tcW w:w="339" w:type="pct"/>
            <w:shd w:val="clear" w:color="auto" w:fill="auto"/>
            <w:vAlign w:val="center"/>
          </w:tcPr>
          <w:p w14:paraId="46FFFEFB" w14:textId="5B283C8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19.8%</w:t>
            </w:r>
          </w:p>
        </w:tc>
        <w:tc>
          <w:tcPr>
            <w:tcW w:w="339" w:type="pct"/>
            <w:shd w:val="clear" w:color="auto" w:fill="auto"/>
            <w:vAlign w:val="center"/>
          </w:tcPr>
          <w:p w14:paraId="65E5B501" w14:textId="7A67537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58.6%</w:t>
            </w:r>
          </w:p>
        </w:tc>
        <w:tc>
          <w:tcPr>
            <w:tcW w:w="339" w:type="pct"/>
            <w:shd w:val="clear" w:color="auto" w:fill="auto"/>
            <w:vAlign w:val="center"/>
          </w:tcPr>
          <w:p w14:paraId="385DCEB1" w14:textId="626E575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24.1%</w:t>
            </w:r>
          </w:p>
        </w:tc>
        <w:tc>
          <w:tcPr>
            <w:tcW w:w="339" w:type="pct"/>
            <w:shd w:val="clear" w:color="auto" w:fill="auto"/>
            <w:vAlign w:val="center"/>
          </w:tcPr>
          <w:p w14:paraId="01CF224A" w14:textId="517F0FE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33.2%</w:t>
            </w:r>
          </w:p>
        </w:tc>
        <w:tc>
          <w:tcPr>
            <w:tcW w:w="339" w:type="pct"/>
            <w:shd w:val="clear" w:color="auto" w:fill="auto"/>
            <w:vAlign w:val="center"/>
          </w:tcPr>
          <w:p w14:paraId="02631707" w14:textId="7ECEB55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70.5%</w:t>
            </w:r>
          </w:p>
        </w:tc>
        <w:tc>
          <w:tcPr>
            <w:tcW w:w="377" w:type="pct"/>
            <w:shd w:val="clear" w:color="auto" w:fill="auto"/>
            <w:vAlign w:val="center"/>
          </w:tcPr>
          <w:p w14:paraId="2E77061E" w14:textId="1486076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20.0%</w:t>
            </w:r>
          </w:p>
        </w:tc>
        <w:tc>
          <w:tcPr>
            <w:tcW w:w="339" w:type="pct"/>
            <w:shd w:val="clear" w:color="auto" w:fill="auto"/>
            <w:vAlign w:val="center"/>
          </w:tcPr>
          <w:p w14:paraId="27327B92" w14:textId="4EE75DC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14.9%</w:t>
            </w:r>
          </w:p>
        </w:tc>
        <w:tc>
          <w:tcPr>
            <w:tcW w:w="548" w:type="pct"/>
            <w:shd w:val="clear" w:color="auto" w:fill="auto"/>
            <w:vAlign w:val="center"/>
          </w:tcPr>
          <w:p w14:paraId="56BB5798" w14:textId="5503A04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25.4%</w:t>
            </w:r>
          </w:p>
        </w:tc>
      </w:tr>
      <w:tr w:rsidR="00542DA8" w:rsidRPr="00E535AC" w14:paraId="09E60EBB" w14:textId="77777777" w:rsidTr="00542DA8">
        <w:trPr>
          <w:trHeight w:val="494"/>
        </w:trPr>
        <w:tc>
          <w:tcPr>
            <w:tcW w:w="1366" w:type="pct"/>
            <w:shd w:val="clear" w:color="auto" w:fill="auto"/>
            <w:vAlign w:val="center"/>
          </w:tcPr>
          <w:p w14:paraId="14E7DE37" w14:textId="20289DFC"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Garden vegetation</w:t>
            </w:r>
          </w:p>
        </w:tc>
        <w:tc>
          <w:tcPr>
            <w:tcW w:w="338" w:type="pct"/>
            <w:shd w:val="clear" w:color="auto" w:fill="auto"/>
            <w:vAlign w:val="center"/>
          </w:tcPr>
          <w:p w14:paraId="1E44A399" w14:textId="1F80EC1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58.8%</w:t>
            </w:r>
          </w:p>
        </w:tc>
        <w:tc>
          <w:tcPr>
            <w:tcW w:w="338" w:type="pct"/>
            <w:shd w:val="clear" w:color="auto" w:fill="auto"/>
            <w:vAlign w:val="center"/>
          </w:tcPr>
          <w:p w14:paraId="4A44E03A" w14:textId="4BB4197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50.7%</w:t>
            </w:r>
          </w:p>
        </w:tc>
        <w:tc>
          <w:tcPr>
            <w:tcW w:w="339" w:type="pct"/>
            <w:shd w:val="clear" w:color="auto" w:fill="auto"/>
            <w:vAlign w:val="center"/>
          </w:tcPr>
          <w:p w14:paraId="4F5ADB06" w14:textId="3AD0D71F"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60.8%</w:t>
            </w:r>
          </w:p>
        </w:tc>
        <w:tc>
          <w:tcPr>
            <w:tcW w:w="339" w:type="pct"/>
            <w:shd w:val="clear" w:color="auto" w:fill="auto"/>
            <w:vAlign w:val="center"/>
          </w:tcPr>
          <w:p w14:paraId="6B9159BB" w14:textId="4B67923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40.1%</w:t>
            </w:r>
          </w:p>
        </w:tc>
        <w:tc>
          <w:tcPr>
            <w:tcW w:w="339" w:type="pct"/>
            <w:shd w:val="clear" w:color="auto" w:fill="auto"/>
            <w:vAlign w:val="center"/>
          </w:tcPr>
          <w:p w14:paraId="422C51FF" w14:textId="5573EDA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74.2%</w:t>
            </w:r>
          </w:p>
        </w:tc>
        <w:tc>
          <w:tcPr>
            <w:tcW w:w="339" w:type="pct"/>
            <w:shd w:val="clear" w:color="auto" w:fill="auto"/>
            <w:vAlign w:val="center"/>
          </w:tcPr>
          <w:p w14:paraId="39526F3D" w14:textId="749F9AD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65.7%</w:t>
            </w:r>
          </w:p>
        </w:tc>
        <w:tc>
          <w:tcPr>
            <w:tcW w:w="339" w:type="pct"/>
            <w:shd w:val="clear" w:color="auto" w:fill="auto"/>
            <w:vAlign w:val="center"/>
          </w:tcPr>
          <w:p w14:paraId="2A825B91" w14:textId="63DF0A1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27.7%</w:t>
            </w:r>
          </w:p>
        </w:tc>
        <w:tc>
          <w:tcPr>
            <w:tcW w:w="377" w:type="pct"/>
            <w:shd w:val="clear" w:color="auto" w:fill="auto"/>
            <w:vAlign w:val="center"/>
          </w:tcPr>
          <w:p w14:paraId="65FF8C6F" w14:textId="43BA6E1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77.7%</w:t>
            </w:r>
          </w:p>
        </w:tc>
        <w:tc>
          <w:tcPr>
            <w:tcW w:w="339" w:type="pct"/>
            <w:shd w:val="clear" w:color="auto" w:fill="auto"/>
            <w:vAlign w:val="center"/>
          </w:tcPr>
          <w:p w14:paraId="17BB7876" w14:textId="31399B7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70.4%</w:t>
            </w:r>
          </w:p>
        </w:tc>
        <w:tc>
          <w:tcPr>
            <w:tcW w:w="548" w:type="pct"/>
            <w:shd w:val="clear" w:color="auto" w:fill="auto"/>
            <w:vAlign w:val="center"/>
          </w:tcPr>
          <w:p w14:paraId="0E08FD32" w14:textId="4A08D24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64.6%</w:t>
            </w:r>
          </w:p>
        </w:tc>
      </w:tr>
      <w:tr w:rsidR="00542DA8" w:rsidRPr="00E535AC" w14:paraId="0D68E04B" w14:textId="77777777" w:rsidTr="00542DA8">
        <w:trPr>
          <w:trHeight w:val="494"/>
        </w:trPr>
        <w:tc>
          <w:tcPr>
            <w:tcW w:w="1366" w:type="pct"/>
            <w:shd w:val="clear" w:color="auto" w:fill="auto"/>
            <w:vAlign w:val="center"/>
          </w:tcPr>
          <w:p w14:paraId="59CFCBD0" w14:textId="5CCA2A75"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Pet bedding </w:t>
            </w:r>
          </w:p>
        </w:tc>
        <w:tc>
          <w:tcPr>
            <w:tcW w:w="338" w:type="pct"/>
            <w:shd w:val="clear" w:color="auto" w:fill="auto"/>
            <w:vAlign w:val="center"/>
          </w:tcPr>
          <w:p w14:paraId="13CAC707" w14:textId="2A2DACA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8" w:type="pct"/>
            <w:shd w:val="clear" w:color="auto" w:fill="auto"/>
            <w:vAlign w:val="center"/>
          </w:tcPr>
          <w:p w14:paraId="65421090" w14:textId="30E6721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2.7%</w:t>
            </w:r>
          </w:p>
        </w:tc>
        <w:tc>
          <w:tcPr>
            <w:tcW w:w="339" w:type="pct"/>
            <w:shd w:val="clear" w:color="auto" w:fill="auto"/>
            <w:vAlign w:val="center"/>
          </w:tcPr>
          <w:p w14:paraId="328246EB" w14:textId="7512F7C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6.8%</w:t>
            </w:r>
          </w:p>
        </w:tc>
        <w:tc>
          <w:tcPr>
            <w:tcW w:w="339" w:type="pct"/>
            <w:shd w:val="clear" w:color="auto" w:fill="auto"/>
            <w:vAlign w:val="center"/>
          </w:tcPr>
          <w:p w14:paraId="4AE780B5" w14:textId="04D7CF6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2E4189B4" w14:textId="41C6E1F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234C9216" w14:textId="216D0EF0"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0.8%</w:t>
            </w:r>
          </w:p>
        </w:tc>
        <w:tc>
          <w:tcPr>
            <w:tcW w:w="339" w:type="pct"/>
            <w:shd w:val="clear" w:color="auto" w:fill="auto"/>
            <w:vAlign w:val="center"/>
          </w:tcPr>
          <w:p w14:paraId="4B8D2BB6" w14:textId="6D10DCDF"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77" w:type="pct"/>
            <w:shd w:val="clear" w:color="auto" w:fill="auto"/>
            <w:vAlign w:val="center"/>
          </w:tcPr>
          <w:p w14:paraId="01D2B72B" w14:textId="139457B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1.5%</w:t>
            </w:r>
          </w:p>
        </w:tc>
        <w:tc>
          <w:tcPr>
            <w:tcW w:w="339" w:type="pct"/>
            <w:shd w:val="clear" w:color="auto" w:fill="auto"/>
            <w:vAlign w:val="center"/>
          </w:tcPr>
          <w:p w14:paraId="0BC99C21" w14:textId="59FE4B00"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548" w:type="pct"/>
            <w:shd w:val="clear" w:color="auto" w:fill="auto"/>
            <w:vAlign w:val="center"/>
          </w:tcPr>
          <w:p w14:paraId="5077579C" w14:textId="3576FAD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1.5%</w:t>
            </w:r>
          </w:p>
        </w:tc>
      </w:tr>
      <w:tr w:rsidR="00542DA8" w:rsidRPr="00E535AC" w14:paraId="56792643" w14:textId="77777777" w:rsidTr="00542DA8">
        <w:trPr>
          <w:trHeight w:val="494"/>
        </w:trPr>
        <w:tc>
          <w:tcPr>
            <w:tcW w:w="1366" w:type="pct"/>
            <w:shd w:val="clear" w:color="auto" w:fill="auto"/>
            <w:vAlign w:val="center"/>
          </w:tcPr>
          <w:p w14:paraId="0B7165A1" w14:textId="6B0D62E3"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Compostable liners</w:t>
            </w:r>
          </w:p>
        </w:tc>
        <w:tc>
          <w:tcPr>
            <w:tcW w:w="338" w:type="pct"/>
            <w:shd w:val="clear" w:color="auto" w:fill="auto"/>
            <w:vAlign w:val="center"/>
          </w:tcPr>
          <w:p w14:paraId="185496CD" w14:textId="1154FCD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38" w:type="pct"/>
            <w:shd w:val="clear" w:color="auto" w:fill="auto"/>
            <w:vAlign w:val="center"/>
          </w:tcPr>
          <w:p w14:paraId="0029EAA1" w14:textId="7D5F82E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0.1%</w:t>
            </w:r>
          </w:p>
        </w:tc>
        <w:tc>
          <w:tcPr>
            <w:tcW w:w="339" w:type="pct"/>
            <w:shd w:val="clear" w:color="auto" w:fill="auto"/>
            <w:vAlign w:val="center"/>
          </w:tcPr>
          <w:p w14:paraId="631ABFC9" w14:textId="605AE20B"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0.3%</w:t>
            </w:r>
          </w:p>
        </w:tc>
        <w:tc>
          <w:tcPr>
            <w:tcW w:w="339" w:type="pct"/>
            <w:shd w:val="clear" w:color="auto" w:fill="auto"/>
            <w:vAlign w:val="center"/>
          </w:tcPr>
          <w:p w14:paraId="143C5CB0" w14:textId="79B35C8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6ABC858E" w14:textId="08DC7AA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5D5C8C93" w14:textId="649369A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4289C423" w14:textId="5B11E58F"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1.4%</w:t>
            </w:r>
          </w:p>
        </w:tc>
        <w:tc>
          <w:tcPr>
            <w:tcW w:w="377" w:type="pct"/>
            <w:shd w:val="clear" w:color="auto" w:fill="auto"/>
            <w:vAlign w:val="center"/>
          </w:tcPr>
          <w:p w14:paraId="3A36394C" w14:textId="2185953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4D40F67E" w14:textId="09CA101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0.3%</w:t>
            </w:r>
          </w:p>
        </w:tc>
        <w:tc>
          <w:tcPr>
            <w:tcW w:w="548" w:type="pct"/>
            <w:shd w:val="clear" w:color="auto" w:fill="auto"/>
            <w:vAlign w:val="center"/>
          </w:tcPr>
          <w:p w14:paraId="503D3077" w14:textId="35D0654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r>
      <w:tr w:rsidR="00542DA8" w:rsidRPr="00E535AC" w14:paraId="44BC05EA" w14:textId="77777777" w:rsidTr="00542DA8">
        <w:trPr>
          <w:trHeight w:val="494"/>
        </w:trPr>
        <w:tc>
          <w:tcPr>
            <w:tcW w:w="1366" w:type="pct"/>
            <w:shd w:val="clear" w:color="auto" w:fill="auto"/>
            <w:vAlign w:val="center"/>
          </w:tcPr>
          <w:p w14:paraId="00BDBACD" w14:textId="7F4D9EDE"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Soil &amp; turf</w:t>
            </w:r>
          </w:p>
        </w:tc>
        <w:tc>
          <w:tcPr>
            <w:tcW w:w="338" w:type="pct"/>
            <w:shd w:val="clear" w:color="auto" w:fill="auto"/>
            <w:vAlign w:val="center"/>
          </w:tcPr>
          <w:p w14:paraId="09B3F184" w14:textId="079F849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15.7%</w:t>
            </w:r>
          </w:p>
        </w:tc>
        <w:tc>
          <w:tcPr>
            <w:tcW w:w="338" w:type="pct"/>
            <w:shd w:val="clear" w:color="auto" w:fill="auto"/>
            <w:vAlign w:val="center"/>
          </w:tcPr>
          <w:p w14:paraId="5744FA6B" w14:textId="0216FE6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0C47B952" w14:textId="35A42E0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8.0%</w:t>
            </w:r>
          </w:p>
        </w:tc>
        <w:tc>
          <w:tcPr>
            <w:tcW w:w="339" w:type="pct"/>
            <w:shd w:val="clear" w:color="auto" w:fill="auto"/>
            <w:vAlign w:val="center"/>
          </w:tcPr>
          <w:p w14:paraId="369D43E0" w14:textId="7FDFFAC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4A41ADFC" w14:textId="04C7481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39" w:type="pct"/>
            <w:shd w:val="clear" w:color="auto" w:fill="auto"/>
            <w:vAlign w:val="center"/>
          </w:tcPr>
          <w:p w14:paraId="54BC6C92" w14:textId="5A67798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9" w:type="pct"/>
            <w:shd w:val="clear" w:color="auto" w:fill="auto"/>
            <w:vAlign w:val="center"/>
          </w:tcPr>
          <w:p w14:paraId="5B9DF694" w14:textId="10ECF3F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77" w:type="pct"/>
            <w:shd w:val="clear" w:color="auto" w:fill="auto"/>
            <w:vAlign w:val="center"/>
          </w:tcPr>
          <w:p w14:paraId="560967ED" w14:textId="697A06F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0.7%</w:t>
            </w:r>
          </w:p>
        </w:tc>
        <w:tc>
          <w:tcPr>
            <w:tcW w:w="339" w:type="pct"/>
            <w:shd w:val="clear" w:color="auto" w:fill="auto"/>
            <w:vAlign w:val="center"/>
          </w:tcPr>
          <w:p w14:paraId="41E4D8F9" w14:textId="4B35620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8.0%</w:t>
            </w:r>
          </w:p>
        </w:tc>
        <w:tc>
          <w:tcPr>
            <w:tcW w:w="548" w:type="pct"/>
            <w:shd w:val="clear" w:color="auto" w:fill="auto"/>
            <w:vAlign w:val="center"/>
          </w:tcPr>
          <w:p w14:paraId="03649530" w14:textId="2F40825B"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5.0%</w:t>
            </w:r>
          </w:p>
        </w:tc>
      </w:tr>
      <w:tr w:rsidR="00542DA8" w:rsidRPr="00E535AC" w14:paraId="596301B7" w14:textId="77777777" w:rsidTr="00542DA8">
        <w:trPr>
          <w:trHeight w:val="494"/>
        </w:trPr>
        <w:tc>
          <w:tcPr>
            <w:tcW w:w="1366" w:type="pct"/>
            <w:shd w:val="clear" w:color="auto" w:fill="auto"/>
            <w:vAlign w:val="center"/>
          </w:tcPr>
          <w:p w14:paraId="7C3BB3AD" w14:textId="7ADF53A2"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All other waste</w:t>
            </w:r>
          </w:p>
        </w:tc>
        <w:tc>
          <w:tcPr>
            <w:tcW w:w="338" w:type="pct"/>
            <w:shd w:val="clear" w:color="auto" w:fill="auto"/>
            <w:vAlign w:val="center"/>
          </w:tcPr>
          <w:p w14:paraId="1968F39A" w14:textId="1A54E18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2.5%</w:t>
            </w:r>
          </w:p>
        </w:tc>
        <w:tc>
          <w:tcPr>
            <w:tcW w:w="338" w:type="pct"/>
            <w:shd w:val="clear" w:color="auto" w:fill="auto"/>
            <w:vAlign w:val="center"/>
          </w:tcPr>
          <w:p w14:paraId="6A56293E" w14:textId="21ED470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8.3%</w:t>
            </w:r>
          </w:p>
        </w:tc>
        <w:tc>
          <w:tcPr>
            <w:tcW w:w="339" w:type="pct"/>
            <w:shd w:val="clear" w:color="auto" w:fill="auto"/>
            <w:vAlign w:val="center"/>
          </w:tcPr>
          <w:p w14:paraId="0679289D" w14:textId="356EAFD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4.3%</w:t>
            </w:r>
          </w:p>
        </w:tc>
        <w:tc>
          <w:tcPr>
            <w:tcW w:w="339" w:type="pct"/>
            <w:shd w:val="clear" w:color="auto" w:fill="auto"/>
            <w:vAlign w:val="center"/>
          </w:tcPr>
          <w:p w14:paraId="7117B087" w14:textId="469AE0E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1.3%</w:t>
            </w:r>
          </w:p>
        </w:tc>
        <w:tc>
          <w:tcPr>
            <w:tcW w:w="339" w:type="pct"/>
            <w:shd w:val="clear" w:color="auto" w:fill="auto"/>
            <w:vAlign w:val="center"/>
          </w:tcPr>
          <w:p w14:paraId="34DC0C4D" w14:textId="5B3A57E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1.5%</w:t>
            </w:r>
          </w:p>
        </w:tc>
        <w:tc>
          <w:tcPr>
            <w:tcW w:w="339" w:type="pct"/>
            <w:shd w:val="clear" w:color="auto" w:fill="auto"/>
            <w:vAlign w:val="center"/>
          </w:tcPr>
          <w:p w14:paraId="78D0B71E" w14:textId="1D83EE8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39" w:type="pct"/>
            <w:shd w:val="clear" w:color="auto" w:fill="auto"/>
            <w:vAlign w:val="center"/>
          </w:tcPr>
          <w:p w14:paraId="7A0DEF3C" w14:textId="29BE246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0.4%</w:t>
            </w:r>
          </w:p>
        </w:tc>
        <w:tc>
          <w:tcPr>
            <w:tcW w:w="377" w:type="pct"/>
            <w:shd w:val="clear" w:color="auto" w:fill="auto"/>
            <w:vAlign w:val="center"/>
          </w:tcPr>
          <w:p w14:paraId="039FBC06" w14:textId="3790A33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0.1%</w:t>
            </w:r>
          </w:p>
        </w:tc>
        <w:tc>
          <w:tcPr>
            <w:tcW w:w="339" w:type="pct"/>
            <w:shd w:val="clear" w:color="auto" w:fill="auto"/>
            <w:vAlign w:val="center"/>
          </w:tcPr>
          <w:p w14:paraId="21FCE2F6" w14:textId="0164319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6.4%</w:t>
            </w:r>
          </w:p>
        </w:tc>
        <w:tc>
          <w:tcPr>
            <w:tcW w:w="548" w:type="pct"/>
            <w:shd w:val="clear" w:color="auto" w:fill="auto"/>
            <w:vAlign w:val="center"/>
          </w:tcPr>
          <w:p w14:paraId="7D9BB45B" w14:textId="7E2BE8A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3.4%</w:t>
            </w:r>
          </w:p>
        </w:tc>
      </w:tr>
      <w:tr w:rsidR="00542DA8" w:rsidRPr="00E535AC" w14:paraId="5DE55479" w14:textId="77777777" w:rsidTr="00542DA8">
        <w:trPr>
          <w:trHeight w:val="494"/>
        </w:trPr>
        <w:tc>
          <w:tcPr>
            <w:tcW w:w="1366" w:type="pct"/>
            <w:shd w:val="clear" w:color="auto" w:fill="auto"/>
            <w:vAlign w:val="center"/>
          </w:tcPr>
          <w:p w14:paraId="4645B0A8" w14:textId="602612F1"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Total recyclable</w:t>
            </w:r>
          </w:p>
        </w:tc>
        <w:tc>
          <w:tcPr>
            <w:tcW w:w="338" w:type="pct"/>
            <w:shd w:val="clear" w:color="auto" w:fill="auto"/>
            <w:vAlign w:val="center"/>
          </w:tcPr>
          <w:p w14:paraId="7A96FB70" w14:textId="2526CB8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81.8%</w:t>
            </w:r>
          </w:p>
        </w:tc>
        <w:tc>
          <w:tcPr>
            <w:tcW w:w="338" w:type="pct"/>
            <w:shd w:val="clear" w:color="auto" w:fill="auto"/>
            <w:vAlign w:val="center"/>
          </w:tcPr>
          <w:p w14:paraId="0D38F2CC" w14:textId="4323AA5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91.7%</w:t>
            </w:r>
          </w:p>
        </w:tc>
        <w:tc>
          <w:tcPr>
            <w:tcW w:w="339" w:type="pct"/>
            <w:shd w:val="clear" w:color="auto" w:fill="auto"/>
            <w:vAlign w:val="center"/>
          </w:tcPr>
          <w:p w14:paraId="5CC7405E" w14:textId="22CCCA6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87.8%</w:t>
            </w:r>
          </w:p>
        </w:tc>
        <w:tc>
          <w:tcPr>
            <w:tcW w:w="339" w:type="pct"/>
            <w:shd w:val="clear" w:color="auto" w:fill="auto"/>
            <w:vAlign w:val="center"/>
          </w:tcPr>
          <w:p w14:paraId="62FD4231" w14:textId="6C54939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98.7%</w:t>
            </w:r>
          </w:p>
        </w:tc>
        <w:tc>
          <w:tcPr>
            <w:tcW w:w="339" w:type="pct"/>
            <w:shd w:val="clear" w:color="auto" w:fill="auto"/>
            <w:vAlign w:val="center"/>
          </w:tcPr>
          <w:p w14:paraId="28E14F28" w14:textId="5A53CE5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98.3%</w:t>
            </w:r>
          </w:p>
        </w:tc>
        <w:tc>
          <w:tcPr>
            <w:tcW w:w="339" w:type="pct"/>
            <w:shd w:val="clear" w:color="auto" w:fill="auto"/>
            <w:vAlign w:val="center"/>
          </w:tcPr>
          <w:p w14:paraId="66A686F3" w14:textId="324337A0"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99.8%</w:t>
            </w:r>
          </w:p>
        </w:tc>
        <w:tc>
          <w:tcPr>
            <w:tcW w:w="339" w:type="pct"/>
            <w:shd w:val="clear" w:color="auto" w:fill="auto"/>
            <w:vAlign w:val="center"/>
          </w:tcPr>
          <w:p w14:paraId="1D93F4D1" w14:textId="0DD5907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99.6%</w:t>
            </w:r>
          </w:p>
        </w:tc>
        <w:tc>
          <w:tcPr>
            <w:tcW w:w="377" w:type="pct"/>
            <w:shd w:val="clear" w:color="auto" w:fill="auto"/>
            <w:vAlign w:val="center"/>
          </w:tcPr>
          <w:p w14:paraId="5023B5EA" w14:textId="5F74068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99.2%</w:t>
            </w:r>
          </w:p>
        </w:tc>
        <w:tc>
          <w:tcPr>
            <w:tcW w:w="339" w:type="pct"/>
            <w:shd w:val="clear" w:color="auto" w:fill="auto"/>
            <w:vAlign w:val="center"/>
          </w:tcPr>
          <w:p w14:paraId="0506B07F" w14:textId="63ABC25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85.6%</w:t>
            </w:r>
          </w:p>
        </w:tc>
        <w:tc>
          <w:tcPr>
            <w:tcW w:w="548" w:type="pct"/>
            <w:shd w:val="clear" w:color="auto" w:fill="auto"/>
            <w:vAlign w:val="center"/>
          </w:tcPr>
          <w:p w14:paraId="6CADAD7C" w14:textId="7E29142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91.6%</w:t>
            </w:r>
          </w:p>
        </w:tc>
      </w:tr>
      <w:tr w:rsidR="00542DA8" w:rsidRPr="00E535AC" w14:paraId="7AC814B2" w14:textId="77777777" w:rsidTr="00542DA8">
        <w:trPr>
          <w:trHeight w:val="494"/>
        </w:trPr>
        <w:tc>
          <w:tcPr>
            <w:tcW w:w="1366" w:type="pct"/>
            <w:shd w:val="clear" w:color="auto" w:fill="auto"/>
            <w:vAlign w:val="center"/>
          </w:tcPr>
          <w:p w14:paraId="41E68B7C" w14:textId="4CA5D27C"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Total contamination</w:t>
            </w:r>
          </w:p>
        </w:tc>
        <w:tc>
          <w:tcPr>
            <w:tcW w:w="338" w:type="pct"/>
            <w:shd w:val="clear" w:color="auto" w:fill="auto"/>
            <w:vAlign w:val="center"/>
          </w:tcPr>
          <w:p w14:paraId="4481F29B" w14:textId="65312E1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18.2%</w:t>
            </w:r>
          </w:p>
        </w:tc>
        <w:tc>
          <w:tcPr>
            <w:tcW w:w="338" w:type="pct"/>
            <w:shd w:val="clear" w:color="auto" w:fill="auto"/>
            <w:vAlign w:val="center"/>
          </w:tcPr>
          <w:p w14:paraId="484506FD" w14:textId="6B26A00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8.3%</w:t>
            </w:r>
          </w:p>
        </w:tc>
        <w:tc>
          <w:tcPr>
            <w:tcW w:w="339" w:type="pct"/>
            <w:shd w:val="clear" w:color="auto" w:fill="auto"/>
            <w:vAlign w:val="center"/>
          </w:tcPr>
          <w:p w14:paraId="1B29FA38" w14:textId="7EFD11C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12.2%</w:t>
            </w:r>
          </w:p>
        </w:tc>
        <w:tc>
          <w:tcPr>
            <w:tcW w:w="339" w:type="pct"/>
            <w:shd w:val="clear" w:color="auto" w:fill="auto"/>
            <w:vAlign w:val="center"/>
          </w:tcPr>
          <w:p w14:paraId="3470F5CF" w14:textId="79BE076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1.3%</w:t>
            </w:r>
          </w:p>
        </w:tc>
        <w:tc>
          <w:tcPr>
            <w:tcW w:w="339" w:type="pct"/>
            <w:shd w:val="clear" w:color="auto" w:fill="auto"/>
            <w:vAlign w:val="center"/>
          </w:tcPr>
          <w:p w14:paraId="6C92DA44" w14:textId="64AE456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1.7%</w:t>
            </w:r>
          </w:p>
        </w:tc>
        <w:tc>
          <w:tcPr>
            <w:tcW w:w="339" w:type="pct"/>
            <w:shd w:val="clear" w:color="auto" w:fill="auto"/>
            <w:vAlign w:val="center"/>
          </w:tcPr>
          <w:p w14:paraId="58CC5B43" w14:textId="4F056EB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39" w:type="pct"/>
            <w:shd w:val="clear" w:color="auto" w:fill="auto"/>
            <w:vAlign w:val="center"/>
          </w:tcPr>
          <w:p w14:paraId="32D5FD38" w14:textId="1BCFDD4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0.4%</w:t>
            </w:r>
          </w:p>
        </w:tc>
        <w:tc>
          <w:tcPr>
            <w:tcW w:w="377" w:type="pct"/>
            <w:shd w:val="clear" w:color="auto" w:fill="auto"/>
            <w:vAlign w:val="center"/>
          </w:tcPr>
          <w:p w14:paraId="56602C0D" w14:textId="28EAAFA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0.8%</w:t>
            </w:r>
          </w:p>
        </w:tc>
        <w:tc>
          <w:tcPr>
            <w:tcW w:w="339" w:type="pct"/>
            <w:shd w:val="clear" w:color="auto" w:fill="auto"/>
            <w:vAlign w:val="center"/>
          </w:tcPr>
          <w:p w14:paraId="4286DF57" w14:textId="29E1971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14.4%</w:t>
            </w:r>
          </w:p>
        </w:tc>
        <w:tc>
          <w:tcPr>
            <w:tcW w:w="548" w:type="pct"/>
            <w:shd w:val="clear" w:color="auto" w:fill="auto"/>
            <w:vAlign w:val="center"/>
          </w:tcPr>
          <w:p w14:paraId="4B32E6AB" w14:textId="0B71000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8.4%</w:t>
            </w:r>
          </w:p>
        </w:tc>
      </w:tr>
    </w:tbl>
    <w:p w14:paraId="68CEE40D" w14:textId="77777777" w:rsidR="007F63F3" w:rsidRPr="007F63F3" w:rsidRDefault="007F63F3" w:rsidP="007F63F3">
      <w:pPr>
        <w:spacing w:after="240" w:line="360" w:lineRule="auto"/>
        <w:ind w:left="0"/>
        <w:jc w:val="both"/>
        <w:rPr>
          <w:b/>
        </w:rPr>
      </w:pPr>
    </w:p>
    <w:p w14:paraId="60B037EC" w14:textId="77777777" w:rsidR="008706F2" w:rsidRDefault="008706F2" w:rsidP="007F63F3">
      <w:pPr>
        <w:spacing w:after="240" w:line="360" w:lineRule="auto"/>
        <w:ind w:left="0"/>
        <w:jc w:val="both"/>
        <w:rPr>
          <w:b/>
        </w:rPr>
      </w:pPr>
    </w:p>
    <w:p w14:paraId="640FBC6F" w14:textId="320BA8F4" w:rsidR="007F63F3" w:rsidRPr="007F63F3" w:rsidRDefault="007F63F3" w:rsidP="00E535AC">
      <w:pPr>
        <w:pStyle w:val="MELmainbodybold"/>
      </w:pPr>
      <w:r w:rsidRPr="007F63F3">
        <w:t>Figure 2</w:t>
      </w:r>
      <w:r w:rsidR="008706F2">
        <w:t>4</w:t>
      </w:r>
      <w:r w:rsidRPr="007F63F3">
        <w:t xml:space="preserve">: Organic recycling (% composition) </w:t>
      </w:r>
    </w:p>
    <w:p w14:paraId="4ABCD5E0" w14:textId="18A40624" w:rsidR="007F63F3" w:rsidRPr="007F63F3" w:rsidRDefault="00542DA8" w:rsidP="007F63F3">
      <w:pPr>
        <w:spacing w:after="240" w:line="360" w:lineRule="auto"/>
        <w:ind w:left="0"/>
        <w:jc w:val="both"/>
        <w:rPr>
          <w:b/>
        </w:rPr>
      </w:pPr>
      <w:r>
        <w:rPr>
          <w:noProof/>
        </w:rPr>
        <w:drawing>
          <wp:inline distT="0" distB="0" distL="0" distR="0" wp14:anchorId="678C565D" wp14:editId="69A79725">
            <wp:extent cx="5713730" cy="3940810"/>
            <wp:effectExtent l="0" t="0" r="1270" b="2540"/>
            <wp:docPr id="92" name="Chart 92" descr="Bar chart showing organic recycling (% composition) ">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965CD43" w14:textId="04F220FD" w:rsidR="007F63F3" w:rsidRPr="007F63F3" w:rsidRDefault="007F63F3" w:rsidP="00E535AC">
      <w:pPr>
        <w:pStyle w:val="MELmainbodybold"/>
      </w:pPr>
      <w:r w:rsidRPr="007F63F3">
        <w:t xml:space="preserve">Table </w:t>
      </w:r>
      <w:r w:rsidR="00B05557">
        <w:t>2</w:t>
      </w:r>
      <w:r w:rsidR="002712CA">
        <w:t>6</w:t>
      </w:r>
      <w:r w:rsidRPr="007F63F3">
        <w:t>: Organic recycling (kg/</w:t>
      </w:r>
      <w:proofErr w:type="spellStart"/>
      <w:r w:rsidRPr="007F63F3">
        <w:t>hh</w:t>
      </w:r>
      <w:proofErr w:type="spellEnd"/>
      <w:r w:rsidRPr="007F63F3">
        <w:t>/</w:t>
      </w:r>
      <w:proofErr w:type="spellStart"/>
      <w:r w:rsidR="008706F2">
        <w:t>yr</w:t>
      </w:r>
      <w:proofErr w:type="spellEnd"/>
      <w:r w:rsidRPr="007F63F3">
        <w:t>)</w:t>
      </w:r>
    </w:p>
    <w:tbl>
      <w:tblPr>
        <w:tblW w:w="5149"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130"/>
        <w:gridCol w:w="717"/>
        <w:gridCol w:w="606"/>
        <w:gridCol w:w="717"/>
        <w:gridCol w:w="606"/>
        <w:gridCol w:w="717"/>
        <w:gridCol w:w="717"/>
        <w:gridCol w:w="606"/>
        <w:gridCol w:w="717"/>
        <w:gridCol w:w="717"/>
        <w:gridCol w:w="1006"/>
      </w:tblGrid>
      <w:tr w:rsidR="007F63F3" w:rsidRPr="00E535AC" w14:paraId="0460C39F" w14:textId="77777777" w:rsidTr="00E535AC">
        <w:trPr>
          <w:trHeight w:val="556"/>
        </w:trPr>
        <w:tc>
          <w:tcPr>
            <w:tcW w:w="1372" w:type="pct"/>
            <w:shd w:val="clear" w:color="auto" w:fill="F2F2F2" w:themeFill="background1" w:themeFillShade="F2"/>
            <w:vAlign w:val="center"/>
          </w:tcPr>
          <w:p w14:paraId="618069D7" w14:textId="62567EC4"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Organic recycling bins</w:t>
            </w:r>
          </w:p>
        </w:tc>
        <w:tc>
          <w:tcPr>
            <w:tcW w:w="342" w:type="pct"/>
            <w:shd w:val="clear" w:color="auto" w:fill="F2F2F2" w:themeFill="background1" w:themeFillShade="F2"/>
            <w:vAlign w:val="center"/>
          </w:tcPr>
          <w:p w14:paraId="16694988"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1C</w:t>
            </w:r>
          </w:p>
        </w:tc>
        <w:tc>
          <w:tcPr>
            <w:tcW w:w="342" w:type="pct"/>
            <w:shd w:val="clear" w:color="auto" w:fill="F2F2F2" w:themeFill="background1" w:themeFillShade="F2"/>
            <w:vAlign w:val="center"/>
          </w:tcPr>
          <w:p w14:paraId="60369383"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2E</w:t>
            </w:r>
          </w:p>
        </w:tc>
        <w:tc>
          <w:tcPr>
            <w:tcW w:w="342" w:type="pct"/>
            <w:shd w:val="clear" w:color="auto" w:fill="F2F2F2" w:themeFill="background1" w:themeFillShade="F2"/>
            <w:vAlign w:val="center"/>
          </w:tcPr>
          <w:p w14:paraId="28C5EFC5"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3H</w:t>
            </w:r>
          </w:p>
        </w:tc>
        <w:tc>
          <w:tcPr>
            <w:tcW w:w="342" w:type="pct"/>
            <w:shd w:val="clear" w:color="auto" w:fill="F2F2F2" w:themeFill="background1" w:themeFillShade="F2"/>
            <w:vAlign w:val="center"/>
          </w:tcPr>
          <w:p w14:paraId="4C8C109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4L</w:t>
            </w:r>
          </w:p>
        </w:tc>
        <w:tc>
          <w:tcPr>
            <w:tcW w:w="342" w:type="pct"/>
            <w:shd w:val="clear" w:color="auto" w:fill="F2F2F2" w:themeFill="background1" w:themeFillShade="F2"/>
            <w:vAlign w:val="center"/>
          </w:tcPr>
          <w:p w14:paraId="34662BC8"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4M</w:t>
            </w:r>
          </w:p>
        </w:tc>
        <w:tc>
          <w:tcPr>
            <w:tcW w:w="342" w:type="pct"/>
            <w:shd w:val="clear" w:color="auto" w:fill="F2F2F2" w:themeFill="background1" w:themeFillShade="F2"/>
            <w:vAlign w:val="center"/>
          </w:tcPr>
          <w:p w14:paraId="4EAA5BD7"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4N</w:t>
            </w:r>
          </w:p>
        </w:tc>
        <w:tc>
          <w:tcPr>
            <w:tcW w:w="342" w:type="pct"/>
            <w:shd w:val="clear" w:color="auto" w:fill="F2F2F2" w:themeFill="background1" w:themeFillShade="F2"/>
            <w:vAlign w:val="center"/>
          </w:tcPr>
          <w:p w14:paraId="78922C2E"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5O</w:t>
            </w:r>
          </w:p>
        </w:tc>
        <w:tc>
          <w:tcPr>
            <w:tcW w:w="342" w:type="pct"/>
            <w:shd w:val="clear" w:color="auto" w:fill="F2F2F2" w:themeFill="background1" w:themeFillShade="F2"/>
            <w:vAlign w:val="center"/>
          </w:tcPr>
          <w:p w14:paraId="1AB5E231"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5P</w:t>
            </w:r>
          </w:p>
        </w:tc>
        <w:tc>
          <w:tcPr>
            <w:tcW w:w="342" w:type="pct"/>
            <w:shd w:val="clear" w:color="auto" w:fill="F2F2F2" w:themeFill="background1" w:themeFillShade="F2"/>
            <w:vAlign w:val="center"/>
          </w:tcPr>
          <w:p w14:paraId="4EB3207B"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5Q</w:t>
            </w:r>
          </w:p>
        </w:tc>
        <w:tc>
          <w:tcPr>
            <w:tcW w:w="547" w:type="pct"/>
            <w:shd w:val="clear" w:color="auto" w:fill="F2F2F2" w:themeFill="background1" w:themeFillShade="F2"/>
            <w:vAlign w:val="center"/>
          </w:tcPr>
          <w:p w14:paraId="48F1EEBE" w14:textId="5C39B9CB"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A</w:t>
            </w:r>
            <w:r w:rsidR="00E535AC" w:rsidRPr="00E535AC">
              <w:rPr>
                <w:rFonts w:ascii="Arial" w:hAnsi="Arial" w:cs="Arial"/>
                <w:b/>
                <w:bCs/>
                <w:sz w:val="20"/>
                <w:szCs w:val="20"/>
              </w:rPr>
              <w:t>verage</w:t>
            </w:r>
          </w:p>
        </w:tc>
      </w:tr>
      <w:tr w:rsidR="00542DA8" w:rsidRPr="00E535AC" w14:paraId="2BE709C7" w14:textId="77777777" w:rsidTr="00542DA8">
        <w:trPr>
          <w:trHeight w:val="556"/>
        </w:trPr>
        <w:tc>
          <w:tcPr>
            <w:tcW w:w="1372" w:type="pct"/>
            <w:shd w:val="clear" w:color="auto" w:fill="auto"/>
            <w:vAlign w:val="center"/>
          </w:tcPr>
          <w:p w14:paraId="0F3D6103" w14:textId="53ACD96E"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All food waste</w:t>
            </w:r>
          </w:p>
        </w:tc>
        <w:tc>
          <w:tcPr>
            <w:tcW w:w="342" w:type="pct"/>
            <w:tcBorders>
              <w:top w:val="nil"/>
              <w:left w:val="nil"/>
              <w:bottom w:val="dotted" w:sz="4" w:space="0" w:color="404040"/>
              <w:right w:val="dotted" w:sz="4" w:space="0" w:color="404040"/>
            </w:tcBorders>
            <w:shd w:val="clear" w:color="auto" w:fill="auto"/>
            <w:vAlign w:val="center"/>
          </w:tcPr>
          <w:p w14:paraId="40BF770C" w14:textId="16D6019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47.5</w:t>
            </w:r>
          </w:p>
        </w:tc>
        <w:tc>
          <w:tcPr>
            <w:tcW w:w="342" w:type="pct"/>
            <w:tcBorders>
              <w:top w:val="nil"/>
              <w:left w:val="nil"/>
              <w:bottom w:val="dotted" w:sz="4" w:space="0" w:color="404040"/>
              <w:right w:val="dotted" w:sz="4" w:space="0" w:color="404040"/>
            </w:tcBorders>
            <w:shd w:val="clear" w:color="auto" w:fill="auto"/>
            <w:vAlign w:val="center"/>
          </w:tcPr>
          <w:p w14:paraId="0C46E1BA" w14:textId="044A470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40.5</w:t>
            </w:r>
          </w:p>
        </w:tc>
        <w:tc>
          <w:tcPr>
            <w:tcW w:w="342" w:type="pct"/>
            <w:tcBorders>
              <w:top w:val="nil"/>
              <w:left w:val="nil"/>
              <w:bottom w:val="dotted" w:sz="4" w:space="0" w:color="404040"/>
              <w:right w:val="dotted" w:sz="4" w:space="0" w:color="404040"/>
            </w:tcBorders>
            <w:shd w:val="clear" w:color="auto" w:fill="auto"/>
            <w:vAlign w:val="center"/>
          </w:tcPr>
          <w:p w14:paraId="164E524C" w14:textId="2161148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42.3</w:t>
            </w:r>
          </w:p>
        </w:tc>
        <w:tc>
          <w:tcPr>
            <w:tcW w:w="342" w:type="pct"/>
            <w:tcBorders>
              <w:top w:val="nil"/>
              <w:left w:val="nil"/>
              <w:bottom w:val="dotted" w:sz="4" w:space="0" w:color="404040"/>
              <w:right w:val="dotted" w:sz="4" w:space="0" w:color="404040"/>
            </w:tcBorders>
            <w:shd w:val="clear" w:color="auto" w:fill="auto"/>
            <w:vAlign w:val="center"/>
          </w:tcPr>
          <w:p w14:paraId="55B7EA27" w14:textId="17FD100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44.9</w:t>
            </w:r>
          </w:p>
        </w:tc>
        <w:tc>
          <w:tcPr>
            <w:tcW w:w="342" w:type="pct"/>
            <w:tcBorders>
              <w:top w:val="nil"/>
              <w:left w:val="nil"/>
              <w:bottom w:val="dotted" w:sz="4" w:space="0" w:color="404040"/>
              <w:right w:val="dotted" w:sz="4" w:space="0" w:color="404040"/>
            </w:tcBorders>
            <w:shd w:val="clear" w:color="auto" w:fill="auto"/>
            <w:vAlign w:val="center"/>
          </w:tcPr>
          <w:p w14:paraId="0B9EAB05" w14:textId="3053DBD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53.1</w:t>
            </w:r>
          </w:p>
        </w:tc>
        <w:tc>
          <w:tcPr>
            <w:tcW w:w="342" w:type="pct"/>
            <w:tcBorders>
              <w:top w:val="nil"/>
              <w:left w:val="nil"/>
              <w:bottom w:val="dotted" w:sz="4" w:space="0" w:color="404040"/>
              <w:right w:val="dotted" w:sz="4" w:space="0" w:color="404040"/>
            </w:tcBorders>
            <w:shd w:val="clear" w:color="auto" w:fill="auto"/>
            <w:vAlign w:val="center"/>
          </w:tcPr>
          <w:p w14:paraId="611391EA" w14:textId="733BD24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35.2</w:t>
            </w:r>
          </w:p>
        </w:tc>
        <w:tc>
          <w:tcPr>
            <w:tcW w:w="342" w:type="pct"/>
            <w:tcBorders>
              <w:top w:val="nil"/>
              <w:left w:val="nil"/>
              <w:bottom w:val="dotted" w:sz="4" w:space="0" w:color="404040"/>
              <w:right w:val="dotted" w:sz="4" w:space="0" w:color="404040"/>
            </w:tcBorders>
            <w:shd w:val="clear" w:color="auto" w:fill="auto"/>
            <w:vAlign w:val="center"/>
          </w:tcPr>
          <w:p w14:paraId="46D1B991" w14:textId="2D0D0C2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25.3</w:t>
            </w:r>
          </w:p>
        </w:tc>
        <w:tc>
          <w:tcPr>
            <w:tcW w:w="342" w:type="pct"/>
            <w:tcBorders>
              <w:top w:val="nil"/>
              <w:left w:val="nil"/>
              <w:bottom w:val="dotted" w:sz="4" w:space="0" w:color="404040"/>
              <w:right w:val="dotted" w:sz="4" w:space="0" w:color="404040"/>
            </w:tcBorders>
            <w:shd w:val="clear" w:color="auto" w:fill="auto"/>
            <w:vAlign w:val="center"/>
          </w:tcPr>
          <w:p w14:paraId="76C8B74E" w14:textId="05EECF1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39.4</w:t>
            </w:r>
          </w:p>
        </w:tc>
        <w:tc>
          <w:tcPr>
            <w:tcW w:w="342" w:type="pct"/>
            <w:tcBorders>
              <w:top w:val="nil"/>
              <w:left w:val="nil"/>
              <w:bottom w:val="dotted" w:sz="4" w:space="0" w:color="404040"/>
              <w:right w:val="dotted" w:sz="4" w:space="0" w:color="404040"/>
            </w:tcBorders>
            <w:shd w:val="clear" w:color="auto" w:fill="auto"/>
            <w:vAlign w:val="center"/>
          </w:tcPr>
          <w:p w14:paraId="0D2D1E0E" w14:textId="3658AB9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26.5</w:t>
            </w:r>
          </w:p>
        </w:tc>
        <w:tc>
          <w:tcPr>
            <w:tcW w:w="547" w:type="pct"/>
            <w:tcBorders>
              <w:top w:val="nil"/>
              <w:left w:val="nil"/>
              <w:bottom w:val="dotted" w:sz="4" w:space="0" w:color="404040"/>
              <w:right w:val="dotted" w:sz="4" w:space="0" w:color="404040"/>
            </w:tcBorders>
            <w:shd w:val="clear" w:color="auto" w:fill="auto"/>
            <w:vAlign w:val="center"/>
          </w:tcPr>
          <w:p w14:paraId="16E6B629" w14:textId="546DC81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37.1</w:t>
            </w:r>
          </w:p>
        </w:tc>
      </w:tr>
      <w:tr w:rsidR="00542DA8" w:rsidRPr="00E535AC" w14:paraId="1CBF3F4B" w14:textId="77777777" w:rsidTr="00542DA8">
        <w:trPr>
          <w:trHeight w:val="556"/>
        </w:trPr>
        <w:tc>
          <w:tcPr>
            <w:tcW w:w="1372" w:type="pct"/>
            <w:shd w:val="clear" w:color="auto" w:fill="auto"/>
            <w:vAlign w:val="center"/>
          </w:tcPr>
          <w:p w14:paraId="596EEAB0" w14:textId="078D52EE"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Garden vegetation</w:t>
            </w:r>
          </w:p>
        </w:tc>
        <w:tc>
          <w:tcPr>
            <w:tcW w:w="342" w:type="pct"/>
            <w:tcBorders>
              <w:top w:val="nil"/>
              <w:left w:val="nil"/>
              <w:bottom w:val="dotted" w:sz="4" w:space="0" w:color="404040"/>
              <w:right w:val="dotted" w:sz="4" w:space="0" w:color="404040"/>
            </w:tcBorders>
            <w:shd w:val="clear" w:color="auto" w:fill="auto"/>
            <w:vAlign w:val="center"/>
          </w:tcPr>
          <w:p w14:paraId="0F2E4226" w14:textId="0722DCCB"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122.5</w:t>
            </w:r>
          </w:p>
        </w:tc>
        <w:tc>
          <w:tcPr>
            <w:tcW w:w="342" w:type="pct"/>
            <w:tcBorders>
              <w:top w:val="nil"/>
              <w:left w:val="nil"/>
              <w:bottom w:val="dotted" w:sz="4" w:space="0" w:color="404040"/>
              <w:right w:val="dotted" w:sz="4" w:space="0" w:color="404040"/>
            </w:tcBorders>
            <w:shd w:val="clear" w:color="auto" w:fill="auto"/>
            <w:vAlign w:val="center"/>
          </w:tcPr>
          <w:p w14:paraId="7CAC67F8" w14:textId="5CC248C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53.9</w:t>
            </w:r>
          </w:p>
        </w:tc>
        <w:tc>
          <w:tcPr>
            <w:tcW w:w="342" w:type="pct"/>
            <w:tcBorders>
              <w:top w:val="nil"/>
              <w:left w:val="nil"/>
              <w:bottom w:val="dotted" w:sz="4" w:space="0" w:color="404040"/>
              <w:right w:val="dotted" w:sz="4" w:space="0" w:color="404040"/>
            </w:tcBorders>
            <w:shd w:val="clear" w:color="auto" w:fill="auto"/>
            <w:vAlign w:val="center"/>
          </w:tcPr>
          <w:p w14:paraId="7D1D8FD3" w14:textId="2B4B18E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129.5</w:t>
            </w:r>
          </w:p>
        </w:tc>
        <w:tc>
          <w:tcPr>
            <w:tcW w:w="342" w:type="pct"/>
            <w:tcBorders>
              <w:top w:val="nil"/>
              <w:left w:val="nil"/>
              <w:bottom w:val="dotted" w:sz="4" w:space="0" w:color="404040"/>
              <w:right w:val="dotted" w:sz="4" w:space="0" w:color="404040"/>
            </w:tcBorders>
            <w:shd w:val="clear" w:color="auto" w:fill="auto"/>
            <w:vAlign w:val="center"/>
          </w:tcPr>
          <w:p w14:paraId="72237FDE" w14:textId="6BA0D74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30.7</w:t>
            </w:r>
          </w:p>
        </w:tc>
        <w:tc>
          <w:tcPr>
            <w:tcW w:w="342" w:type="pct"/>
            <w:tcBorders>
              <w:top w:val="nil"/>
              <w:left w:val="nil"/>
              <w:bottom w:val="dotted" w:sz="4" w:space="0" w:color="404040"/>
              <w:right w:val="dotted" w:sz="4" w:space="0" w:color="404040"/>
            </w:tcBorders>
            <w:shd w:val="clear" w:color="auto" w:fill="auto"/>
            <w:vAlign w:val="center"/>
          </w:tcPr>
          <w:p w14:paraId="56ED6F58" w14:textId="3BFFB4D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163.3</w:t>
            </w:r>
          </w:p>
        </w:tc>
        <w:tc>
          <w:tcPr>
            <w:tcW w:w="342" w:type="pct"/>
            <w:tcBorders>
              <w:top w:val="nil"/>
              <w:left w:val="nil"/>
              <w:bottom w:val="dotted" w:sz="4" w:space="0" w:color="404040"/>
              <w:right w:val="dotted" w:sz="4" w:space="0" w:color="404040"/>
            </w:tcBorders>
            <w:shd w:val="clear" w:color="auto" w:fill="auto"/>
            <w:vAlign w:val="center"/>
          </w:tcPr>
          <w:p w14:paraId="6DD55B02" w14:textId="448BB64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69.5</w:t>
            </w:r>
          </w:p>
        </w:tc>
        <w:tc>
          <w:tcPr>
            <w:tcW w:w="342" w:type="pct"/>
            <w:tcBorders>
              <w:top w:val="nil"/>
              <w:left w:val="nil"/>
              <w:bottom w:val="dotted" w:sz="4" w:space="0" w:color="404040"/>
              <w:right w:val="dotted" w:sz="4" w:space="0" w:color="404040"/>
            </w:tcBorders>
            <w:shd w:val="clear" w:color="auto" w:fill="auto"/>
            <w:vAlign w:val="center"/>
          </w:tcPr>
          <w:p w14:paraId="2D1145FA" w14:textId="1B60387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9.9</w:t>
            </w:r>
          </w:p>
        </w:tc>
        <w:tc>
          <w:tcPr>
            <w:tcW w:w="342" w:type="pct"/>
            <w:tcBorders>
              <w:top w:val="nil"/>
              <w:left w:val="nil"/>
              <w:bottom w:val="dotted" w:sz="4" w:space="0" w:color="404040"/>
              <w:right w:val="dotted" w:sz="4" w:space="0" w:color="404040"/>
            </w:tcBorders>
            <w:shd w:val="clear" w:color="auto" w:fill="auto"/>
            <w:vAlign w:val="center"/>
          </w:tcPr>
          <w:p w14:paraId="0AB6512E" w14:textId="483D2C0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153.0</w:t>
            </w:r>
          </w:p>
        </w:tc>
        <w:tc>
          <w:tcPr>
            <w:tcW w:w="342" w:type="pct"/>
            <w:tcBorders>
              <w:top w:val="nil"/>
              <w:left w:val="nil"/>
              <w:bottom w:val="dotted" w:sz="4" w:space="0" w:color="404040"/>
              <w:right w:val="dotted" w:sz="4" w:space="0" w:color="404040"/>
            </w:tcBorders>
            <w:shd w:val="clear" w:color="auto" w:fill="auto"/>
            <w:vAlign w:val="center"/>
          </w:tcPr>
          <w:p w14:paraId="0F54FE85" w14:textId="1BCE1B4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125.3</w:t>
            </w:r>
          </w:p>
        </w:tc>
        <w:tc>
          <w:tcPr>
            <w:tcW w:w="547" w:type="pct"/>
            <w:tcBorders>
              <w:top w:val="nil"/>
              <w:left w:val="nil"/>
              <w:bottom w:val="dotted" w:sz="4" w:space="0" w:color="404040"/>
              <w:right w:val="dotted" w:sz="4" w:space="0" w:color="404040"/>
            </w:tcBorders>
            <w:shd w:val="clear" w:color="auto" w:fill="auto"/>
            <w:vAlign w:val="center"/>
          </w:tcPr>
          <w:p w14:paraId="4AB4FF9E" w14:textId="19FF63D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94.6</w:t>
            </w:r>
          </w:p>
        </w:tc>
      </w:tr>
      <w:tr w:rsidR="00542DA8" w:rsidRPr="00E535AC" w14:paraId="79FEB6ED" w14:textId="77777777" w:rsidTr="00542DA8">
        <w:trPr>
          <w:trHeight w:val="556"/>
        </w:trPr>
        <w:tc>
          <w:tcPr>
            <w:tcW w:w="1372" w:type="pct"/>
            <w:shd w:val="clear" w:color="auto" w:fill="auto"/>
            <w:vAlign w:val="center"/>
          </w:tcPr>
          <w:p w14:paraId="6FEBF37D" w14:textId="1B4C5125"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Pet bedding </w:t>
            </w:r>
          </w:p>
        </w:tc>
        <w:tc>
          <w:tcPr>
            <w:tcW w:w="342" w:type="pct"/>
            <w:tcBorders>
              <w:top w:val="nil"/>
              <w:left w:val="nil"/>
              <w:bottom w:val="dotted" w:sz="4" w:space="0" w:color="404040"/>
              <w:right w:val="dotted" w:sz="4" w:space="0" w:color="404040"/>
            </w:tcBorders>
            <w:shd w:val="clear" w:color="auto" w:fill="auto"/>
            <w:vAlign w:val="center"/>
          </w:tcPr>
          <w:p w14:paraId="49E8FB0B" w14:textId="6673C94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09F3BFEC" w14:textId="65CDF499"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2.8</w:t>
            </w:r>
          </w:p>
        </w:tc>
        <w:tc>
          <w:tcPr>
            <w:tcW w:w="342" w:type="pct"/>
            <w:tcBorders>
              <w:top w:val="nil"/>
              <w:left w:val="nil"/>
              <w:bottom w:val="dotted" w:sz="4" w:space="0" w:color="404040"/>
              <w:right w:val="dotted" w:sz="4" w:space="0" w:color="404040"/>
            </w:tcBorders>
            <w:shd w:val="clear" w:color="auto" w:fill="auto"/>
            <w:vAlign w:val="center"/>
          </w:tcPr>
          <w:p w14:paraId="67167BED" w14:textId="523F0BB7"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14.5</w:t>
            </w:r>
          </w:p>
        </w:tc>
        <w:tc>
          <w:tcPr>
            <w:tcW w:w="342" w:type="pct"/>
            <w:tcBorders>
              <w:top w:val="nil"/>
              <w:left w:val="nil"/>
              <w:bottom w:val="dotted" w:sz="4" w:space="0" w:color="404040"/>
              <w:right w:val="dotted" w:sz="4" w:space="0" w:color="404040"/>
            </w:tcBorders>
            <w:shd w:val="clear" w:color="auto" w:fill="auto"/>
            <w:vAlign w:val="center"/>
          </w:tcPr>
          <w:p w14:paraId="649D1FF7" w14:textId="460254D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7AE04402" w14:textId="2F01490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089DF58B" w14:textId="49265D00"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0.9</w:t>
            </w:r>
          </w:p>
        </w:tc>
        <w:tc>
          <w:tcPr>
            <w:tcW w:w="342" w:type="pct"/>
            <w:tcBorders>
              <w:top w:val="nil"/>
              <w:left w:val="nil"/>
              <w:bottom w:val="dotted" w:sz="4" w:space="0" w:color="404040"/>
              <w:right w:val="dotted" w:sz="4" w:space="0" w:color="404040"/>
            </w:tcBorders>
            <w:shd w:val="clear" w:color="auto" w:fill="auto"/>
            <w:vAlign w:val="center"/>
          </w:tcPr>
          <w:p w14:paraId="2EE18FDE" w14:textId="7BE4432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1E58FE3C" w14:textId="600CF2F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3.0</w:t>
            </w:r>
          </w:p>
        </w:tc>
        <w:tc>
          <w:tcPr>
            <w:tcW w:w="342" w:type="pct"/>
            <w:tcBorders>
              <w:top w:val="nil"/>
              <w:left w:val="nil"/>
              <w:bottom w:val="dotted" w:sz="4" w:space="0" w:color="404040"/>
              <w:right w:val="dotted" w:sz="4" w:space="0" w:color="404040"/>
            </w:tcBorders>
            <w:shd w:val="clear" w:color="auto" w:fill="auto"/>
            <w:vAlign w:val="center"/>
          </w:tcPr>
          <w:p w14:paraId="571DFB51" w14:textId="673B9C3B"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547" w:type="pct"/>
            <w:tcBorders>
              <w:top w:val="nil"/>
              <w:left w:val="nil"/>
              <w:bottom w:val="dotted" w:sz="4" w:space="0" w:color="404040"/>
              <w:right w:val="dotted" w:sz="4" w:space="0" w:color="404040"/>
            </w:tcBorders>
            <w:shd w:val="clear" w:color="auto" w:fill="auto"/>
            <w:vAlign w:val="center"/>
          </w:tcPr>
          <w:p w14:paraId="343F431E" w14:textId="2032015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2.2</w:t>
            </w:r>
          </w:p>
        </w:tc>
      </w:tr>
      <w:tr w:rsidR="00542DA8" w:rsidRPr="00E535AC" w14:paraId="2D846BE3" w14:textId="77777777" w:rsidTr="00542DA8">
        <w:trPr>
          <w:trHeight w:val="556"/>
        </w:trPr>
        <w:tc>
          <w:tcPr>
            <w:tcW w:w="1372" w:type="pct"/>
            <w:shd w:val="clear" w:color="auto" w:fill="auto"/>
            <w:vAlign w:val="center"/>
          </w:tcPr>
          <w:p w14:paraId="3BBCAAEB" w14:textId="5FF3178B"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Compostable liners</w:t>
            </w:r>
          </w:p>
        </w:tc>
        <w:tc>
          <w:tcPr>
            <w:tcW w:w="342" w:type="pct"/>
            <w:tcBorders>
              <w:top w:val="nil"/>
              <w:left w:val="nil"/>
              <w:bottom w:val="dotted" w:sz="4" w:space="0" w:color="404040"/>
              <w:right w:val="dotted" w:sz="4" w:space="0" w:color="404040"/>
            </w:tcBorders>
            <w:shd w:val="clear" w:color="auto" w:fill="auto"/>
            <w:vAlign w:val="center"/>
          </w:tcPr>
          <w:p w14:paraId="4FF5C6EC" w14:textId="3CB5A16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0.4</w:t>
            </w:r>
          </w:p>
        </w:tc>
        <w:tc>
          <w:tcPr>
            <w:tcW w:w="342" w:type="pct"/>
            <w:tcBorders>
              <w:top w:val="nil"/>
              <w:left w:val="nil"/>
              <w:bottom w:val="dotted" w:sz="4" w:space="0" w:color="404040"/>
              <w:right w:val="dotted" w:sz="4" w:space="0" w:color="404040"/>
            </w:tcBorders>
            <w:shd w:val="clear" w:color="auto" w:fill="auto"/>
            <w:vAlign w:val="center"/>
          </w:tcPr>
          <w:p w14:paraId="22DD2580" w14:textId="7EAD56BF"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2" w:type="pct"/>
            <w:tcBorders>
              <w:top w:val="nil"/>
              <w:left w:val="nil"/>
              <w:bottom w:val="dotted" w:sz="4" w:space="0" w:color="404040"/>
              <w:right w:val="dotted" w:sz="4" w:space="0" w:color="404040"/>
            </w:tcBorders>
            <w:shd w:val="clear" w:color="auto" w:fill="auto"/>
            <w:vAlign w:val="center"/>
          </w:tcPr>
          <w:p w14:paraId="18F46A35" w14:textId="3D1CD68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0.6</w:t>
            </w:r>
          </w:p>
        </w:tc>
        <w:tc>
          <w:tcPr>
            <w:tcW w:w="342" w:type="pct"/>
            <w:tcBorders>
              <w:top w:val="nil"/>
              <w:left w:val="nil"/>
              <w:bottom w:val="dotted" w:sz="4" w:space="0" w:color="404040"/>
              <w:right w:val="dotted" w:sz="4" w:space="0" w:color="404040"/>
            </w:tcBorders>
            <w:shd w:val="clear" w:color="auto" w:fill="auto"/>
            <w:vAlign w:val="center"/>
          </w:tcPr>
          <w:p w14:paraId="739B2A66" w14:textId="2982C74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22B67F45" w14:textId="7A1178A0"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4E3D496A" w14:textId="3705341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20364F10" w14:textId="33FDC61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0.5</w:t>
            </w:r>
          </w:p>
        </w:tc>
        <w:tc>
          <w:tcPr>
            <w:tcW w:w="342" w:type="pct"/>
            <w:tcBorders>
              <w:top w:val="nil"/>
              <w:left w:val="nil"/>
              <w:bottom w:val="dotted" w:sz="4" w:space="0" w:color="404040"/>
              <w:right w:val="dotted" w:sz="4" w:space="0" w:color="404040"/>
            </w:tcBorders>
            <w:shd w:val="clear" w:color="auto" w:fill="auto"/>
            <w:vAlign w:val="center"/>
          </w:tcPr>
          <w:p w14:paraId="5E83CD56" w14:textId="51B994E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016942C0" w14:textId="44A34DA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0.5</w:t>
            </w:r>
          </w:p>
        </w:tc>
        <w:tc>
          <w:tcPr>
            <w:tcW w:w="547" w:type="pct"/>
            <w:tcBorders>
              <w:top w:val="nil"/>
              <w:left w:val="nil"/>
              <w:bottom w:val="dotted" w:sz="4" w:space="0" w:color="404040"/>
              <w:right w:val="dotted" w:sz="4" w:space="0" w:color="404040"/>
            </w:tcBorders>
            <w:shd w:val="clear" w:color="auto" w:fill="auto"/>
            <w:vAlign w:val="center"/>
          </w:tcPr>
          <w:p w14:paraId="3E325F72" w14:textId="201EFB3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0.3</w:t>
            </w:r>
          </w:p>
        </w:tc>
      </w:tr>
      <w:tr w:rsidR="00542DA8" w:rsidRPr="00E535AC" w14:paraId="10995B34" w14:textId="77777777" w:rsidTr="00542DA8">
        <w:trPr>
          <w:trHeight w:val="556"/>
        </w:trPr>
        <w:tc>
          <w:tcPr>
            <w:tcW w:w="1372" w:type="pct"/>
            <w:shd w:val="clear" w:color="auto" w:fill="auto"/>
            <w:vAlign w:val="center"/>
          </w:tcPr>
          <w:p w14:paraId="4C2BAFBE" w14:textId="710FAB3A" w:rsidR="00542DA8" w:rsidRPr="00E535AC" w:rsidRDefault="00542DA8" w:rsidP="00E535AC">
            <w:pPr>
              <w:ind w:left="0"/>
              <w:rPr>
                <w:rFonts w:ascii="Arial" w:hAnsi="Arial" w:cs="Arial"/>
                <w:color w:val="404040"/>
                <w:sz w:val="20"/>
                <w:szCs w:val="20"/>
              </w:rPr>
            </w:pPr>
            <w:r w:rsidRPr="00E535AC">
              <w:rPr>
                <w:rFonts w:ascii="Arial" w:hAnsi="Arial" w:cs="Arial"/>
                <w:color w:val="404040"/>
                <w:sz w:val="20"/>
                <w:szCs w:val="20"/>
              </w:rPr>
              <w:t>S</w:t>
            </w:r>
            <w:r w:rsidR="00E535AC" w:rsidRPr="00E535AC">
              <w:rPr>
                <w:rFonts w:ascii="Arial" w:hAnsi="Arial" w:cs="Arial"/>
                <w:color w:val="404040"/>
                <w:sz w:val="20"/>
                <w:szCs w:val="20"/>
              </w:rPr>
              <w:t>oil &amp; turf</w:t>
            </w:r>
          </w:p>
        </w:tc>
        <w:tc>
          <w:tcPr>
            <w:tcW w:w="342" w:type="pct"/>
            <w:tcBorders>
              <w:top w:val="nil"/>
              <w:left w:val="nil"/>
              <w:bottom w:val="dotted" w:sz="4" w:space="0" w:color="404040"/>
              <w:right w:val="dotted" w:sz="4" w:space="0" w:color="404040"/>
            </w:tcBorders>
            <w:shd w:val="clear" w:color="auto" w:fill="auto"/>
            <w:vAlign w:val="center"/>
          </w:tcPr>
          <w:p w14:paraId="4301E26A" w14:textId="61517FB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32.6</w:t>
            </w:r>
          </w:p>
        </w:tc>
        <w:tc>
          <w:tcPr>
            <w:tcW w:w="342" w:type="pct"/>
            <w:tcBorders>
              <w:top w:val="nil"/>
              <w:left w:val="nil"/>
              <w:bottom w:val="dotted" w:sz="4" w:space="0" w:color="404040"/>
              <w:right w:val="dotted" w:sz="4" w:space="0" w:color="404040"/>
            </w:tcBorders>
            <w:shd w:val="clear" w:color="auto" w:fill="auto"/>
            <w:vAlign w:val="center"/>
          </w:tcPr>
          <w:p w14:paraId="3A57E6E8" w14:textId="2CEE56B7"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5942296C" w14:textId="57FAC3C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17.0</w:t>
            </w:r>
          </w:p>
        </w:tc>
        <w:tc>
          <w:tcPr>
            <w:tcW w:w="342" w:type="pct"/>
            <w:tcBorders>
              <w:top w:val="nil"/>
              <w:left w:val="nil"/>
              <w:bottom w:val="dotted" w:sz="4" w:space="0" w:color="404040"/>
              <w:right w:val="dotted" w:sz="4" w:space="0" w:color="404040"/>
            </w:tcBorders>
            <w:shd w:val="clear" w:color="auto" w:fill="auto"/>
            <w:vAlign w:val="center"/>
          </w:tcPr>
          <w:p w14:paraId="5A3BF797" w14:textId="6FDDB15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49963026" w14:textId="0374A4C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0.5</w:t>
            </w:r>
          </w:p>
        </w:tc>
        <w:tc>
          <w:tcPr>
            <w:tcW w:w="342" w:type="pct"/>
            <w:tcBorders>
              <w:top w:val="nil"/>
              <w:left w:val="nil"/>
              <w:bottom w:val="dotted" w:sz="4" w:space="0" w:color="404040"/>
              <w:right w:val="dotted" w:sz="4" w:space="0" w:color="404040"/>
            </w:tcBorders>
            <w:shd w:val="clear" w:color="auto" w:fill="auto"/>
            <w:vAlign w:val="center"/>
          </w:tcPr>
          <w:p w14:paraId="21C208E8" w14:textId="61551CF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2BDC83B9" w14:textId="2867E8D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45B62912" w14:textId="0C0B4AB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1.4</w:t>
            </w:r>
          </w:p>
        </w:tc>
        <w:tc>
          <w:tcPr>
            <w:tcW w:w="342" w:type="pct"/>
            <w:tcBorders>
              <w:top w:val="nil"/>
              <w:left w:val="nil"/>
              <w:bottom w:val="dotted" w:sz="4" w:space="0" w:color="404040"/>
              <w:right w:val="dotted" w:sz="4" w:space="0" w:color="404040"/>
            </w:tcBorders>
            <w:shd w:val="clear" w:color="auto" w:fill="auto"/>
            <w:vAlign w:val="center"/>
          </w:tcPr>
          <w:p w14:paraId="785281B6" w14:textId="5DCC7EB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14.2</w:t>
            </w:r>
          </w:p>
        </w:tc>
        <w:tc>
          <w:tcPr>
            <w:tcW w:w="547" w:type="pct"/>
            <w:tcBorders>
              <w:top w:val="nil"/>
              <w:left w:val="nil"/>
              <w:bottom w:val="dotted" w:sz="4" w:space="0" w:color="404040"/>
              <w:right w:val="dotted" w:sz="4" w:space="0" w:color="404040"/>
            </w:tcBorders>
            <w:shd w:val="clear" w:color="auto" w:fill="auto"/>
            <w:vAlign w:val="center"/>
          </w:tcPr>
          <w:p w14:paraId="10470BB8" w14:textId="3A455B3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7.4</w:t>
            </w:r>
          </w:p>
        </w:tc>
      </w:tr>
      <w:tr w:rsidR="00542DA8" w:rsidRPr="00E535AC" w14:paraId="1DFDA737" w14:textId="77777777" w:rsidTr="00542DA8">
        <w:trPr>
          <w:trHeight w:val="556"/>
        </w:trPr>
        <w:tc>
          <w:tcPr>
            <w:tcW w:w="1372" w:type="pct"/>
            <w:shd w:val="clear" w:color="auto" w:fill="auto"/>
            <w:vAlign w:val="center"/>
          </w:tcPr>
          <w:p w14:paraId="664C86B2" w14:textId="113EB3A2"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All other waste</w:t>
            </w:r>
          </w:p>
        </w:tc>
        <w:tc>
          <w:tcPr>
            <w:tcW w:w="342" w:type="pct"/>
            <w:tcBorders>
              <w:top w:val="nil"/>
              <w:left w:val="nil"/>
              <w:bottom w:val="dotted" w:sz="4" w:space="0" w:color="404040"/>
              <w:right w:val="dotted" w:sz="4" w:space="0" w:color="404040"/>
            </w:tcBorders>
            <w:shd w:val="clear" w:color="auto" w:fill="auto"/>
            <w:vAlign w:val="center"/>
          </w:tcPr>
          <w:p w14:paraId="20D84C55" w14:textId="7E19B1B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5.3</w:t>
            </w:r>
          </w:p>
        </w:tc>
        <w:tc>
          <w:tcPr>
            <w:tcW w:w="342" w:type="pct"/>
            <w:tcBorders>
              <w:top w:val="nil"/>
              <w:left w:val="nil"/>
              <w:bottom w:val="dotted" w:sz="4" w:space="0" w:color="404040"/>
              <w:right w:val="dotted" w:sz="4" w:space="0" w:color="404040"/>
            </w:tcBorders>
            <w:shd w:val="clear" w:color="auto" w:fill="auto"/>
            <w:vAlign w:val="center"/>
          </w:tcPr>
          <w:p w14:paraId="24F52169" w14:textId="6C8154B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8.8</w:t>
            </w:r>
          </w:p>
        </w:tc>
        <w:tc>
          <w:tcPr>
            <w:tcW w:w="342" w:type="pct"/>
            <w:tcBorders>
              <w:top w:val="nil"/>
              <w:left w:val="nil"/>
              <w:bottom w:val="dotted" w:sz="4" w:space="0" w:color="404040"/>
              <w:right w:val="dotted" w:sz="4" w:space="0" w:color="404040"/>
            </w:tcBorders>
            <w:shd w:val="clear" w:color="auto" w:fill="auto"/>
            <w:vAlign w:val="center"/>
          </w:tcPr>
          <w:p w14:paraId="6B0F8C63" w14:textId="2ABE98E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9.1</w:t>
            </w:r>
          </w:p>
        </w:tc>
        <w:tc>
          <w:tcPr>
            <w:tcW w:w="342" w:type="pct"/>
            <w:tcBorders>
              <w:top w:val="nil"/>
              <w:left w:val="nil"/>
              <w:bottom w:val="dotted" w:sz="4" w:space="0" w:color="404040"/>
              <w:right w:val="dotted" w:sz="4" w:space="0" w:color="404040"/>
            </w:tcBorders>
            <w:shd w:val="clear" w:color="auto" w:fill="auto"/>
            <w:vAlign w:val="center"/>
          </w:tcPr>
          <w:p w14:paraId="4E89AA99" w14:textId="5418304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1.0</w:t>
            </w:r>
          </w:p>
        </w:tc>
        <w:tc>
          <w:tcPr>
            <w:tcW w:w="342" w:type="pct"/>
            <w:tcBorders>
              <w:top w:val="nil"/>
              <w:left w:val="nil"/>
              <w:bottom w:val="dotted" w:sz="4" w:space="0" w:color="404040"/>
              <w:right w:val="dotted" w:sz="4" w:space="0" w:color="404040"/>
            </w:tcBorders>
            <w:shd w:val="clear" w:color="auto" w:fill="auto"/>
            <w:vAlign w:val="center"/>
          </w:tcPr>
          <w:p w14:paraId="12629A82" w14:textId="158E7CF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3.2</w:t>
            </w:r>
          </w:p>
        </w:tc>
        <w:tc>
          <w:tcPr>
            <w:tcW w:w="342" w:type="pct"/>
            <w:tcBorders>
              <w:top w:val="nil"/>
              <w:left w:val="nil"/>
              <w:bottom w:val="dotted" w:sz="4" w:space="0" w:color="404040"/>
              <w:right w:val="dotted" w:sz="4" w:space="0" w:color="404040"/>
            </w:tcBorders>
            <w:shd w:val="clear" w:color="auto" w:fill="auto"/>
            <w:vAlign w:val="center"/>
          </w:tcPr>
          <w:p w14:paraId="6BCE286B" w14:textId="5C04B52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0.3</w:t>
            </w:r>
          </w:p>
        </w:tc>
        <w:tc>
          <w:tcPr>
            <w:tcW w:w="342" w:type="pct"/>
            <w:tcBorders>
              <w:top w:val="nil"/>
              <w:left w:val="nil"/>
              <w:bottom w:val="dotted" w:sz="4" w:space="0" w:color="404040"/>
              <w:right w:val="dotted" w:sz="4" w:space="0" w:color="404040"/>
            </w:tcBorders>
            <w:shd w:val="clear" w:color="auto" w:fill="auto"/>
            <w:vAlign w:val="center"/>
          </w:tcPr>
          <w:p w14:paraId="5EF17DBE" w14:textId="27392ED7"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2" w:type="pct"/>
            <w:tcBorders>
              <w:top w:val="nil"/>
              <w:left w:val="nil"/>
              <w:bottom w:val="dotted" w:sz="4" w:space="0" w:color="404040"/>
              <w:right w:val="dotted" w:sz="4" w:space="0" w:color="404040"/>
            </w:tcBorders>
            <w:shd w:val="clear" w:color="auto" w:fill="auto"/>
            <w:vAlign w:val="center"/>
          </w:tcPr>
          <w:p w14:paraId="7171B903" w14:textId="7D567E9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2" w:type="pct"/>
            <w:tcBorders>
              <w:top w:val="nil"/>
              <w:left w:val="nil"/>
              <w:bottom w:val="dotted" w:sz="4" w:space="0" w:color="404040"/>
              <w:right w:val="dotted" w:sz="4" w:space="0" w:color="404040"/>
            </w:tcBorders>
            <w:shd w:val="clear" w:color="auto" w:fill="auto"/>
            <w:vAlign w:val="center"/>
          </w:tcPr>
          <w:p w14:paraId="32D3A3DF" w14:textId="0091845D"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11.4</w:t>
            </w:r>
          </w:p>
        </w:tc>
        <w:tc>
          <w:tcPr>
            <w:tcW w:w="547" w:type="pct"/>
            <w:tcBorders>
              <w:top w:val="nil"/>
              <w:left w:val="nil"/>
              <w:bottom w:val="dotted" w:sz="4" w:space="0" w:color="404040"/>
              <w:right w:val="dotted" w:sz="4" w:space="0" w:color="404040"/>
            </w:tcBorders>
            <w:shd w:val="clear" w:color="auto" w:fill="auto"/>
            <w:vAlign w:val="center"/>
          </w:tcPr>
          <w:p w14:paraId="7C427E8B" w14:textId="45516F8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5.0</w:t>
            </w:r>
          </w:p>
        </w:tc>
      </w:tr>
      <w:tr w:rsidR="00542DA8" w:rsidRPr="00E535AC" w14:paraId="3186C6A5" w14:textId="77777777" w:rsidTr="00542DA8">
        <w:trPr>
          <w:trHeight w:val="556"/>
        </w:trPr>
        <w:tc>
          <w:tcPr>
            <w:tcW w:w="1372" w:type="pct"/>
            <w:shd w:val="clear" w:color="auto" w:fill="auto"/>
            <w:vAlign w:val="center"/>
          </w:tcPr>
          <w:p w14:paraId="2704A141" w14:textId="5533FA21"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Total recyclable</w:t>
            </w:r>
          </w:p>
        </w:tc>
        <w:tc>
          <w:tcPr>
            <w:tcW w:w="342" w:type="pct"/>
            <w:tcBorders>
              <w:top w:val="nil"/>
              <w:left w:val="nil"/>
              <w:bottom w:val="dotted" w:sz="4" w:space="0" w:color="404040"/>
              <w:right w:val="dotted" w:sz="4" w:space="0" w:color="404040"/>
            </w:tcBorders>
            <w:shd w:val="clear" w:color="auto" w:fill="auto"/>
            <w:vAlign w:val="center"/>
          </w:tcPr>
          <w:p w14:paraId="77AAFDE5" w14:textId="25627FE2"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170.3</w:t>
            </w:r>
          </w:p>
        </w:tc>
        <w:tc>
          <w:tcPr>
            <w:tcW w:w="342" w:type="pct"/>
            <w:tcBorders>
              <w:top w:val="nil"/>
              <w:left w:val="nil"/>
              <w:bottom w:val="dotted" w:sz="4" w:space="0" w:color="404040"/>
              <w:right w:val="dotted" w:sz="4" w:space="0" w:color="404040"/>
            </w:tcBorders>
            <w:shd w:val="clear" w:color="auto" w:fill="auto"/>
            <w:vAlign w:val="center"/>
          </w:tcPr>
          <w:p w14:paraId="75DB3EBD" w14:textId="3CB149A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97.3</w:t>
            </w:r>
          </w:p>
        </w:tc>
        <w:tc>
          <w:tcPr>
            <w:tcW w:w="342" w:type="pct"/>
            <w:tcBorders>
              <w:top w:val="nil"/>
              <w:left w:val="nil"/>
              <w:bottom w:val="dotted" w:sz="4" w:space="0" w:color="404040"/>
              <w:right w:val="dotted" w:sz="4" w:space="0" w:color="404040"/>
            </w:tcBorders>
            <w:shd w:val="clear" w:color="auto" w:fill="auto"/>
            <w:vAlign w:val="center"/>
          </w:tcPr>
          <w:p w14:paraId="7702BEEF" w14:textId="75906D20"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186.8</w:t>
            </w:r>
          </w:p>
        </w:tc>
        <w:tc>
          <w:tcPr>
            <w:tcW w:w="342" w:type="pct"/>
            <w:tcBorders>
              <w:top w:val="nil"/>
              <w:left w:val="nil"/>
              <w:bottom w:val="dotted" w:sz="4" w:space="0" w:color="404040"/>
              <w:right w:val="dotted" w:sz="4" w:space="0" w:color="404040"/>
            </w:tcBorders>
            <w:shd w:val="clear" w:color="auto" w:fill="auto"/>
            <w:vAlign w:val="center"/>
          </w:tcPr>
          <w:p w14:paraId="3F63D4C7" w14:textId="5459852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75.6</w:t>
            </w:r>
          </w:p>
        </w:tc>
        <w:tc>
          <w:tcPr>
            <w:tcW w:w="342" w:type="pct"/>
            <w:tcBorders>
              <w:top w:val="nil"/>
              <w:left w:val="nil"/>
              <w:bottom w:val="dotted" w:sz="4" w:space="0" w:color="404040"/>
              <w:right w:val="dotted" w:sz="4" w:space="0" w:color="404040"/>
            </w:tcBorders>
            <w:shd w:val="clear" w:color="auto" w:fill="auto"/>
            <w:vAlign w:val="center"/>
          </w:tcPr>
          <w:p w14:paraId="73E6BD2B" w14:textId="38BA544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216.3</w:t>
            </w:r>
          </w:p>
        </w:tc>
        <w:tc>
          <w:tcPr>
            <w:tcW w:w="342" w:type="pct"/>
            <w:tcBorders>
              <w:top w:val="nil"/>
              <w:left w:val="nil"/>
              <w:bottom w:val="dotted" w:sz="4" w:space="0" w:color="404040"/>
              <w:right w:val="dotted" w:sz="4" w:space="0" w:color="404040"/>
            </w:tcBorders>
            <w:shd w:val="clear" w:color="auto" w:fill="auto"/>
            <w:vAlign w:val="center"/>
          </w:tcPr>
          <w:p w14:paraId="75F40385" w14:textId="266B83B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105.6</w:t>
            </w:r>
          </w:p>
        </w:tc>
        <w:tc>
          <w:tcPr>
            <w:tcW w:w="342" w:type="pct"/>
            <w:tcBorders>
              <w:top w:val="nil"/>
              <w:left w:val="nil"/>
              <w:bottom w:val="dotted" w:sz="4" w:space="0" w:color="404040"/>
              <w:right w:val="dotted" w:sz="4" w:space="0" w:color="404040"/>
            </w:tcBorders>
            <w:shd w:val="clear" w:color="auto" w:fill="auto"/>
            <w:vAlign w:val="center"/>
          </w:tcPr>
          <w:p w14:paraId="2D37EA8C" w14:textId="49AFD2A3"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35.8</w:t>
            </w:r>
          </w:p>
        </w:tc>
        <w:tc>
          <w:tcPr>
            <w:tcW w:w="342" w:type="pct"/>
            <w:tcBorders>
              <w:top w:val="nil"/>
              <w:left w:val="nil"/>
              <w:bottom w:val="dotted" w:sz="4" w:space="0" w:color="404040"/>
              <w:right w:val="dotted" w:sz="4" w:space="0" w:color="404040"/>
            </w:tcBorders>
            <w:shd w:val="clear" w:color="auto" w:fill="auto"/>
            <w:vAlign w:val="center"/>
          </w:tcPr>
          <w:p w14:paraId="552DBF9F" w14:textId="58DA650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195.4</w:t>
            </w:r>
          </w:p>
        </w:tc>
        <w:tc>
          <w:tcPr>
            <w:tcW w:w="342" w:type="pct"/>
            <w:tcBorders>
              <w:top w:val="nil"/>
              <w:left w:val="nil"/>
              <w:bottom w:val="dotted" w:sz="4" w:space="0" w:color="404040"/>
              <w:right w:val="dotted" w:sz="4" w:space="0" w:color="404040"/>
            </w:tcBorders>
            <w:shd w:val="clear" w:color="auto" w:fill="auto"/>
            <w:vAlign w:val="center"/>
          </w:tcPr>
          <w:p w14:paraId="571D0A88" w14:textId="3A394E2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152.3</w:t>
            </w:r>
          </w:p>
        </w:tc>
        <w:tc>
          <w:tcPr>
            <w:tcW w:w="547" w:type="pct"/>
            <w:tcBorders>
              <w:top w:val="nil"/>
              <w:left w:val="nil"/>
              <w:bottom w:val="dotted" w:sz="4" w:space="0" w:color="404040"/>
              <w:right w:val="dotted" w:sz="4" w:space="0" w:color="404040"/>
            </w:tcBorders>
            <w:shd w:val="clear" w:color="auto" w:fill="auto"/>
            <w:vAlign w:val="center"/>
          </w:tcPr>
          <w:p w14:paraId="1029E019" w14:textId="6494BC9A"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134.1</w:t>
            </w:r>
          </w:p>
        </w:tc>
      </w:tr>
      <w:tr w:rsidR="00542DA8" w:rsidRPr="00E535AC" w14:paraId="5C966557" w14:textId="77777777" w:rsidTr="00542DA8">
        <w:trPr>
          <w:trHeight w:val="556"/>
        </w:trPr>
        <w:tc>
          <w:tcPr>
            <w:tcW w:w="1372" w:type="pct"/>
            <w:shd w:val="clear" w:color="auto" w:fill="auto"/>
            <w:vAlign w:val="center"/>
          </w:tcPr>
          <w:p w14:paraId="1A7F7E30" w14:textId="615E819E" w:rsidR="00542DA8"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lastRenderedPageBreak/>
              <w:t>Total contamination</w:t>
            </w:r>
          </w:p>
        </w:tc>
        <w:tc>
          <w:tcPr>
            <w:tcW w:w="342" w:type="pct"/>
            <w:tcBorders>
              <w:top w:val="nil"/>
              <w:left w:val="nil"/>
              <w:bottom w:val="dotted" w:sz="4" w:space="0" w:color="404040"/>
              <w:right w:val="dotted" w:sz="4" w:space="0" w:color="404040"/>
            </w:tcBorders>
            <w:shd w:val="clear" w:color="auto" w:fill="auto"/>
            <w:vAlign w:val="center"/>
          </w:tcPr>
          <w:p w14:paraId="2818AD8A" w14:textId="58F69A4F"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37.9</w:t>
            </w:r>
          </w:p>
        </w:tc>
        <w:tc>
          <w:tcPr>
            <w:tcW w:w="342" w:type="pct"/>
            <w:tcBorders>
              <w:top w:val="nil"/>
              <w:left w:val="nil"/>
              <w:bottom w:val="dotted" w:sz="4" w:space="0" w:color="404040"/>
              <w:right w:val="dotted" w:sz="4" w:space="0" w:color="404040"/>
            </w:tcBorders>
            <w:shd w:val="clear" w:color="auto" w:fill="auto"/>
            <w:vAlign w:val="center"/>
          </w:tcPr>
          <w:p w14:paraId="55C64027" w14:textId="6F9DF65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8.8</w:t>
            </w:r>
          </w:p>
        </w:tc>
        <w:tc>
          <w:tcPr>
            <w:tcW w:w="342" w:type="pct"/>
            <w:tcBorders>
              <w:top w:val="nil"/>
              <w:left w:val="nil"/>
              <w:bottom w:val="dotted" w:sz="4" w:space="0" w:color="404040"/>
              <w:right w:val="dotted" w:sz="4" w:space="0" w:color="404040"/>
            </w:tcBorders>
            <w:shd w:val="clear" w:color="auto" w:fill="auto"/>
            <w:vAlign w:val="center"/>
          </w:tcPr>
          <w:p w14:paraId="3197FAC6" w14:textId="424A0FEE"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26.0</w:t>
            </w:r>
          </w:p>
        </w:tc>
        <w:tc>
          <w:tcPr>
            <w:tcW w:w="342" w:type="pct"/>
            <w:tcBorders>
              <w:top w:val="nil"/>
              <w:left w:val="nil"/>
              <w:bottom w:val="dotted" w:sz="4" w:space="0" w:color="404040"/>
              <w:right w:val="dotted" w:sz="4" w:space="0" w:color="404040"/>
            </w:tcBorders>
            <w:shd w:val="clear" w:color="auto" w:fill="auto"/>
            <w:vAlign w:val="center"/>
          </w:tcPr>
          <w:p w14:paraId="2E7C5945" w14:textId="1797CD05"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1.0</w:t>
            </w:r>
          </w:p>
        </w:tc>
        <w:tc>
          <w:tcPr>
            <w:tcW w:w="342" w:type="pct"/>
            <w:tcBorders>
              <w:top w:val="nil"/>
              <w:left w:val="nil"/>
              <w:bottom w:val="dotted" w:sz="4" w:space="0" w:color="404040"/>
              <w:right w:val="dotted" w:sz="4" w:space="0" w:color="404040"/>
            </w:tcBorders>
            <w:shd w:val="clear" w:color="auto" w:fill="auto"/>
            <w:vAlign w:val="center"/>
          </w:tcPr>
          <w:p w14:paraId="73796FA6" w14:textId="7CE00506"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3.7</w:t>
            </w:r>
          </w:p>
        </w:tc>
        <w:tc>
          <w:tcPr>
            <w:tcW w:w="342" w:type="pct"/>
            <w:tcBorders>
              <w:top w:val="nil"/>
              <w:left w:val="nil"/>
              <w:bottom w:val="dotted" w:sz="4" w:space="0" w:color="404040"/>
              <w:right w:val="dotted" w:sz="4" w:space="0" w:color="404040"/>
            </w:tcBorders>
            <w:shd w:val="clear" w:color="auto" w:fill="auto"/>
            <w:vAlign w:val="center"/>
          </w:tcPr>
          <w:p w14:paraId="14BD2D5E" w14:textId="27153CA1"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0.3</w:t>
            </w:r>
          </w:p>
        </w:tc>
        <w:tc>
          <w:tcPr>
            <w:tcW w:w="342" w:type="pct"/>
            <w:tcBorders>
              <w:top w:val="nil"/>
              <w:left w:val="nil"/>
              <w:bottom w:val="dotted" w:sz="4" w:space="0" w:color="404040"/>
              <w:right w:val="dotted" w:sz="4" w:space="0" w:color="404040"/>
            </w:tcBorders>
            <w:shd w:val="clear" w:color="auto" w:fill="auto"/>
            <w:vAlign w:val="center"/>
          </w:tcPr>
          <w:p w14:paraId="38821E94" w14:textId="106F31CF"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2" w:type="pct"/>
            <w:tcBorders>
              <w:top w:val="nil"/>
              <w:left w:val="nil"/>
              <w:bottom w:val="dotted" w:sz="4" w:space="0" w:color="404040"/>
              <w:right w:val="dotted" w:sz="4" w:space="0" w:color="404040"/>
            </w:tcBorders>
            <w:shd w:val="clear" w:color="auto" w:fill="auto"/>
            <w:vAlign w:val="center"/>
          </w:tcPr>
          <w:p w14:paraId="72DBECC7" w14:textId="07C42DA4"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1.6</w:t>
            </w:r>
          </w:p>
        </w:tc>
        <w:tc>
          <w:tcPr>
            <w:tcW w:w="342" w:type="pct"/>
            <w:tcBorders>
              <w:top w:val="nil"/>
              <w:left w:val="nil"/>
              <w:bottom w:val="dotted" w:sz="4" w:space="0" w:color="404040"/>
              <w:right w:val="dotted" w:sz="4" w:space="0" w:color="404040"/>
            </w:tcBorders>
            <w:shd w:val="clear" w:color="auto" w:fill="auto"/>
            <w:vAlign w:val="center"/>
          </w:tcPr>
          <w:p w14:paraId="7A178666" w14:textId="007E151C"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25.6</w:t>
            </w:r>
          </w:p>
        </w:tc>
        <w:tc>
          <w:tcPr>
            <w:tcW w:w="547" w:type="pct"/>
            <w:tcBorders>
              <w:top w:val="nil"/>
              <w:left w:val="nil"/>
              <w:bottom w:val="dotted" w:sz="4" w:space="0" w:color="404040"/>
              <w:right w:val="dotted" w:sz="4" w:space="0" w:color="404040"/>
            </w:tcBorders>
            <w:shd w:val="clear" w:color="auto" w:fill="auto"/>
            <w:vAlign w:val="center"/>
          </w:tcPr>
          <w:p w14:paraId="738BFDD9" w14:textId="135F3BA8" w:rsidR="00542DA8" w:rsidRPr="00E535AC" w:rsidRDefault="00542DA8" w:rsidP="00542DA8">
            <w:pPr>
              <w:ind w:left="0"/>
              <w:jc w:val="center"/>
              <w:rPr>
                <w:rFonts w:ascii="Arial" w:hAnsi="Arial" w:cs="Arial"/>
                <w:color w:val="404040"/>
                <w:sz w:val="20"/>
                <w:szCs w:val="20"/>
              </w:rPr>
            </w:pPr>
            <w:r w:rsidRPr="00E535AC">
              <w:rPr>
                <w:rFonts w:ascii="Arial" w:hAnsi="Arial" w:cs="Arial"/>
                <w:color w:val="404040"/>
                <w:sz w:val="20"/>
                <w:szCs w:val="20"/>
              </w:rPr>
              <w:t>12.3</w:t>
            </w:r>
          </w:p>
        </w:tc>
      </w:tr>
    </w:tbl>
    <w:p w14:paraId="02D4BB6E" w14:textId="77777777" w:rsidR="0084683E" w:rsidRDefault="0084683E" w:rsidP="007F63F3">
      <w:pPr>
        <w:spacing w:after="240" w:line="360" w:lineRule="auto"/>
        <w:ind w:left="0"/>
        <w:jc w:val="both"/>
        <w:rPr>
          <w:b/>
        </w:rPr>
      </w:pPr>
    </w:p>
    <w:p w14:paraId="10BAB005" w14:textId="32CF920C" w:rsidR="007F63F3" w:rsidRPr="007F63F3" w:rsidRDefault="00356165" w:rsidP="00E535AC">
      <w:pPr>
        <w:pStyle w:val="MELmainbodybold"/>
      </w:pPr>
      <w:r>
        <w:t>F</w:t>
      </w:r>
      <w:r w:rsidR="007F63F3" w:rsidRPr="007F63F3">
        <w:t>igure 2</w:t>
      </w:r>
      <w:r w:rsidR="00B05557">
        <w:t>5</w:t>
      </w:r>
      <w:r w:rsidR="007F63F3" w:rsidRPr="007F63F3">
        <w:t>: Organic recycling (kg/</w:t>
      </w:r>
      <w:proofErr w:type="spellStart"/>
      <w:r w:rsidR="007F63F3" w:rsidRPr="007F63F3">
        <w:t>hh</w:t>
      </w:r>
      <w:proofErr w:type="spellEnd"/>
      <w:r w:rsidR="007F63F3" w:rsidRPr="007F63F3">
        <w:t>/</w:t>
      </w:r>
      <w:proofErr w:type="spellStart"/>
      <w:r>
        <w:t>yr</w:t>
      </w:r>
      <w:proofErr w:type="spellEnd"/>
      <w:r w:rsidR="007F63F3" w:rsidRPr="007F63F3">
        <w:t>)</w:t>
      </w:r>
    </w:p>
    <w:p w14:paraId="64FF7B7E" w14:textId="3D76C097" w:rsidR="007F63F3" w:rsidRPr="007F63F3" w:rsidRDefault="00542DA8" w:rsidP="008C417E">
      <w:pPr>
        <w:pStyle w:val="MELmainbodytext"/>
        <w:rPr>
          <w:spacing w:val="-15"/>
        </w:rPr>
      </w:pPr>
      <w:r w:rsidRPr="008C417E">
        <w:drawing>
          <wp:inline distT="0" distB="0" distL="0" distR="0" wp14:anchorId="0FC7438A" wp14:editId="47E19165">
            <wp:extent cx="5688965" cy="4992677"/>
            <wp:effectExtent l="0" t="0" r="6985" b="0"/>
            <wp:docPr id="94" name="Chart 94" descr="Bar chart showing organic recycling (kg/hh/yr)">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8317C25" w14:textId="537B136D" w:rsidR="007F63F3" w:rsidRPr="007F63F3" w:rsidRDefault="00356165" w:rsidP="00E535AC">
      <w:pPr>
        <w:pStyle w:val="MELmainbodytext"/>
        <w:rPr>
          <w:lang w:eastAsia="en-US"/>
        </w:rPr>
      </w:pPr>
      <w:r>
        <w:rPr>
          <w:lang w:eastAsia="en-US"/>
        </w:rPr>
        <w:t xml:space="preserve">Figure </w:t>
      </w:r>
      <w:r w:rsidR="007B6C13">
        <w:rPr>
          <w:lang w:eastAsia="en-US"/>
        </w:rPr>
        <w:t>26</w:t>
      </w:r>
      <w:r w:rsidR="007F63F3" w:rsidRPr="007F63F3">
        <w:rPr>
          <w:lang w:eastAsia="en-US"/>
        </w:rPr>
        <w:t xml:space="preserve"> below summarises the average composition of material disposed of in the organic recycling.  Garden vegetation formed 6</w:t>
      </w:r>
      <w:r w:rsidR="00542DA8">
        <w:rPr>
          <w:lang w:eastAsia="en-US"/>
        </w:rPr>
        <w:t>5</w:t>
      </w:r>
      <w:r w:rsidR="007F63F3" w:rsidRPr="007F63F3">
        <w:rPr>
          <w:lang w:eastAsia="en-US"/>
        </w:rPr>
        <w:t xml:space="preserve">% of the collected organic recycling resulting in an annual collection of </w:t>
      </w:r>
      <w:r w:rsidR="00542DA8">
        <w:rPr>
          <w:lang w:eastAsia="en-US"/>
        </w:rPr>
        <w:t>9</w:t>
      </w:r>
      <w:r>
        <w:rPr>
          <w:lang w:eastAsia="en-US"/>
        </w:rPr>
        <w:t>4</w:t>
      </w:r>
      <w:r w:rsidR="00542DA8">
        <w:rPr>
          <w:lang w:eastAsia="en-US"/>
        </w:rPr>
        <w:t>.6</w:t>
      </w:r>
      <w:r>
        <w:rPr>
          <w:lang w:eastAsia="en-US"/>
        </w:rPr>
        <w:t>kg/</w:t>
      </w:r>
      <w:proofErr w:type="spellStart"/>
      <w:r>
        <w:rPr>
          <w:lang w:eastAsia="en-US"/>
        </w:rPr>
        <w:t>hh</w:t>
      </w:r>
      <w:proofErr w:type="spellEnd"/>
      <w:r>
        <w:rPr>
          <w:lang w:eastAsia="en-US"/>
        </w:rPr>
        <w:t>/yr.</w:t>
      </w:r>
      <w:r w:rsidR="007F63F3" w:rsidRPr="007F63F3">
        <w:rPr>
          <w:lang w:eastAsia="en-US"/>
        </w:rPr>
        <w:t xml:space="preserve">  Food formed 2</w:t>
      </w:r>
      <w:r w:rsidR="00542DA8">
        <w:rPr>
          <w:lang w:eastAsia="en-US"/>
        </w:rPr>
        <w:t>5</w:t>
      </w:r>
      <w:r w:rsidR="007F63F3" w:rsidRPr="007F63F3">
        <w:rPr>
          <w:lang w:eastAsia="en-US"/>
        </w:rPr>
        <w:t xml:space="preserve">% of bin contents resulting in </w:t>
      </w:r>
      <w:r w:rsidR="00542DA8">
        <w:rPr>
          <w:lang w:eastAsia="en-US"/>
        </w:rPr>
        <w:t>37.1</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sidR="007F63F3" w:rsidRPr="007F63F3">
        <w:rPr>
          <w:lang w:eastAsia="en-US"/>
        </w:rPr>
        <w:t xml:space="preserve"> being recycled.  </w:t>
      </w:r>
    </w:p>
    <w:p w14:paraId="5D747C71" w14:textId="00C963E2" w:rsidR="007F63F3" w:rsidRPr="007F63F3" w:rsidRDefault="007F63F3" w:rsidP="00E535AC">
      <w:pPr>
        <w:pStyle w:val="MELmainbodytext"/>
        <w:rPr>
          <w:lang w:eastAsia="en-US"/>
        </w:rPr>
      </w:pPr>
      <w:r w:rsidRPr="007F63F3">
        <w:rPr>
          <w:lang w:eastAsia="en-US"/>
        </w:rPr>
        <w:t xml:space="preserve">An average of </w:t>
      </w:r>
      <w:r w:rsidR="00542DA8">
        <w:rPr>
          <w:lang w:eastAsia="en-US"/>
        </w:rPr>
        <w:t>8.4</w:t>
      </w:r>
      <w:r w:rsidRPr="007F63F3">
        <w:rPr>
          <w:lang w:eastAsia="en-US"/>
        </w:rPr>
        <w:t xml:space="preserve">% or </w:t>
      </w:r>
      <w:r w:rsidR="00542DA8">
        <w:rPr>
          <w:lang w:eastAsia="en-US"/>
        </w:rPr>
        <w:t>1</w:t>
      </w:r>
      <w:r w:rsidR="00356165">
        <w:rPr>
          <w:lang w:eastAsia="en-US"/>
        </w:rPr>
        <w:t>2.</w:t>
      </w:r>
      <w:r w:rsidR="00542DA8">
        <w:rPr>
          <w:lang w:eastAsia="en-US"/>
        </w:rPr>
        <w:t>3</w:t>
      </w:r>
      <w:r w:rsidR="00356165">
        <w:rPr>
          <w:lang w:eastAsia="en-US"/>
        </w:rPr>
        <w:t>kg</w:t>
      </w:r>
      <w:r w:rsidRPr="007F63F3">
        <w:rPr>
          <w:lang w:eastAsia="en-US"/>
        </w:rPr>
        <w:t>/</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of recycling bin contents are due to items not acceptable to the collection and therefore deemed to be contamination.  </w:t>
      </w:r>
    </w:p>
    <w:p w14:paraId="153C0AEA" w14:textId="77777777" w:rsidR="00356165" w:rsidRDefault="00356165" w:rsidP="007F63F3">
      <w:pPr>
        <w:spacing w:after="240" w:line="360" w:lineRule="auto"/>
        <w:ind w:left="0"/>
        <w:jc w:val="both"/>
        <w:rPr>
          <w:b/>
        </w:rPr>
      </w:pPr>
    </w:p>
    <w:p w14:paraId="09D500AD" w14:textId="1903FF43" w:rsidR="00356165" w:rsidRDefault="00356165" w:rsidP="007F63F3">
      <w:pPr>
        <w:spacing w:after="240" w:line="360" w:lineRule="auto"/>
        <w:ind w:left="0"/>
        <w:jc w:val="both"/>
        <w:rPr>
          <w:b/>
        </w:rPr>
      </w:pPr>
    </w:p>
    <w:p w14:paraId="49646756" w14:textId="77777777" w:rsidR="00542DA8" w:rsidRDefault="00542DA8" w:rsidP="007F63F3">
      <w:pPr>
        <w:spacing w:after="240" w:line="360" w:lineRule="auto"/>
        <w:ind w:left="0"/>
        <w:jc w:val="both"/>
        <w:rPr>
          <w:b/>
        </w:rPr>
      </w:pPr>
    </w:p>
    <w:p w14:paraId="2F0FAB74" w14:textId="77777777" w:rsidR="00356165" w:rsidRDefault="00356165" w:rsidP="00E535AC">
      <w:pPr>
        <w:pStyle w:val="MELmainbodybold"/>
      </w:pPr>
    </w:p>
    <w:p w14:paraId="33FB14F7" w14:textId="1715F044" w:rsidR="007F63F3" w:rsidRPr="007F63F3" w:rsidRDefault="007F63F3" w:rsidP="00E535AC">
      <w:pPr>
        <w:pStyle w:val="MELmainbodybold"/>
      </w:pPr>
      <w:r w:rsidRPr="007F63F3">
        <w:t xml:space="preserve">Figure </w:t>
      </w:r>
      <w:r w:rsidR="00B05557">
        <w:t>26</w:t>
      </w:r>
      <w:r w:rsidRPr="007F63F3">
        <w:t>: Materials in organic recycling bins.</w:t>
      </w:r>
    </w:p>
    <w:p w14:paraId="426005EC" w14:textId="1D0B0286" w:rsidR="007F63F3" w:rsidRPr="007F63F3" w:rsidRDefault="00542DA8" w:rsidP="007F63F3">
      <w:pPr>
        <w:spacing w:after="240" w:line="360" w:lineRule="auto"/>
        <w:ind w:left="0"/>
        <w:jc w:val="center"/>
        <w:rPr>
          <w:b/>
        </w:rPr>
      </w:pPr>
      <w:r>
        <w:rPr>
          <w:noProof/>
        </w:rPr>
        <w:drawing>
          <wp:inline distT="0" distB="0" distL="0" distR="0" wp14:anchorId="4A6C9CAE" wp14:editId="7273E719">
            <wp:extent cx="5660502" cy="3323590"/>
            <wp:effectExtent l="0" t="0" r="0" b="0"/>
            <wp:docPr id="362" name="Chart 362" descr="Pie chart showing materials in organic recycling bins.">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3AEA23B" w14:textId="77777777" w:rsidR="005E2DA1" w:rsidRPr="007F63F3" w:rsidRDefault="005E2DA1" w:rsidP="00E535AC">
      <w:pPr>
        <w:pStyle w:val="MELmainbodytext"/>
      </w:pPr>
      <w:bookmarkStart w:id="122" w:name="_Toc532995266"/>
      <w:r w:rsidRPr="00B76785">
        <w:t xml:space="preserve">*Levels of garden waste fluctuate greatly depending on the season.  </w:t>
      </w:r>
      <w:r>
        <w:t xml:space="preserve">Figures represent an annual average of data obtained during spring/summer and autumn/winter seasons. </w:t>
      </w:r>
    </w:p>
    <w:p w14:paraId="5E8710DA" w14:textId="77777777" w:rsidR="007F63F3" w:rsidRPr="007F63F3" w:rsidRDefault="007F63F3" w:rsidP="008C417E">
      <w:pPr>
        <w:pStyle w:val="MELHeader1"/>
      </w:pPr>
      <w:r w:rsidRPr="007F63F3">
        <w:t>Food content of the organic recycling</w:t>
      </w:r>
      <w:bookmarkEnd w:id="122"/>
    </w:p>
    <w:p w14:paraId="7E9E58A1" w14:textId="0CAB3A49" w:rsidR="007F63F3" w:rsidRPr="007F63F3" w:rsidRDefault="007F63F3" w:rsidP="00E535AC">
      <w:pPr>
        <w:pStyle w:val="MELmainbodytext"/>
        <w:rPr>
          <w:lang w:eastAsia="en-US"/>
        </w:rPr>
      </w:pPr>
      <w:r w:rsidRPr="007F63F3">
        <w:rPr>
          <w:lang w:eastAsia="en-US"/>
        </w:rPr>
        <w:t xml:space="preserve">In the organic recycling just </w:t>
      </w:r>
      <w:r w:rsidR="00B21359">
        <w:rPr>
          <w:lang w:eastAsia="en-US"/>
        </w:rPr>
        <w:t>over 25</w:t>
      </w:r>
      <w:r w:rsidRPr="007F63F3">
        <w:rPr>
          <w:lang w:eastAsia="en-US"/>
        </w:rPr>
        <w:t>% of material is due to food waste. Of this food waste, 6</w:t>
      </w:r>
      <w:r w:rsidR="00B21359">
        <w:rPr>
          <w:lang w:eastAsia="en-US"/>
        </w:rPr>
        <w:t>9</w:t>
      </w:r>
      <w:r w:rsidRPr="007F63F3">
        <w:rPr>
          <w:lang w:eastAsia="en-US"/>
        </w:rPr>
        <w:t xml:space="preserve">% is avoidable which closely matches the proportion seen for food disposed of in the residual waste.  Around </w:t>
      </w:r>
      <w:r w:rsidR="0092714E">
        <w:rPr>
          <w:lang w:eastAsia="en-US"/>
        </w:rPr>
        <w:t>16%</w:t>
      </w:r>
      <w:r w:rsidRPr="007F63F3">
        <w:rPr>
          <w:lang w:eastAsia="en-US"/>
        </w:rPr>
        <w:t xml:space="preserve"> of the avoidable food waste in the organics recycling is still contained within its packaging</w:t>
      </w:r>
      <w:r w:rsidR="0092714E">
        <w:rPr>
          <w:lang w:eastAsia="en-US"/>
        </w:rPr>
        <w:t>.</w:t>
      </w:r>
      <w:r w:rsidRPr="007F63F3">
        <w:rPr>
          <w:lang w:eastAsia="en-US"/>
        </w:rPr>
        <w:t xml:space="preserve"> </w:t>
      </w:r>
    </w:p>
    <w:p w14:paraId="328265CA" w14:textId="6F9392B8" w:rsidR="00354087" w:rsidRPr="008C417E" w:rsidRDefault="007F63F3" w:rsidP="008C417E">
      <w:pPr>
        <w:pStyle w:val="MELmainbodytext"/>
        <w:rPr>
          <w:lang w:eastAsia="en-US"/>
        </w:rPr>
      </w:pPr>
      <w:r w:rsidRPr="007F63F3">
        <w:rPr>
          <w:lang w:eastAsia="en-US"/>
        </w:rPr>
        <w:t xml:space="preserve">Only </w:t>
      </w:r>
      <w:r w:rsidR="00EE01CE">
        <w:rPr>
          <w:lang w:eastAsia="en-US"/>
        </w:rPr>
        <w:t xml:space="preserve">the Acorn 3H </w:t>
      </w:r>
      <w:r w:rsidRPr="007F63F3">
        <w:rPr>
          <w:lang w:eastAsia="en-US"/>
        </w:rPr>
        <w:t xml:space="preserve">sample recycled food waste where the majority was unavoidable. In comparison over </w:t>
      </w:r>
      <w:r w:rsidR="00EE01CE">
        <w:rPr>
          <w:lang w:eastAsia="en-US"/>
        </w:rPr>
        <w:t>87.3</w:t>
      </w:r>
      <w:r w:rsidRPr="007F63F3">
        <w:rPr>
          <w:lang w:eastAsia="en-US"/>
        </w:rPr>
        <w:t>% of food recycled in Acorn 5</w:t>
      </w:r>
      <w:r w:rsidR="00EE01CE">
        <w:rPr>
          <w:lang w:eastAsia="en-US"/>
        </w:rPr>
        <w:t>O</w:t>
      </w:r>
      <w:r w:rsidRPr="007F63F3">
        <w:rPr>
          <w:lang w:eastAsia="en-US"/>
        </w:rPr>
        <w:t xml:space="preserve"> </w:t>
      </w:r>
      <w:r w:rsidR="00356165">
        <w:rPr>
          <w:lang w:eastAsia="en-US"/>
        </w:rPr>
        <w:t>(</w:t>
      </w:r>
      <w:r w:rsidR="00EE01CE">
        <w:rPr>
          <w:lang w:eastAsia="en-US"/>
        </w:rPr>
        <w:t>young hardship</w:t>
      </w:r>
      <w:r w:rsidR="00356165">
        <w:rPr>
          <w:lang w:eastAsia="en-US"/>
        </w:rPr>
        <w:t xml:space="preserve">) </w:t>
      </w:r>
      <w:r w:rsidRPr="007F63F3">
        <w:rPr>
          <w:lang w:eastAsia="en-US"/>
        </w:rPr>
        <w:t>was avoidable. On average 1</w:t>
      </w:r>
      <w:r w:rsidR="00EE01CE">
        <w:rPr>
          <w:lang w:eastAsia="en-US"/>
        </w:rPr>
        <w:t>1</w:t>
      </w:r>
      <w:r w:rsidRPr="007F63F3">
        <w:rPr>
          <w:lang w:eastAsia="en-US"/>
        </w:rPr>
        <w:t xml:space="preserve">% of </w:t>
      </w:r>
      <w:r w:rsidRPr="0092714E">
        <w:rPr>
          <w:u w:val="single"/>
          <w:lang w:eastAsia="en-US"/>
        </w:rPr>
        <w:t>all</w:t>
      </w:r>
      <w:r w:rsidRPr="007F63F3">
        <w:rPr>
          <w:lang w:eastAsia="en-US"/>
        </w:rPr>
        <w:t xml:space="preserve"> recycled food waste was </w:t>
      </w:r>
      <w:r w:rsidR="00356165">
        <w:rPr>
          <w:lang w:eastAsia="en-US"/>
        </w:rPr>
        <w:t>s</w:t>
      </w:r>
      <w:r w:rsidRPr="007F63F3">
        <w:rPr>
          <w:lang w:eastAsia="en-US"/>
        </w:rPr>
        <w:t xml:space="preserve">till packaged.  This was largely due to two of the samples having a high proportion of packaged food in their recycling bins. Acorns 2E </w:t>
      </w:r>
      <w:r w:rsidR="00356165">
        <w:rPr>
          <w:lang w:eastAsia="en-US"/>
        </w:rPr>
        <w:lastRenderedPageBreak/>
        <w:t xml:space="preserve">(career climbers) </w:t>
      </w:r>
      <w:r w:rsidRPr="007F63F3">
        <w:rPr>
          <w:lang w:eastAsia="en-US"/>
        </w:rPr>
        <w:t xml:space="preserve">recycled food where over </w:t>
      </w:r>
      <w:r w:rsidR="00EE01CE">
        <w:rPr>
          <w:lang w:eastAsia="en-US"/>
        </w:rPr>
        <w:t xml:space="preserve">half (54%) </w:t>
      </w:r>
      <w:r w:rsidR="00373283" w:rsidRPr="007F63F3">
        <w:rPr>
          <w:lang w:eastAsia="en-US"/>
        </w:rPr>
        <w:t>w</w:t>
      </w:r>
      <w:r w:rsidR="00EE01CE">
        <w:rPr>
          <w:lang w:eastAsia="en-US"/>
        </w:rPr>
        <w:t>as</w:t>
      </w:r>
      <w:r w:rsidRPr="007F63F3">
        <w:rPr>
          <w:lang w:eastAsia="en-US"/>
        </w:rPr>
        <w:t xml:space="preserve"> still in its packaging</w:t>
      </w:r>
      <w:r w:rsidR="00EE01CE">
        <w:rPr>
          <w:lang w:eastAsia="en-US"/>
        </w:rPr>
        <w:t xml:space="preserve"> and Acorn</w:t>
      </w:r>
      <w:r w:rsidR="00EE01CE" w:rsidRPr="007F63F3">
        <w:rPr>
          <w:lang w:eastAsia="en-US"/>
        </w:rPr>
        <w:t xml:space="preserve"> 5P </w:t>
      </w:r>
      <w:r w:rsidR="00EE01CE">
        <w:rPr>
          <w:lang w:eastAsia="en-US"/>
        </w:rPr>
        <w:t>(struggling estates) 32%</w:t>
      </w:r>
      <w:r w:rsidRPr="007F63F3">
        <w:rPr>
          <w:lang w:eastAsia="en-US"/>
        </w:rPr>
        <w:t xml:space="preserve">.  </w:t>
      </w:r>
    </w:p>
    <w:p w14:paraId="0B4C35FF" w14:textId="55E44D9D" w:rsidR="007F63F3" w:rsidRPr="007F63F3" w:rsidRDefault="007F63F3" w:rsidP="00E535AC">
      <w:pPr>
        <w:pStyle w:val="MELmainbodybold"/>
      </w:pPr>
      <w:r w:rsidRPr="007F63F3">
        <w:t xml:space="preserve">Table </w:t>
      </w:r>
      <w:r w:rsidR="002712CA">
        <w:t>27</w:t>
      </w:r>
      <w:r w:rsidRPr="007F63F3">
        <w:t>: Food waste placed into organic recycling bins (</w:t>
      </w:r>
      <w:r w:rsidR="00B05557">
        <w:t>kg/</w:t>
      </w:r>
      <w:proofErr w:type="spellStart"/>
      <w:r w:rsidR="00B05557">
        <w:t>hh</w:t>
      </w:r>
      <w:proofErr w:type="spellEnd"/>
      <w:r w:rsidR="00B05557">
        <w:t>/</w:t>
      </w:r>
      <w:proofErr w:type="spellStart"/>
      <w:r w:rsidR="00B05557">
        <w:t>yr</w:t>
      </w:r>
      <w:proofErr w:type="spellEnd"/>
      <w:r w:rsidRPr="007F63F3">
        <w:t>).</w:t>
      </w:r>
    </w:p>
    <w:tbl>
      <w:tblPr>
        <w:tblW w:w="5199"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328"/>
        <w:gridCol w:w="784"/>
        <w:gridCol w:w="784"/>
        <w:gridCol w:w="784"/>
        <w:gridCol w:w="784"/>
        <w:gridCol w:w="784"/>
        <w:gridCol w:w="784"/>
        <w:gridCol w:w="784"/>
        <w:gridCol w:w="784"/>
        <w:gridCol w:w="784"/>
        <w:gridCol w:w="1006"/>
      </w:tblGrid>
      <w:tr w:rsidR="007F63F3" w:rsidRPr="00E535AC" w14:paraId="00F102A3" w14:textId="77777777" w:rsidTr="00E535AC">
        <w:trPr>
          <w:trHeight w:val="458"/>
        </w:trPr>
        <w:tc>
          <w:tcPr>
            <w:tcW w:w="1424" w:type="pct"/>
            <w:shd w:val="clear" w:color="auto" w:fill="F2F2F2" w:themeFill="background1" w:themeFillShade="F2"/>
            <w:vAlign w:val="center"/>
          </w:tcPr>
          <w:p w14:paraId="05C03010" w14:textId="670A6187" w:rsidR="007F63F3" w:rsidRPr="00E535AC" w:rsidRDefault="00E535AC" w:rsidP="00E535AC">
            <w:pPr>
              <w:ind w:left="0"/>
              <w:jc w:val="center"/>
              <w:rPr>
                <w:rFonts w:ascii="Arial" w:hAnsi="Arial" w:cs="Arial"/>
                <w:b/>
                <w:bCs/>
                <w:sz w:val="20"/>
                <w:szCs w:val="20"/>
              </w:rPr>
            </w:pPr>
            <w:r w:rsidRPr="00E535AC">
              <w:rPr>
                <w:rFonts w:ascii="Arial" w:hAnsi="Arial" w:cs="Arial"/>
                <w:b/>
                <w:bCs/>
                <w:sz w:val="20"/>
                <w:szCs w:val="20"/>
              </w:rPr>
              <w:t>Sample</w:t>
            </w:r>
          </w:p>
        </w:tc>
        <w:tc>
          <w:tcPr>
            <w:tcW w:w="337" w:type="pct"/>
            <w:shd w:val="clear" w:color="auto" w:fill="F2F2F2" w:themeFill="background1" w:themeFillShade="F2"/>
            <w:vAlign w:val="center"/>
          </w:tcPr>
          <w:p w14:paraId="390080AC"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1C</w:t>
            </w:r>
          </w:p>
        </w:tc>
        <w:tc>
          <w:tcPr>
            <w:tcW w:w="338" w:type="pct"/>
            <w:shd w:val="clear" w:color="auto" w:fill="F2F2F2" w:themeFill="background1" w:themeFillShade="F2"/>
            <w:vAlign w:val="center"/>
          </w:tcPr>
          <w:p w14:paraId="63551C6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2E</w:t>
            </w:r>
          </w:p>
        </w:tc>
        <w:tc>
          <w:tcPr>
            <w:tcW w:w="337" w:type="pct"/>
            <w:shd w:val="clear" w:color="auto" w:fill="F2F2F2" w:themeFill="background1" w:themeFillShade="F2"/>
            <w:vAlign w:val="center"/>
          </w:tcPr>
          <w:p w14:paraId="5330688C"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3H</w:t>
            </w:r>
          </w:p>
        </w:tc>
        <w:tc>
          <w:tcPr>
            <w:tcW w:w="337" w:type="pct"/>
            <w:shd w:val="clear" w:color="auto" w:fill="F2F2F2" w:themeFill="background1" w:themeFillShade="F2"/>
            <w:vAlign w:val="center"/>
          </w:tcPr>
          <w:p w14:paraId="0327B2BB"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4L</w:t>
            </w:r>
          </w:p>
        </w:tc>
        <w:tc>
          <w:tcPr>
            <w:tcW w:w="337" w:type="pct"/>
            <w:shd w:val="clear" w:color="auto" w:fill="F2F2F2" w:themeFill="background1" w:themeFillShade="F2"/>
            <w:vAlign w:val="center"/>
          </w:tcPr>
          <w:p w14:paraId="25006AAE"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4M</w:t>
            </w:r>
          </w:p>
        </w:tc>
        <w:tc>
          <w:tcPr>
            <w:tcW w:w="338" w:type="pct"/>
            <w:shd w:val="clear" w:color="auto" w:fill="F2F2F2" w:themeFill="background1" w:themeFillShade="F2"/>
            <w:vAlign w:val="center"/>
          </w:tcPr>
          <w:p w14:paraId="1C095847"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4N</w:t>
            </w:r>
          </w:p>
        </w:tc>
        <w:tc>
          <w:tcPr>
            <w:tcW w:w="338" w:type="pct"/>
            <w:shd w:val="clear" w:color="auto" w:fill="F2F2F2" w:themeFill="background1" w:themeFillShade="F2"/>
            <w:vAlign w:val="center"/>
          </w:tcPr>
          <w:p w14:paraId="2D8C55B7"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5O</w:t>
            </w:r>
          </w:p>
        </w:tc>
        <w:tc>
          <w:tcPr>
            <w:tcW w:w="338" w:type="pct"/>
            <w:shd w:val="clear" w:color="auto" w:fill="F2F2F2" w:themeFill="background1" w:themeFillShade="F2"/>
            <w:vAlign w:val="center"/>
          </w:tcPr>
          <w:p w14:paraId="7BC1109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5P</w:t>
            </w:r>
          </w:p>
        </w:tc>
        <w:tc>
          <w:tcPr>
            <w:tcW w:w="338" w:type="pct"/>
            <w:shd w:val="clear" w:color="auto" w:fill="F2F2F2" w:themeFill="background1" w:themeFillShade="F2"/>
            <w:vAlign w:val="center"/>
          </w:tcPr>
          <w:p w14:paraId="38A74DA6"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5Q</w:t>
            </w:r>
          </w:p>
        </w:tc>
        <w:tc>
          <w:tcPr>
            <w:tcW w:w="541" w:type="pct"/>
            <w:shd w:val="clear" w:color="auto" w:fill="F2F2F2" w:themeFill="background1" w:themeFillShade="F2"/>
            <w:vAlign w:val="center"/>
          </w:tcPr>
          <w:p w14:paraId="055AA177" w14:textId="4758218E"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Average</w:t>
            </w:r>
          </w:p>
        </w:tc>
      </w:tr>
      <w:tr w:rsidR="00B21359" w:rsidRPr="00E535AC" w14:paraId="5AE87BE0" w14:textId="77777777" w:rsidTr="00B21359">
        <w:trPr>
          <w:trHeight w:val="458"/>
        </w:trPr>
        <w:tc>
          <w:tcPr>
            <w:tcW w:w="1424" w:type="pct"/>
            <w:shd w:val="clear" w:color="auto" w:fill="auto"/>
            <w:vAlign w:val="center"/>
          </w:tcPr>
          <w:p w14:paraId="38FEE7BB" w14:textId="5004F03A"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Avoidable food waste - unused fully packaged</w:t>
            </w:r>
          </w:p>
        </w:tc>
        <w:tc>
          <w:tcPr>
            <w:tcW w:w="337" w:type="pct"/>
            <w:shd w:val="clear" w:color="auto" w:fill="FFFFFF" w:themeFill="background1"/>
            <w:vAlign w:val="center"/>
          </w:tcPr>
          <w:p w14:paraId="260CB379" w14:textId="749F01F3"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8" w:type="pct"/>
            <w:shd w:val="clear" w:color="auto" w:fill="FFFFFF" w:themeFill="background1"/>
            <w:vAlign w:val="center"/>
          </w:tcPr>
          <w:p w14:paraId="504DF349" w14:textId="01EB5379"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7" w:type="pct"/>
            <w:shd w:val="clear" w:color="auto" w:fill="FFFFFF" w:themeFill="background1"/>
            <w:vAlign w:val="center"/>
          </w:tcPr>
          <w:p w14:paraId="597B188D" w14:textId="315C3E2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0.7</w:t>
            </w:r>
          </w:p>
        </w:tc>
        <w:tc>
          <w:tcPr>
            <w:tcW w:w="337" w:type="pct"/>
            <w:shd w:val="clear" w:color="auto" w:fill="FFFFFF" w:themeFill="background1"/>
            <w:vAlign w:val="center"/>
          </w:tcPr>
          <w:p w14:paraId="6269BBAD" w14:textId="35845AD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7" w:type="pct"/>
            <w:shd w:val="clear" w:color="auto" w:fill="FFFFFF" w:themeFill="background1"/>
            <w:vAlign w:val="center"/>
          </w:tcPr>
          <w:p w14:paraId="0D51CF9E" w14:textId="6FF374D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0.2</w:t>
            </w:r>
          </w:p>
        </w:tc>
        <w:tc>
          <w:tcPr>
            <w:tcW w:w="338" w:type="pct"/>
            <w:shd w:val="clear" w:color="auto" w:fill="FFFFFF" w:themeFill="background1"/>
            <w:vAlign w:val="center"/>
          </w:tcPr>
          <w:p w14:paraId="169685DE" w14:textId="3539FCC8"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0.0</w:t>
            </w:r>
          </w:p>
        </w:tc>
        <w:tc>
          <w:tcPr>
            <w:tcW w:w="338" w:type="pct"/>
            <w:shd w:val="clear" w:color="auto" w:fill="FFFFFF" w:themeFill="background1"/>
            <w:vAlign w:val="center"/>
          </w:tcPr>
          <w:p w14:paraId="279A423C" w14:textId="713F2D63"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0.4</w:t>
            </w:r>
          </w:p>
        </w:tc>
        <w:tc>
          <w:tcPr>
            <w:tcW w:w="338" w:type="pct"/>
            <w:shd w:val="clear" w:color="auto" w:fill="FFFFFF" w:themeFill="background1"/>
            <w:vAlign w:val="center"/>
          </w:tcPr>
          <w:p w14:paraId="63EBAE31" w14:textId="339166CB"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7.7</w:t>
            </w:r>
          </w:p>
        </w:tc>
        <w:tc>
          <w:tcPr>
            <w:tcW w:w="338" w:type="pct"/>
            <w:shd w:val="clear" w:color="auto" w:fill="FFFFFF" w:themeFill="background1"/>
            <w:vAlign w:val="center"/>
          </w:tcPr>
          <w:p w14:paraId="6386890E" w14:textId="51604367"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0.0</w:t>
            </w:r>
          </w:p>
        </w:tc>
        <w:tc>
          <w:tcPr>
            <w:tcW w:w="541" w:type="pct"/>
            <w:shd w:val="clear" w:color="auto" w:fill="FFFFFF" w:themeFill="background1"/>
            <w:vAlign w:val="center"/>
          </w:tcPr>
          <w:p w14:paraId="3B44D692" w14:textId="1A9511C5"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1.0</w:t>
            </w:r>
          </w:p>
        </w:tc>
      </w:tr>
      <w:tr w:rsidR="00B21359" w:rsidRPr="00E535AC" w14:paraId="199242CB" w14:textId="77777777" w:rsidTr="00B21359">
        <w:trPr>
          <w:trHeight w:val="458"/>
        </w:trPr>
        <w:tc>
          <w:tcPr>
            <w:tcW w:w="1424" w:type="pct"/>
            <w:shd w:val="clear" w:color="auto" w:fill="auto"/>
            <w:vAlign w:val="center"/>
          </w:tcPr>
          <w:p w14:paraId="23E51C3D" w14:textId="30D3C8AF"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Avoidable food waste - part used in packaging</w:t>
            </w:r>
          </w:p>
        </w:tc>
        <w:tc>
          <w:tcPr>
            <w:tcW w:w="337" w:type="pct"/>
            <w:shd w:val="clear" w:color="auto" w:fill="FFFFFF" w:themeFill="background1"/>
            <w:vAlign w:val="center"/>
          </w:tcPr>
          <w:p w14:paraId="27791E2A" w14:textId="5DD952F8"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0.4</w:t>
            </w:r>
          </w:p>
        </w:tc>
        <w:tc>
          <w:tcPr>
            <w:tcW w:w="338" w:type="pct"/>
            <w:shd w:val="clear" w:color="auto" w:fill="FFFFFF" w:themeFill="background1"/>
            <w:vAlign w:val="center"/>
          </w:tcPr>
          <w:p w14:paraId="6C86E81A" w14:textId="3D06A14D"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22.0</w:t>
            </w:r>
          </w:p>
        </w:tc>
        <w:tc>
          <w:tcPr>
            <w:tcW w:w="337" w:type="pct"/>
            <w:shd w:val="clear" w:color="auto" w:fill="FFFFFF" w:themeFill="background1"/>
            <w:vAlign w:val="center"/>
          </w:tcPr>
          <w:p w14:paraId="0E832C27" w14:textId="7DC5F48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0.9</w:t>
            </w:r>
          </w:p>
        </w:tc>
        <w:tc>
          <w:tcPr>
            <w:tcW w:w="337" w:type="pct"/>
            <w:shd w:val="clear" w:color="auto" w:fill="FFFFFF" w:themeFill="background1"/>
            <w:vAlign w:val="center"/>
          </w:tcPr>
          <w:p w14:paraId="59418DA3" w14:textId="3B99BB3D"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1.0</w:t>
            </w:r>
          </w:p>
        </w:tc>
        <w:tc>
          <w:tcPr>
            <w:tcW w:w="337" w:type="pct"/>
            <w:shd w:val="clear" w:color="auto" w:fill="FFFFFF" w:themeFill="background1"/>
            <w:vAlign w:val="center"/>
          </w:tcPr>
          <w:p w14:paraId="42E38C44" w14:textId="0772344D"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1.9</w:t>
            </w:r>
          </w:p>
        </w:tc>
        <w:tc>
          <w:tcPr>
            <w:tcW w:w="338" w:type="pct"/>
            <w:shd w:val="clear" w:color="auto" w:fill="FFFFFF" w:themeFill="background1"/>
            <w:vAlign w:val="center"/>
          </w:tcPr>
          <w:p w14:paraId="2E88F5AE" w14:textId="035C0FAF"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0.3</w:t>
            </w:r>
          </w:p>
        </w:tc>
        <w:tc>
          <w:tcPr>
            <w:tcW w:w="338" w:type="pct"/>
            <w:shd w:val="clear" w:color="auto" w:fill="FFFFFF" w:themeFill="background1"/>
            <w:vAlign w:val="center"/>
          </w:tcPr>
          <w:p w14:paraId="5745DA0B" w14:textId="094E94D3"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0.2</w:t>
            </w:r>
          </w:p>
        </w:tc>
        <w:tc>
          <w:tcPr>
            <w:tcW w:w="338" w:type="pct"/>
            <w:shd w:val="clear" w:color="auto" w:fill="FFFFFF" w:themeFill="background1"/>
            <w:vAlign w:val="center"/>
          </w:tcPr>
          <w:p w14:paraId="2DCABCED" w14:textId="4A3159F9"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5.0</w:t>
            </w:r>
          </w:p>
        </w:tc>
        <w:tc>
          <w:tcPr>
            <w:tcW w:w="338" w:type="pct"/>
            <w:shd w:val="clear" w:color="auto" w:fill="FFFFFF" w:themeFill="background1"/>
            <w:vAlign w:val="center"/>
          </w:tcPr>
          <w:p w14:paraId="55BE9D46" w14:textId="060F8C21"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0.2</w:t>
            </w:r>
          </w:p>
        </w:tc>
        <w:tc>
          <w:tcPr>
            <w:tcW w:w="541" w:type="pct"/>
            <w:shd w:val="clear" w:color="auto" w:fill="FFFFFF" w:themeFill="background1"/>
            <w:vAlign w:val="center"/>
          </w:tcPr>
          <w:p w14:paraId="0CA463B8" w14:textId="3EF58B25"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3.2</w:t>
            </w:r>
          </w:p>
        </w:tc>
      </w:tr>
      <w:tr w:rsidR="00B21359" w:rsidRPr="00E535AC" w14:paraId="29CEC335" w14:textId="77777777" w:rsidTr="00B21359">
        <w:trPr>
          <w:trHeight w:val="458"/>
        </w:trPr>
        <w:tc>
          <w:tcPr>
            <w:tcW w:w="1424" w:type="pct"/>
            <w:shd w:val="clear" w:color="auto" w:fill="auto"/>
            <w:vAlign w:val="center"/>
          </w:tcPr>
          <w:p w14:paraId="1B191B06" w14:textId="2C811528"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Avoidable food waste loose</w:t>
            </w:r>
          </w:p>
        </w:tc>
        <w:tc>
          <w:tcPr>
            <w:tcW w:w="337" w:type="pct"/>
            <w:shd w:val="clear" w:color="auto" w:fill="FFFFFF" w:themeFill="background1"/>
            <w:vAlign w:val="center"/>
          </w:tcPr>
          <w:p w14:paraId="2D2E6E47" w14:textId="17332F9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31.9</w:t>
            </w:r>
          </w:p>
        </w:tc>
        <w:tc>
          <w:tcPr>
            <w:tcW w:w="338" w:type="pct"/>
            <w:shd w:val="clear" w:color="auto" w:fill="FFFFFF" w:themeFill="background1"/>
            <w:vAlign w:val="center"/>
          </w:tcPr>
          <w:p w14:paraId="69495D00" w14:textId="2EFD916A"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7.9</w:t>
            </w:r>
          </w:p>
        </w:tc>
        <w:tc>
          <w:tcPr>
            <w:tcW w:w="337" w:type="pct"/>
            <w:shd w:val="clear" w:color="auto" w:fill="FFFFFF" w:themeFill="background1"/>
            <w:vAlign w:val="center"/>
          </w:tcPr>
          <w:p w14:paraId="3E81C695" w14:textId="7D6BB178"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19.0</w:t>
            </w:r>
          </w:p>
        </w:tc>
        <w:tc>
          <w:tcPr>
            <w:tcW w:w="337" w:type="pct"/>
            <w:shd w:val="clear" w:color="auto" w:fill="FFFFFF" w:themeFill="background1"/>
            <w:vAlign w:val="center"/>
          </w:tcPr>
          <w:p w14:paraId="13AC0618" w14:textId="1A87793C"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23.5</w:t>
            </w:r>
          </w:p>
        </w:tc>
        <w:tc>
          <w:tcPr>
            <w:tcW w:w="337" w:type="pct"/>
            <w:shd w:val="clear" w:color="auto" w:fill="FFFFFF" w:themeFill="background1"/>
            <w:vAlign w:val="center"/>
          </w:tcPr>
          <w:p w14:paraId="49727087" w14:textId="4DF98EAC"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36.5</w:t>
            </w:r>
          </w:p>
        </w:tc>
        <w:tc>
          <w:tcPr>
            <w:tcW w:w="338" w:type="pct"/>
            <w:shd w:val="clear" w:color="auto" w:fill="FFFFFF" w:themeFill="background1"/>
            <w:vAlign w:val="center"/>
          </w:tcPr>
          <w:p w14:paraId="4653D285" w14:textId="1F17A3C3"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22.7</w:t>
            </w:r>
          </w:p>
        </w:tc>
        <w:tc>
          <w:tcPr>
            <w:tcW w:w="338" w:type="pct"/>
            <w:shd w:val="clear" w:color="auto" w:fill="FFFFFF" w:themeFill="background1"/>
            <w:vAlign w:val="center"/>
          </w:tcPr>
          <w:p w14:paraId="18C00C3D" w14:textId="3029FF18"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21.4</w:t>
            </w:r>
          </w:p>
        </w:tc>
        <w:tc>
          <w:tcPr>
            <w:tcW w:w="338" w:type="pct"/>
            <w:shd w:val="clear" w:color="auto" w:fill="FFFFFF" w:themeFill="background1"/>
            <w:vAlign w:val="center"/>
          </w:tcPr>
          <w:p w14:paraId="1AA2446C" w14:textId="71FF3ABE"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19.4</w:t>
            </w:r>
          </w:p>
        </w:tc>
        <w:tc>
          <w:tcPr>
            <w:tcW w:w="338" w:type="pct"/>
            <w:shd w:val="clear" w:color="auto" w:fill="FFFFFF" w:themeFill="background1"/>
            <w:vAlign w:val="center"/>
          </w:tcPr>
          <w:p w14:paraId="5E27A8EB" w14:textId="5487168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17.2</w:t>
            </w:r>
          </w:p>
        </w:tc>
        <w:tc>
          <w:tcPr>
            <w:tcW w:w="541" w:type="pct"/>
            <w:shd w:val="clear" w:color="auto" w:fill="FFFFFF" w:themeFill="background1"/>
            <w:vAlign w:val="center"/>
          </w:tcPr>
          <w:p w14:paraId="3288165D" w14:textId="47C88D2E"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21.3</w:t>
            </w:r>
          </w:p>
        </w:tc>
      </w:tr>
      <w:tr w:rsidR="00B21359" w:rsidRPr="00E535AC" w14:paraId="0DA7EB5E" w14:textId="77777777" w:rsidTr="00B21359">
        <w:trPr>
          <w:trHeight w:val="458"/>
        </w:trPr>
        <w:tc>
          <w:tcPr>
            <w:tcW w:w="1424" w:type="pct"/>
            <w:shd w:val="clear" w:color="auto" w:fill="auto"/>
            <w:vAlign w:val="center"/>
          </w:tcPr>
          <w:p w14:paraId="7C237E6C" w14:textId="2568287D"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Potentially avoidable food waste</w:t>
            </w:r>
          </w:p>
        </w:tc>
        <w:tc>
          <w:tcPr>
            <w:tcW w:w="337" w:type="pct"/>
            <w:shd w:val="clear" w:color="auto" w:fill="FFFFFF" w:themeFill="background1"/>
            <w:vAlign w:val="center"/>
          </w:tcPr>
          <w:p w14:paraId="78B601F2" w14:textId="00F7780B"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1.1</w:t>
            </w:r>
          </w:p>
        </w:tc>
        <w:tc>
          <w:tcPr>
            <w:tcW w:w="338" w:type="pct"/>
            <w:shd w:val="clear" w:color="auto" w:fill="FFFFFF" w:themeFill="background1"/>
            <w:vAlign w:val="center"/>
          </w:tcPr>
          <w:p w14:paraId="7975A5E9" w14:textId="0D7F0B7F"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7.7</w:t>
            </w:r>
          </w:p>
        </w:tc>
        <w:tc>
          <w:tcPr>
            <w:tcW w:w="337" w:type="pct"/>
            <w:shd w:val="clear" w:color="auto" w:fill="FFFFFF" w:themeFill="background1"/>
            <w:vAlign w:val="center"/>
          </w:tcPr>
          <w:p w14:paraId="316AC55F" w14:textId="46166614"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4.5</w:t>
            </w:r>
          </w:p>
        </w:tc>
        <w:tc>
          <w:tcPr>
            <w:tcW w:w="337" w:type="pct"/>
            <w:shd w:val="clear" w:color="auto" w:fill="FFFFFF" w:themeFill="background1"/>
            <w:vAlign w:val="center"/>
          </w:tcPr>
          <w:p w14:paraId="68228C60" w14:textId="76F5111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8.2</w:t>
            </w:r>
          </w:p>
        </w:tc>
        <w:tc>
          <w:tcPr>
            <w:tcW w:w="337" w:type="pct"/>
            <w:shd w:val="clear" w:color="auto" w:fill="FFFFFF" w:themeFill="background1"/>
            <w:vAlign w:val="center"/>
          </w:tcPr>
          <w:p w14:paraId="107027ED" w14:textId="44A28BFA"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3.4</w:t>
            </w:r>
          </w:p>
        </w:tc>
        <w:tc>
          <w:tcPr>
            <w:tcW w:w="338" w:type="pct"/>
            <w:shd w:val="clear" w:color="auto" w:fill="FFFFFF" w:themeFill="background1"/>
            <w:vAlign w:val="center"/>
          </w:tcPr>
          <w:p w14:paraId="39B87BE6" w14:textId="0FBBDEDA"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2.7</w:t>
            </w:r>
          </w:p>
        </w:tc>
        <w:tc>
          <w:tcPr>
            <w:tcW w:w="338" w:type="pct"/>
            <w:shd w:val="clear" w:color="auto" w:fill="FFFFFF" w:themeFill="background1"/>
            <w:vAlign w:val="center"/>
          </w:tcPr>
          <w:p w14:paraId="7576075C" w14:textId="6639697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0.1</w:t>
            </w:r>
          </w:p>
        </w:tc>
        <w:tc>
          <w:tcPr>
            <w:tcW w:w="338" w:type="pct"/>
            <w:shd w:val="clear" w:color="auto" w:fill="FFFFFF" w:themeFill="background1"/>
            <w:vAlign w:val="center"/>
          </w:tcPr>
          <w:p w14:paraId="4C054856" w14:textId="5BBF4737"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2.1</w:t>
            </w:r>
          </w:p>
        </w:tc>
        <w:tc>
          <w:tcPr>
            <w:tcW w:w="338" w:type="pct"/>
            <w:shd w:val="clear" w:color="auto" w:fill="FFFFFF" w:themeFill="background1"/>
            <w:vAlign w:val="center"/>
          </w:tcPr>
          <w:p w14:paraId="01B4E516" w14:textId="50E71546"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1.3</w:t>
            </w:r>
          </w:p>
        </w:tc>
        <w:tc>
          <w:tcPr>
            <w:tcW w:w="541" w:type="pct"/>
            <w:shd w:val="clear" w:color="auto" w:fill="FFFFFF" w:themeFill="background1"/>
            <w:vAlign w:val="center"/>
          </w:tcPr>
          <w:p w14:paraId="13C5284E" w14:textId="359FD2E7"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3.1</w:t>
            </w:r>
          </w:p>
        </w:tc>
      </w:tr>
      <w:tr w:rsidR="00B21359" w:rsidRPr="00E535AC" w14:paraId="2F713952" w14:textId="77777777" w:rsidTr="00B21359">
        <w:trPr>
          <w:trHeight w:val="458"/>
        </w:trPr>
        <w:tc>
          <w:tcPr>
            <w:tcW w:w="1424" w:type="pct"/>
            <w:shd w:val="clear" w:color="auto" w:fill="auto"/>
            <w:vAlign w:val="center"/>
          </w:tcPr>
          <w:p w14:paraId="7DFD3403" w14:textId="3E81DA03"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Unavoidable food wase</w:t>
            </w:r>
          </w:p>
        </w:tc>
        <w:tc>
          <w:tcPr>
            <w:tcW w:w="337" w:type="pct"/>
            <w:shd w:val="clear" w:color="auto" w:fill="FFFFFF" w:themeFill="background1"/>
            <w:vAlign w:val="center"/>
          </w:tcPr>
          <w:p w14:paraId="75C14023" w14:textId="4AAF82A5"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14.1</w:t>
            </w:r>
          </w:p>
        </w:tc>
        <w:tc>
          <w:tcPr>
            <w:tcW w:w="338" w:type="pct"/>
            <w:shd w:val="clear" w:color="auto" w:fill="FFFFFF" w:themeFill="background1"/>
            <w:vAlign w:val="center"/>
          </w:tcPr>
          <w:p w14:paraId="11C67208" w14:textId="3F536FE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2.9</w:t>
            </w:r>
          </w:p>
        </w:tc>
        <w:tc>
          <w:tcPr>
            <w:tcW w:w="337" w:type="pct"/>
            <w:shd w:val="clear" w:color="auto" w:fill="FFFFFF" w:themeFill="background1"/>
            <w:vAlign w:val="center"/>
          </w:tcPr>
          <w:p w14:paraId="0511655E" w14:textId="7DE21CD6"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17.2</w:t>
            </w:r>
          </w:p>
        </w:tc>
        <w:tc>
          <w:tcPr>
            <w:tcW w:w="337" w:type="pct"/>
            <w:shd w:val="clear" w:color="auto" w:fill="FFFFFF" w:themeFill="background1"/>
            <w:vAlign w:val="center"/>
          </w:tcPr>
          <w:p w14:paraId="076A6D11" w14:textId="51A3DD2E"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12.2</w:t>
            </w:r>
          </w:p>
        </w:tc>
        <w:tc>
          <w:tcPr>
            <w:tcW w:w="337" w:type="pct"/>
            <w:shd w:val="clear" w:color="auto" w:fill="FFFFFF" w:themeFill="background1"/>
            <w:vAlign w:val="center"/>
          </w:tcPr>
          <w:p w14:paraId="18E6D535" w14:textId="5952FB5D"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11.1</w:t>
            </w:r>
          </w:p>
        </w:tc>
        <w:tc>
          <w:tcPr>
            <w:tcW w:w="338" w:type="pct"/>
            <w:shd w:val="clear" w:color="auto" w:fill="FFFFFF" w:themeFill="background1"/>
            <w:vAlign w:val="center"/>
          </w:tcPr>
          <w:p w14:paraId="6A8E1649" w14:textId="19EF2F7F"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9.5</w:t>
            </w:r>
          </w:p>
        </w:tc>
        <w:tc>
          <w:tcPr>
            <w:tcW w:w="338" w:type="pct"/>
            <w:shd w:val="clear" w:color="auto" w:fill="FFFFFF" w:themeFill="background1"/>
            <w:vAlign w:val="center"/>
          </w:tcPr>
          <w:p w14:paraId="67F9EC06" w14:textId="2FA1469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3.1</w:t>
            </w:r>
          </w:p>
        </w:tc>
        <w:tc>
          <w:tcPr>
            <w:tcW w:w="338" w:type="pct"/>
            <w:shd w:val="clear" w:color="auto" w:fill="FFFFFF" w:themeFill="background1"/>
            <w:vAlign w:val="center"/>
          </w:tcPr>
          <w:p w14:paraId="79E08588" w14:textId="3EBBA971"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5.1</w:t>
            </w:r>
          </w:p>
        </w:tc>
        <w:tc>
          <w:tcPr>
            <w:tcW w:w="338" w:type="pct"/>
            <w:shd w:val="clear" w:color="auto" w:fill="FFFFFF" w:themeFill="background1"/>
            <w:vAlign w:val="center"/>
          </w:tcPr>
          <w:p w14:paraId="356FAD11" w14:textId="43EFFF75"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7.7</w:t>
            </w:r>
          </w:p>
        </w:tc>
        <w:tc>
          <w:tcPr>
            <w:tcW w:w="541" w:type="pct"/>
            <w:shd w:val="clear" w:color="auto" w:fill="FFFFFF" w:themeFill="background1"/>
            <w:vAlign w:val="center"/>
          </w:tcPr>
          <w:p w14:paraId="184F25FE" w14:textId="40E02171"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8.6</w:t>
            </w:r>
          </w:p>
        </w:tc>
      </w:tr>
      <w:tr w:rsidR="00B21359" w:rsidRPr="00E535AC" w14:paraId="1AC02C34" w14:textId="77777777" w:rsidTr="00B21359">
        <w:trPr>
          <w:trHeight w:val="458"/>
        </w:trPr>
        <w:tc>
          <w:tcPr>
            <w:tcW w:w="1424" w:type="pct"/>
            <w:shd w:val="clear" w:color="auto" w:fill="auto"/>
            <w:vAlign w:val="center"/>
          </w:tcPr>
          <w:p w14:paraId="25B0D389" w14:textId="214E09C8"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Total food waste</w:t>
            </w:r>
          </w:p>
        </w:tc>
        <w:tc>
          <w:tcPr>
            <w:tcW w:w="337" w:type="pct"/>
            <w:shd w:val="clear" w:color="auto" w:fill="auto"/>
            <w:vAlign w:val="center"/>
          </w:tcPr>
          <w:p w14:paraId="0BAFF2F5" w14:textId="664FC149"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47.5</w:t>
            </w:r>
          </w:p>
        </w:tc>
        <w:tc>
          <w:tcPr>
            <w:tcW w:w="338" w:type="pct"/>
            <w:shd w:val="clear" w:color="auto" w:fill="auto"/>
            <w:vAlign w:val="center"/>
          </w:tcPr>
          <w:p w14:paraId="78085FB7" w14:textId="324929E7"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40.5</w:t>
            </w:r>
          </w:p>
        </w:tc>
        <w:tc>
          <w:tcPr>
            <w:tcW w:w="337" w:type="pct"/>
            <w:shd w:val="clear" w:color="auto" w:fill="auto"/>
            <w:vAlign w:val="center"/>
          </w:tcPr>
          <w:p w14:paraId="744CF0F4" w14:textId="1A4FEC9A"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42.3</w:t>
            </w:r>
          </w:p>
        </w:tc>
        <w:tc>
          <w:tcPr>
            <w:tcW w:w="337" w:type="pct"/>
            <w:shd w:val="clear" w:color="auto" w:fill="auto"/>
            <w:vAlign w:val="center"/>
          </w:tcPr>
          <w:p w14:paraId="46C4BC0C" w14:textId="0834AEC9"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44.9</w:t>
            </w:r>
          </w:p>
        </w:tc>
        <w:tc>
          <w:tcPr>
            <w:tcW w:w="337" w:type="pct"/>
            <w:shd w:val="clear" w:color="auto" w:fill="auto"/>
            <w:vAlign w:val="center"/>
          </w:tcPr>
          <w:p w14:paraId="046EF87F" w14:textId="7BAFCD3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53.1</w:t>
            </w:r>
          </w:p>
        </w:tc>
        <w:tc>
          <w:tcPr>
            <w:tcW w:w="338" w:type="pct"/>
            <w:shd w:val="clear" w:color="auto" w:fill="auto"/>
            <w:vAlign w:val="center"/>
          </w:tcPr>
          <w:p w14:paraId="303FD556" w14:textId="47EC0C5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35.2</w:t>
            </w:r>
          </w:p>
        </w:tc>
        <w:tc>
          <w:tcPr>
            <w:tcW w:w="338" w:type="pct"/>
            <w:shd w:val="clear" w:color="auto" w:fill="auto"/>
            <w:vAlign w:val="center"/>
          </w:tcPr>
          <w:p w14:paraId="1BE81CBC" w14:textId="538C80B4"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25.3</w:t>
            </w:r>
          </w:p>
        </w:tc>
        <w:tc>
          <w:tcPr>
            <w:tcW w:w="338" w:type="pct"/>
            <w:shd w:val="clear" w:color="auto" w:fill="auto"/>
            <w:vAlign w:val="center"/>
          </w:tcPr>
          <w:p w14:paraId="32A31FA1" w14:textId="351776F6"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39.4</w:t>
            </w:r>
          </w:p>
        </w:tc>
        <w:tc>
          <w:tcPr>
            <w:tcW w:w="338" w:type="pct"/>
            <w:shd w:val="clear" w:color="auto" w:fill="auto"/>
            <w:vAlign w:val="center"/>
          </w:tcPr>
          <w:p w14:paraId="37013A55" w14:textId="67035901"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26.5</w:t>
            </w:r>
          </w:p>
        </w:tc>
        <w:tc>
          <w:tcPr>
            <w:tcW w:w="541" w:type="pct"/>
            <w:shd w:val="clear" w:color="auto" w:fill="auto"/>
            <w:vAlign w:val="center"/>
          </w:tcPr>
          <w:p w14:paraId="4527965C" w14:textId="21007C96"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37.1</w:t>
            </w:r>
          </w:p>
        </w:tc>
      </w:tr>
      <w:tr w:rsidR="00B21359" w:rsidRPr="00E535AC" w14:paraId="05316EEA" w14:textId="77777777" w:rsidTr="00B21359">
        <w:trPr>
          <w:trHeight w:val="458"/>
        </w:trPr>
        <w:tc>
          <w:tcPr>
            <w:tcW w:w="1424" w:type="pct"/>
            <w:shd w:val="clear" w:color="auto" w:fill="auto"/>
            <w:vAlign w:val="center"/>
          </w:tcPr>
          <w:p w14:paraId="596C8621" w14:textId="4B2F3E10"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Avoidable</w:t>
            </w:r>
          </w:p>
        </w:tc>
        <w:tc>
          <w:tcPr>
            <w:tcW w:w="337" w:type="pct"/>
            <w:shd w:val="clear" w:color="auto" w:fill="auto"/>
            <w:vAlign w:val="center"/>
          </w:tcPr>
          <w:p w14:paraId="33628584" w14:textId="7C016951"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68.1%</w:t>
            </w:r>
          </w:p>
        </w:tc>
        <w:tc>
          <w:tcPr>
            <w:tcW w:w="338" w:type="pct"/>
            <w:shd w:val="clear" w:color="auto" w:fill="auto"/>
            <w:vAlign w:val="center"/>
          </w:tcPr>
          <w:p w14:paraId="65A8F783" w14:textId="6E63AB6F"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73.7%</w:t>
            </w:r>
          </w:p>
        </w:tc>
        <w:tc>
          <w:tcPr>
            <w:tcW w:w="337" w:type="pct"/>
            <w:shd w:val="clear" w:color="auto" w:fill="auto"/>
            <w:vAlign w:val="center"/>
          </w:tcPr>
          <w:p w14:paraId="1E2C3F46" w14:textId="316E49FF"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48.7%</w:t>
            </w:r>
          </w:p>
        </w:tc>
        <w:tc>
          <w:tcPr>
            <w:tcW w:w="337" w:type="pct"/>
            <w:shd w:val="clear" w:color="auto" w:fill="auto"/>
            <w:vAlign w:val="center"/>
          </w:tcPr>
          <w:p w14:paraId="22841C60" w14:textId="406C0A51"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54.6%</w:t>
            </w:r>
          </w:p>
        </w:tc>
        <w:tc>
          <w:tcPr>
            <w:tcW w:w="337" w:type="pct"/>
            <w:shd w:val="clear" w:color="auto" w:fill="auto"/>
            <w:vAlign w:val="center"/>
          </w:tcPr>
          <w:p w14:paraId="41414E57" w14:textId="77AC7CD6"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72.7%</w:t>
            </w:r>
          </w:p>
        </w:tc>
        <w:tc>
          <w:tcPr>
            <w:tcW w:w="338" w:type="pct"/>
            <w:shd w:val="clear" w:color="auto" w:fill="auto"/>
            <w:vAlign w:val="center"/>
          </w:tcPr>
          <w:p w14:paraId="016733AE" w14:textId="7C7A256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65.2%</w:t>
            </w:r>
          </w:p>
        </w:tc>
        <w:tc>
          <w:tcPr>
            <w:tcW w:w="338" w:type="pct"/>
            <w:shd w:val="clear" w:color="auto" w:fill="auto"/>
            <w:vAlign w:val="center"/>
          </w:tcPr>
          <w:p w14:paraId="6F36460B" w14:textId="130500D4"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87.3%</w:t>
            </w:r>
          </w:p>
        </w:tc>
        <w:tc>
          <w:tcPr>
            <w:tcW w:w="338" w:type="pct"/>
            <w:shd w:val="clear" w:color="auto" w:fill="auto"/>
            <w:vAlign w:val="center"/>
          </w:tcPr>
          <w:p w14:paraId="1029F7CE" w14:textId="32C259EE"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81.6%</w:t>
            </w:r>
          </w:p>
        </w:tc>
        <w:tc>
          <w:tcPr>
            <w:tcW w:w="338" w:type="pct"/>
            <w:shd w:val="clear" w:color="auto" w:fill="auto"/>
            <w:vAlign w:val="center"/>
          </w:tcPr>
          <w:p w14:paraId="351456C1" w14:textId="6CB9EF59"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65.9%</w:t>
            </w:r>
          </w:p>
        </w:tc>
        <w:tc>
          <w:tcPr>
            <w:tcW w:w="541" w:type="pct"/>
            <w:shd w:val="clear" w:color="auto" w:fill="auto"/>
            <w:vAlign w:val="center"/>
          </w:tcPr>
          <w:p w14:paraId="6850F770" w14:textId="5067C435"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68.6%</w:t>
            </w:r>
          </w:p>
        </w:tc>
      </w:tr>
      <w:tr w:rsidR="00B21359" w:rsidRPr="00E535AC" w14:paraId="489B8ABC" w14:textId="77777777" w:rsidTr="00B21359">
        <w:trPr>
          <w:trHeight w:val="458"/>
        </w:trPr>
        <w:tc>
          <w:tcPr>
            <w:tcW w:w="1424" w:type="pct"/>
            <w:shd w:val="clear" w:color="auto" w:fill="auto"/>
            <w:vAlign w:val="center"/>
          </w:tcPr>
          <w:p w14:paraId="5478B7B6" w14:textId="5F5FF866" w:rsidR="00B21359"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Possibly avoidable</w:t>
            </w:r>
          </w:p>
        </w:tc>
        <w:tc>
          <w:tcPr>
            <w:tcW w:w="337" w:type="pct"/>
            <w:shd w:val="clear" w:color="auto" w:fill="auto"/>
            <w:vAlign w:val="center"/>
          </w:tcPr>
          <w:p w14:paraId="362C9D81" w14:textId="0054B440"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2.3%</w:t>
            </w:r>
          </w:p>
        </w:tc>
        <w:tc>
          <w:tcPr>
            <w:tcW w:w="338" w:type="pct"/>
            <w:shd w:val="clear" w:color="auto" w:fill="auto"/>
            <w:vAlign w:val="center"/>
          </w:tcPr>
          <w:p w14:paraId="68A33647" w14:textId="56CE5C53"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19.1%</w:t>
            </w:r>
          </w:p>
        </w:tc>
        <w:tc>
          <w:tcPr>
            <w:tcW w:w="337" w:type="pct"/>
            <w:shd w:val="clear" w:color="auto" w:fill="auto"/>
            <w:vAlign w:val="center"/>
          </w:tcPr>
          <w:p w14:paraId="58662885" w14:textId="596FCB5A"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10.6%</w:t>
            </w:r>
          </w:p>
        </w:tc>
        <w:tc>
          <w:tcPr>
            <w:tcW w:w="337" w:type="pct"/>
            <w:shd w:val="clear" w:color="auto" w:fill="auto"/>
            <w:vAlign w:val="center"/>
          </w:tcPr>
          <w:p w14:paraId="622D5147" w14:textId="12F0DC62"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18.2%</w:t>
            </w:r>
          </w:p>
        </w:tc>
        <w:tc>
          <w:tcPr>
            <w:tcW w:w="337" w:type="pct"/>
            <w:shd w:val="clear" w:color="auto" w:fill="auto"/>
            <w:vAlign w:val="center"/>
          </w:tcPr>
          <w:p w14:paraId="7F93FE42" w14:textId="5DAFFC3C"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6.4%</w:t>
            </w:r>
          </w:p>
        </w:tc>
        <w:tc>
          <w:tcPr>
            <w:tcW w:w="338" w:type="pct"/>
            <w:shd w:val="clear" w:color="auto" w:fill="auto"/>
            <w:vAlign w:val="center"/>
          </w:tcPr>
          <w:p w14:paraId="6B8E38A3" w14:textId="3045953E"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7.7%</w:t>
            </w:r>
          </w:p>
        </w:tc>
        <w:tc>
          <w:tcPr>
            <w:tcW w:w="338" w:type="pct"/>
            <w:shd w:val="clear" w:color="auto" w:fill="auto"/>
            <w:vAlign w:val="center"/>
          </w:tcPr>
          <w:p w14:paraId="4A1FBF6C" w14:textId="28F916CD"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0.4%</w:t>
            </w:r>
          </w:p>
        </w:tc>
        <w:tc>
          <w:tcPr>
            <w:tcW w:w="338" w:type="pct"/>
            <w:shd w:val="clear" w:color="auto" w:fill="auto"/>
            <w:vAlign w:val="center"/>
          </w:tcPr>
          <w:p w14:paraId="3EFF75F7" w14:textId="67AC154F"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5.4%</w:t>
            </w:r>
          </w:p>
        </w:tc>
        <w:tc>
          <w:tcPr>
            <w:tcW w:w="338" w:type="pct"/>
            <w:shd w:val="clear" w:color="auto" w:fill="auto"/>
            <w:vAlign w:val="center"/>
          </w:tcPr>
          <w:p w14:paraId="695D5580" w14:textId="3BAE5799"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4.9%</w:t>
            </w:r>
          </w:p>
        </w:tc>
        <w:tc>
          <w:tcPr>
            <w:tcW w:w="541" w:type="pct"/>
            <w:shd w:val="clear" w:color="auto" w:fill="auto"/>
            <w:vAlign w:val="center"/>
          </w:tcPr>
          <w:p w14:paraId="3CA6085C" w14:textId="3E26048D" w:rsidR="00B21359" w:rsidRPr="00E535AC" w:rsidRDefault="00B21359" w:rsidP="00B21359">
            <w:pPr>
              <w:ind w:left="0"/>
              <w:jc w:val="center"/>
              <w:rPr>
                <w:rFonts w:ascii="Arial" w:hAnsi="Arial" w:cs="Arial"/>
                <w:color w:val="404040"/>
                <w:sz w:val="20"/>
                <w:szCs w:val="20"/>
              </w:rPr>
            </w:pPr>
            <w:r w:rsidRPr="00E535AC">
              <w:rPr>
                <w:rFonts w:ascii="Arial" w:hAnsi="Arial" w:cs="Arial"/>
                <w:color w:val="404040"/>
                <w:sz w:val="20"/>
                <w:szCs w:val="20"/>
              </w:rPr>
              <w:t>8.2%</w:t>
            </w:r>
          </w:p>
        </w:tc>
      </w:tr>
      <w:tr w:rsidR="0092714E" w:rsidRPr="00E535AC" w14:paraId="41176AFB" w14:textId="77777777" w:rsidTr="00580F7C">
        <w:trPr>
          <w:trHeight w:val="458"/>
        </w:trPr>
        <w:tc>
          <w:tcPr>
            <w:tcW w:w="1424" w:type="pct"/>
            <w:shd w:val="clear" w:color="auto" w:fill="auto"/>
            <w:vAlign w:val="center"/>
          </w:tcPr>
          <w:p w14:paraId="12263BEC" w14:textId="656C7A4B" w:rsidR="0092714E"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Of avoidable packaged</w:t>
            </w:r>
          </w:p>
        </w:tc>
        <w:tc>
          <w:tcPr>
            <w:tcW w:w="337" w:type="pct"/>
            <w:tcBorders>
              <w:top w:val="nil"/>
              <w:left w:val="nil"/>
              <w:bottom w:val="dotted" w:sz="4" w:space="0" w:color="404040"/>
              <w:right w:val="dotted" w:sz="4" w:space="0" w:color="404040"/>
            </w:tcBorders>
            <w:shd w:val="clear" w:color="auto" w:fill="auto"/>
            <w:vAlign w:val="center"/>
          </w:tcPr>
          <w:p w14:paraId="5FD5763E" w14:textId="422DF736"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1.2%</w:t>
            </w:r>
          </w:p>
        </w:tc>
        <w:tc>
          <w:tcPr>
            <w:tcW w:w="338" w:type="pct"/>
            <w:tcBorders>
              <w:top w:val="nil"/>
              <w:left w:val="nil"/>
              <w:bottom w:val="dotted" w:sz="4" w:space="0" w:color="404040"/>
              <w:right w:val="dotted" w:sz="4" w:space="0" w:color="404040"/>
            </w:tcBorders>
            <w:shd w:val="clear" w:color="auto" w:fill="auto"/>
            <w:vAlign w:val="center"/>
          </w:tcPr>
          <w:p w14:paraId="1B261A7E" w14:textId="3CE34B50"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73.5%</w:t>
            </w:r>
          </w:p>
        </w:tc>
        <w:tc>
          <w:tcPr>
            <w:tcW w:w="337" w:type="pct"/>
            <w:tcBorders>
              <w:top w:val="nil"/>
              <w:left w:val="nil"/>
              <w:bottom w:val="dotted" w:sz="4" w:space="0" w:color="404040"/>
              <w:right w:val="dotted" w:sz="4" w:space="0" w:color="404040"/>
            </w:tcBorders>
            <w:shd w:val="clear" w:color="auto" w:fill="auto"/>
            <w:vAlign w:val="center"/>
          </w:tcPr>
          <w:p w14:paraId="1FD311D1" w14:textId="34A012A9"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7.8%</w:t>
            </w:r>
          </w:p>
        </w:tc>
        <w:tc>
          <w:tcPr>
            <w:tcW w:w="337" w:type="pct"/>
            <w:tcBorders>
              <w:top w:val="nil"/>
              <w:left w:val="nil"/>
              <w:bottom w:val="dotted" w:sz="4" w:space="0" w:color="404040"/>
              <w:right w:val="dotted" w:sz="4" w:space="0" w:color="404040"/>
            </w:tcBorders>
            <w:shd w:val="clear" w:color="auto" w:fill="auto"/>
            <w:vAlign w:val="center"/>
          </w:tcPr>
          <w:p w14:paraId="7F5F41AF" w14:textId="0DF0DD9D"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4.1%</w:t>
            </w:r>
          </w:p>
        </w:tc>
        <w:tc>
          <w:tcPr>
            <w:tcW w:w="337" w:type="pct"/>
            <w:tcBorders>
              <w:top w:val="nil"/>
              <w:left w:val="nil"/>
              <w:bottom w:val="dotted" w:sz="4" w:space="0" w:color="404040"/>
              <w:right w:val="dotted" w:sz="4" w:space="0" w:color="404040"/>
            </w:tcBorders>
            <w:shd w:val="clear" w:color="auto" w:fill="auto"/>
            <w:vAlign w:val="center"/>
          </w:tcPr>
          <w:p w14:paraId="0467D0B6" w14:textId="7F8B1180"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5.4%</w:t>
            </w:r>
          </w:p>
        </w:tc>
        <w:tc>
          <w:tcPr>
            <w:tcW w:w="338" w:type="pct"/>
            <w:tcBorders>
              <w:top w:val="nil"/>
              <w:left w:val="nil"/>
              <w:bottom w:val="dotted" w:sz="4" w:space="0" w:color="404040"/>
              <w:right w:val="dotted" w:sz="4" w:space="0" w:color="404040"/>
            </w:tcBorders>
            <w:shd w:val="clear" w:color="auto" w:fill="auto"/>
            <w:vAlign w:val="center"/>
          </w:tcPr>
          <w:p w14:paraId="1DBE8C98" w14:textId="3B75599F"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1.1%</w:t>
            </w:r>
          </w:p>
        </w:tc>
        <w:tc>
          <w:tcPr>
            <w:tcW w:w="338" w:type="pct"/>
            <w:tcBorders>
              <w:top w:val="nil"/>
              <w:left w:val="nil"/>
              <w:bottom w:val="dotted" w:sz="4" w:space="0" w:color="404040"/>
              <w:right w:val="dotted" w:sz="4" w:space="0" w:color="404040"/>
            </w:tcBorders>
            <w:shd w:val="clear" w:color="auto" w:fill="auto"/>
            <w:vAlign w:val="center"/>
          </w:tcPr>
          <w:p w14:paraId="322458B8" w14:textId="207E50D2"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3.0%</w:t>
            </w:r>
          </w:p>
        </w:tc>
        <w:tc>
          <w:tcPr>
            <w:tcW w:w="338" w:type="pct"/>
            <w:tcBorders>
              <w:top w:val="nil"/>
              <w:left w:val="nil"/>
              <w:bottom w:val="dotted" w:sz="4" w:space="0" w:color="404040"/>
              <w:right w:val="dotted" w:sz="4" w:space="0" w:color="404040"/>
            </w:tcBorders>
            <w:shd w:val="clear" w:color="auto" w:fill="auto"/>
            <w:vAlign w:val="center"/>
          </w:tcPr>
          <w:p w14:paraId="376C58D8" w14:textId="7E69EDA3"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39.6%</w:t>
            </w:r>
          </w:p>
        </w:tc>
        <w:tc>
          <w:tcPr>
            <w:tcW w:w="338" w:type="pct"/>
            <w:tcBorders>
              <w:top w:val="nil"/>
              <w:left w:val="nil"/>
              <w:bottom w:val="dotted" w:sz="4" w:space="0" w:color="404040"/>
              <w:right w:val="dotted" w:sz="4" w:space="0" w:color="404040"/>
            </w:tcBorders>
            <w:shd w:val="clear" w:color="auto" w:fill="auto"/>
            <w:vAlign w:val="center"/>
          </w:tcPr>
          <w:p w14:paraId="529933AE" w14:textId="4D1EB32B"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1.2%</w:t>
            </w:r>
          </w:p>
        </w:tc>
        <w:tc>
          <w:tcPr>
            <w:tcW w:w="541" w:type="pct"/>
            <w:tcBorders>
              <w:top w:val="nil"/>
              <w:left w:val="nil"/>
              <w:bottom w:val="dotted" w:sz="4" w:space="0" w:color="404040"/>
              <w:right w:val="dotted" w:sz="4" w:space="0" w:color="404040"/>
            </w:tcBorders>
            <w:shd w:val="clear" w:color="auto" w:fill="auto"/>
            <w:vAlign w:val="center"/>
          </w:tcPr>
          <w:p w14:paraId="5A60728D" w14:textId="12D1E70D" w:rsidR="0092714E" w:rsidRPr="00E535AC" w:rsidRDefault="0092714E" w:rsidP="0092714E">
            <w:pPr>
              <w:ind w:left="0"/>
              <w:jc w:val="center"/>
              <w:rPr>
                <w:rFonts w:ascii="Arial" w:hAnsi="Arial" w:cs="Arial"/>
                <w:color w:val="404040"/>
                <w:sz w:val="20"/>
                <w:szCs w:val="20"/>
              </w:rPr>
            </w:pPr>
            <w:r w:rsidRPr="00E535AC">
              <w:rPr>
                <w:rFonts w:ascii="Arial" w:hAnsi="Arial" w:cs="Arial"/>
                <w:color w:val="404040"/>
                <w:sz w:val="20"/>
                <w:szCs w:val="20"/>
              </w:rPr>
              <w:t>16.4%</w:t>
            </w:r>
          </w:p>
        </w:tc>
      </w:tr>
    </w:tbl>
    <w:p w14:paraId="47245B3C" w14:textId="77777777" w:rsidR="00B05557" w:rsidRDefault="00B05557" w:rsidP="00057201">
      <w:pPr>
        <w:pStyle w:val="MELmainbodytext"/>
        <w:rPr>
          <w:lang w:eastAsia="en-US"/>
        </w:rPr>
      </w:pPr>
    </w:p>
    <w:p w14:paraId="757A63CC" w14:textId="6EEA6154" w:rsidR="007F63F3" w:rsidRPr="007F63F3" w:rsidRDefault="008E2AE5" w:rsidP="008C417E">
      <w:pPr>
        <w:pStyle w:val="MELHeader1"/>
      </w:pPr>
      <w:bookmarkStart w:id="123" w:name="_Toc532995267"/>
      <w:r>
        <w:t xml:space="preserve">Organic </w:t>
      </w:r>
      <w:r w:rsidR="00B35C07">
        <w:t>r</w:t>
      </w:r>
      <w:r w:rsidR="007F63F3" w:rsidRPr="007F63F3">
        <w:t xml:space="preserve">ecycling </w:t>
      </w:r>
      <w:r w:rsidR="00B35C07">
        <w:t>c</w:t>
      </w:r>
      <w:r w:rsidR="007F63F3" w:rsidRPr="007F63F3">
        <w:t>ontamination</w:t>
      </w:r>
      <w:bookmarkEnd w:id="123"/>
    </w:p>
    <w:p w14:paraId="735374EE" w14:textId="0C03B73E" w:rsidR="007F63F3" w:rsidRPr="007F63F3" w:rsidRDefault="007F63F3" w:rsidP="00E535AC">
      <w:pPr>
        <w:pStyle w:val="MELmainbodytext"/>
        <w:rPr>
          <w:lang w:eastAsia="en-US"/>
        </w:rPr>
      </w:pPr>
      <w:r w:rsidRPr="007F63F3">
        <w:rPr>
          <w:lang w:eastAsia="en-US"/>
        </w:rPr>
        <w:t xml:space="preserve">On average </w:t>
      </w:r>
      <w:r w:rsidR="00057201">
        <w:rPr>
          <w:lang w:eastAsia="en-US"/>
        </w:rPr>
        <w:t>1</w:t>
      </w:r>
      <w:r w:rsidR="00B05557">
        <w:rPr>
          <w:lang w:eastAsia="en-US"/>
        </w:rPr>
        <w:t>2.</w:t>
      </w:r>
      <w:r w:rsidR="00057201">
        <w:rPr>
          <w:lang w:eastAsia="en-US"/>
        </w:rPr>
        <w:t>3</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or </w:t>
      </w:r>
      <w:r w:rsidR="00057201">
        <w:rPr>
          <w:lang w:eastAsia="en-US"/>
        </w:rPr>
        <w:t>8</w:t>
      </w:r>
      <w:r w:rsidRPr="007F63F3">
        <w:rPr>
          <w:lang w:eastAsia="en-US"/>
        </w:rPr>
        <w:t>.</w:t>
      </w:r>
      <w:r w:rsidR="00057201">
        <w:rPr>
          <w:lang w:eastAsia="en-US"/>
        </w:rPr>
        <w:t>4</w:t>
      </w:r>
      <w:r w:rsidRPr="007F63F3">
        <w:rPr>
          <w:lang w:eastAsia="en-US"/>
        </w:rPr>
        <w:t xml:space="preserve">% of organic recycling consists of contamination. This section looks to breakdown the amounts and concentrations of various contaminants </w:t>
      </w:r>
      <w:r w:rsidR="00B05557">
        <w:rPr>
          <w:lang w:eastAsia="en-US"/>
        </w:rPr>
        <w:t>present.</w:t>
      </w:r>
    </w:p>
    <w:p w14:paraId="63B9B6FC" w14:textId="3A288EFA" w:rsidR="007F63F3" w:rsidRPr="007F63F3" w:rsidRDefault="007F63F3" w:rsidP="00E535AC">
      <w:pPr>
        <w:pStyle w:val="MELmainbodytext"/>
        <w:rPr>
          <w:lang w:eastAsia="en-US"/>
        </w:rPr>
      </w:pPr>
      <w:r w:rsidRPr="007F63F3">
        <w:rPr>
          <w:lang w:eastAsia="en-US"/>
        </w:rPr>
        <w:t xml:space="preserve">Some forms of contamination may be due to residents’ lack of knowledge in relation to the recycling scheme. For example, a householder may believe soil and </w:t>
      </w:r>
      <w:r w:rsidR="00093B86" w:rsidRPr="007F63F3">
        <w:rPr>
          <w:lang w:eastAsia="en-US"/>
        </w:rPr>
        <w:t>turf,</w:t>
      </w:r>
      <w:r w:rsidRPr="007F63F3">
        <w:rPr>
          <w:lang w:eastAsia="en-US"/>
        </w:rPr>
        <w:t xml:space="preserve"> or wood are acceptable. Other contamination will be formed from waste that is totally unrelated to the materials collected (i.e. plastics). </w:t>
      </w:r>
    </w:p>
    <w:p w14:paraId="66ADCA5F" w14:textId="2ABF8261" w:rsidR="007F63F3" w:rsidRPr="007F63F3" w:rsidRDefault="007F63F3" w:rsidP="00E535AC">
      <w:pPr>
        <w:pStyle w:val="MELmainbodybold"/>
      </w:pPr>
      <w:r w:rsidRPr="007F63F3">
        <w:t xml:space="preserve">Table </w:t>
      </w:r>
      <w:r w:rsidR="002712CA">
        <w:t>28</w:t>
      </w:r>
      <w:r w:rsidRPr="007F63F3">
        <w:t>: Contamination in organic recycling bins (%)</w:t>
      </w:r>
    </w:p>
    <w:tbl>
      <w:tblPr>
        <w:tblW w:w="5103" w:type="pct"/>
        <w:tblInd w:w="108" w:type="dxa"/>
        <w:tblLook w:val="04A0" w:firstRow="1" w:lastRow="0" w:firstColumn="1" w:lastColumn="0" w:noHBand="0" w:noVBand="1"/>
      </w:tblPr>
      <w:tblGrid>
        <w:gridCol w:w="1783"/>
        <w:gridCol w:w="784"/>
        <w:gridCol w:w="672"/>
        <w:gridCol w:w="784"/>
        <w:gridCol w:w="672"/>
        <w:gridCol w:w="672"/>
        <w:gridCol w:w="672"/>
        <w:gridCol w:w="672"/>
        <w:gridCol w:w="672"/>
        <w:gridCol w:w="784"/>
        <w:gridCol w:w="1006"/>
      </w:tblGrid>
      <w:tr w:rsidR="007F63F3" w:rsidRPr="00E535AC" w14:paraId="20004463" w14:textId="77777777" w:rsidTr="00E535AC">
        <w:trPr>
          <w:trHeight w:val="557"/>
        </w:trPr>
        <w:tc>
          <w:tcPr>
            <w:tcW w:w="1413"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34397CC6" w14:textId="7F2E96BF"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Sample</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C747EB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1C</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C2EE516"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2E</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E176152"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3H</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1FD68F3"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4L</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1AFE3F4"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4M</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3C8F1E4"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4N</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EF48109"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5O</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2506FB81"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5P</w:t>
            </w:r>
          </w:p>
        </w:tc>
        <w:tc>
          <w:tcPr>
            <w:tcW w:w="34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7EB5769"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5Q</w:t>
            </w:r>
          </w:p>
        </w:tc>
        <w:tc>
          <w:tcPr>
            <w:tcW w:w="51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A851EED" w14:textId="52C0697F"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Average</w:t>
            </w:r>
          </w:p>
        </w:tc>
      </w:tr>
      <w:tr w:rsidR="00057201" w:rsidRPr="00E535AC" w14:paraId="1C916E7E" w14:textId="77777777" w:rsidTr="0092714E">
        <w:trPr>
          <w:trHeight w:val="557"/>
        </w:trPr>
        <w:tc>
          <w:tcPr>
            <w:tcW w:w="1413" w:type="pct"/>
            <w:tcBorders>
              <w:top w:val="nil"/>
              <w:left w:val="dotted" w:sz="4" w:space="0" w:color="404040"/>
              <w:bottom w:val="dotted" w:sz="4" w:space="0" w:color="404040"/>
              <w:right w:val="dotted" w:sz="4" w:space="0" w:color="404040"/>
            </w:tcBorders>
            <w:shd w:val="clear" w:color="auto" w:fill="auto"/>
            <w:vAlign w:val="center"/>
          </w:tcPr>
          <w:p w14:paraId="454C5F15" w14:textId="0F850DD5"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lastRenderedPageBreak/>
              <w:t>Soil &amp; turf</w:t>
            </w:r>
          </w:p>
        </w:tc>
        <w:tc>
          <w:tcPr>
            <w:tcW w:w="342" w:type="pct"/>
            <w:tcBorders>
              <w:top w:val="nil"/>
              <w:left w:val="nil"/>
              <w:bottom w:val="dotted" w:sz="4" w:space="0" w:color="404040"/>
              <w:right w:val="dotted" w:sz="4" w:space="0" w:color="404040"/>
            </w:tcBorders>
            <w:shd w:val="clear" w:color="auto" w:fill="auto"/>
            <w:vAlign w:val="center"/>
          </w:tcPr>
          <w:p w14:paraId="1DE88FA8" w14:textId="3AA31CC4"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15.7%</w:t>
            </w:r>
          </w:p>
        </w:tc>
        <w:tc>
          <w:tcPr>
            <w:tcW w:w="342" w:type="pct"/>
            <w:tcBorders>
              <w:top w:val="nil"/>
              <w:left w:val="nil"/>
              <w:bottom w:val="dotted" w:sz="4" w:space="0" w:color="404040"/>
              <w:right w:val="dotted" w:sz="4" w:space="0" w:color="404040"/>
            </w:tcBorders>
            <w:shd w:val="clear" w:color="auto" w:fill="auto"/>
            <w:vAlign w:val="center"/>
          </w:tcPr>
          <w:p w14:paraId="7DDBF080" w14:textId="18923D6B"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79A661D9" w14:textId="00FF0E76"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8.0%</w:t>
            </w:r>
          </w:p>
        </w:tc>
        <w:tc>
          <w:tcPr>
            <w:tcW w:w="342" w:type="pct"/>
            <w:tcBorders>
              <w:top w:val="nil"/>
              <w:left w:val="nil"/>
              <w:bottom w:val="dotted" w:sz="4" w:space="0" w:color="404040"/>
              <w:right w:val="dotted" w:sz="4" w:space="0" w:color="404040"/>
            </w:tcBorders>
            <w:shd w:val="clear" w:color="auto" w:fill="auto"/>
            <w:vAlign w:val="center"/>
          </w:tcPr>
          <w:p w14:paraId="7F04ABB4" w14:textId="7D3F510C"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713C0B8E" w14:textId="24C16CE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2" w:type="pct"/>
            <w:tcBorders>
              <w:top w:val="nil"/>
              <w:left w:val="nil"/>
              <w:bottom w:val="dotted" w:sz="4" w:space="0" w:color="404040"/>
              <w:right w:val="dotted" w:sz="4" w:space="0" w:color="404040"/>
            </w:tcBorders>
            <w:shd w:val="clear" w:color="auto" w:fill="auto"/>
            <w:vAlign w:val="center"/>
          </w:tcPr>
          <w:p w14:paraId="27942778" w14:textId="496314D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79BAFB2F" w14:textId="42E143C7"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15433D0D" w14:textId="1C668CED"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0.7%</w:t>
            </w:r>
          </w:p>
        </w:tc>
        <w:tc>
          <w:tcPr>
            <w:tcW w:w="342" w:type="pct"/>
            <w:tcBorders>
              <w:top w:val="nil"/>
              <w:left w:val="nil"/>
              <w:bottom w:val="dotted" w:sz="4" w:space="0" w:color="404040"/>
              <w:right w:val="dotted" w:sz="4" w:space="0" w:color="404040"/>
            </w:tcBorders>
            <w:shd w:val="clear" w:color="auto" w:fill="auto"/>
            <w:vAlign w:val="center"/>
          </w:tcPr>
          <w:p w14:paraId="4F89E2AE" w14:textId="18F3089D"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8.0%</w:t>
            </w:r>
          </w:p>
        </w:tc>
        <w:tc>
          <w:tcPr>
            <w:tcW w:w="511" w:type="pct"/>
            <w:tcBorders>
              <w:top w:val="nil"/>
              <w:left w:val="nil"/>
              <w:bottom w:val="dotted" w:sz="4" w:space="0" w:color="404040"/>
              <w:right w:val="dotted" w:sz="4" w:space="0" w:color="404040"/>
            </w:tcBorders>
            <w:shd w:val="clear" w:color="auto" w:fill="auto"/>
            <w:vAlign w:val="center"/>
          </w:tcPr>
          <w:p w14:paraId="77CA0792" w14:textId="5411C816"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5.0%</w:t>
            </w:r>
          </w:p>
        </w:tc>
      </w:tr>
      <w:tr w:rsidR="00057201" w:rsidRPr="00E535AC" w14:paraId="3F3CAB56" w14:textId="77777777" w:rsidTr="0092714E">
        <w:trPr>
          <w:trHeight w:val="557"/>
        </w:trPr>
        <w:tc>
          <w:tcPr>
            <w:tcW w:w="1413" w:type="pct"/>
            <w:tcBorders>
              <w:top w:val="nil"/>
              <w:left w:val="dotted" w:sz="4" w:space="0" w:color="404040"/>
              <w:bottom w:val="dotted" w:sz="4" w:space="0" w:color="404040"/>
              <w:right w:val="dotted" w:sz="4" w:space="0" w:color="404040"/>
            </w:tcBorders>
            <w:shd w:val="clear" w:color="auto" w:fill="auto"/>
            <w:vAlign w:val="center"/>
          </w:tcPr>
          <w:p w14:paraId="12489465" w14:textId="35B3AC12"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Scrap wood</w:t>
            </w:r>
          </w:p>
        </w:tc>
        <w:tc>
          <w:tcPr>
            <w:tcW w:w="342" w:type="pct"/>
            <w:tcBorders>
              <w:top w:val="nil"/>
              <w:left w:val="nil"/>
              <w:bottom w:val="dotted" w:sz="4" w:space="0" w:color="404040"/>
              <w:right w:val="dotted" w:sz="4" w:space="0" w:color="404040"/>
            </w:tcBorders>
            <w:shd w:val="clear" w:color="auto" w:fill="auto"/>
            <w:vAlign w:val="center"/>
          </w:tcPr>
          <w:p w14:paraId="05719826" w14:textId="341FC845"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2.4%</w:t>
            </w:r>
          </w:p>
        </w:tc>
        <w:tc>
          <w:tcPr>
            <w:tcW w:w="342" w:type="pct"/>
            <w:tcBorders>
              <w:top w:val="nil"/>
              <w:left w:val="nil"/>
              <w:bottom w:val="dotted" w:sz="4" w:space="0" w:color="404040"/>
              <w:right w:val="dotted" w:sz="4" w:space="0" w:color="404040"/>
            </w:tcBorders>
            <w:shd w:val="clear" w:color="auto" w:fill="auto"/>
            <w:vAlign w:val="center"/>
          </w:tcPr>
          <w:p w14:paraId="71E698C8" w14:textId="7F1E908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7.0%</w:t>
            </w:r>
          </w:p>
        </w:tc>
        <w:tc>
          <w:tcPr>
            <w:tcW w:w="342" w:type="pct"/>
            <w:tcBorders>
              <w:top w:val="nil"/>
              <w:left w:val="nil"/>
              <w:bottom w:val="dotted" w:sz="4" w:space="0" w:color="404040"/>
              <w:right w:val="dotted" w:sz="4" w:space="0" w:color="404040"/>
            </w:tcBorders>
            <w:shd w:val="clear" w:color="auto" w:fill="auto"/>
            <w:vAlign w:val="center"/>
          </w:tcPr>
          <w:p w14:paraId="36802C97" w14:textId="40827427"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1.1%</w:t>
            </w:r>
          </w:p>
        </w:tc>
        <w:tc>
          <w:tcPr>
            <w:tcW w:w="342" w:type="pct"/>
            <w:tcBorders>
              <w:top w:val="nil"/>
              <w:left w:val="nil"/>
              <w:bottom w:val="dotted" w:sz="4" w:space="0" w:color="404040"/>
              <w:right w:val="dotted" w:sz="4" w:space="0" w:color="404040"/>
            </w:tcBorders>
            <w:shd w:val="clear" w:color="auto" w:fill="auto"/>
            <w:vAlign w:val="center"/>
          </w:tcPr>
          <w:p w14:paraId="6E3B611D" w14:textId="3752538C"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77098194" w14:textId="2112E55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2" w:type="pct"/>
            <w:tcBorders>
              <w:top w:val="nil"/>
              <w:left w:val="nil"/>
              <w:bottom w:val="dotted" w:sz="4" w:space="0" w:color="404040"/>
              <w:right w:val="dotted" w:sz="4" w:space="0" w:color="404040"/>
            </w:tcBorders>
            <w:shd w:val="clear" w:color="auto" w:fill="auto"/>
            <w:vAlign w:val="center"/>
          </w:tcPr>
          <w:p w14:paraId="42BD0845" w14:textId="173FA47A"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2" w:type="pct"/>
            <w:tcBorders>
              <w:top w:val="nil"/>
              <w:left w:val="nil"/>
              <w:bottom w:val="dotted" w:sz="4" w:space="0" w:color="404040"/>
              <w:right w:val="dotted" w:sz="4" w:space="0" w:color="404040"/>
            </w:tcBorders>
            <w:shd w:val="clear" w:color="auto" w:fill="auto"/>
            <w:vAlign w:val="center"/>
          </w:tcPr>
          <w:p w14:paraId="68F3227E" w14:textId="29A8C08A"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527F3D66" w14:textId="78E00D3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2" w:type="pct"/>
            <w:tcBorders>
              <w:top w:val="nil"/>
              <w:left w:val="nil"/>
              <w:bottom w:val="dotted" w:sz="4" w:space="0" w:color="404040"/>
              <w:right w:val="dotted" w:sz="4" w:space="0" w:color="404040"/>
            </w:tcBorders>
            <w:shd w:val="clear" w:color="auto" w:fill="auto"/>
            <w:vAlign w:val="center"/>
          </w:tcPr>
          <w:p w14:paraId="76635508" w14:textId="0461794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5.7%</w:t>
            </w:r>
          </w:p>
        </w:tc>
        <w:tc>
          <w:tcPr>
            <w:tcW w:w="511" w:type="pct"/>
            <w:tcBorders>
              <w:top w:val="nil"/>
              <w:left w:val="nil"/>
              <w:bottom w:val="dotted" w:sz="4" w:space="0" w:color="404040"/>
              <w:right w:val="dotted" w:sz="4" w:space="0" w:color="404040"/>
            </w:tcBorders>
            <w:shd w:val="clear" w:color="auto" w:fill="auto"/>
            <w:vAlign w:val="center"/>
          </w:tcPr>
          <w:p w14:paraId="5BC21216" w14:textId="78300B9D"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2.4%</w:t>
            </w:r>
          </w:p>
        </w:tc>
      </w:tr>
      <w:tr w:rsidR="00057201" w:rsidRPr="00E535AC" w14:paraId="5AD606C2" w14:textId="77777777" w:rsidTr="0092714E">
        <w:trPr>
          <w:trHeight w:val="557"/>
        </w:trPr>
        <w:tc>
          <w:tcPr>
            <w:tcW w:w="1413" w:type="pct"/>
            <w:tcBorders>
              <w:top w:val="nil"/>
              <w:left w:val="dotted" w:sz="4" w:space="0" w:color="404040"/>
              <w:bottom w:val="dotted" w:sz="4" w:space="0" w:color="404040"/>
              <w:right w:val="dotted" w:sz="4" w:space="0" w:color="404040"/>
            </w:tcBorders>
            <w:shd w:val="clear" w:color="auto" w:fill="auto"/>
            <w:vAlign w:val="center"/>
          </w:tcPr>
          <w:p w14:paraId="1585D7D0" w14:textId="4D9CF394"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Other residual waste</w:t>
            </w:r>
          </w:p>
        </w:tc>
        <w:tc>
          <w:tcPr>
            <w:tcW w:w="342" w:type="pct"/>
            <w:tcBorders>
              <w:top w:val="nil"/>
              <w:left w:val="nil"/>
              <w:bottom w:val="dotted" w:sz="4" w:space="0" w:color="404040"/>
              <w:right w:val="dotted" w:sz="4" w:space="0" w:color="404040"/>
            </w:tcBorders>
            <w:shd w:val="clear" w:color="auto" w:fill="auto"/>
            <w:vAlign w:val="center"/>
          </w:tcPr>
          <w:p w14:paraId="4AB50AAC" w14:textId="6EB83E6B"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2" w:type="pct"/>
            <w:tcBorders>
              <w:top w:val="nil"/>
              <w:left w:val="nil"/>
              <w:bottom w:val="dotted" w:sz="4" w:space="0" w:color="404040"/>
              <w:right w:val="dotted" w:sz="4" w:space="0" w:color="404040"/>
            </w:tcBorders>
            <w:shd w:val="clear" w:color="auto" w:fill="auto"/>
            <w:vAlign w:val="center"/>
          </w:tcPr>
          <w:p w14:paraId="1E674699" w14:textId="78D6CF70"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1.3%</w:t>
            </w:r>
          </w:p>
        </w:tc>
        <w:tc>
          <w:tcPr>
            <w:tcW w:w="342" w:type="pct"/>
            <w:tcBorders>
              <w:top w:val="nil"/>
              <w:left w:val="nil"/>
              <w:bottom w:val="dotted" w:sz="4" w:space="0" w:color="404040"/>
              <w:right w:val="dotted" w:sz="4" w:space="0" w:color="404040"/>
            </w:tcBorders>
            <w:shd w:val="clear" w:color="auto" w:fill="auto"/>
            <w:vAlign w:val="center"/>
          </w:tcPr>
          <w:p w14:paraId="7B0C1473" w14:textId="4990C720"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3.1%</w:t>
            </w:r>
          </w:p>
        </w:tc>
        <w:tc>
          <w:tcPr>
            <w:tcW w:w="342" w:type="pct"/>
            <w:tcBorders>
              <w:top w:val="nil"/>
              <w:left w:val="nil"/>
              <w:bottom w:val="dotted" w:sz="4" w:space="0" w:color="404040"/>
              <w:right w:val="dotted" w:sz="4" w:space="0" w:color="404040"/>
            </w:tcBorders>
            <w:shd w:val="clear" w:color="auto" w:fill="auto"/>
            <w:vAlign w:val="center"/>
          </w:tcPr>
          <w:p w14:paraId="19797AD0" w14:textId="2B4411EF"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1.3%</w:t>
            </w:r>
          </w:p>
        </w:tc>
        <w:tc>
          <w:tcPr>
            <w:tcW w:w="342" w:type="pct"/>
            <w:tcBorders>
              <w:top w:val="nil"/>
              <w:left w:val="nil"/>
              <w:bottom w:val="dotted" w:sz="4" w:space="0" w:color="404040"/>
              <w:right w:val="dotted" w:sz="4" w:space="0" w:color="404040"/>
            </w:tcBorders>
            <w:shd w:val="clear" w:color="auto" w:fill="auto"/>
            <w:vAlign w:val="center"/>
          </w:tcPr>
          <w:p w14:paraId="64693AED" w14:textId="19D56B8D"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1.3%</w:t>
            </w:r>
          </w:p>
        </w:tc>
        <w:tc>
          <w:tcPr>
            <w:tcW w:w="342" w:type="pct"/>
            <w:tcBorders>
              <w:top w:val="nil"/>
              <w:left w:val="nil"/>
              <w:bottom w:val="dotted" w:sz="4" w:space="0" w:color="404040"/>
              <w:right w:val="dotted" w:sz="4" w:space="0" w:color="404040"/>
            </w:tcBorders>
            <w:shd w:val="clear" w:color="auto" w:fill="auto"/>
            <w:vAlign w:val="center"/>
          </w:tcPr>
          <w:p w14:paraId="34068D3C" w14:textId="2871379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2" w:type="pct"/>
            <w:tcBorders>
              <w:top w:val="nil"/>
              <w:left w:val="nil"/>
              <w:bottom w:val="dotted" w:sz="4" w:space="0" w:color="404040"/>
              <w:right w:val="dotted" w:sz="4" w:space="0" w:color="404040"/>
            </w:tcBorders>
            <w:shd w:val="clear" w:color="auto" w:fill="auto"/>
            <w:vAlign w:val="center"/>
          </w:tcPr>
          <w:p w14:paraId="7A65094A" w14:textId="2567C37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0.4%</w:t>
            </w:r>
          </w:p>
        </w:tc>
        <w:tc>
          <w:tcPr>
            <w:tcW w:w="342" w:type="pct"/>
            <w:tcBorders>
              <w:top w:val="nil"/>
              <w:left w:val="nil"/>
              <w:bottom w:val="dotted" w:sz="4" w:space="0" w:color="404040"/>
              <w:right w:val="dotted" w:sz="4" w:space="0" w:color="404040"/>
            </w:tcBorders>
            <w:shd w:val="clear" w:color="auto" w:fill="auto"/>
            <w:vAlign w:val="center"/>
          </w:tcPr>
          <w:p w14:paraId="11225B90" w14:textId="5792BA5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2" w:type="pct"/>
            <w:tcBorders>
              <w:top w:val="nil"/>
              <w:left w:val="nil"/>
              <w:bottom w:val="dotted" w:sz="4" w:space="0" w:color="404040"/>
              <w:right w:val="dotted" w:sz="4" w:space="0" w:color="404040"/>
            </w:tcBorders>
            <w:shd w:val="clear" w:color="auto" w:fill="auto"/>
            <w:vAlign w:val="center"/>
          </w:tcPr>
          <w:p w14:paraId="6E1F6A91" w14:textId="13B8032B"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0.7%</w:t>
            </w:r>
          </w:p>
        </w:tc>
        <w:tc>
          <w:tcPr>
            <w:tcW w:w="511" w:type="pct"/>
            <w:tcBorders>
              <w:top w:val="nil"/>
              <w:left w:val="nil"/>
              <w:bottom w:val="dotted" w:sz="4" w:space="0" w:color="404040"/>
              <w:right w:val="dotted" w:sz="4" w:space="0" w:color="404040"/>
            </w:tcBorders>
            <w:shd w:val="clear" w:color="auto" w:fill="auto"/>
            <w:vAlign w:val="center"/>
          </w:tcPr>
          <w:p w14:paraId="464832EA" w14:textId="5AFADF57"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1.0%</w:t>
            </w:r>
          </w:p>
        </w:tc>
      </w:tr>
      <w:tr w:rsidR="00057201" w:rsidRPr="00E535AC" w14:paraId="6D600350" w14:textId="77777777" w:rsidTr="0092714E">
        <w:trPr>
          <w:trHeight w:val="557"/>
        </w:trPr>
        <w:tc>
          <w:tcPr>
            <w:tcW w:w="1413" w:type="pct"/>
            <w:tcBorders>
              <w:top w:val="nil"/>
              <w:left w:val="dotted" w:sz="4" w:space="0" w:color="404040"/>
              <w:bottom w:val="dotted" w:sz="4" w:space="0" w:color="404040"/>
              <w:right w:val="dotted" w:sz="4" w:space="0" w:color="404040"/>
            </w:tcBorders>
            <w:shd w:val="clear" w:color="auto" w:fill="auto"/>
            <w:vAlign w:val="center"/>
          </w:tcPr>
          <w:p w14:paraId="5FCE32D1" w14:textId="48E5FDE6"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Total contamination</w:t>
            </w:r>
          </w:p>
        </w:tc>
        <w:tc>
          <w:tcPr>
            <w:tcW w:w="342" w:type="pct"/>
            <w:tcBorders>
              <w:top w:val="nil"/>
              <w:left w:val="nil"/>
              <w:bottom w:val="dotted" w:sz="4" w:space="0" w:color="404040"/>
              <w:right w:val="dotted" w:sz="4" w:space="0" w:color="404040"/>
            </w:tcBorders>
            <w:shd w:val="clear" w:color="auto" w:fill="auto"/>
            <w:vAlign w:val="center"/>
          </w:tcPr>
          <w:p w14:paraId="04805CD0" w14:textId="529CAC08"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18.2%</w:t>
            </w:r>
          </w:p>
        </w:tc>
        <w:tc>
          <w:tcPr>
            <w:tcW w:w="342" w:type="pct"/>
            <w:tcBorders>
              <w:top w:val="nil"/>
              <w:left w:val="nil"/>
              <w:bottom w:val="dotted" w:sz="4" w:space="0" w:color="404040"/>
              <w:right w:val="dotted" w:sz="4" w:space="0" w:color="404040"/>
            </w:tcBorders>
            <w:shd w:val="clear" w:color="auto" w:fill="auto"/>
            <w:vAlign w:val="center"/>
          </w:tcPr>
          <w:p w14:paraId="4B7545B8" w14:textId="63BCBA05"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8.3%</w:t>
            </w:r>
          </w:p>
        </w:tc>
        <w:tc>
          <w:tcPr>
            <w:tcW w:w="342" w:type="pct"/>
            <w:tcBorders>
              <w:top w:val="nil"/>
              <w:left w:val="nil"/>
              <w:bottom w:val="dotted" w:sz="4" w:space="0" w:color="404040"/>
              <w:right w:val="dotted" w:sz="4" w:space="0" w:color="404040"/>
            </w:tcBorders>
            <w:shd w:val="clear" w:color="auto" w:fill="auto"/>
            <w:vAlign w:val="center"/>
          </w:tcPr>
          <w:p w14:paraId="6D00797C" w14:textId="5F7D4FFE"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12.2%</w:t>
            </w:r>
          </w:p>
        </w:tc>
        <w:tc>
          <w:tcPr>
            <w:tcW w:w="342" w:type="pct"/>
            <w:tcBorders>
              <w:top w:val="nil"/>
              <w:left w:val="nil"/>
              <w:bottom w:val="dotted" w:sz="4" w:space="0" w:color="404040"/>
              <w:right w:val="dotted" w:sz="4" w:space="0" w:color="404040"/>
            </w:tcBorders>
            <w:shd w:val="clear" w:color="auto" w:fill="auto"/>
            <w:vAlign w:val="center"/>
          </w:tcPr>
          <w:p w14:paraId="46417B7D" w14:textId="7C778B5F"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1.3%</w:t>
            </w:r>
          </w:p>
        </w:tc>
        <w:tc>
          <w:tcPr>
            <w:tcW w:w="342" w:type="pct"/>
            <w:tcBorders>
              <w:top w:val="nil"/>
              <w:left w:val="nil"/>
              <w:bottom w:val="dotted" w:sz="4" w:space="0" w:color="404040"/>
              <w:right w:val="dotted" w:sz="4" w:space="0" w:color="404040"/>
            </w:tcBorders>
            <w:shd w:val="clear" w:color="auto" w:fill="auto"/>
            <w:vAlign w:val="center"/>
          </w:tcPr>
          <w:p w14:paraId="592B448C" w14:textId="2EE073B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1.7%</w:t>
            </w:r>
          </w:p>
        </w:tc>
        <w:tc>
          <w:tcPr>
            <w:tcW w:w="342" w:type="pct"/>
            <w:tcBorders>
              <w:top w:val="nil"/>
              <w:left w:val="nil"/>
              <w:bottom w:val="dotted" w:sz="4" w:space="0" w:color="404040"/>
              <w:right w:val="dotted" w:sz="4" w:space="0" w:color="404040"/>
            </w:tcBorders>
            <w:shd w:val="clear" w:color="auto" w:fill="auto"/>
            <w:vAlign w:val="center"/>
          </w:tcPr>
          <w:p w14:paraId="6BF19C67" w14:textId="23DD9DEE"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2" w:type="pct"/>
            <w:tcBorders>
              <w:top w:val="nil"/>
              <w:left w:val="nil"/>
              <w:bottom w:val="dotted" w:sz="4" w:space="0" w:color="404040"/>
              <w:right w:val="dotted" w:sz="4" w:space="0" w:color="404040"/>
            </w:tcBorders>
            <w:shd w:val="clear" w:color="auto" w:fill="auto"/>
            <w:vAlign w:val="center"/>
          </w:tcPr>
          <w:p w14:paraId="2F0A0AB0" w14:textId="13D2C758"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0.4%</w:t>
            </w:r>
          </w:p>
        </w:tc>
        <w:tc>
          <w:tcPr>
            <w:tcW w:w="342" w:type="pct"/>
            <w:tcBorders>
              <w:top w:val="nil"/>
              <w:left w:val="nil"/>
              <w:bottom w:val="dotted" w:sz="4" w:space="0" w:color="404040"/>
              <w:right w:val="dotted" w:sz="4" w:space="0" w:color="404040"/>
            </w:tcBorders>
            <w:shd w:val="clear" w:color="auto" w:fill="auto"/>
            <w:vAlign w:val="center"/>
          </w:tcPr>
          <w:p w14:paraId="2F48D1BD" w14:textId="7230569E"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0.8%</w:t>
            </w:r>
          </w:p>
        </w:tc>
        <w:tc>
          <w:tcPr>
            <w:tcW w:w="342" w:type="pct"/>
            <w:tcBorders>
              <w:top w:val="nil"/>
              <w:left w:val="nil"/>
              <w:bottom w:val="dotted" w:sz="4" w:space="0" w:color="404040"/>
              <w:right w:val="dotted" w:sz="4" w:space="0" w:color="404040"/>
            </w:tcBorders>
            <w:shd w:val="clear" w:color="auto" w:fill="auto"/>
            <w:vAlign w:val="center"/>
          </w:tcPr>
          <w:p w14:paraId="17A3044C" w14:textId="6862DE0A"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14.4%</w:t>
            </w:r>
          </w:p>
        </w:tc>
        <w:tc>
          <w:tcPr>
            <w:tcW w:w="511" w:type="pct"/>
            <w:tcBorders>
              <w:top w:val="nil"/>
              <w:left w:val="nil"/>
              <w:bottom w:val="dotted" w:sz="4" w:space="0" w:color="404040"/>
              <w:right w:val="dotted" w:sz="4" w:space="0" w:color="404040"/>
            </w:tcBorders>
            <w:shd w:val="clear" w:color="auto" w:fill="auto"/>
            <w:vAlign w:val="center"/>
          </w:tcPr>
          <w:p w14:paraId="63E899C5" w14:textId="275C27C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8.4%</w:t>
            </w:r>
          </w:p>
        </w:tc>
      </w:tr>
    </w:tbl>
    <w:p w14:paraId="176C11B8" w14:textId="2EBCCF5D" w:rsidR="007F63F3" w:rsidRDefault="007F63F3" w:rsidP="007F63F3">
      <w:pPr>
        <w:ind w:left="0"/>
        <w:rPr>
          <w:b/>
        </w:rPr>
      </w:pPr>
    </w:p>
    <w:p w14:paraId="1C6BE2ED" w14:textId="0E46B554" w:rsidR="00057201" w:rsidRDefault="00057201" w:rsidP="007F63F3">
      <w:pPr>
        <w:ind w:left="0"/>
        <w:rPr>
          <w:b/>
        </w:rPr>
      </w:pPr>
    </w:p>
    <w:p w14:paraId="6827EBDE" w14:textId="3A4A46E8" w:rsidR="007F63F3" w:rsidRPr="00E535AC" w:rsidRDefault="007F63F3" w:rsidP="00E535AC">
      <w:pPr>
        <w:pStyle w:val="MELmainbodybold"/>
      </w:pPr>
      <w:r w:rsidRPr="007F63F3">
        <w:t xml:space="preserve">Table </w:t>
      </w:r>
      <w:r w:rsidR="002712CA">
        <w:t>29</w:t>
      </w:r>
      <w:r w:rsidRPr="007F63F3">
        <w:t>: Contamination in organic recycling bins (kg/</w:t>
      </w:r>
      <w:proofErr w:type="spellStart"/>
      <w:r w:rsidRPr="007F63F3">
        <w:t>hh</w:t>
      </w:r>
      <w:proofErr w:type="spellEnd"/>
      <w:r w:rsidRPr="007F63F3">
        <w:t>/</w:t>
      </w:r>
      <w:proofErr w:type="spellStart"/>
      <w:r w:rsidR="008E2AE5">
        <w:t>yr</w:t>
      </w:r>
      <w:proofErr w:type="spellEnd"/>
      <w:r w:rsidRPr="007F63F3">
        <w:t>)</w:t>
      </w:r>
    </w:p>
    <w:tbl>
      <w:tblPr>
        <w:tblW w:w="5165"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2604"/>
        <w:gridCol w:w="630"/>
        <w:gridCol w:w="630"/>
        <w:gridCol w:w="630"/>
        <w:gridCol w:w="630"/>
        <w:gridCol w:w="631"/>
        <w:gridCol w:w="631"/>
        <w:gridCol w:w="631"/>
        <w:gridCol w:w="631"/>
        <w:gridCol w:w="631"/>
        <w:gridCol w:w="1006"/>
      </w:tblGrid>
      <w:tr w:rsidR="007F63F3" w:rsidRPr="00E535AC" w14:paraId="316D5491" w14:textId="77777777" w:rsidTr="00E535AC">
        <w:trPr>
          <w:trHeight w:val="461"/>
        </w:trPr>
        <w:tc>
          <w:tcPr>
            <w:tcW w:w="1406" w:type="pct"/>
            <w:shd w:val="clear" w:color="auto" w:fill="F2F2F2" w:themeFill="background1" w:themeFillShade="F2"/>
            <w:vAlign w:val="center"/>
          </w:tcPr>
          <w:p w14:paraId="5E909C82" w14:textId="3CC6B31A"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Sample</w:t>
            </w:r>
          </w:p>
        </w:tc>
        <w:tc>
          <w:tcPr>
            <w:tcW w:w="343" w:type="pct"/>
            <w:shd w:val="clear" w:color="auto" w:fill="F2F2F2" w:themeFill="background1" w:themeFillShade="F2"/>
            <w:vAlign w:val="center"/>
          </w:tcPr>
          <w:p w14:paraId="6CD1008A"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1C</w:t>
            </w:r>
          </w:p>
        </w:tc>
        <w:tc>
          <w:tcPr>
            <w:tcW w:w="343" w:type="pct"/>
            <w:shd w:val="clear" w:color="auto" w:fill="F2F2F2" w:themeFill="background1" w:themeFillShade="F2"/>
            <w:vAlign w:val="center"/>
          </w:tcPr>
          <w:p w14:paraId="290E9BC1"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2E</w:t>
            </w:r>
          </w:p>
        </w:tc>
        <w:tc>
          <w:tcPr>
            <w:tcW w:w="343" w:type="pct"/>
            <w:shd w:val="clear" w:color="auto" w:fill="F2F2F2" w:themeFill="background1" w:themeFillShade="F2"/>
            <w:vAlign w:val="center"/>
          </w:tcPr>
          <w:p w14:paraId="307A0B10"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3H</w:t>
            </w:r>
          </w:p>
        </w:tc>
        <w:tc>
          <w:tcPr>
            <w:tcW w:w="343" w:type="pct"/>
            <w:shd w:val="clear" w:color="auto" w:fill="F2F2F2" w:themeFill="background1" w:themeFillShade="F2"/>
            <w:vAlign w:val="center"/>
          </w:tcPr>
          <w:p w14:paraId="55073762"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4L</w:t>
            </w:r>
          </w:p>
        </w:tc>
        <w:tc>
          <w:tcPr>
            <w:tcW w:w="343" w:type="pct"/>
            <w:shd w:val="clear" w:color="auto" w:fill="F2F2F2" w:themeFill="background1" w:themeFillShade="F2"/>
            <w:vAlign w:val="center"/>
          </w:tcPr>
          <w:p w14:paraId="10E48AE3"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4M</w:t>
            </w:r>
          </w:p>
        </w:tc>
        <w:tc>
          <w:tcPr>
            <w:tcW w:w="343" w:type="pct"/>
            <w:shd w:val="clear" w:color="auto" w:fill="F2F2F2" w:themeFill="background1" w:themeFillShade="F2"/>
            <w:vAlign w:val="center"/>
          </w:tcPr>
          <w:p w14:paraId="2AB0E99A"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4N</w:t>
            </w:r>
          </w:p>
        </w:tc>
        <w:tc>
          <w:tcPr>
            <w:tcW w:w="343" w:type="pct"/>
            <w:shd w:val="clear" w:color="auto" w:fill="F2F2F2" w:themeFill="background1" w:themeFillShade="F2"/>
            <w:vAlign w:val="center"/>
          </w:tcPr>
          <w:p w14:paraId="5FFE8931"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5O</w:t>
            </w:r>
          </w:p>
        </w:tc>
        <w:tc>
          <w:tcPr>
            <w:tcW w:w="343" w:type="pct"/>
            <w:shd w:val="clear" w:color="auto" w:fill="F2F2F2" w:themeFill="background1" w:themeFillShade="F2"/>
            <w:vAlign w:val="center"/>
          </w:tcPr>
          <w:p w14:paraId="42E20B3F"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5P</w:t>
            </w:r>
          </w:p>
        </w:tc>
        <w:tc>
          <w:tcPr>
            <w:tcW w:w="343" w:type="pct"/>
            <w:shd w:val="clear" w:color="auto" w:fill="F2F2F2" w:themeFill="background1" w:themeFillShade="F2"/>
            <w:vAlign w:val="center"/>
          </w:tcPr>
          <w:p w14:paraId="74D63FAF"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5Q</w:t>
            </w:r>
          </w:p>
        </w:tc>
        <w:tc>
          <w:tcPr>
            <w:tcW w:w="507" w:type="pct"/>
            <w:shd w:val="clear" w:color="auto" w:fill="F2F2F2" w:themeFill="background1" w:themeFillShade="F2"/>
            <w:vAlign w:val="center"/>
          </w:tcPr>
          <w:p w14:paraId="5A560792" w14:textId="62A83C16"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Average</w:t>
            </w:r>
          </w:p>
        </w:tc>
      </w:tr>
      <w:tr w:rsidR="00057201" w:rsidRPr="00E535AC" w14:paraId="14E98109" w14:textId="77777777" w:rsidTr="00B05557">
        <w:trPr>
          <w:trHeight w:val="461"/>
        </w:trPr>
        <w:tc>
          <w:tcPr>
            <w:tcW w:w="1406" w:type="pct"/>
            <w:shd w:val="clear" w:color="auto" w:fill="auto"/>
            <w:vAlign w:val="center"/>
          </w:tcPr>
          <w:p w14:paraId="4A520110" w14:textId="200C1732"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Soil &amp; turf</w:t>
            </w:r>
          </w:p>
        </w:tc>
        <w:tc>
          <w:tcPr>
            <w:tcW w:w="343" w:type="pct"/>
            <w:shd w:val="clear" w:color="000000" w:fill="FFFFFF"/>
            <w:vAlign w:val="center"/>
          </w:tcPr>
          <w:p w14:paraId="46FF9A1B" w14:textId="75B861B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32.6</w:t>
            </w:r>
          </w:p>
        </w:tc>
        <w:tc>
          <w:tcPr>
            <w:tcW w:w="343" w:type="pct"/>
            <w:shd w:val="clear" w:color="000000" w:fill="FFFFFF"/>
            <w:vAlign w:val="center"/>
          </w:tcPr>
          <w:p w14:paraId="56C7C8BC" w14:textId="47D1635C"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496CC6B6" w14:textId="3DE6F45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17.0</w:t>
            </w:r>
          </w:p>
        </w:tc>
        <w:tc>
          <w:tcPr>
            <w:tcW w:w="343" w:type="pct"/>
            <w:shd w:val="clear" w:color="000000" w:fill="FFFFFF"/>
            <w:vAlign w:val="center"/>
          </w:tcPr>
          <w:p w14:paraId="6D101BF7" w14:textId="00A33CFA"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1E0DC97F" w14:textId="36C42A9E"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0.5</w:t>
            </w:r>
          </w:p>
        </w:tc>
        <w:tc>
          <w:tcPr>
            <w:tcW w:w="343" w:type="pct"/>
            <w:shd w:val="clear" w:color="000000" w:fill="FFFFFF"/>
            <w:vAlign w:val="center"/>
          </w:tcPr>
          <w:p w14:paraId="11F7BCDF" w14:textId="0CF1A4C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68155F2C" w14:textId="40182E46"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16F1029D" w14:textId="6A7EC9F1"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1.4</w:t>
            </w:r>
          </w:p>
        </w:tc>
        <w:tc>
          <w:tcPr>
            <w:tcW w:w="343" w:type="pct"/>
            <w:shd w:val="clear" w:color="000000" w:fill="FFFFFF"/>
            <w:vAlign w:val="center"/>
          </w:tcPr>
          <w:p w14:paraId="36FDFC87" w14:textId="70CDCAFF"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14.2</w:t>
            </w:r>
          </w:p>
        </w:tc>
        <w:tc>
          <w:tcPr>
            <w:tcW w:w="507" w:type="pct"/>
            <w:shd w:val="clear" w:color="000000" w:fill="FFFFFF"/>
            <w:vAlign w:val="center"/>
          </w:tcPr>
          <w:p w14:paraId="48CDA96C" w14:textId="49C9A126"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7.4</w:t>
            </w:r>
          </w:p>
        </w:tc>
      </w:tr>
      <w:tr w:rsidR="00057201" w:rsidRPr="00E535AC" w14:paraId="47F1AAD1" w14:textId="77777777" w:rsidTr="00B05557">
        <w:trPr>
          <w:trHeight w:val="461"/>
        </w:trPr>
        <w:tc>
          <w:tcPr>
            <w:tcW w:w="1406" w:type="pct"/>
            <w:shd w:val="clear" w:color="auto" w:fill="auto"/>
            <w:vAlign w:val="center"/>
          </w:tcPr>
          <w:p w14:paraId="5D07DFDA" w14:textId="3433D378"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Scrap wood</w:t>
            </w:r>
          </w:p>
        </w:tc>
        <w:tc>
          <w:tcPr>
            <w:tcW w:w="343" w:type="pct"/>
            <w:shd w:val="clear" w:color="000000" w:fill="FFFFFF"/>
            <w:vAlign w:val="center"/>
          </w:tcPr>
          <w:p w14:paraId="1223A722" w14:textId="1CA4C89F"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5.0</w:t>
            </w:r>
          </w:p>
        </w:tc>
        <w:tc>
          <w:tcPr>
            <w:tcW w:w="343" w:type="pct"/>
            <w:shd w:val="clear" w:color="000000" w:fill="FFFFFF"/>
            <w:vAlign w:val="center"/>
          </w:tcPr>
          <w:p w14:paraId="7CCF7D45" w14:textId="455BF00F"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7.4</w:t>
            </w:r>
          </w:p>
        </w:tc>
        <w:tc>
          <w:tcPr>
            <w:tcW w:w="343" w:type="pct"/>
            <w:shd w:val="clear" w:color="000000" w:fill="FFFFFF"/>
            <w:vAlign w:val="center"/>
          </w:tcPr>
          <w:p w14:paraId="3F05A991" w14:textId="11B238AE"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2.4</w:t>
            </w:r>
          </w:p>
        </w:tc>
        <w:tc>
          <w:tcPr>
            <w:tcW w:w="343" w:type="pct"/>
            <w:shd w:val="clear" w:color="000000" w:fill="FFFFFF"/>
            <w:vAlign w:val="center"/>
          </w:tcPr>
          <w:p w14:paraId="5746EFEC" w14:textId="7B34889B"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576F1F2D" w14:textId="51DA6C60"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0.3</w:t>
            </w:r>
          </w:p>
        </w:tc>
        <w:tc>
          <w:tcPr>
            <w:tcW w:w="343" w:type="pct"/>
            <w:shd w:val="clear" w:color="000000" w:fill="FFFFFF"/>
            <w:vAlign w:val="center"/>
          </w:tcPr>
          <w:p w14:paraId="5D0BF782" w14:textId="18E7F96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0.1</w:t>
            </w:r>
          </w:p>
        </w:tc>
        <w:tc>
          <w:tcPr>
            <w:tcW w:w="343" w:type="pct"/>
            <w:shd w:val="clear" w:color="000000" w:fill="FFFFFF"/>
            <w:vAlign w:val="center"/>
          </w:tcPr>
          <w:p w14:paraId="2F23213A" w14:textId="264BBA1B"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71BE703B" w14:textId="31A391C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0.0</w:t>
            </w:r>
          </w:p>
        </w:tc>
        <w:tc>
          <w:tcPr>
            <w:tcW w:w="343" w:type="pct"/>
            <w:shd w:val="clear" w:color="000000" w:fill="FFFFFF"/>
            <w:vAlign w:val="center"/>
          </w:tcPr>
          <w:p w14:paraId="31E4702F" w14:textId="225EAA58"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10.1</w:t>
            </w:r>
          </w:p>
        </w:tc>
        <w:tc>
          <w:tcPr>
            <w:tcW w:w="507" w:type="pct"/>
            <w:shd w:val="clear" w:color="000000" w:fill="FFFFFF"/>
            <w:vAlign w:val="center"/>
          </w:tcPr>
          <w:p w14:paraId="23B09285" w14:textId="013AD605"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3.4</w:t>
            </w:r>
          </w:p>
        </w:tc>
      </w:tr>
      <w:tr w:rsidR="00057201" w:rsidRPr="00E535AC" w14:paraId="65BB5581" w14:textId="77777777" w:rsidTr="00B05557">
        <w:trPr>
          <w:trHeight w:val="461"/>
        </w:trPr>
        <w:tc>
          <w:tcPr>
            <w:tcW w:w="1406" w:type="pct"/>
            <w:shd w:val="clear" w:color="auto" w:fill="auto"/>
            <w:vAlign w:val="center"/>
          </w:tcPr>
          <w:p w14:paraId="1D32FE1A" w14:textId="352D0295"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All other contamination</w:t>
            </w:r>
          </w:p>
        </w:tc>
        <w:tc>
          <w:tcPr>
            <w:tcW w:w="343" w:type="pct"/>
            <w:shd w:val="clear" w:color="auto" w:fill="auto"/>
            <w:vAlign w:val="center"/>
          </w:tcPr>
          <w:p w14:paraId="484AEDAF" w14:textId="00C98A14"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3" w:type="pct"/>
            <w:shd w:val="clear" w:color="auto" w:fill="auto"/>
            <w:vAlign w:val="center"/>
          </w:tcPr>
          <w:p w14:paraId="7D8D1BED" w14:textId="2051D24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1.4</w:t>
            </w:r>
          </w:p>
        </w:tc>
        <w:tc>
          <w:tcPr>
            <w:tcW w:w="343" w:type="pct"/>
            <w:shd w:val="clear" w:color="auto" w:fill="auto"/>
            <w:vAlign w:val="center"/>
          </w:tcPr>
          <w:p w14:paraId="29754CA2" w14:textId="4D8777C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6.6</w:t>
            </w:r>
          </w:p>
        </w:tc>
        <w:tc>
          <w:tcPr>
            <w:tcW w:w="343" w:type="pct"/>
            <w:shd w:val="clear" w:color="auto" w:fill="auto"/>
            <w:vAlign w:val="center"/>
          </w:tcPr>
          <w:p w14:paraId="1409AE4F" w14:textId="65E24065"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1.0</w:t>
            </w:r>
          </w:p>
        </w:tc>
        <w:tc>
          <w:tcPr>
            <w:tcW w:w="343" w:type="pct"/>
            <w:shd w:val="clear" w:color="auto" w:fill="auto"/>
            <w:vAlign w:val="center"/>
          </w:tcPr>
          <w:p w14:paraId="5270BCCD" w14:textId="66721E3A"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3.0</w:t>
            </w:r>
          </w:p>
        </w:tc>
        <w:tc>
          <w:tcPr>
            <w:tcW w:w="343" w:type="pct"/>
            <w:shd w:val="clear" w:color="auto" w:fill="auto"/>
            <w:vAlign w:val="center"/>
          </w:tcPr>
          <w:p w14:paraId="4A07F5D7" w14:textId="3A493DC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3" w:type="pct"/>
            <w:shd w:val="clear" w:color="auto" w:fill="auto"/>
            <w:vAlign w:val="center"/>
          </w:tcPr>
          <w:p w14:paraId="2E6F0C21" w14:textId="0CB74126"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3" w:type="pct"/>
            <w:shd w:val="clear" w:color="auto" w:fill="auto"/>
            <w:vAlign w:val="center"/>
          </w:tcPr>
          <w:p w14:paraId="75310B5A" w14:textId="7501AF07"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3" w:type="pct"/>
            <w:shd w:val="clear" w:color="auto" w:fill="auto"/>
            <w:vAlign w:val="center"/>
          </w:tcPr>
          <w:p w14:paraId="758D72D4" w14:textId="313843A7"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1.3</w:t>
            </w:r>
          </w:p>
        </w:tc>
        <w:tc>
          <w:tcPr>
            <w:tcW w:w="507" w:type="pct"/>
            <w:shd w:val="clear" w:color="auto" w:fill="auto"/>
            <w:vAlign w:val="center"/>
          </w:tcPr>
          <w:p w14:paraId="4E7B2806" w14:textId="431F63E4"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1.5</w:t>
            </w:r>
          </w:p>
        </w:tc>
      </w:tr>
      <w:tr w:rsidR="00057201" w:rsidRPr="00E535AC" w14:paraId="541A499A" w14:textId="77777777" w:rsidTr="00B05557">
        <w:trPr>
          <w:trHeight w:val="461"/>
        </w:trPr>
        <w:tc>
          <w:tcPr>
            <w:tcW w:w="1406" w:type="pct"/>
            <w:shd w:val="clear" w:color="auto" w:fill="auto"/>
            <w:vAlign w:val="center"/>
          </w:tcPr>
          <w:p w14:paraId="5ECC2235" w14:textId="29411DB7" w:rsidR="00057201"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Total contamination</w:t>
            </w:r>
          </w:p>
        </w:tc>
        <w:tc>
          <w:tcPr>
            <w:tcW w:w="343" w:type="pct"/>
            <w:shd w:val="clear" w:color="auto" w:fill="auto"/>
            <w:vAlign w:val="center"/>
          </w:tcPr>
          <w:p w14:paraId="58493E1E" w14:textId="3097976D"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37.9</w:t>
            </w:r>
          </w:p>
        </w:tc>
        <w:tc>
          <w:tcPr>
            <w:tcW w:w="343" w:type="pct"/>
            <w:shd w:val="clear" w:color="auto" w:fill="auto"/>
            <w:vAlign w:val="center"/>
          </w:tcPr>
          <w:p w14:paraId="0CE0F033" w14:textId="02F8EA76"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8.8</w:t>
            </w:r>
          </w:p>
        </w:tc>
        <w:tc>
          <w:tcPr>
            <w:tcW w:w="343" w:type="pct"/>
            <w:shd w:val="clear" w:color="auto" w:fill="auto"/>
            <w:vAlign w:val="center"/>
          </w:tcPr>
          <w:p w14:paraId="2C6B8C33" w14:textId="2623C9B1"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26.0</w:t>
            </w:r>
          </w:p>
        </w:tc>
        <w:tc>
          <w:tcPr>
            <w:tcW w:w="343" w:type="pct"/>
            <w:shd w:val="clear" w:color="auto" w:fill="auto"/>
            <w:vAlign w:val="center"/>
          </w:tcPr>
          <w:p w14:paraId="34EE58CB" w14:textId="20BCDA30"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1.0</w:t>
            </w:r>
          </w:p>
        </w:tc>
        <w:tc>
          <w:tcPr>
            <w:tcW w:w="343" w:type="pct"/>
            <w:shd w:val="clear" w:color="auto" w:fill="auto"/>
            <w:vAlign w:val="center"/>
          </w:tcPr>
          <w:p w14:paraId="36D13C89" w14:textId="318E263A"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3.7</w:t>
            </w:r>
          </w:p>
        </w:tc>
        <w:tc>
          <w:tcPr>
            <w:tcW w:w="343" w:type="pct"/>
            <w:shd w:val="clear" w:color="auto" w:fill="auto"/>
            <w:vAlign w:val="center"/>
          </w:tcPr>
          <w:p w14:paraId="140C36FA" w14:textId="55E719D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0.3</w:t>
            </w:r>
          </w:p>
        </w:tc>
        <w:tc>
          <w:tcPr>
            <w:tcW w:w="343" w:type="pct"/>
            <w:shd w:val="clear" w:color="auto" w:fill="auto"/>
            <w:vAlign w:val="center"/>
          </w:tcPr>
          <w:p w14:paraId="33A5DB2E" w14:textId="460E2559"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0.2</w:t>
            </w:r>
          </w:p>
        </w:tc>
        <w:tc>
          <w:tcPr>
            <w:tcW w:w="343" w:type="pct"/>
            <w:shd w:val="clear" w:color="auto" w:fill="auto"/>
            <w:vAlign w:val="center"/>
          </w:tcPr>
          <w:p w14:paraId="7CD63CB0" w14:textId="659895D8"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1.6</w:t>
            </w:r>
          </w:p>
        </w:tc>
        <w:tc>
          <w:tcPr>
            <w:tcW w:w="343" w:type="pct"/>
            <w:shd w:val="clear" w:color="auto" w:fill="auto"/>
            <w:vAlign w:val="center"/>
          </w:tcPr>
          <w:p w14:paraId="41E328FE" w14:textId="46C67BD2"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25.6</w:t>
            </w:r>
          </w:p>
        </w:tc>
        <w:tc>
          <w:tcPr>
            <w:tcW w:w="507" w:type="pct"/>
            <w:shd w:val="clear" w:color="auto" w:fill="auto"/>
            <w:vAlign w:val="center"/>
          </w:tcPr>
          <w:p w14:paraId="42A87842" w14:textId="6C427493" w:rsidR="00057201" w:rsidRPr="00E535AC" w:rsidRDefault="00057201" w:rsidP="00057201">
            <w:pPr>
              <w:ind w:left="0"/>
              <w:jc w:val="center"/>
              <w:rPr>
                <w:rFonts w:ascii="Arial" w:hAnsi="Arial" w:cs="Arial"/>
                <w:color w:val="404040"/>
                <w:sz w:val="20"/>
                <w:szCs w:val="20"/>
              </w:rPr>
            </w:pPr>
            <w:r w:rsidRPr="00E535AC">
              <w:rPr>
                <w:rFonts w:ascii="Arial" w:hAnsi="Arial" w:cs="Arial"/>
                <w:color w:val="404040"/>
                <w:sz w:val="20"/>
                <w:szCs w:val="20"/>
              </w:rPr>
              <w:t>12.3</w:t>
            </w:r>
          </w:p>
        </w:tc>
      </w:tr>
    </w:tbl>
    <w:p w14:paraId="0F8679AE" w14:textId="77777777" w:rsidR="007F63F3" w:rsidRPr="007F63F3" w:rsidRDefault="007F63F3" w:rsidP="007F63F3">
      <w:pPr>
        <w:ind w:left="0"/>
        <w:rPr>
          <w:rFonts w:cs="Arial"/>
          <w:b/>
          <w:spacing w:val="-15"/>
          <w:kern w:val="20"/>
          <w:sz w:val="48"/>
          <w:szCs w:val="48"/>
          <w:lang w:eastAsia="en-US"/>
        </w:rPr>
      </w:pPr>
    </w:p>
    <w:p w14:paraId="34F6CECB" w14:textId="2918A07A" w:rsidR="007F63F3" w:rsidRPr="007F63F3" w:rsidRDefault="00057201" w:rsidP="00E535AC">
      <w:pPr>
        <w:pStyle w:val="MELmainbodytext"/>
        <w:rPr>
          <w:lang w:eastAsia="en-US"/>
        </w:rPr>
      </w:pPr>
      <w:r>
        <w:rPr>
          <w:lang w:eastAsia="en-US"/>
        </w:rPr>
        <w:t>Three</w:t>
      </w:r>
      <w:r w:rsidR="007F63F3" w:rsidRPr="007F63F3">
        <w:rPr>
          <w:lang w:eastAsia="en-US"/>
        </w:rPr>
        <w:t xml:space="preserve"> of the nine samples of organic recycling were less than 1% contamination. In the other </w:t>
      </w:r>
      <w:r>
        <w:rPr>
          <w:lang w:eastAsia="en-US"/>
        </w:rPr>
        <w:t>six</w:t>
      </w:r>
      <w:r w:rsidR="007F63F3" w:rsidRPr="007F63F3">
        <w:rPr>
          <w:lang w:eastAsia="en-US"/>
        </w:rPr>
        <w:t xml:space="preserve"> samples contamination levels of 1</w:t>
      </w:r>
      <w:r>
        <w:rPr>
          <w:lang w:eastAsia="en-US"/>
        </w:rPr>
        <w:t>.3</w:t>
      </w:r>
      <w:r w:rsidR="007F63F3" w:rsidRPr="007F63F3">
        <w:rPr>
          <w:lang w:eastAsia="en-US"/>
        </w:rPr>
        <w:t>% - 1</w:t>
      </w:r>
      <w:r>
        <w:rPr>
          <w:lang w:eastAsia="en-US"/>
        </w:rPr>
        <w:t>8.2</w:t>
      </w:r>
      <w:r w:rsidR="007F63F3" w:rsidRPr="007F63F3">
        <w:rPr>
          <w:lang w:eastAsia="en-US"/>
        </w:rPr>
        <w:t xml:space="preserve">% were observed. </w:t>
      </w:r>
      <w:r w:rsidR="008E2AE5" w:rsidRPr="007F63F3">
        <w:rPr>
          <w:lang w:eastAsia="en-US"/>
        </w:rPr>
        <w:t>Generally,</w:t>
      </w:r>
      <w:r w:rsidR="007F63F3" w:rsidRPr="007F63F3">
        <w:rPr>
          <w:lang w:eastAsia="en-US"/>
        </w:rPr>
        <w:t xml:space="preserve"> levels of contamination were related to the amount of soil and turf that was present within the collected bins.  On average soil and turf formed </w:t>
      </w:r>
      <w:r>
        <w:rPr>
          <w:lang w:eastAsia="en-US"/>
        </w:rPr>
        <w:t>5</w:t>
      </w:r>
      <w:r w:rsidR="007F63F3" w:rsidRPr="007F63F3">
        <w:rPr>
          <w:lang w:eastAsia="en-US"/>
        </w:rPr>
        <w:t xml:space="preserve">% of the organic recycling or </w:t>
      </w:r>
      <w:r>
        <w:rPr>
          <w:lang w:eastAsia="en-US"/>
        </w:rPr>
        <w:t>60</w:t>
      </w:r>
      <w:r w:rsidR="007F63F3" w:rsidRPr="007F63F3">
        <w:rPr>
          <w:lang w:eastAsia="en-US"/>
        </w:rPr>
        <w:t xml:space="preserve">% of the contamination present. Scrap wood made up 2% of the collected recycling and was responsible for </w:t>
      </w:r>
      <w:r>
        <w:rPr>
          <w:lang w:eastAsia="en-US"/>
        </w:rPr>
        <w:t>28</w:t>
      </w:r>
      <w:r w:rsidR="007F63F3" w:rsidRPr="007F63F3">
        <w:rPr>
          <w:lang w:eastAsia="en-US"/>
        </w:rPr>
        <w:t xml:space="preserve">% of the contamination. Other contamination made up just 1% of the organic recycling and tended to be packaging associated with food waste such as plastic film and cardboard.   </w:t>
      </w:r>
    </w:p>
    <w:p w14:paraId="7B681FA1" w14:textId="29212158" w:rsidR="007F63F3" w:rsidRPr="008E2AE5" w:rsidRDefault="00515770" w:rsidP="008C417E">
      <w:pPr>
        <w:pStyle w:val="MELHeader1"/>
      </w:pPr>
      <w:bookmarkStart w:id="124" w:name="_Toc532995268"/>
      <w:r>
        <w:t>Capture rates for organic recyclables</w:t>
      </w:r>
      <w:bookmarkEnd w:id="124"/>
    </w:p>
    <w:p w14:paraId="6492542E" w14:textId="60E145F4" w:rsidR="007F63F3" w:rsidRDefault="007F63F3" w:rsidP="00E535AC">
      <w:pPr>
        <w:pStyle w:val="MELmainbodytext"/>
        <w:rPr>
          <w:lang w:eastAsia="en-US"/>
        </w:rPr>
      </w:pPr>
      <w:r w:rsidRPr="007F63F3">
        <w:rPr>
          <w:lang w:eastAsia="en-US"/>
        </w:rPr>
        <w:t xml:space="preserve">This section looks in more detail at the individual materials placed out for </w:t>
      </w:r>
      <w:r w:rsidR="008E2AE5">
        <w:rPr>
          <w:lang w:eastAsia="en-US"/>
        </w:rPr>
        <w:t xml:space="preserve">organic </w:t>
      </w:r>
      <w:r w:rsidRPr="007F63F3">
        <w:rPr>
          <w:lang w:eastAsia="en-US"/>
        </w:rPr>
        <w:t xml:space="preserve">recycling collections and highlights the effectiveness with which recycling collections throughout Salford are capturing these items. </w:t>
      </w:r>
      <w:r w:rsidRPr="007F63F3">
        <w:t xml:space="preserve">Capture rates determine how much of a material that should be recycled </w:t>
      </w:r>
      <w:proofErr w:type="gramStart"/>
      <w:r w:rsidRPr="007F63F3">
        <w:t>actually is</w:t>
      </w:r>
      <w:proofErr w:type="gramEnd"/>
      <w:r w:rsidRPr="007F63F3">
        <w:t xml:space="preserve"> being recycled. </w:t>
      </w:r>
      <w:r w:rsidRPr="007F63F3">
        <w:rPr>
          <w:lang w:eastAsia="en-US"/>
        </w:rPr>
        <w:t xml:space="preserve">Looking at the relationship between the residual and recycling waste streams presented will additionally give indications as to the overall diversion being achieved </w:t>
      </w:r>
      <w:r w:rsidR="008E2AE5">
        <w:rPr>
          <w:lang w:eastAsia="en-US"/>
        </w:rPr>
        <w:t xml:space="preserve">via this service. </w:t>
      </w:r>
    </w:p>
    <w:p w14:paraId="10E0BEE0" w14:textId="6F393AB0" w:rsidR="00C45902" w:rsidRPr="003B2A31" w:rsidRDefault="00930054" w:rsidP="00E535AC">
      <w:pPr>
        <w:pStyle w:val="MELmainbodytext"/>
      </w:pPr>
      <w:r>
        <w:lastRenderedPageBreak/>
        <w:t>Around 2</w:t>
      </w:r>
      <w:r w:rsidR="00D10E45">
        <w:t>27.8</w:t>
      </w:r>
      <w:r>
        <w:t>kg/</w:t>
      </w:r>
      <w:proofErr w:type="spellStart"/>
      <w:r>
        <w:t>hh</w:t>
      </w:r>
      <w:proofErr w:type="spellEnd"/>
      <w:r>
        <w:t>/</w:t>
      </w:r>
      <w:proofErr w:type="spellStart"/>
      <w:r>
        <w:t>yr</w:t>
      </w:r>
      <w:proofErr w:type="spellEnd"/>
      <w:r>
        <w:t xml:space="preserve"> of recyclable organic material is generated by households across Salford.  Of this, </w:t>
      </w:r>
      <w:r w:rsidR="00D10E45">
        <w:t>58</w:t>
      </w:r>
      <w:r>
        <w:t>.</w:t>
      </w:r>
      <w:r w:rsidR="00D10E45">
        <w:t>9</w:t>
      </w:r>
      <w:r>
        <w:t>% or 1</w:t>
      </w:r>
      <w:r w:rsidR="00D10E45">
        <w:t>34.1</w:t>
      </w:r>
      <w:r>
        <w:t>kg/</w:t>
      </w:r>
      <w:proofErr w:type="spellStart"/>
      <w:r>
        <w:t>hh</w:t>
      </w:r>
      <w:proofErr w:type="spellEnd"/>
      <w:r>
        <w:t>/</w:t>
      </w:r>
      <w:proofErr w:type="spellStart"/>
      <w:r>
        <w:t>yr</w:t>
      </w:r>
      <w:proofErr w:type="spellEnd"/>
      <w:r>
        <w:t xml:space="preserve"> is captured by the organics recycling bins.  Acorn </w:t>
      </w:r>
      <w:r w:rsidR="00F07296">
        <w:t>4M</w:t>
      </w:r>
      <w:r>
        <w:t xml:space="preserve"> households (</w:t>
      </w:r>
      <w:r w:rsidR="00F07296">
        <w:t>striving families</w:t>
      </w:r>
      <w:r>
        <w:t xml:space="preserve">) disposed of the most organic material at </w:t>
      </w:r>
      <w:r w:rsidR="00F07296">
        <w:t>326</w:t>
      </w:r>
      <w:r>
        <w:t>kg/</w:t>
      </w:r>
      <w:proofErr w:type="spellStart"/>
      <w:r>
        <w:t>hh</w:t>
      </w:r>
      <w:proofErr w:type="spellEnd"/>
      <w:r>
        <w:t xml:space="preserve">/yr. This compares with levels of just </w:t>
      </w:r>
      <w:r w:rsidR="00F07296">
        <w:t>130</w:t>
      </w:r>
      <w:r>
        <w:t>kg/</w:t>
      </w:r>
      <w:proofErr w:type="spellStart"/>
      <w:r>
        <w:t>hh</w:t>
      </w:r>
      <w:proofErr w:type="spellEnd"/>
      <w:r>
        <w:t>/</w:t>
      </w:r>
      <w:proofErr w:type="spellStart"/>
      <w:r>
        <w:t>yr</w:t>
      </w:r>
      <w:proofErr w:type="spellEnd"/>
      <w:r>
        <w:t xml:space="preserve"> for </w:t>
      </w:r>
      <w:r w:rsidR="00C45902">
        <w:t xml:space="preserve">Acorn </w:t>
      </w:r>
      <w:r w:rsidR="00F07296">
        <w:t>5O (young hardship)</w:t>
      </w:r>
      <w:r>
        <w:t xml:space="preserve">. Acorn 5O </w:t>
      </w:r>
      <w:r w:rsidR="00D22028">
        <w:t xml:space="preserve">(young </w:t>
      </w:r>
      <w:r w:rsidR="00D22028" w:rsidRPr="00E535AC">
        <w:t xml:space="preserve">hardship) </w:t>
      </w:r>
      <w:r w:rsidRPr="00E535AC">
        <w:t>households</w:t>
      </w:r>
      <w:r w:rsidR="00C45902" w:rsidRPr="00E535AC">
        <w:t xml:space="preserve"> </w:t>
      </w:r>
      <w:r w:rsidR="00F07296" w:rsidRPr="00E535AC">
        <w:t xml:space="preserve">also </w:t>
      </w:r>
      <w:r w:rsidRPr="00E535AC">
        <w:t xml:space="preserve">captured by far the lowest proportion </w:t>
      </w:r>
      <w:r w:rsidR="00D22028" w:rsidRPr="00E535AC">
        <w:t xml:space="preserve">of their organic waste </w:t>
      </w:r>
      <w:r w:rsidRPr="00E535AC">
        <w:t xml:space="preserve">at </w:t>
      </w:r>
      <w:r w:rsidR="00FF3D21" w:rsidRPr="00E535AC">
        <w:t>27</w:t>
      </w:r>
      <w:r w:rsidR="00D22028" w:rsidRPr="00E535AC">
        <w:t>.6</w:t>
      </w:r>
      <w:r w:rsidR="00FF3D21" w:rsidRPr="00E535AC">
        <w:t>%.</w:t>
      </w:r>
      <w:r w:rsidR="00C45902" w:rsidRPr="00E535AC">
        <w:t xml:space="preserve">  Acorn </w:t>
      </w:r>
      <w:r w:rsidR="00D22028" w:rsidRPr="00E535AC">
        <w:t>5P</w:t>
      </w:r>
      <w:r w:rsidR="00C45902" w:rsidRPr="00E535AC">
        <w:t xml:space="preserve"> households (</w:t>
      </w:r>
      <w:r w:rsidR="00D22028" w:rsidRPr="00E535AC">
        <w:t>struggling estates</w:t>
      </w:r>
      <w:r w:rsidR="00C45902" w:rsidRPr="00E535AC">
        <w:t xml:space="preserve">) managed to capture </w:t>
      </w:r>
      <w:r w:rsidR="00FF3D21" w:rsidRPr="00E535AC">
        <w:t xml:space="preserve">up to </w:t>
      </w:r>
      <w:r w:rsidR="00D22028" w:rsidRPr="00E535AC">
        <w:t>73.4</w:t>
      </w:r>
      <w:r w:rsidR="00C45902" w:rsidRPr="00E535AC">
        <w:t>%.</w:t>
      </w:r>
      <w:r w:rsidR="00C45902">
        <w:t xml:space="preserve"> </w:t>
      </w:r>
    </w:p>
    <w:p w14:paraId="479E8111" w14:textId="77777777" w:rsidR="00C45902" w:rsidRDefault="00C45902" w:rsidP="00C45902">
      <w:pPr>
        <w:ind w:left="0"/>
        <w:rPr>
          <w:b/>
        </w:rPr>
      </w:pPr>
    </w:p>
    <w:p w14:paraId="42DBC987" w14:textId="77777777" w:rsidR="001B418A" w:rsidRDefault="001B418A" w:rsidP="00C45902">
      <w:pPr>
        <w:ind w:left="0"/>
        <w:rPr>
          <w:b/>
        </w:rPr>
      </w:pPr>
    </w:p>
    <w:p w14:paraId="3768AE69" w14:textId="451E9F8D" w:rsidR="00C45902" w:rsidRDefault="00C45902" w:rsidP="00E535AC">
      <w:pPr>
        <w:pStyle w:val="MELmainbodybold"/>
      </w:pPr>
      <w:r w:rsidRPr="007F63F3">
        <w:t xml:space="preserve">Table </w:t>
      </w:r>
      <w:r w:rsidR="002712CA">
        <w:t>30</w:t>
      </w:r>
      <w:r w:rsidRPr="007F63F3">
        <w:t xml:space="preserve">: Distribution of </w:t>
      </w:r>
      <w:r w:rsidR="00930054">
        <w:t>organic</w:t>
      </w:r>
      <w:r>
        <w:t xml:space="preserve"> recyclables</w:t>
      </w:r>
      <w:r w:rsidRPr="007F63F3">
        <w:t xml:space="preserve"> in kerbside containers (kg/</w:t>
      </w:r>
      <w:proofErr w:type="spellStart"/>
      <w:r w:rsidRPr="007F63F3">
        <w:t>hh</w:t>
      </w:r>
      <w:proofErr w:type="spellEnd"/>
      <w:r w:rsidRPr="007F63F3">
        <w:t>/</w:t>
      </w:r>
      <w:proofErr w:type="spellStart"/>
      <w:r w:rsidR="00930054">
        <w:t>yr</w:t>
      </w:r>
      <w:proofErr w:type="spellEnd"/>
      <w:r w:rsidRPr="007F63F3">
        <w:t>)</w:t>
      </w:r>
    </w:p>
    <w:p w14:paraId="45F7D367" w14:textId="77777777" w:rsidR="00C45902" w:rsidRDefault="00C45902" w:rsidP="00C45902">
      <w:pPr>
        <w:ind w:left="0"/>
        <w:rPr>
          <w:b/>
        </w:rPr>
      </w:pPr>
    </w:p>
    <w:tbl>
      <w:tblPr>
        <w:tblW w:w="5146" w:type="pct"/>
        <w:tblInd w:w="108"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C45902" w:rsidRPr="007F63F3" w14:paraId="21F80CD1" w14:textId="77777777" w:rsidTr="00E535AC">
        <w:trPr>
          <w:trHeight w:val="776"/>
        </w:trPr>
        <w:tc>
          <w:tcPr>
            <w:tcW w:w="1108" w:type="pct"/>
            <w:shd w:val="clear" w:color="auto" w:fill="F2F2F2" w:themeFill="background1" w:themeFillShade="F2"/>
            <w:vAlign w:val="center"/>
          </w:tcPr>
          <w:p w14:paraId="4F75E76A" w14:textId="4BA94D0E" w:rsidR="00C45902" w:rsidRPr="00E535AC" w:rsidRDefault="00E535AC" w:rsidP="00894724">
            <w:pPr>
              <w:ind w:left="0"/>
              <w:jc w:val="center"/>
              <w:rPr>
                <w:rFonts w:ascii="Arial" w:hAnsi="Arial" w:cs="Arial"/>
                <w:b/>
                <w:bCs/>
                <w:sz w:val="20"/>
                <w:szCs w:val="20"/>
              </w:rPr>
            </w:pPr>
            <w:r w:rsidRPr="00E535AC">
              <w:rPr>
                <w:rFonts w:ascii="Arial" w:hAnsi="Arial" w:cs="Arial"/>
                <w:b/>
                <w:bCs/>
                <w:sz w:val="20"/>
                <w:szCs w:val="20"/>
              </w:rPr>
              <w:t>Organic recyclables</w:t>
            </w:r>
          </w:p>
        </w:tc>
        <w:tc>
          <w:tcPr>
            <w:tcW w:w="362" w:type="pct"/>
            <w:shd w:val="clear" w:color="auto" w:fill="F2F2F2" w:themeFill="background1" w:themeFillShade="F2"/>
            <w:vAlign w:val="center"/>
          </w:tcPr>
          <w:p w14:paraId="793BB4E8"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1C</w:t>
            </w:r>
          </w:p>
        </w:tc>
        <w:tc>
          <w:tcPr>
            <w:tcW w:w="362" w:type="pct"/>
            <w:shd w:val="clear" w:color="auto" w:fill="F2F2F2" w:themeFill="background1" w:themeFillShade="F2"/>
            <w:vAlign w:val="center"/>
          </w:tcPr>
          <w:p w14:paraId="02981B9A"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2E</w:t>
            </w:r>
          </w:p>
        </w:tc>
        <w:tc>
          <w:tcPr>
            <w:tcW w:w="362" w:type="pct"/>
            <w:shd w:val="clear" w:color="auto" w:fill="F2F2F2" w:themeFill="background1" w:themeFillShade="F2"/>
            <w:vAlign w:val="center"/>
          </w:tcPr>
          <w:p w14:paraId="2067850A"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3H</w:t>
            </w:r>
          </w:p>
        </w:tc>
        <w:tc>
          <w:tcPr>
            <w:tcW w:w="362" w:type="pct"/>
            <w:shd w:val="clear" w:color="auto" w:fill="F2F2F2" w:themeFill="background1" w:themeFillShade="F2"/>
            <w:vAlign w:val="center"/>
          </w:tcPr>
          <w:p w14:paraId="3E679CEA"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4L</w:t>
            </w:r>
          </w:p>
        </w:tc>
        <w:tc>
          <w:tcPr>
            <w:tcW w:w="362" w:type="pct"/>
            <w:shd w:val="clear" w:color="auto" w:fill="F2F2F2" w:themeFill="background1" w:themeFillShade="F2"/>
            <w:vAlign w:val="center"/>
          </w:tcPr>
          <w:p w14:paraId="27FB840B"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4M</w:t>
            </w:r>
          </w:p>
        </w:tc>
        <w:tc>
          <w:tcPr>
            <w:tcW w:w="362" w:type="pct"/>
            <w:shd w:val="clear" w:color="auto" w:fill="F2F2F2" w:themeFill="background1" w:themeFillShade="F2"/>
            <w:vAlign w:val="center"/>
          </w:tcPr>
          <w:p w14:paraId="770554F6"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4N</w:t>
            </w:r>
          </w:p>
        </w:tc>
        <w:tc>
          <w:tcPr>
            <w:tcW w:w="362" w:type="pct"/>
            <w:shd w:val="clear" w:color="auto" w:fill="F2F2F2" w:themeFill="background1" w:themeFillShade="F2"/>
            <w:vAlign w:val="center"/>
          </w:tcPr>
          <w:p w14:paraId="22995FB3"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5O</w:t>
            </w:r>
          </w:p>
        </w:tc>
        <w:tc>
          <w:tcPr>
            <w:tcW w:w="362" w:type="pct"/>
            <w:shd w:val="clear" w:color="auto" w:fill="F2F2F2" w:themeFill="background1" w:themeFillShade="F2"/>
            <w:vAlign w:val="center"/>
          </w:tcPr>
          <w:p w14:paraId="70F91317"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5P</w:t>
            </w:r>
          </w:p>
        </w:tc>
        <w:tc>
          <w:tcPr>
            <w:tcW w:w="362" w:type="pct"/>
            <w:shd w:val="clear" w:color="auto" w:fill="F2F2F2" w:themeFill="background1" w:themeFillShade="F2"/>
            <w:vAlign w:val="center"/>
          </w:tcPr>
          <w:p w14:paraId="1E5E5AFC" w14:textId="77777777" w:rsidR="00C45902" w:rsidRPr="00E535AC" w:rsidRDefault="00C45902" w:rsidP="00894724">
            <w:pPr>
              <w:ind w:left="0"/>
              <w:jc w:val="center"/>
              <w:rPr>
                <w:rFonts w:ascii="Arial" w:hAnsi="Arial" w:cs="Arial"/>
                <w:b/>
                <w:bCs/>
                <w:sz w:val="20"/>
                <w:szCs w:val="20"/>
              </w:rPr>
            </w:pPr>
            <w:r w:rsidRPr="00E535AC">
              <w:rPr>
                <w:rFonts w:ascii="Arial" w:hAnsi="Arial" w:cs="Arial"/>
                <w:b/>
                <w:bCs/>
                <w:sz w:val="20"/>
                <w:szCs w:val="20"/>
              </w:rPr>
              <w:t>5Q</w:t>
            </w:r>
          </w:p>
        </w:tc>
        <w:tc>
          <w:tcPr>
            <w:tcW w:w="633" w:type="pct"/>
            <w:shd w:val="clear" w:color="auto" w:fill="F2F2F2" w:themeFill="background1" w:themeFillShade="F2"/>
            <w:vAlign w:val="center"/>
          </w:tcPr>
          <w:p w14:paraId="24D53251" w14:textId="7ECF8618" w:rsidR="00C45902" w:rsidRPr="00E535AC" w:rsidRDefault="00E535AC" w:rsidP="00894724">
            <w:pPr>
              <w:ind w:left="0"/>
              <w:jc w:val="center"/>
              <w:rPr>
                <w:rFonts w:ascii="Arial" w:hAnsi="Arial" w:cs="Arial"/>
                <w:b/>
                <w:bCs/>
                <w:sz w:val="20"/>
                <w:szCs w:val="20"/>
              </w:rPr>
            </w:pPr>
            <w:r w:rsidRPr="00E535AC">
              <w:rPr>
                <w:rFonts w:ascii="Arial" w:hAnsi="Arial" w:cs="Arial"/>
                <w:b/>
                <w:bCs/>
                <w:sz w:val="20"/>
                <w:szCs w:val="20"/>
              </w:rPr>
              <w:t>Average</w:t>
            </w:r>
          </w:p>
        </w:tc>
      </w:tr>
      <w:tr w:rsidR="00D10E45" w:rsidRPr="007F63F3" w14:paraId="55B2DEC4" w14:textId="77777777" w:rsidTr="00D10E45">
        <w:trPr>
          <w:trHeight w:val="776"/>
        </w:trPr>
        <w:tc>
          <w:tcPr>
            <w:tcW w:w="1108" w:type="pct"/>
            <w:shd w:val="clear" w:color="auto" w:fill="auto"/>
            <w:vAlign w:val="center"/>
          </w:tcPr>
          <w:p w14:paraId="44107B07" w14:textId="1282A483" w:rsidR="00D10E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Organic recyclables in residual bins </w:t>
            </w:r>
            <w:r w:rsidR="00D10E45" w:rsidRPr="00E535AC">
              <w:rPr>
                <w:rFonts w:ascii="Arial" w:hAnsi="Arial" w:cs="Arial"/>
                <w:color w:val="404040"/>
                <w:sz w:val="20"/>
                <w:szCs w:val="20"/>
              </w:rPr>
              <w:t>(KG/HH/YR)</w:t>
            </w:r>
          </w:p>
        </w:tc>
        <w:tc>
          <w:tcPr>
            <w:tcW w:w="362" w:type="pct"/>
            <w:tcBorders>
              <w:top w:val="nil"/>
              <w:left w:val="nil"/>
              <w:bottom w:val="dotted" w:sz="4" w:space="0" w:color="404040"/>
              <w:right w:val="dotted" w:sz="4" w:space="0" w:color="404040"/>
            </w:tcBorders>
            <w:shd w:val="clear" w:color="auto" w:fill="auto"/>
            <w:vAlign w:val="center"/>
          </w:tcPr>
          <w:p w14:paraId="474C91DC" w14:textId="0352D39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84.9</w:t>
            </w:r>
          </w:p>
        </w:tc>
        <w:tc>
          <w:tcPr>
            <w:tcW w:w="362" w:type="pct"/>
            <w:tcBorders>
              <w:top w:val="nil"/>
              <w:left w:val="nil"/>
              <w:bottom w:val="dotted" w:sz="4" w:space="0" w:color="404040"/>
              <w:right w:val="dotted" w:sz="4" w:space="0" w:color="404040"/>
            </w:tcBorders>
            <w:shd w:val="clear" w:color="auto" w:fill="auto"/>
            <w:vAlign w:val="center"/>
          </w:tcPr>
          <w:p w14:paraId="5F84885A" w14:textId="3EA68E26"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103.1</w:t>
            </w:r>
          </w:p>
        </w:tc>
        <w:tc>
          <w:tcPr>
            <w:tcW w:w="362" w:type="pct"/>
            <w:tcBorders>
              <w:top w:val="nil"/>
              <w:left w:val="nil"/>
              <w:bottom w:val="dotted" w:sz="4" w:space="0" w:color="404040"/>
              <w:right w:val="dotted" w:sz="4" w:space="0" w:color="404040"/>
            </w:tcBorders>
            <w:shd w:val="clear" w:color="auto" w:fill="auto"/>
            <w:vAlign w:val="center"/>
          </w:tcPr>
          <w:p w14:paraId="7A6FBFF4" w14:textId="4AA10E4E"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83.6</w:t>
            </w:r>
          </w:p>
        </w:tc>
        <w:tc>
          <w:tcPr>
            <w:tcW w:w="362" w:type="pct"/>
            <w:tcBorders>
              <w:top w:val="nil"/>
              <w:left w:val="nil"/>
              <w:bottom w:val="dotted" w:sz="4" w:space="0" w:color="404040"/>
              <w:right w:val="dotted" w:sz="4" w:space="0" w:color="404040"/>
            </w:tcBorders>
            <w:shd w:val="clear" w:color="auto" w:fill="auto"/>
            <w:vAlign w:val="center"/>
          </w:tcPr>
          <w:p w14:paraId="2C23FCFC" w14:textId="07A002E8"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84.6</w:t>
            </w:r>
          </w:p>
        </w:tc>
        <w:tc>
          <w:tcPr>
            <w:tcW w:w="362" w:type="pct"/>
            <w:tcBorders>
              <w:top w:val="nil"/>
              <w:left w:val="nil"/>
              <w:bottom w:val="dotted" w:sz="4" w:space="0" w:color="404040"/>
              <w:right w:val="dotted" w:sz="4" w:space="0" w:color="404040"/>
            </w:tcBorders>
            <w:shd w:val="clear" w:color="auto" w:fill="auto"/>
            <w:vAlign w:val="center"/>
          </w:tcPr>
          <w:p w14:paraId="7BAD276F" w14:textId="214AC6E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100.3</w:t>
            </w:r>
          </w:p>
        </w:tc>
        <w:tc>
          <w:tcPr>
            <w:tcW w:w="362" w:type="pct"/>
            <w:tcBorders>
              <w:top w:val="nil"/>
              <w:left w:val="nil"/>
              <w:bottom w:val="dotted" w:sz="4" w:space="0" w:color="404040"/>
              <w:right w:val="dotted" w:sz="4" w:space="0" w:color="404040"/>
            </w:tcBorders>
            <w:shd w:val="clear" w:color="auto" w:fill="auto"/>
            <w:vAlign w:val="center"/>
          </w:tcPr>
          <w:p w14:paraId="3CCED000" w14:textId="70EB2252"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71.8</w:t>
            </w:r>
          </w:p>
        </w:tc>
        <w:tc>
          <w:tcPr>
            <w:tcW w:w="362" w:type="pct"/>
            <w:tcBorders>
              <w:top w:val="nil"/>
              <w:left w:val="nil"/>
              <w:bottom w:val="dotted" w:sz="4" w:space="0" w:color="404040"/>
              <w:right w:val="dotted" w:sz="4" w:space="0" w:color="404040"/>
            </w:tcBorders>
            <w:shd w:val="clear" w:color="auto" w:fill="auto"/>
            <w:vAlign w:val="center"/>
          </w:tcPr>
          <w:p w14:paraId="650E6172" w14:textId="53409566"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88.0</w:t>
            </w:r>
          </w:p>
        </w:tc>
        <w:tc>
          <w:tcPr>
            <w:tcW w:w="362" w:type="pct"/>
            <w:tcBorders>
              <w:top w:val="nil"/>
              <w:left w:val="nil"/>
              <w:bottom w:val="dotted" w:sz="4" w:space="0" w:color="404040"/>
              <w:right w:val="dotted" w:sz="4" w:space="0" w:color="404040"/>
            </w:tcBorders>
            <w:shd w:val="clear" w:color="auto" w:fill="auto"/>
            <w:vAlign w:val="center"/>
          </w:tcPr>
          <w:p w14:paraId="73BD3D42" w14:textId="59180F2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67.0</w:t>
            </w:r>
          </w:p>
        </w:tc>
        <w:tc>
          <w:tcPr>
            <w:tcW w:w="362" w:type="pct"/>
            <w:tcBorders>
              <w:top w:val="nil"/>
              <w:left w:val="nil"/>
              <w:bottom w:val="dotted" w:sz="4" w:space="0" w:color="404040"/>
              <w:right w:val="dotted" w:sz="4" w:space="0" w:color="404040"/>
            </w:tcBorders>
            <w:shd w:val="clear" w:color="auto" w:fill="auto"/>
            <w:vAlign w:val="center"/>
          </w:tcPr>
          <w:p w14:paraId="3DE40DEE" w14:textId="7D2957C5"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106.9</w:t>
            </w:r>
          </w:p>
        </w:tc>
        <w:tc>
          <w:tcPr>
            <w:tcW w:w="633" w:type="pct"/>
            <w:tcBorders>
              <w:top w:val="nil"/>
              <w:left w:val="nil"/>
              <w:bottom w:val="dotted" w:sz="4" w:space="0" w:color="404040"/>
              <w:right w:val="dotted" w:sz="4" w:space="0" w:color="404040"/>
            </w:tcBorders>
            <w:shd w:val="clear" w:color="auto" w:fill="auto"/>
            <w:vAlign w:val="center"/>
          </w:tcPr>
          <w:p w14:paraId="70F72E29" w14:textId="7C80FD84"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89.7</w:t>
            </w:r>
          </w:p>
        </w:tc>
      </w:tr>
      <w:tr w:rsidR="00D10E45" w:rsidRPr="007F63F3" w14:paraId="27FE009F" w14:textId="77777777" w:rsidTr="00D10E45">
        <w:trPr>
          <w:trHeight w:val="776"/>
        </w:trPr>
        <w:tc>
          <w:tcPr>
            <w:tcW w:w="1108" w:type="pct"/>
            <w:shd w:val="clear" w:color="auto" w:fill="auto"/>
            <w:vAlign w:val="center"/>
          </w:tcPr>
          <w:p w14:paraId="4A18F96B" w14:textId="1C4F091D" w:rsidR="00D10E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Organic recyclables in organics bins </w:t>
            </w:r>
            <w:r w:rsidR="00D10E45" w:rsidRPr="00E535AC">
              <w:rPr>
                <w:rFonts w:ascii="Arial" w:hAnsi="Arial" w:cs="Arial"/>
                <w:color w:val="404040"/>
                <w:sz w:val="20"/>
                <w:szCs w:val="20"/>
              </w:rPr>
              <w:t>(KG/HH/YR)</w:t>
            </w:r>
          </w:p>
        </w:tc>
        <w:tc>
          <w:tcPr>
            <w:tcW w:w="362" w:type="pct"/>
            <w:tcBorders>
              <w:top w:val="nil"/>
              <w:left w:val="nil"/>
              <w:bottom w:val="dotted" w:sz="4" w:space="0" w:color="404040"/>
              <w:right w:val="dotted" w:sz="4" w:space="0" w:color="404040"/>
            </w:tcBorders>
            <w:shd w:val="clear" w:color="auto" w:fill="auto"/>
            <w:vAlign w:val="center"/>
          </w:tcPr>
          <w:p w14:paraId="3B254D25" w14:textId="149B27C2"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170.3</w:t>
            </w:r>
          </w:p>
        </w:tc>
        <w:tc>
          <w:tcPr>
            <w:tcW w:w="362" w:type="pct"/>
            <w:tcBorders>
              <w:top w:val="nil"/>
              <w:left w:val="nil"/>
              <w:bottom w:val="dotted" w:sz="4" w:space="0" w:color="404040"/>
              <w:right w:val="dotted" w:sz="4" w:space="0" w:color="404040"/>
            </w:tcBorders>
            <w:shd w:val="clear" w:color="auto" w:fill="auto"/>
            <w:vAlign w:val="center"/>
          </w:tcPr>
          <w:p w14:paraId="210D6507" w14:textId="0199F6E6"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97.3</w:t>
            </w:r>
          </w:p>
        </w:tc>
        <w:tc>
          <w:tcPr>
            <w:tcW w:w="362" w:type="pct"/>
            <w:tcBorders>
              <w:top w:val="nil"/>
              <w:left w:val="nil"/>
              <w:bottom w:val="dotted" w:sz="4" w:space="0" w:color="404040"/>
              <w:right w:val="dotted" w:sz="4" w:space="0" w:color="404040"/>
            </w:tcBorders>
            <w:shd w:val="clear" w:color="auto" w:fill="auto"/>
            <w:vAlign w:val="center"/>
          </w:tcPr>
          <w:p w14:paraId="19E97631" w14:textId="734EFB5A"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186.8</w:t>
            </w:r>
          </w:p>
        </w:tc>
        <w:tc>
          <w:tcPr>
            <w:tcW w:w="362" w:type="pct"/>
            <w:tcBorders>
              <w:top w:val="nil"/>
              <w:left w:val="nil"/>
              <w:bottom w:val="dotted" w:sz="4" w:space="0" w:color="404040"/>
              <w:right w:val="dotted" w:sz="4" w:space="0" w:color="404040"/>
            </w:tcBorders>
            <w:shd w:val="clear" w:color="auto" w:fill="auto"/>
            <w:vAlign w:val="center"/>
          </w:tcPr>
          <w:p w14:paraId="2C67F591" w14:textId="7C7EDB5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75.6</w:t>
            </w:r>
          </w:p>
        </w:tc>
        <w:tc>
          <w:tcPr>
            <w:tcW w:w="362" w:type="pct"/>
            <w:tcBorders>
              <w:top w:val="nil"/>
              <w:left w:val="nil"/>
              <w:bottom w:val="dotted" w:sz="4" w:space="0" w:color="404040"/>
              <w:right w:val="dotted" w:sz="4" w:space="0" w:color="404040"/>
            </w:tcBorders>
            <w:shd w:val="clear" w:color="auto" w:fill="auto"/>
            <w:vAlign w:val="center"/>
          </w:tcPr>
          <w:p w14:paraId="2B448542" w14:textId="7C96273A"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216.3</w:t>
            </w:r>
          </w:p>
        </w:tc>
        <w:tc>
          <w:tcPr>
            <w:tcW w:w="362" w:type="pct"/>
            <w:tcBorders>
              <w:top w:val="nil"/>
              <w:left w:val="nil"/>
              <w:bottom w:val="dotted" w:sz="4" w:space="0" w:color="404040"/>
              <w:right w:val="dotted" w:sz="4" w:space="0" w:color="404040"/>
            </w:tcBorders>
            <w:shd w:val="clear" w:color="auto" w:fill="auto"/>
            <w:vAlign w:val="center"/>
          </w:tcPr>
          <w:p w14:paraId="7EB8F6AF" w14:textId="6F0565B9"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105.6</w:t>
            </w:r>
          </w:p>
        </w:tc>
        <w:tc>
          <w:tcPr>
            <w:tcW w:w="362" w:type="pct"/>
            <w:tcBorders>
              <w:top w:val="nil"/>
              <w:left w:val="nil"/>
              <w:bottom w:val="dotted" w:sz="4" w:space="0" w:color="404040"/>
              <w:right w:val="dotted" w:sz="4" w:space="0" w:color="404040"/>
            </w:tcBorders>
            <w:shd w:val="clear" w:color="auto" w:fill="auto"/>
            <w:vAlign w:val="center"/>
          </w:tcPr>
          <w:p w14:paraId="18DCA33E" w14:textId="0678AC7A"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35.8</w:t>
            </w:r>
          </w:p>
        </w:tc>
        <w:tc>
          <w:tcPr>
            <w:tcW w:w="362" w:type="pct"/>
            <w:tcBorders>
              <w:top w:val="nil"/>
              <w:left w:val="nil"/>
              <w:bottom w:val="dotted" w:sz="4" w:space="0" w:color="404040"/>
              <w:right w:val="dotted" w:sz="4" w:space="0" w:color="404040"/>
            </w:tcBorders>
            <w:shd w:val="clear" w:color="auto" w:fill="auto"/>
            <w:vAlign w:val="center"/>
          </w:tcPr>
          <w:p w14:paraId="636F4B2D" w14:textId="1101A0E9"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195.4</w:t>
            </w:r>
          </w:p>
        </w:tc>
        <w:tc>
          <w:tcPr>
            <w:tcW w:w="362" w:type="pct"/>
            <w:tcBorders>
              <w:top w:val="nil"/>
              <w:left w:val="nil"/>
              <w:bottom w:val="dotted" w:sz="4" w:space="0" w:color="404040"/>
              <w:right w:val="dotted" w:sz="4" w:space="0" w:color="404040"/>
            </w:tcBorders>
            <w:shd w:val="clear" w:color="auto" w:fill="auto"/>
            <w:vAlign w:val="center"/>
          </w:tcPr>
          <w:p w14:paraId="3FA3EC64" w14:textId="7B38516C"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152.3</w:t>
            </w:r>
          </w:p>
        </w:tc>
        <w:tc>
          <w:tcPr>
            <w:tcW w:w="633" w:type="pct"/>
            <w:tcBorders>
              <w:top w:val="nil"/>
              <w:left w:val="nil"/>
              <w:bottom w:val="dotted" w:sz="4" w:space="0" w:color="404040"/>
              <w:right w:val="dotted" w:sz="4" w:space="0" w:color="404040"/>
            </w:tcBorders>
            <w:shd w:val="clear" w:color="auto" w:fill="auto"/>
            <w:vAlign w:val="center"/>
          </w:tcPr>
          <w:p w14:paraId="0EB09983" w14:textId="086C0C68"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134.1</w:t>
            </w:r>
          </w:p>
        </w:tc>
      </w:tr>
      <w:tr w:rsidR="00D10E45" w:rsidRPr="007F63F3" w14:paraId="2F220D0C" w14:textId="77777777" w:rsidTr="00D10E45">
        <w:trPr>
          <w:trHeight w:val="776"/>
        </w:trPr>
        <w:tc>
          <w:tcPr>
            <w:tcW w:w="1108" w:type="pct"/>
            <w:shd w:val="clear" w:color="auto" w:fill="auto"/>
            <w:vAlign w:val="center"/>
          </w:tcPr>
          <w:p w14:paraId="566A98EB" w14:textId="0B0FF680" w:rsidR="00D10E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Co-mingled recyclables in pulpable recycling bins </w:t>
            </w:r>
            <w:r w:rsidR="00D10E45" w:rsidRPr="00E535AC">
              <w:rPr>
                <w:rFonts w:ascii="Arial" w:hAnsi="Arial" w:cs="Arial"/>
                <w:color w:val="404040"/>
                <w:sz w:val="20"/>
                <w:szCs w:val="20"/>
              </w:rPr>
              <w:t>(KG/HH/YR)</w:t>
            </w:r>
          </w:p>
        </w:tc>
        <w:tc>
          <w:tcPr>
            <w:tcW w:w="362" w:type="pct"/>
            <w:tcBorders>
              <w:top w:val="nil"/>
              <w:left w:val="nil"/>
              <w:bottom w:val="dotted" w:sz="4" w:space="0" w:color="404040"/>
              <w:right w:val="dotted" w:sz="4" w:space="0" w:color="404040"/>
            </w:tcBorders>
            <w:shd w:val="clear" w:color="auto" w:fill="auto"/>
            <w:vAlign w:val="center"/>
          </w:tcPr>
          <w:p w14:paraId="5279624F" w14:textId="7BE4D228"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0.4</w:t>
            </w:r>
          </w:p>
        </w:tc>
        <w:tc>
          <w:tcPr>
            <w:tcW w:w="362" w:type="pct"/>
            <w:tcBorders>
              <w:top w:val="nil"/>
              <w:left w:val="nil"/>
              <w:bottom w:val="dotted" w:sz="4" w:space="0" w:color="404040"/>
              <w:right w:val="dotted" w:sz="4" w:space="0" w:color="404040"/>
            </w:tcBorders>
            <w:shd w:val="clear" w:color="auto" w:fill="auto"/>
            <w:vAlign w:val="center"/>
          </w:tcPr>
          <w:p w14:paraId="15BD62F8" w14:textId="23DE23D8"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0.9</w:t>
            </w:r>
          </w:p>
        </w:tc>
        <w:tc>
          <w:tcPr>
            <w:tcW w:w="362" w:type="pct"/>
            <w:tcBorders>
              <w:top w:val="nil"/>
              <w:left w:val="nil"/>
              <w:bottom w:val="dotted" w:sz="4" w:space="0" w:color="404040"/>
              <w:right w:val="dotted" w:sz="4" w:space="0" w:color="404040"/>
            </w:tcBorders>
            <w:shd w:val="clear" w:color="auto" w:fill="auto"/>
            <w:vAlign w:val="center"/>
          </w:tcPr>
          <w:p w14:paraId="1D8A77A6" w14:textId="75F4286E"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0.9</w:t>
            </w:r>
          </w:p>
        </w:tc>
        <w:tc>
          <w:tcPr>
            <w:tcW w:w="362" w:type="pct"/>
            <w:tcBorders>
              <w:top w:val="nil"/>
              <w:left w:val="nil"/>
              <w:bottom w:val="dotted" w:sz="4" w:space="0" w:color="404040"/>
              <w:right w:val="dotted" w:sz="4" w:space="0" w:color="404040"/>
            </w:tcBorders>
            <w:shd w:val="clear" w:color="auto" w:fill="auto"/>
            <w:vAlign w:val="center"/>
          </w:tcPr>
          <w:p w14:paraId="641CCD94" w14:textId="0A7DFBAB"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0.7</w:t>
            </w:r>
          </w:p>
        </w:tc>
        <w:tc>
          <w:tcPr>
            <w:tcW w:w="362" w:type="pct"/>
            <w:tcBorders>
              <w:top w:val="nil"/>
              <w:left w:val="nil"/>
              <w:bottom w:val="dotted" w:sz="4" w:space="0" w:color="404040"/>
              <w:right w:val="dotted" w:sz="4" w:space="0" w:color="404040"/>
            </w:tcBorders>
            <w:shd w:val="clear" w:color="auto" w:fill="auto"/>
            <w:vAlign w:val="center"/>
          </w:tcPr>
          <w:p w14:paraId="4007A266" w14:textId="2C0E1F98"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2.4</w:t>
            </w:r>
          </w:p>
        </w:tc>
        <w:tc>
          <w:tcPr>
            <w:tcW w:w="362" w:type="pct"/>
            <w:tcBorders>
              <w:top w:val="nil"/>
              <w:left w:val="nil"/>
              <w:bottom w:val="dotted" w:sz="4" w:space="0" w:color="404040"/>
              <w:right w:val="dotted" w:sz="4" w:space="0" w:color="404040"/>
            </w:tcBorders>
            <w:shd w:val="clear" w:color="auto" w:fill="auto"/>
            <w:vAlign w:val="center"/>
          </w:tcPr>
          <w:p w14:paraId="7FEDF1A7" w14:textId="6192F6A7"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2.8</w:t>
            </w:r>
          </w:p>
        </w:tc>
        <w:tc>
          <w:tcPr>
            <w:tcW w:w="362" w:type="pct"/>
            <w:tcBorders>
              <w:top w:val="nil"/>
              <w:left w:val="nil"/>
              <w:bottom w:val="dotted" w:sz="4" w:space="0" w:color="404040"/>
              <w:right w:val="dotted" w:sz="4" w:space="0" w:color="404040"/>
            </w:tcBorders>
            <w:shd w:val="clear" w:color="auto" w:fill="auto"/>
            <w:vAlign w:val="center"/>
          </w:tcPr>
          <w:p w14:paraId="665C8243" w14:textId="3DE46A3C"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2.4</w:t>
            </w:r>
          </w:p>
        </w:tc>
        <w:tc>
          <w:tcPr>
            <w:tcW w:w="362" w:type="pct"/>
            <w:tcBorders>
              <w:top w:val="nil"/>
              <w:left w:val="nil"/>
              <w:bottom w:val="dotted" w:sz="4" w:space="0" w:color="404040"/>
              <w:right w:val="dotted" w:sz="4" w:space="0" w:color="404040"/>
            </w:tcBorders>
            <w:shd w:val="clear" w:color="auto" w:fill="auto"/>
            <w:vAlign w:val="center"/>
          </w:tcPr>
          <w:p w14:paraId="05FE2214" w14:textId="7F6401B9"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1.1</w:t>
            </w:r>
          </w:p>
        </w:tc>
        <w:tc>
          <w:tcPr>
            <w:tcW w:w="362" w:type="pct"/>
            <w:tcBorders>
              <w:top w:val="nil"/>
              <w:left w:val="nil"/>
              <w:bottom w:val="dotted" w:sz="4" w:space="0" w:color="404040"/>
              <w:right w:val="dotted" w:sz="4" w:space="0" w:color="404040"/>
            </w:tcBorders>
            <w:shd w:val="clear" w:color="auto" w:fill="auto"/>
            <w:vAlign w:val="center"/>
          </w:tcPr>
          <w:p w14:paraId="016E15A9" w14:textId="1AA8AE09"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0.1</w:t>
            </w:r>
          </w:p>
        </w:tc>
        <w:tc>
          <w:tcPr>
            <w:tcW w:w="633" w:type="pct"/>
            <w:tcBorders>
              <w:top w:val="nil"/>
              <w:left w:val="nil"/>
              <w:bottom w:val="dotted" w:sz="4" w:space="0" w:color="404040"/>
              <w:right w:val="dotted" w:sz="4" w:space="0" w:color="404040"/>
            </w:tcBorders>
            <w:shd w:val="clear" w:color="auto" w:fill="auto"/>
            <w:vAlign w:val="center"/>
          </w:tcPr>
          <w:p w14:paraId="7741B74D" w14:textId="50FD6803"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1.2</w:t>
            </w:r>
          </w:p>
        </w:tc>
      </w:tr>
      <w:tr w:rsidR="00D10E45" w:rsidRPr="007F63F3" w14:paraId="29E12D25" w14:textId="77777777" w:rsidTr="00D10E45">
        <w:trPr>
          <w:trHeight w:val="776"/>
        </w:trPr>
        <w:tc>
          <w:tcPr>
            <w:tcW w:w="1108" w:type="pct"/>
            <w:shd w:val="clear" w:color="auto" w:fill="auto"/>
            <w:vAlign w:val="center"/>
          </w:tcPr>
          <w:p w14:paraId="485B3EFB" w14:textId="3FEC4684" w:rsidR="00D10E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Co-mingled recyclables in co-mingled s bins </w:t>
            </w:r>
            <w:r w:rsidR="00D10E45" w:rsidRPr="00E535AC">
              <w:rPr>
                <w:rFonts w:ascii="Arial" w:hAnsi="Arial" w:cs="Arial"/>
                <w:color w:val="404040"/>
                <w:sz w:val="20"/>
                <w:szCs w:val="20"/>
              </w:rPr>
              <w:t>(KG/HH/YR)</w:t>
            </w:r>
          </w:p>
        </w:tc>
        <w:tc>
          <w:tcPr>
            <w:tcW w:w="362" w:type="pct"/>
            <w:tcBorders>
              <w:top w:val="nil"/>
              <w:left w:val="nil"/>
              <w:bottom w:val="dotted" w:sz="4" w:space="0" w:color="404040"/>
              <w:right w:val="dotted" w:sz="4" w:space="0" w:color="404040"/>
            </w:tcBorders>
            <w:shd w:val="clear" w:color="auto" w:fill="auto"/>
            <w:vAlign w:val="center"/>
          </w:tcPr>
          <w:p w14:paraId="6F8BF0CF" w14:textId="2C56A848"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0.5</w:t>
            </w:r>
          </w:p>
        </w:tc>
        <w:tc>
          <w:tcPr>
            <w:tcW w:w="362" w:type="pct"/>
            <w:tcBorders>
              <w:top w:val="nil"/>
              <w:left w:val="nil"/>
              <w:bottom w:val="dotted" w:sz="4" w:space="0" w:color="404040"/>
              <w:right w:val="dotted" w:sz="4" w:space="0" w:color="404040"/>
            </w:tcBorders>
            <w:shd w:val="clear" w:color="auto" w:fill="auto"/>
            <w:vAlign w:val="center"/>
          </w:tcPr>
          <w:p w14:paraId="66A215EE" w14:textId="15A5D77A"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1.9</w:t>
            </w:r>
          </w:p>
        </w:tc>
        <w:tc>
          <w:tcPr>
            <w:tcW w:w="362" w:type="pct"/>
            <w:tcBorders>
              <w:top w:val="nil"/>
              <w:left w:val="nil"/>
              <w:bottom w:val="dotted" w:sz="4" w:space="0" w:color="404040"/>
              <w:right w:val="dotted" w:sz="4" w:space="0" w:color="404040"/>
            </w:tcBorders>
            <w:shd w:val="clear" w:color="auto" w:fill="auto"/>
            <w:vAlign w:val="center"/>
          </w:tcPr>
          <w:p w14:paraId="7330387B" w14:textId="6903A63C"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0.8</w:t>
            </w:r>
          </w:p>
        </w:tc>
        <w:tc>
          <w:tcPr>
            <w:tcW w:w="362" w:type="pct"/>
            <w:tcBorders>
              <w:top w:val="nil"/>
              <w:left w:val="nil"/>
              <w:bottom w:val="dotted" w:sz="4" w:space="0" w:color="404040"/>
              <w:right w:val="dotted" w:sz="4" w:space="0" w:color="404040"/>
            </w:tcBorders>
            <w:shd w:val="clear" w:color="auto" w:fill="auto"/>
            <w:vAlign w:val="center"/>
          </w:tcPr>
          <w:p w14:paraId="1BF3AB8A" w14:textId="3007C8C6"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2.8</w:t>
            </w:r>
          </w:p>
        </w:tc>
        <w:tc>
          <w:tcPr>
            <w:tcW w:w="362" w:type="pct"/>
            <w:tcBorders>
              <w:top w:val="nil"/>
              <w:left w:val="nil"/>
              <w:bottom w:val="dotted" w:sz="4" w:space="0" w:color="404040"/>
              <w:right w:val="dotted" w:sz="4" w:space="0" w:color="404040"/>
            </w:tcBorders>
            <w:shd w:val="clear" w:color="auto" w:fill="auto"/>
            <w:vAlign w:val="center"/>
          </w:tcPr>
          <w:p w14:paraId="6E08937D" w14:textId="76948AEF"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6.8</w:t>
            </w:r>
          </w:p>
        </w:tc>
        <w:tc>
          <w:tcPr>
            <w:tcW w:w="362" w:type="pct"/>
            <w:tcBorders>
              <w:top w:val="nil"/>
              <w:left w:val="nil"/>
              <w:bottom w:val="dotted" w:sz="4" w:space="0" w:color="404040"/>
              <w:right w:val="dotted" w:sz="4" w:space="0" w:color="404040"/>
            </w:tcBorders>
            <w:shd w:val="clear" w:color="auto" w:fill="auto"/>
            <w:vAlign w:val="center"/>
          </w:tcPr>
          <w:p w14:paraId="5A0F11C1" w14:textId="72EDE0E9"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1.3</w:t>
            </w:r>
          </w:p>
        </w:tc>
        <w:tc>
          <w:tcPr>
            <w:tcW w:w="362" w:type="pct"/>
            <w:tcBorders>
              <w:top w:val="nil"/>
              <w:left w:val="nil"/>
              <w:bottom w:val="dotted" w:sz="4" w:space="0" w:color="404040"/>
              <w:right w:val="dotted" w:sz="4" w:space="0" w:color="404040"/>
            </w:tcBorders>
            <w:shd w:val="clear" w:color="auto" w:fill="auto"/>
            <w:vAlign w:val="center"/>
          </w:tcPr>
          <w:p w14:paraId="0F28EFF5" w14:textId="0F0C8B7B"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3.4</w:t>
            </w:r>
          </w:p>
        </w:tc>
        <w:tc>
          <w:tcPr>
            <w:tcW w:w="362" w:type="pct"/>
            <w:tcBorders>
              <w:top w:val="nil"/>
              <w:left w:val="nil"/>
              <w:bottom w:val="dotted" w:sz="4" w:space="0" w:color="404040"/>
              <w:right w:val="dotted" w:sz="4" w:space="0" w:color="404040"/>
            </w:tcBorders>
            <w:shd w:val="clear" w:color="auto" w:fill="auto"/>
            <w:vAlign w:val="center"/>
          </w:tcPr>
          <w:p w14:paraId="308A517D" w14:textId="602AEDEE"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2.7</w:t>
            </w:r>
          </w:p>
        </w:tc>
        <w:tc>
          <w:tcPr>
            <w:tcW w:w="362" w:type="pct"/>
            <w:tcBorders>
              <w:top w:val="nil"/>
              <w:left w:val="nil"/>
              <w:bottom w:val="dotted" w:sz="4" w:space="0" w:color="404040"/>
              <w:right w:val="dotted" w:sz="4" w:space="0" w:color="404040"/>
            </w:tcBorders>
            <w:shd w:val="clear" w:color="auto" w:fill="auto"/>
            <w:vAlign w:val="center"/>
          </w:tcPr>
          <w:p w14:paraId="4564E6D3" w14:textId="39307447"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3.3</w:t>
            </w:r>
          </w:p>
        </w:tc>
        <w:tc>
          <w:tcPr>
            <w:tcW w:w="633" w:type="pct"/>
            <w:tcBorders>
              <w:top w:val="nil"/>
              <w:left w:val="nil"/>
              <w:bottom w:val="dotted" w:sz="4" w:space="0" w:color="404040"/>
              <w:right w:val="dotted" w:sz="4" w:space="0" w:color="404040"/>
            </w:tcBorders>
            <w:shd w:val="clear" w:color="auto" w:fill="auto"/>
            <w:vAlign w:val="center"/>
          </w:tcPr>
          <w:p w14:paraId="4AF81241" w14:textId="26D6A1F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2.7</w:t>
            </w:r>
          </w:p>
        </w:tc>
      </w:tr>
      <w:tr w:rsidR="00D10E45" w:rsidRPr="007F63F3" w14:paraId="50A6634E" w14:textId="77777777" w:rsidTr="00D10E45">
        <w:trPr>
          <w:trHeight w:val="776"/>
        </w:trPr>
        <w:tc>
          <w:tcPr>
            <w:tcW w:w="1108" w:type="pct"/>
            <w:shd w:val="clear" w:color="auto" w:fill="auto"/>
            <w:vAlign w:val="center"/>
          </w:tcPr>
          <w:p w14:paraId="3E8D9CA3" w14:textId="29B1FE2F" w:rsidR="00D10E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Total organic recyclables disposed of </w:t>
            </w:r>
            <w:r w:rsidR="00D10E45" w:rsidRPr="00E535AC">
              <w:rPr>
                <w:rFonts w:ascii="Arial" w:hAnsi="Arial" w:cs="Arial"/>
                <w:color w:val="404040"/>
                <w:sz w:val="20"/>
                <w:szCs w:val="20"/>
              </w:rPr>
              <w:t>(KG/HH/YR)</w:t>
            </w:r>
          </w:p>
        </w:tc>
        <w:tc>
          <w:tcPr>
            <w:tcW w:w="362" w:type="pct"/>
            <w:tcBorders>
              <w:top w:val="nil"/>
              <w:left w:val="nil"/>
              <w:bottom w:val="dotted" w:sz="4" w:space="0" w:color="404040"/>
              <w:right w:val="dotted" w:sz="4" w:space="0" w:color="404040"/>
            </w:tcBorders>
            <w:shd w:val="clear" w:color="auto" w:fill="auto"/>
            <w:vAlign w:val="center"/>
          </w:tcPr>
          <w:p w14:paraId="59BEFBE5" w14:textId="4EEBE04C"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256.1</w:t>
            </w:r>
          </w:p>
        </w:tc>
        <w:tc>
          <w:tcPr>
            <w:tcW w:w="362" w:type="pct"/>
            <w:tcBorders>
              <w:top w:val="nil"/>
              <w:left w:val="nil"/>
              <w:bottom w:val="dotted" w:sz="4" w:space="0" w:color="404040"/>
              <w:right w:val="dotted" w:sz="4" w:space="0" w:color="404040"/>
            </w:tcBorders>
            <w:shd w:val="clear" w:color="auto" w:fill="auto"/>
            <w:vAlign w:val="center"/>
          </w:tcPr>
          <w:p w14:paraId="0ED26280" w14:textId="4A1C78F6"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203.2</w:t>
            </w:r>
          </w:p>
        </w:tc>
        <w:tc>
          <w:tcPr>
            <w:tcW w:w="362" w:type="pct"/>
            <w:tcBorders>
              <w:top w:val="nil"/>
              <w:left w:val="nil"/>
              <w:bottom w:val="dotted" w:sz="4" w:space="0" w:color="404040"/>
              <w:right w:val="dotted" w:sz="4" w:space="0" w:color="404040"/>
            </w:tcBorders>
            <w:shd w:val="clear" w:color="auto" w:fill="auto"/>
            <w:vAlign w:val="center"/>
          </w:tcPr>
          <w:p w14:paraId="381987F7" w14:textId="1D1A9514"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272.1</w:t>
            </w:r>
          </w:p>
        </w:tc>
        <w:tc>
          <w:tcPr>
            <w:tcW w:w="362" w:type="pct"/>
            <w:tcBorders>
              <w:top w:val="nil"/>
              <w:left w:val="nil"/>
              <w:bottom w:val="dotted" w:sz="4" w:space="0" w:color="404040"/>
              <w:right w:val="dotted" w:sz="4" w:space="0" w:color="404040"/>
            </w:tcBorders>
            <w:shd w:val="clear" w:color="auto" w:fill="auto"/>
            <w:vAlign w:val="center"/>
          </w:tcPr>
          <w:p w14:paraId="4681E2CD" w14:textId="6D33C323"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163.6</w:t>
            </w:r>
          </w:p>
        </w:tc>
        <w:tc>
          <w:tcPr>
            <w:tcW w:w="362" w:type="pct"/>
            <w:tcBorders>
              <w:top w:val="nil"/>
              <w:left w:val="nil"/>
              <w:bottom w:val="dotted" w:sz="4" w:space="0" w:color="404040"/>
              <w:right w:val="dotted" w:sz="4" w:space="0" w:color="404040"/>
            </w:tcBorders>
            <w:shd w:val="clear" w:color="auto" w:fill="auto"/>
            <w:vAlign w:val="center"/>
          </w:tcPr>
          <w:p w14:paraId="7FE6A4AA" w14:textId="13B19763"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325.7</w:t>
            </w:r>
          </w:p>
        </w:tc>
        <w:tc>
          <w:tcPr>
            <w:tcW w:w="362" w:type="pct"/>
            <w:tcBorders>
              <w:top w:val="nil"/>
              <w:left w:val="nil"/>
              <w:bottom w:val="dotted" w:sz="4" w:space="0" w:color="404040"/>
              <w:right w:val="dotted" w:sz="4" w:space="0" w:color="404040"/>
            </w:tcBorders>
            <w:shd w:val="clear" w:color="auto" w:fill="auto"/>
            <w:vAlign w:val="center"/>
          </w:tcPr>
          <w:p w14:paraId="4E4817ED" w14:textId="450BE3FC"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181.5</w:t>
            </w:r>
          </w:p>
        </w:tc>
        <w:tc>
          <w:tcPr>
            <w:tcW w:w="362" w:type="pct"/>
            <w:tcBorders>
              <w:top w:val="nil"/>
              <w:left w:val="nil"/>
              <w:bottom w:val="dotted" w:sz="4" w:space="0" w:color="404040"/>
              <w:right w:val="dotted" w:sz="4" w:space="0" w:color="404040"/>
            </w:tcBorders>
            <w:shd w:val="clear" w:color="auto" w:fill="auto"/>
            <w:vAlign w:val="center"/>
          </w:tcPr>
          <w:p w14:paraId="3ECAB6D7" w14:textId="57CA81E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129.5</w:t>
            </w:r>
          </w:p>
        </w:tc>
        <w:tc>
          <w:tcPr>
            <w:tcW w:w="362" w:type="pct"/>
            <w:tcBorders>
              <w:top w:val="nil"/>
              <w:left w:val="nil"/>
              <w:bottom w:val="dotted" w:sz="4" w:space="0" w:color="404040"/>
              <w:right w:val="dotted" w:sz="4" w:space="0" w:color="404040"/>
            </w:tcBorders>
            <w:shd w:val="clear" w:color="auto" w:fill="auto"/>
            <w:vAlign w:val="center"/>
          </w:tcPr>
          <w:p w14:paraId="01D5247C" w14:textId="1581D667"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266.2</w:t>
            </w:r>
          </w:p>
        </w:tc>
        <w:tc>
          <w:tcPr>
            <w:tcW w:w="362" w:type="pct"/>
            <w:tcBorders>
              <w:top w:val="nil"/>
              <w:left w:val="nil"/>
              <w:bottom w:val="dotted" w:sz="4" w:space="0" w:color="404040"/>
              <w:right w:val="dotted" w:sz="4" w:space="0" w:color="404040"/>
            </w:tcBorders>
            <w:shd w:val="clear" w:color="auto" w:fill="auto"/>
            <w:vAlign w:val="center"/>
          </w:tcPr>
          <w:p w14:paraId="68E55C5F" w14:textId="0A933529"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262.6</w:t>
            </w:r>
          </w:p>
        </w:tc>
        <w:tc>
          <w:tcPr>
            <w:tcW w:w="633" w:type="pct"/>
            <w:tcBorders>
              <w:top w:val="nil"/>
              <w:left w:val="nil"/>
              <w:bottom w:val="dotted" w:sz="4" w:space="0" w:color="404040"/>
              <w:right w:val="dotted" w:sz="4" w:space="0" w:color="404040"/>
            </w:tcBorders>
            <w:shd w:val="clear" w:color="auto" w:fill="auto"/>
            <w:vAlign w:val="center"/>
          </w:tcPr>
          <w:p w14:paraId="4215929D" w14:textId="416EBD91"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227.8</w:t>
            </w:r>
          </w:p>
        </w:tc>
      </w:tr>
      <w:tr w:rsidR="00D10E45" w:rsidRPr="007F63F3" w14:paraId="3AA14F8F" w14:textId="77777777" w:rsidTr="00D10E45">
        <w:trPr>
          <w:trHeight w:val="776"/>
        </w:trPr>
        <w:tc>
          <w:tcPr>
            <w:tcW w:w="1108" w:type="pct"/>
            <w:shd w:val="clear" w:color="auto" w:fill="auto"/>
            <w:vAlign w:val="center"/>
          </w:tcPr>
          <w:p w14:paraId="1A3C921D" w14:textId="69A281BF" w:rsidR="00D10E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Capture of all organic recyclables</w:t>
            </w:r>
          </w:p>
        </w:tc>
        <w:tc>
          <w:tcPr>
            <w:tcW w:w="362" w:type="pct"/>
            <w:tcBorders>
              <w:top w:val="nil"/>
              <w:left w:val="nil"/>
              <w:bottom w:val="dotted" w:sz="4" w:space="0" w:color="404040"/>
              <w:right w:val="dotted" w:sz="4" w:space="0" w:color="404040"/>
            </w:tcBorders>
            <w:shd w:val="clear" w:color="auto" w:fill="auto"/>
            <w:vAlign w:val="center"/>
          </w:tcPr>
          <w:p w14:paraId="20BE0FCB" w14:textId="3C940917"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66.5%</w:t>
            </w:r>
          </w:p>
        </w:tc>
        <w:tc>
          <w:tcPr>
            <w:tcW w:w="362" w:type="pct"/>
            <w:tcBorders>
              <w:top w:val="nil"/>
              <w:left w:val="nil"/>
              <w:bottom w:val="dotted" w:sz="4" w:space="0" w:color="404040"/>
              <w:right w:val="dotted" w:sz="4" w:space="0" w:color="404040"/>
            </w:tcBorders>
            <w:shd w:val="clear" w:color="auto" w:fill="auto"/>
            <w:vAlign w:val="center"/>
          </w:tcPr>
          <w:p w14:paraId="3670AD7F" w14:textId="6F38E50A"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47.9%</w:t>
            </w:r>
          </w:p>
        </w:tc>
        <w:tc>
          <w:tcPr>
            <w:tcW w:w="362" w:type="pct"/>
            <w:tcBorders>
              <w:top w:val="nil"/>
              <w:left w:val="nil"/>
              <w:bottom w:val="dotted" w:sz="4" w:space="0" w:color="404040"/>
              <w:right w:val="dotted" w:sz="4" w:space="0" w:color="404040"/>
            </w:tcBorders>
            <w:shd w:val="clear" w:color="auto" w:fill="auto"/>
            <w:vAlign w:val="center"/>
          </w:tcPr>
          <w:p w14:paraId="1BBCB74F" w14:textId="418FC6F6"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68.7%</w:t>
            </w:r>
          </w:p>
        </w:tc>
        <w:tc>
          <w:tcPr>
            <w:tcW w:w="362" w:type="pct"/>
            <w:tcBorders>
              <w:top w:val="nil"/>
              <w:left w:val="nil"/>
              <w:bottom w:val="dotted" w:sz="4" w:space="0" w:color="404040"/>
              <w:right w:val="dotted" w:sz="4" w:space="0" w:color="404040"/>
            </w:tcBorders>
            <w:shd w:val="clear" w:color="auto" w:fill="auto"/>
            <w:vAlign w:val="center"/>
          </w:tcPr>
          <w:p w14:paraId="31D100D5" w14:textId="35F178D7"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46.2%</w:t>
            </w:r>
          </w:p>
        </w:tc>
        <w:tc>
          <w:tcPr>
            <w:tcW w:w="362" w:type="pct"/>
            <w:tcBorders>
              <w:top w:val="nil"/>
              <w:left w:val="nil"/>
              <w:bottom w:val="dotted" w:sz="4" w:space="0" w:color="404040"/>
              <w:right w:val="dotted" w:sz="4" w:space="0" w:color="404040"/>
            </w:tcBorders>
            <w:shd w:val="clear" w:color="auto" w:fill="auto"/>
            <w:vAlign w:val="center"/>
          </w:tcPr>
          <w:p w14:paraId="3A19A885" w14:textId="53ACF5EE"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66.4%</w:t>
            </w:r>
          </w:p>
        </w:tc>
        <w:tc>
          <w:tcPr>
            <w:tcW w:w="362" w:type="pct"/>
            <w:tcBorders>
              <w:top w:val="nil"/>
              <w:left w:val="nil"/>
              <w:bottom w:val="dotted" w:sz="4" w:space="0" w:color="404040"/>
              <w:right w:val="dotted" w:sz="4" w:space="0" w:color="404040"/>
            </w:tcBorders>
            <w:shd w:val="clear" w:color="auto" w:fill="auto"/>
            <w:vAlign w:val="center"/>
          </w:tcPr>
          <w:p w14:paraId="0562D88D" w14:textId="5EAFE4A0"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58.2%</w:t>
            </w:r>
          </w:p>
        </w:tc>
        <w:tc>
          <w:tcPr>
            <w:tcW w:w="362" w:type="pct"/>
            <w:tcBorders>
              <w:top w:val="nil"/>
              <w:left w:val="nil"/>
              <w:bottom w:val="dotted" w:sz="4" w:space="0" w:color="404040"/>
              <w:right w:val="dotted" w:sz="4" w:space="0" w:color="404040"/>
            </w:tcBorders>
            <w:shd w:val="clear" w:color="auto" w:fill="auto"/>
            <w:vAlign w:val="center"/>
          </w:tcPr>
          <w:p w14:paraId="3C1A51B8" w14:textId="40356AAD"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27.6%</w:t>
            </w:r>
          </w:p>
        </w:tc>
        <w:tc>
          <w:tcPr>
            <w:tcW w:w="362" w:type="pct"/>
            <w:tcBorders>
              <w:top w:val="nil"/>
              <w:left w:val="nil"/>
              <w:bottom w:val="dotted" w:sz="4" w:space="0" w:color="404040"/>
              <w:right w:val="dotted" w:sz="4" w:space="0" w:color="404040"/>
            </w:tcBorders>
            <w:shd w:val="clear" w:color="auto" w:fill="auto"/>
            <w:vAlign w:val="center"/>
          </w:tcPr>
          <w:p w14:paraId="58BDD808" w14:textId="287D1D7E"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73.4%</w:t>
            </w:r>
          </w:p>
        </w:tc>
        <w:tc>
          <w:tcPr>
            <w:tcW w:w="362" w:type="pct"/>
            <w:tcBorders>
              <w:top w:val="nil"/>
              <w:left w:val="nil"/>
              <w:bottom w:val="dotted" w:sz="4" w:space="0" w:color="404040"/>
              <w:right w:val="dotted" w:sz="4" w:space="0" w:color="404040"/>
            </w:tcBorders>
            <w:shd w:val="clear" w:color="auto" w:fill="auto"/>
            <w:vAlign w:val="center"/>
          </w:tcPr>
          <w:p w14:paraId="0615A318" w14:textId="7288C0F4"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58.0%</w:t>
            </w:r>
          </w:p>
        </w:tc>
        <w:tc>
          <w:tcPr>
            <w:tcW w:w="633" w:type="pct"/>
            <w:tcBorders>
              <w:top w:val="nil"/>
              <w:left w:val="nil"/>
              <w:bottom w:val="dotted" w:sz="4" w:space="0" w:color="404040"/>
              <w:right w:val="dotted" w:sz="4" w:space="0" w:color="404040"/>
            </w:tcBorders>
            <w:shd w:val="clear" w:color="auto" w:fill="auto"/>
            <w:vAlign w:val="center"/>
          </w:tcPr>
          <w:p w14:paraId="071E90AF" w14:textId="7726A8D2" w:rsidR="00D10E45" w:rsidRPr="00E535AC" w:rsidRDefault="00D10E45" w:rsidP="00D10E45">
            <w:pPr>
              <w:ind w:left="0"/>
              <w:jc w:val="center"/>
              <w:rPr>
                <w:rFonts w:ascii="Arial" w:hAnsi="Arial" w:cs="Arial"/>
                <w:sz w:val="20"/>
                <w:szCs w:val="20"/>
              </w:rPr>
            </w:pPr>
            <w:r w:rsidRPr="00E535AC">
              <w:rPr>
                <w:rFonts w:ascii="Arial" w:hAnsi="Arial" w:cs="Arial"/>
                <w:color w:val="404040"/>
                <w:sz w:val="20"/>
                <w:szCs w:val="20"/>
              </w:rPr>
              <w:t>58.9%</w:t>
            </w:r>
          </w:p>
        </w:tc>
      </w:tr>
    </w:tbl>
    <w:p w14:paraId="5975ED73" w14:textId="77777777" w:rsidR="00C45902" w:rsidRPr="007F63F3" w:rsidRDefault="00C45902" w:rsidP="00C45902">
      <w:pPr>
        <w:ind w:left="0"/>
        <w:rPr>
          <w:b/>
        </w:rPr>
      </w:pPr>
    </w:p>
    <w:p w14:paraId="1C234014" w14:textId="77777777" w:rsidR="00C45902" w:rsidRPr="007F63F3" w:rsidRDefault="00C45902" w:rsidP="00C45902">
      <w:pPr>
        <w:ind w:left="0"/>
        <w:rPr>
          <w:b/>
        </w:rPr>
      </w:pPr>
    </w:p>
    <w:p w14:paraId="21291E05" w14:textId="77777777" w:rsidR="006C1874" w:rsidRPr="00360FBB" w:rsidRDefault="006C1874" w:rsidP="00E535AC">
      <w:pPr>
        <w:pStyle w:val="MELmainbodytext"/>
        <w:rPr>
          <w:lang w:eastAsia="en-US"/>
        </w:rPr>
      </w:pPr>
      <w:bookmarkStart w:id="125" w:name="_Toc532995269"/>
      <w:r w:rsidRPr="00B76785">
        <w:rPr>
          <w:lang w:eastAsia="en-US"/>
        </w:rPr>
        <w:t xml:space="preserve">Levels of organic waste tend to fluctuate over the course of a year largely due to the levels of garden waste being disposed of.  </w:t>
      </w:r>
      <w:r>
        <w:rPr>
          <w:lang w:eastAsia="en-US"/>
        </w:rPr>
        <w:t>During a</w:t>
      </w:r>
      <w:r w:rsidRPr="00B76785">
        <w:rPr>
          <w:lang w:eastAsia="en-US"/>
        </w:rPr>
        <w:t xml:space="preserve"> spring / summer survey, </w:t>
      </w:r>
      <w:r>
        <w:rPr>
          <w:lang w:eastAsia="en-US"/>
        </w:rPr>
        <w:t>l</w:t>
      </w:r>
      <w:r w:rsidRPr="00B76785">
        <w:rPr>
          <w:lang w:eastAsia="en-US"/>
        </w:rPr>
        <w:t xml:space="preserve">evels of garden </w:t>
      </w:r>
      <w:r w:rsidRPr="00B76785">
        <w:rPr>
          <w:lang w:eastAsia="en-US"/>
        </w:rPr>
        <w:lastRenderedPageBreak/>
        <w:t xml:space="preserve">waste will be higher than one performed during winter months. </w:t>
      </w:r>
      <w:r>
        <w:rPr>
          <w:lang w:eastAsia="en-US"/>
        </w:rPr>
        <w:t xml:space="preserve">Figures in this report provide the best annual estimates as they represent an average of the results from both seasons.  </w:t>
      </w:r>
      <w:r w:rsidRPr="00B76785">
        <w:rPr>
          <w:lang w:eastAsia="en-US"/>
        </w:rPr>
        <w:t xml:space="preserve"> Variations in the levels of food waste being disposed of are less pronounced, however it is generally the case that households recycle garden waste far more effectively than food waste. Residents will also have the option to remove garden waste and fruit / vegetable matter from their kerbside waste by using home composters.  </w:t>
      </w:r>
    </w:p>
    <w:p w14:paraId="41113F06" w14:textId="4B5CD561" w:rsidR="00AC71CD" w:rsidRPr="008C417E" w:rsidDel="00F9023C" w:rsidRDefault="00AC71CD" w:rsidP="008C417E">
      <w:pPr>
        <w:pStyle w:val="MELHeader2"/>
      </w:pPr>
      <w:r w:rsidRPr="008C417E">
        <w:t xml:space="preserve">Food </w:t>
      </w:r>
      <w:r w:rsidR="007025B0" w:rsidRPr="008C417E">
        <w:t>waste</w:t>
      </w:r>
      <w:bookmarkEnd w:id="125"/>
    </w:p>
    <w:p w14:paraId="7712BA40" w14:textId="1A5858ED" w:rsidR="00004545" w:rsidRPr="00E535AC" w:rsidRDefault="007F63F3" w:rsidP="00E535AC">
      <w:pPr>
        <w:pStyle w:val="MELmainbodytext"/>
        <w:rPr>
          <w:lang w:eastAsia="en-US"/>
        </w:rPr>
      </w:pPr>
      <w:r w:rsidRPr="007F63F3">
        <w:rPr>
          <w:lang w:eastAsia="en-US"/>
        </w:rPr>
        <w:t xml:space="preserve">Across Salford it is estimated that </w:t>
      </w:r>
      <w:r w:rsidR="00751142">
        <w:rPr>
          <w:lang w:eastAsia="en-US"/>
        </w:rPr>
        <w:t>1</w:t>
      </w:r>
      <w:r w:rsidR="0019151B">
        <w:rPr>
          <w:lang w:eastAsia="en-US"/>
        </w:rPr>
        <w:t>2</w:t>
      </w:r>
      <w:r w:rsidR="007025B0">
        <w:rPr>
          <w:lang w:eastAsia="en-US"/>
        </w:rPr>
        <w:t>3</w:t>
      </w:r>
      <w:r w:rsidR="0019151B">
        <w:rPr>
          <w:lang w:eastAsia="en-US"/>
        </w:rPr>
        <w:t>.3</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of recyclable food is disposed of at the kerbside with around 30.</w:t>
      </w:r>
      <w:r w:rsidR="0019151B">
        <w:rPr>
          <w:lang w:eastAsia="en-US"/>
        </w:rPr>
        <w:t>1</w:t>
      </w:r>
      <w:r w:rsidRPr="007F63F3">
        <w:rPr>
          <w:lang w:eastAsia="en-US"/>
        </w:rPr>
        <w:t xml:space="preserve">% or </w:t>
      </w:r>
      <w:r w:rsidR="0019151B">
        <w:rPr>
          <w:lang w:eastAsia="en-US"/>
        </w:rPr>
        <w:t>37.1</w:t>
      </w:r>
      <w:r w:rsidRPr="007F63F3">
        <w:rPr>
          <w:lang w:eastAsia="en-US"/>
        </w:rPr>
        <w:t>kg/</w:t>
      </w:r>
      <w:proofErr w:type="spellStart"/>
      <w:r w:rsidRPr="007F63F3">
        <w:rPr>
          <w:lang w:eastAsia="en-US"/>
        </w:rPr>
        <w:t>hh</w:t>
      </w:r>
      <w:proofErr w:type="spellEnd"/>
      <w:r w:rsidRPr="007F63F3">
        <w:rPr>
          <w:lang w:eastAsia="en-US"/>
        </w:rPr>
        <w:t>/</w:t>
      </w:r>
      <w:proofErr w:type="spellStart"/>
      <w:r w:rsidR="00751142">
        <w:rPr>
          <w:lang w:eastAsia="en-US"/>
        </w:rPr>
        <w:t>yr</w:t>
      </w:r>
      <w:proofErr w:type="spellEnd"/>
      <w:r w:rsidR="00751142">
        <w:rPr>
          <w:lang w:eastAsia="en-US"/>
        </w:rPr>
        <w:t xml:space="preserve"> </w:t>
      </w:r>
      <w:r w:rsidRPr="007F63F3">
        <w:rPr>
          <w:lang w:eastAsia="en-US"/>
        </w:rPr>
        <w:t>being correctly recycled</w:t>
      </w:r>
      <w:r w:rsidR="00AC71CD">
        <w:rPr>
          <w:lang w:eastAsia="en-US"/>
        </w:rPr>
        <w:t xml:space="preserve"> (Table </w:t>
      </w:r>
      <w:r w:rsidR="00751142">
        <w:rPr>
          <w:lang w:eastAsia="en-US"/>
        </w:rPr>
        <w:t>3</w:t>
      </w:r>
      <w:r w:rsidR="007B6C13">
        <w:rPr>
          <w:lang w:eastAsia="en-US"/>
        </w:rPr>
        <w:t>1</w:t>
      </w:r>
      <w:r w:rsidR="00AC71CD">
        <w:rPr>
          <w:lang w:eastAsia="en-US"/>
        </w:rPr>
        <w:t>)</w:t>
      </w:r>
      <w:r w:rsidRPr="007F63F3">
        <w:rPr>
          <w:lang w:eastAsia="en-US"/>
        </w:rPr>
        <w:t xml:space="preserve">. A total of </w:t>
      </w:r>
      <w:r w:rsidR="00004545">
        <w:rPr>
          <w:lang w:eastAsia="en-US"/>
        </w:rPr>
        <w:t>86.1</w:t>
      </w:r>
      <w:r w:rsidRPr="007F63F3">
        <w:rPr>
          <w:lang w:eastAsia="en-US"/>
        </w:rPr>
        <w:t>kg/</w:t>
      </w:r>
      <w:proofErr w:type="spellStart"/>
      <w:r w:rsidRPr="007F63F3">
        <w:rPr>
          <w:lang w:eastAsia="en-US"/>
        </w:rPr>
        <w:t>hh</w:t>
      </w:r>
      <w:proofErr w:type="spellEnd"/>
      <w:r w:rsidRPr="007F63F3">
        <w:rPr>
          <w:lang w:eastAsia="en-US"/>
        </w:rPr>
        <w:t>/</w:t>
      </w:r>
      <w:proofErr w:type="spellStart"/>
      <w:r w:rsidR="00751142">
        <w:rPr>
          <w:lang w:eastAsia="en-US"/>
        </w:rPr>
        <w:t>yr</w:t>
      </w:r>
      <w:proofErr w:type="spellEnd"/>
      <w:r w:rsidRPr="007F63F3">
        <w:rPr>
          <w:lang w:eastAsia="en-US"/>
        </w:rPr>
        <w:t xml:space="preserve"> of potentially recyclable food is not disposed of in </w:t>
      </w:r>
      <w:r w:rsidR="00751142">
        <w:rPr>
          <w:lang w:eastAsia="en-US"/>
        </w:rPr>
        <w:t xml:space="preserve">organic </w:t>
      </w:r>
      <w:r w:rsidRPr="007F63F3">
        <w:rPr>
          <w:lang w:eastAsia="en-US"/>
        </w:rPr>
        <w:t xml:space="preserve">recycling bins. </w:t>
      </w:r>
      <w:r w:rsidR="00AC71CD" w:rsidRPr="007F63F3" w:rsidDel="00F9023C">
        <w:rPr>
          <w:lang w:eastAsia="en-US"/>
        </w:rPr>
        <w:t xml:space="preserve">Acorn </w:t>
      </w:r>
      <w:r w:rsidR="00004545">
        <w:rPr>
          <w:lang w:eastAsia="en-US"/>
        </w:rPr>
        <w:t>4L</w:t>
      </w:r>
      <w:r w:rsidR="00AC71CD" w:rsidRPr="007F63F3" w:rsidDel="00F9023C">
        <w:rPr>
          <w:lang w:eastAsia="en-US"/>
        </w:rPr>
        <w:t xml:space="preserve"> residents</w:t>
      </w:r>
      <w:r w:rsidR="00751142">
        <w:rPr>
          <w:lang w:eastAsia="en-US"/>
        </w:rPr>
        <w:t xml:space="preserve"> (m</w:t>
      </w:r>
      <w:r w:rsidR="00004545">
        <w:rPr>
          <w:lang w:eastAsia="en-US"/>
        </w:rPr>
        <w:t>odest means</w:t>
      </w:r>
      <w:r w:rsidR="00751142">
        <w:rPr>
          <w:lang w:eastAsia="en-US"/>
        </w:rPr>
        <w:t>)</w:t>
      </w:r>
      <w:r w:rsidR="00AC71CD" w:rsidRPr="007F63F3" w:rsidDel="00F9023C">
        <w:rPr>
          <w:lang w:eastAsia="en-US"/>
        </w:rPr>
        <w:t xml:space="preserve"> capture</w:t>
      </w:r>
      <w:r w:rsidR="00004545">
        <w:rPr>
          <w:lang w:eastAsia="en-US"/>
        </w:rPr>
        <w:t>d</w:t>
      </w:r>
      <w:r w:rsidR="00AC71CD" w:rsidRPr="007F63F3" w:rsidDel="00F9023C">
        <w:rPr>
          <w:lang w:eastAsia="en-US"/>
        </w:rPr>
        <w:t xml:space="preserve"> </w:t>
      </w:r>
      <w:r w:rsidR="00004545">
        <w:rPr>
          <w:lang w:eastAsia="en-US"/>
        </w:rPr>
        <w:t xml:space="preserve">43.7% </w:t>
      </w:r>
      <w:r w:rsidR="00AC71CD" w:rsidRPr="007F63F3" w:rsidDel="00F9023C">
        <w:rPr>
          <w:lang w:eastAsia="en-US"/>
        </w:rPr>
        <w:t xml:space="preserve">of the food waste they disposed. Acorn 4M </w:t>
      </w:r>
      <w:r w:rsidR="00422F3B">
        <w:rPr>
          <w:lang w:eastAsia="en-US"/>
        </w:rPr>
        <w:t xml:space="preserve">(striving families) </w:t>
      </w:r>
      <w:r w:rsidR="00751142">
        <w:rPr>
          <w:lang w:eastAsia="en-US"/>
        </w:rPr>
        <w:t>disposed of</w:t>
      </w:r>
      <w:r w:rsidR="00AC71CD" w:rsidRPr="007F63F3" w:rsidDel="00F9023C">
        <w:rPr>
          <w:lang w:eastAsia="en-US"/>
        </w:rPr>
        <w:t xml:space="preserve"> the most recyclable food</w:t>
      </w:r>
      <w:r w:rsidR="00751142">
        <w:rPr>
          <w:lang w:eastAsia="en-US"/>
        </w:rPr>
        <w:t xml:space="preserve"> waste </w:t>
      </w:r>
      <w:r w:rsidR="00AC71CD" w:rsidRPr="007F63F3" w:rsidDel="00F9023C">
        <w:rPr>
          <w:lang w:eastAsia="en-US"/>
        </w:rPr>
        <w:t xml:space="preserve">at </w:t>
      </w:r>
      <w:r w:rsidR="00004545">
        <w:rPr>
          <w:lang w:eastAsia="en-US"/>
        </w:rPr>
        <w:t>160.6</w:t>
      </w:r>
      <w:r w:rsidR="00AC71CD" w:rsidRPr="007F63F3" w:rsidDel="00F9023C">
        <w:rPr>
          <w:lang w:eastAsia="en-US"/>
        </w:rPr>
        <w:t>kg/</w:t>
      </w:r>
      <w:proofErr w:type="spellStart"/>
      <w:r w:rsidR="00AC71CD" w:rsidRPr="007F63F3" w:rsidDel="00F9023C">
        <w:rPr>
          <w:lang w:eastAsia="en-US"/>
        </w:rPr>
        <w:t>hh</w:t>
      </w:r>
      <w:proofErr w:type="spellEnd"/>
      <w:r w:rsidR="00AC71CD" w:rsidRPr="007F63F3" w:rsidDel="00F9023C">
        <w:rPr>
          <w:lang w:eastAsia="en-US"/>
        </w:rPr>
        <w:t>/</w:t>
      </w:r>
      <w:proofErr w:type="spellStart"/>
      <w:r w:rsidR="004517C5">
        <w:rPr>
          <w:lang w:eastAsia="en-US"/>
        </w:rPr>
        <w:t>yr</w:t>
      </w:r>
      <w:proofErr w:type="spellEnd"/>
      <w:r w:rsidR="00781AB1">
        <w:rPr>
          <w:lang w:eastAsia="en-US"/>
        </w:rPr>
        <w:t xml:space="preserve">, </w:t>
      </w:r>
      <w:r w:rsidR="00004545">
        <w:rPr>
          <w:lang w:eastAsia="en-US"/>
        </w:rPr>
        <w:t>whilst Acorn 4L (modest means) disposed of the least at 102.8kg/</w:t>
      </w:r>
      <w:proofErr w:type="spellStart"/>
      <w:r w:rsidR="00004545">
        <w:rPr>
          <w:lang w:eastAsia="en-US"/>
        </w:rPr>
        <w:t>hh</w:t>
      </w:r>
      <w:proofErr w:type="spellEnd"/>
      <w:r w:rsidR="00004545">
        <w:rPr>
          <w:lang w:eastAsia="en-US"/>
        </w:rPr>
        <w:t xml:space="preserve">/yr. </w:t>
      </w:r>
    </w:p>
    <w:p w14:paraId="62298F9A" w14:textId="1EA2BC16" w:rsidR="007F63F3" w:rsidRPr="007F63F3" w:rsidRDefault="007F63F3" w:rsidP="00E535AC">
      <w:pPr>
        <w:pStyle w:val="MELmainbodybold"/>
      </w:pPr>
      <w:r w:rsidRPr="007F63F3">
        <w:t xml:space="preserve">Table </w:t>
      </w:r>
      <w:r w:rsidR="002712CA">
        <w:t>31</w:t>
      </w:r>
      <w:r w:rsidRPr="007F63F3">
        <w:t>: Distribution of recyclable food waste in kerbside containers (kg/</w:t>
      </w:r>
      <w:proofErr w:type="spellStart"/>
      <w:r w:rsidRPr="007F63F3">
        <w:t>hh</w:t>
      </w:r>
      <w:proofErr w:type="spellEnd"/>
      <w:r w:rsidRPr="007F63F3">
        <w:t>/</w:t>
      </w:r>
      <w:proofErr w:type="spellStart"/>
      <w:r w:rsidR="00FA22A5">
        <w:t>yr</w:t>
      </w:r>
      <w:proofErr w:type="spellEnd"/>
      <w:r w:rsidRPr="007F63F3">
        <w:t>)</w:t>
      </w:r>
    </w:p>
    <w:p w14:paraId="6F76F9E2" w14:textId="77777777" w:rsidR="007F63F3" w:rsidRPr="007F63F3" w:rsidRDefault="007F63F3" w:rsidP="007F63F3">
      <w:pPr>
        <w:ind w:left="0"/>
        <w:rPr>
          <w:b/>
        </w:rPr>
      </w:pPr>
    </w:p>
    <w:tbl>
      <w:tblPr>
        <w:tblW w:w="5099" w:type="pct"/>
        <w:tblInd w:w="108" w:type="dxa"/>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7F63F3" w:rsidRPr="007F63F3" w14:paraId="25CBCE9A" w14:textId="77777777" w:rsidTr="00E535AC">
        <w:trPr>
          <w:trHeight w:val="541"/>
        </w:trPr>
        <w:tc>
          <w:tcPr>
            <w:tcW w:w="1378"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425D455E" w14:textId="77B1B8E3"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Food waste</w:t>
            </w:r>
          </w:p>
        </w:tc>
        <w:tc>
          <w:tcPr>
            <w:tcW w:w="343"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0F3B0124"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1C</w:t>
            </w:r>
          </w:p>
        </w:tc>
        <w:tc>
          <w:tcPr>
            <w:tcW w:w="34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5A77B52"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2E</w:t>
            </w:r>
          </w:p>
        </w:tc>
        <w:tc>
          <w:tcPr>
            <w:tcW w:w="34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532F04C"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3H</w:t>
            </w:r>
          </w:p>
        </w:tc>
        <w:tc>
          <w:tcPr>
            <w:tcW w:w="34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E3988F2"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4L</w:t>
            </w:r>
          </w:p>
        </w:tc>
        <w:tc>
          <w:tcPr>
            <w:tcW w:w="34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04796F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4M</w:t>
            </w:r>
          </w:p>
        </w:tc>
        <w:tc>
          <w:tcPr>
            <w:tcW w:w="34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578311D"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4N</w:t>
            </w:r>
          </w:p>
        </w:tc>
        <w:tc>
          <w:tcPr>
            <w:tcW w:w="34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2F011122"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5O</w:t>
            </w:r>
          </w:p>
        </w:tc>
        <w:tc>
          <w:tcPr>
            <w:tcW w:w="34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6FB18E5"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5P</w:t>
            </w:r>
          </w:p>
        </w:tc>
        <w:tc>
          <w:tcPr>
            <w:tcW w:w="34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9F6F755" w14:textId="77777777" w:rsidR="007F63F3" w:rsidRPr="00E535AC" w:rsidRDefault="007F63F3" w:rsidP="007F63F3">
            <w:pPr>
              <w:ind w:left="0"/>
              <w:jc w:val="center"/>
              <w:rPr>
                <w:rFonts w:ascii="Arial" w:hAnsi="Arial" w:cs="Arial"/>
                <w:b/>
                <w:bCs/>
                <w:sz w:val="20"/>
                <w:szCs w:val="20"/>
              </w:rPr>
            </w:pPr>
            <w:r w:rsidRPr="00E535AC">
              <w:rPr>
                <w:rFonts w:ascii="Arial" w:hAnsi="Arial" w:cs="Arial"/>
                <w:b/>
                <w:bCs/>
                <w:sz w:val="20"/>
                <w:szCs w:val="20"/>
              </w:rPr>
              <w:t>5Q</w:t>
            </w:r>
          </w:p>
        </w:tc>
        <w:tc>
          <w:tcPr>
            <w:tcW w:w="55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27B7889" w14:textId="6B8DD0CD" w:rsidR="007F63F3" w:rsidRPr="00E535AC" w:rsidRDefault="00E535AC" w:rsidP="007F63F3">
            <w:pPr>
              <w:ind w:left="0"/>
              <w:jc w:val="center"/>
              <w:rPr>
                <w:rFonts w:ascii="Arial" w:hAnsi="Arial" w:cs="Arial"/>
                <w:b/>
                <w:bCs/>
                <w:sz w:val="20"/>
                <w:szCs w:val="20"/>
              </w:rPr>
            </w:pPr>
            <w:r w:rsidRPr="00E535AC">
              <w:rPr>
                <w:rFonts w:ascii="Arial" w:hAnsi="Arial" w:cs="Arial"/>
                <w:b/>
                <w:bCs/>
                <w:sz w:val="20"/>
                <w:szCs w:val="20"/>
              </w:rPr>
              <w:t>Average</w:t>
            </w:r>
          </w:p>
        </w:tc>
      </w:tr>
      <w:tr w:rsidR="0019151B" w:rsidRPr="007F63F3" w14:paraId="2038A14F" w14:textId="77777777" w:rsidTr="0019151B">
        <w:trPr>
          <w:trHeight w:val="541"/>
        </w:trPr>
        <w:tc>
          <w:tcPr>
            <w:tcW w:w="1378" w:type="pct"/>
            <w:tcBorders>
              <w:top w:val="nil"/>
              <w:left w:val="dotted" w:sz="4" w:space="0" w:color="404040"/>
              <w:bottom w:val="dotted" w:sz="4" w:space="0" w:color="404040"/>
              <w:right w:val="dotted" w:sz="4" w:space="0" w:color="404040"/>
            </w:tcBorders>
            <w:shd w:val="clear" w:color="auto" w:fill="auto"/>
            <w:vAlign w:val="center"/>
          </w:tcPr>
          <w:p w14:paraId="16C1B194" w14:textId="33402229" w:rsidR="0019151B"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Recyclable food disposed of</w:t>
            </w:r>
            <w:r w:rsidR="0019151B" w:rsidRPr="00E535AC">
              <w:rPr>
                <w:rFonts w:ascii="Arial" w:hAnsi="Arial" w:cs="Arial"/>
                <w:color w:val="404040"/>
                <w:sz w:val="20"/>
                <w:szCs w:val="20"/>
              </w:rPr>
              <w:t xml:space="preserve"> (KG/HH/YR)</w:t>
            </w:r>
          </w:p>
        </w:tc>
        <w:tc>
          <w:tcPr>
            <w:tcW w:w="343" w:type="pct"/>
            <w:tcBorders>
              <w:top w:val="nil"/>
              <w:left w:val="nil"/>
              <w:bottom w:val="dotted" w:sz="4" w:space="0" w:color="404040"/>
              <w:right w:val="dotted" w:sz="4" w:space="0" w:color="404040"/>
            </w:tcBorders>
            <w:shd w:val="clear" w:color="auto" w:fill="auto"/>
            <w:vAlign w:val="center"/>
          </w:tcPr>
          <w:p w14:paraId="1FC6471F" w14:textId="5FE38F02"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130.0</w:t>
            </w:r>
          </w:p>
        </w:tc>
        <w:tc>
          <w:tcPr>
            <w:tcW w:w="341" w:type="pct"/>
            <w:tcBorders>
              <w:top w:val="nil"/>
              <w:left w:val="nil"/>
              <w:bottom w:val="dotted" w:sz="4" w:space="0" w:color="404040"/>
              <w:right w:val="dotted" w:sz="4" w:space="0" w:color="404040"/>
            </w:tcBorders>
            <w:shd w:val="clear" w:color="auto" w:fill="auto"/>
            <w:vAlign w:val="center"/>
          </w:tcPr>
          <w:p w14:paraId="14A32743" w14:textId="5F2A5191"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137.2</w:t>
            </w:r>
          </w:p>
        </w:tc>
        <w:tc>
          <w:tcPr>
            <w:tcW w:w="341" w:type="pct"/>
            <w:tcBorders>
              <w:top w:val="nil"/>
              <w:left w:val="nil"/>
              <w:bottom w:val="dotted" w:sz="4" w:space="0" w:color="404040"/>
              <w:right w:val="dotted" w:sz="4" w:space="0" w:color="404040"/>
            </w:tcBorders>
            <w:shd w:val="clear" w:color="auto" w:fill="auto"/>
            <w:vAlign w:val="center"/>
          </w:tcPr>
          <w:p w14:paraId="5225F541" w14:textId="02C23C2C"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114.8</w:t>
            </w:r>
          </w:p>
        </w:tc>
        <w:tc>
          <w:tcPr>
            <w:tcW w:w="340" w:type="pct"/>
            <w:tcBorders>
              <w:top w:val="nil"/>
              <w:left w:val="nil"/>
              <w:bottom w:val="dotted" w:sz="4" w:space="0" w:color="404040"/>
              <w:right w:val="dotted" w:sz="4" w:space="0" w:color="404040"/>
            </w:tcBorders>
            <w:shd w:val="clear" w:color="auto" w:fill="auto"/>
            <w:vAlign w:val="center"/>
          </w:tcPr>
          <w:p w14:paraId="153E9622" w14:textId="2593BE93"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102.8</w:t>
            </w:r>
          </w:p>
        </w:tc>
        <w:tc>
          <w:tcPr>
            <w:tcW w:w="340" w:type="pct"/>
            <w:tcBorders>
              <w:top w:val="nil"/>
              <w:left w:val="nil"/>
              <w:bottom w:val="dotted" w:sz="4" w:space="0" w:color="404040"/>
              <w:right w:val="dotted" w:sz="4" w:space="0" w:color="404040"/>
            </w:tcBorders>
            <w:shd w:val="clear" w:color="auto" w:fill="auto"/>
            <w:vAlign w:val="center"/>
          </w:tcPr>
          <w:p w14:paraId="1D124FD3" w14:textId="77B6667D"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160.6</w:t>
            </w:r>
          </w:p>
        </w:tc>
        <w:tc>
          <w:tcPr>
            <w:tcW w:w="340" w:type="pct"/>
            <w:tcBorders>
              <w:top w:val="nil"/>
              <w:left w:val="nil"/>
              <w:bottom w:val="dotted" w:sz="4" w:space="0" w:color="404040"/>
              <w:right w:val="dotted" w:sz="4" w:space="0" w:color="404040"/>
            </w:tcBorders>
            <w:shd w:val="clear" w:color="auto" w:fill="auto"/>
            <w:vAlign w:val="center"/>
          </w:tcPr>
          <w:p w14:paraId="628D1157" w14:textId="6CDA5ED0"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106.4</w:t>
            </w:r>
          </w:p>
        </w:tc>
        <w:tc>
          <w:tcPr>
            <w:tcW w:w="341" w:type="pct"/>
            <w:tcBorders>
              <w:top w:val="nil"/>
              <w:left w:val="nil"/>
              <w:bottom w:val="dotted" w:sz="4" w:space="0" w:color="404040"/>
              <w:right w:val="dotted" w:sz="4" w:space="0" w:color="404040"/>
            </w:tcBorders>
            <w:shd w:val="clear" w:color="auto" w:fill="auto"/>
            <w:vAlign w:val="center"/>
          </w:tcPr>
          <w:p w14:paraId="58DF1F94" w14:textId="599CBC15"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118.5</w:t>
            </w:r>
          </w:p>
        </w:tc>
        <w:tc>
          <w:tcPr>
            <w:tcW w:w="341" w:type="pct"/>
            <w:tcBorders>
              <w:top w:val="nil"/>
              <w:left w:val="nil"/>
              <w:bottom w:val="dotted" w:sz="4" w:space="0" w:color="404040"/>
              <w:right w:val="dotted" w:sz="4" w:space="0" w:color="404040"/>
            </w:tcBorders>
            <w:shd w:val="clear" w:color="auto" w:fill="auto"/>
            <w:vAlign w:val="center"/>
          </w:tcPr>
          <w:p w14:paraId="02CB5CF7" w14:textId="2AE57B41"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108.6</w:t>
            </w:r>
          </w:p>
        </w:tc>
        <w:tc>
          <w:tcPr>
            <w:tcW w:w="341" w:type="pct"/>
            <w:tcBorders>
              <w:top w:val="nil"/>
              <w:left w:val="nil"/>
              <w:bottom w:val="dotted" w:sz="4" w:space="0" w:color="404040"/>
              <w:right w:val="dotted" w:sz="4" w:space="0" w:color="404040"/>
            </w:tcBorders>
            <w:shd w:val="clear" w:color="auto" w:fill="auto"/>
            <w:vAlign w:val="center"/>
          </w:tcPr>
          <w:p w14:paraId="4EBA2E4C" w14:textId="279211AA"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128.3</w:t>
            </w:r>
          </w:p>
        </w:tc>
        <w:tc>
          <w:tcPr>
            <w:tcW w:w="552" w:type="pct"/>
            <w:tcBorders>
              <w:top w:val="nil"/>
              <w:left w:val="nil"/>
              <w:bottom w:val="dotted" w:sz="4" w:space="0" w:color="404040"/>
              <w:right w:val="dotted" w:sz="4" w:space="0" w:color="404040"/>
            </w:tcBorders>
            <w:shd w:val="clear" w:color="auto" w:fill="auto"/>
            <w:vAlign w:val="center"/>
          </w:tcPr>
          <w:p w14:paraId="578EE6C9" w14:textId="3E1750D8"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123.3</w:t>
            </w:r>
          </w:p>
        </w:tc>
      </w:tr>
      <w:tr w:rsidR="0019151B" w:rsidRPr="007F63F3" w14:paraId="7ADA3F5C" w14:textId="77777777" w:rsidTr="0019151B">
        <w:trPr>
          <w:trHeight w:val="541"/>
        </w:trPr>
        <w:tc>
          <w:tcPr>
            <w:tcW w:w="1378" w:type="pct"/>
            <w:tcBorders>
              <w:top w:val="nil"/>
              <w:left w:val="dotted" w:sz="4" w:space="0" w:color="404040"/>
              <w:bottom w:val="dotted" w:sz="4" w:space="0" w:color="404040"/>
              <w:right w:val="dotted" w:sz="4" w:space="0" w:color="404040"/>
            </w:tcBorders>
            <w:shd w:val="clear" w:color="auto" w:fill="auto"/>
            <w:vAlign w:val="center"/>
          </w:tcPr>
          <w:p w14:paraId="379129F1" w14:textId="36C7DB03" w:rsidR="0019151B"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Recyclable food recycled </w:t>
            </w:r>
            <w:r w:rsidR="0019151B" w:rsidRPr="00E535AC">
              <w:rPr>
                <w:rFonts w:ascii="Arial" w:hAnsi="Arial" w:cs="Arial"/>
                <w:color w:val="404040"/>
                <w:sz w:val="20"/>
                <w:szCs w:val="20"/>
              </w:rPr>
              <w:t>(KG/HH/YR)</w:t>
            </w:r>
          </w:p>
        </w:tc>
        <w:tc>
          <w:tcPr>
            <w:tcW w:w="343" w:type="pct"/>
            <w:tcBorders>
              <w:top w:val="nil"/>
              <w:left w:val="nil"/>
              <w:bottom w:val="dotted" w:sz="4" w:space="0" w:color="404040"/>
              <w:right w:val="dotted" w:sz="4" w:space="0" w:color="404040"/>
            </w:tcBorders>
            <w:shd w:val="clear" w:color="auto" w:fill="auto"/>
            <w:vAlign w:val="center"/>
          </w:tcPr>
          <w:p w14:paraId="5702DF03" w14:textId="54E3AB03"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47.5</w:t>
            </w:r>
          </w:p>
        </w:tc>
        <w:tc>
          <w:tcPr>
            <w:tcW w:w="341" w:type="pct"/>
            <w:tcBorders>
              <w:top w:val="nil"/>
              <w:left w:val="nil"/>
              <w:bottom w:val="dotted" w:sz="4" w:space="0" w:color="404040"/>
              <w:right w:val="dotted" w:sz="4" w:space="0" w:color="404040"/>
            </w:tcBorders>
            <w:shd w:val="clear" w:color="auto" w:fill="auto"/>
            <w:vAlign w:val="center"/>
          </w:tcPr>
          <w:p w14:paraId="2432557A" w14:textId="39F9D360"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40.5</w:t>
            </w:r>
          </w:p>
        </w:tc>
        <w:tc>
          <w:tcPr>
            <w:tcW w:w="341" w:type="pct"/>
            <w:tcBorders>
              <w:top w:val="nil"/>
              <w:left w:val="nil"/>
              <w:bottom w:val="dotted" w:sz="4" w:space="0" w:color="404040"/>
              <w:right w:val="dotted" w:sz="4" w:space="0" w:color="404040"/>
            </w:tcBorders>
            <w:shd w:val="clear" w:color="auto" w:fill="auto"/>
            <w:vAlign w:val="center"/>
          </w:tcPr>
          <w:p w14:paraId="3A05E590" w14:textId="5F42136A"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42.3</w:t>
            </w:r>
          </w:p>
        </w:tc>
        <w:tc>
          <w:tcPr>
            <w:tcW w:w="340" w:type="pct"/>
            <w:tcBorders>
              <w:top w:val="nil"/>
              <w:left w:val="nil"/>
              <w:bottom w:val="dotted" w:sz="4" w:space="0" w:color="404040"/>
              <w:right w:val="dotted" w:sz="4" w:space="0" w:color="404040"/>
            </w:tcBorders>
            <w:shd w:val="clear" w:color="auto" w:fill="auto"/>
            <w:vAlign w:val="center"/>
          </w:tcPr>
          <w:p w14:paraId="0F44A0A7" w14:textId="791256B9"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44.9</w:t>
            </w:r>
          </w:p>
        </w:tc>
        <w:tc>
          <w:tcPr>
            <w:tcW w:w="340" w:type="pct"/>
            <w:tcBorders>
              <w:top w:val="nil"/>
              <w:left w:val="nil"/>
              <w:bottom w:val="dotted" w:sz="4" w:space="0" w:color="404040"/>
              <w:right w:val="dotted" w:sz="4" w:space="0" w:color="404040"/>
            </w:tcBorders>
            <w:shd w:val="clear" w:color="auto" w:fill="auto"/>
            <w:vAlign w:val="center"/>
          </w:tcPr>
          <w:p w14:paraId="56D3EA41" w14:textId="47E80164"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53.1</w:t>
            </w:r>
          </w:p>
        </w:tc>
        <w:tc>
          <w:tcPr>
            <w:tcW w:w="340" w:type="pct"/>
            <w:tcBorders>
              <w:top w:val="nil"/>
              <w:left w:val="nil"/>
              <w:bottom w:val="dotted" w:sz="4" w:space="0" w:color="404040"/>
              <w:right w:val="dotted" w:sz="4" w:space="0" w:color="404040"/>
            </w:tcBorders>
            <w:shd w:val="clear" w:color="auto" w:fill="auto"/>
            <w:vAlign w:val="center"/>
          </w:tcPr>
          <w:p w14:paraId="1ACE9350" w14:textId="1280AE4E"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35.2</w:t>
            </w:r>
          </w:p>
        </w:tc>
        <w:tc>
          <w:tcPr>
            <w:tcW w:w="341" w:type="pct"/>
            <w:tcBorders>
              <w:top w:val="nil"/>
              <w:left w:val="nil"/>
              <w:bottom w:val="dotted" w:sz="4" w:space="0" w:color="404040"/>
              <w:right w:val="dotted" w:sz="4" w:space="0" w:color="404040"/>
            </w:tcBorders>
            <w:shd w:val="clear" w:color="auto" w:fill="auto"/>
            <w:vAlign w:val="center"/>
          </w:tcPr>
          <w:p w14:paraId="01F6136C" w14:textId="6D0D1D27"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25.3</w:t>
            </w:r>
          </w:p>
        </w:tc>
        <w:tc>
          <w:tcPr>
            <w:tcW w:w="341" w:type="pct"/>
            <w:tcBorders>
              <w:top w:val="nil"/>
              <w:left w:val="nil"/>
              <w:bottom w:val="dotted" w:sz="4" w:space="0" w:color="404040"/>
              <w:right w:val="dotted" w:sz="4" w:space="0" w:color="404040"/>
            </w:tcBorders>
            <w:shd w:val="clear" w:color="auto" w:fill="auto"/>
            <w:vAlign w:val="center"/>
          </w:tcPr>
          <w:p w14:paraId="5853C1EB" w14:textId="2ABBADA9"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39.4</w:t>
            </w:r>
          </w:p>
        </w:tc>
        <w:tc>
          <w:tcPr>
            <w:tcW w:w="341" w:type="pct"/>
            <w:tcBorders>
              <w:top w:val="nil"/>
              <w:left w:val="nil"/>
              <w:bottom w:val="dotted" w:sz="4" w:space="0" w:color="404040"/>
              <w:right w:val="dotted" w:sz="4" w:space="0" w:color="404040"/>
            </w:tcBorders>
            <w:shd w:val="clear" w:color="auto" w:fill="auto"/>
            <w:vAlign w:val="center"/>
          </w:tcPr>
          <w:p w14:paraId="20432A3E" w14:textId="503D6E69"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26.5</w:t>
            </w:r>
          </w:p>
        </w:tc>
        <w:tc>
          <w:tcPr>
            <w:tcW w:w="552" w:type="pct"/>
            <w:tcBorders>
              <w:top w:val="nil"/>
              <w:left w:val="nil"/>
              <w:bottom w:val="dotted" w:sz="4" w:space="0" w:color="404040"/>
              <w:right w:val="dotted" w:sz="4" w:space="0" w:color="404040"/>
            </w:tcBorders>
            <w:shd w:val="clear" w:color="auto" w:fill="auto"/>
            <w:vAlign w:val="center"/>
          </w:tcPr>
          <w:p w14:paraId="4BB85D25" w14:textId="1F801015"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37.1</w:t>
            </w:r>
          </w:p>
        </w:tc>
      </w:tr>
      <w:tr w:rsidR="0019151B" w:rsidRPr="007F63F3" w14:paraId="0BB9B00A" w14:textId="77777777" w:rsidTr="0019151B">
        <w:trPr>
          <w:trHeight w:val="541"/>
        </w:trPr>
        <w:tc>
          <w:tcPr>
            <w:tcW w:w="1378" w:type="pct"/>
            <w:tcBorders>
              <w:top w:val="nil"/>
              <w:left w:val="dotted" w:sz="4" w:space="0" w:color="404040"/>
              <w:bottom w:val="dotted" w:sz="4" w:space="0" w:color="404040"/>
              <w:right w:val="dotted" w:sz="4" w:space="0" w:color="404040"/>
            </w:tcBorders>
            <w:shd w:val="clear" w:color="auto" w:fill="auto"/>
            <w:vAlign w:val="center"/>
          </w:tcPr>
          <w:p w14:paraId="21BDB458" w14:textId="5DEC9F5D" w:rsidR="0019151B"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 Capture of recyclable food </w:t>
            </w:r>
            <w:r w:rsidR="0019151B" w:rsidRPr="00E535AC">
              <w:rPr>
                <w:rFonts w:ascii="Arial" w:hAnsi="Arial" w:cs="Arial"/>
                <w:color w:val="404040"/>
                <w:sz w:val="20"/>
                <w:szCs w:val="20"/>
              </w:rPr>
              <w:t>(KG/HH/YR)</w:t>
            </w:r>
          </w:p>
        </w:tc>
        <w:tc>
          <w:tcPr>
            <w:tcW w:w="343" w:type="pct"/>
            <w:tcBorders>
              <w:top w:val="nil"/>
              <w:left w:val="nil"/>
              <w:bottom w:val="dotted" w:sz="4" w:space="0" w:color="404040"/>
              <w:right w:val="dotted" w:sz="4" w:space="0" w:color="404040"/>
            </w:tcBorders>
            <w:shd w:val="clear" w:color="auto" w:fill="auto"/>
            <w:vAlign w:val="center"/>
          </w:tcPr>
          <w:p w14:paraId="05BC5AA1" w14:textId="048FDE04"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36.5%</w:t>
            </w:r>
          </w:p>
        </w:tc>
        <w:tc>
          <w:tcPr>
            <w:tcW w:w="341" w:type="pct"/>
            <w:tcBorders>
              <w:top w:val="nil"/>
              <w:left w:val="nil"/>
              <w:bottom w:val="dotted" w:sz="4" w:space="0" w:color="404040"/>
              <w:right w:val="dotted" w:sz="4" w:space="0" w:color="404040"/>
            </w:tcBorders>
            <w:shd w:val="clear" w:color="auto" w:fill="auto"/>
            <w:vAlign w:val="center"/>
          </w:tcPr>
          <w:p w14:paraId="25ED90FB" w14:textId="5467FA4F"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29.6%</w:t>
            </w:r>
          </w:p>
        </w:tc>
        <w:tc>
          <w:tcPr>
            <w:tcW w:w="341" w:type="pct"/>
            <w:tcBorders>
              <w:top w:val="nil"/>
              <w:left w:val="nil"/>
              <w:bottom w:val="dotted" w:sz="4" w:space="0" w:color="404040"/>
              <w:right w:val="dotted" w:sz="4" w:space="0" w:color="404040"/>
            </w:tcBorders>
            <w:shd w:val="clear" w:color="auto" w:fill="auto"/>
            <w:vAlign w:val="center"/>
          </w:tcPr>
          <w:p w14:paraId="25DFB365" w14:textId="2AF90A9E"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36.8%</w:t>
            </w:r>
          </w:p>
        </w:tc>
        <w:tc>
          <w:tcPr>
            <w:tcW w:w="340" w:type="pct"/>
            <w:tcBorders>
              <w:top w:val="nil"/>
              <w:left w:val="nil"/>
              <w:bottom w:val="dotted" w:sz="4" w:space="0" w:color="404040"/>
              <w:right w:val="dotted" w:sz="4" w:space="0" w:color="404040"/>
            </w:tcBorders>
            <w:shd w:val="clear" w:color="auto" w:fill="auto"/>
            <w:vAlign w:val="center"/>
          </w:tcPr>
          <w:p w14:paraId="11F1E4BD" w14:textId="730ADDEF"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43.7%</w:t>
            </w:r>
          </w:p>
        </w:tc>
        <w:tc>
          <w:tcPr>
            <w:tcW w:w="340" w:type="pct"/>
            <w:tcBorders>
              <w:top w:val="nil"/>
              <w:left w:val="nil"/>
              <w:bottom w:val="dotted" w:sz="4" w:space="0" w:color="404040"/>
              <w:right w:val="dotted" w:sz="4" w:space="0" w:color="404040"/>
            </w:tcBorders>
            <w:shd w:val="clear" w:color="auto" w:fill="auto"/>
            <w:vAlign w:val="center"/>
          </w:tcPr>
          <w:p w14:paraId="07E0DF3C" w14:textId="74022CFF"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33.0%</w:t>
            </w:r>
          </w:p>
        </w:tc>
        <w:tc>
          <w:tcPr>
            <w:tcW w:w="340" w:type="pct"/>
            <w:tcBorders>
              <w:top w:val="nil"/>
              <w:left w:val="nil"/>
              <w:bottom w:val="dotted" w:sz="4" w:space="0" w:color="404040"/>
              <w:right w:val="dotted" w:sz="4" w:space="0" w:color="404040"/>
            </w:tcBorders>
            <w:shd w:val="clear" w:color="auto" w:fill="auto"/>
            <w:vAlign w:val="center"/>
          </w:tcPr>
          <w:p w14:paraId="58E0B997" w14:textId="1B1629B2"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33.1%</w:t>
            </w:r>
          </w:p>
        </w:tc>
        <w:tc>
          <w:tcPr>
            <w:tcW w:w="341" w:type="pct"/>
            <w:tcBorders>
              <w:top w:val="nil"/>
              <w:left w:val="nil"/>
              <w:bottom w:val="dotted" w:sz="4" w:space="0" w:color="404040"/>
              <w:right w:val="dotted" w:sz="4" w:space="0" w:color="404040"/>
            </w:tcBorders>
            <w:shd w:val="clear" w:color="auto" w:fill="auto"/>
            <w:vAlign w:val="center"/>
          </w:tcPr>
          <w:p w14:paraId="403CC9EB" w14:textId="081A69F4"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21.4%</w:t>
            </w:r>
          </w:p>
        </w:tc>
        <w:tc>
          <w:tcPr>
            <w:tcW w:w="341" w:type="pct"/>
            <w:tcBorders>
              <w:top w:val="nil"/>
              <w:left w:val="nil"/>
              <w:bottom w:val="dotted" w:sz="4" w:space="0" w:color="404040"/>
              <w:right w:val="dotted" w:sz="4" w:space="0" w:color="404040"/>
            </w:tcBorders>
            <w:shd w:val="clear" w:color="auto" w:fill="auto"/>
            <w:vAlign w:val="center"/>
          </w:tcPr>
          <w:p w14:paraId="771B2412" w14:textId="7E3F61DA"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36.3%</w:t>
            </w:r>
          </w:p>
        </w:tc>
        <w:tc>
          <w:tcPr>
            <w:tcW w:w="341" w:type="pct"/>
            <w:tcBorders>
              <w:top w:val="nil"/>
              <w:left w:val="nil"/>
              <w:bottom w:val="dotted" w:sz="4" w:space="0" w:color="404040"/>
              <w:right w:val="dotted" w:sz="4" w:space="0" w:color="404040"/>
            </w:tcBorders>
            <w:shd w:val="clear" w:color="auto" w:fill="auto"/>
            <w:vAlign w:val="center"/>
          </w:tcPr>
          <w:p w14:paraId="6743AF5D" w14:textId="0C94D5DF"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20.6%</w:t>
            </w:r>
          </w:p>
        </w:tc>
        <w:tc>
          <w:tcPr>
            <w:tcW w:w="552" w:type="pct"/>
            <w:tcBorders>
              <w:top w:val="nil"/>
              <w:left w:val="nil"/>
              <w:bottom w:val="dotted" w:sz="4" w:space="0" w:color="404040"/>
              <w:right w:val="dotted" w:sz="4" w:space="0" w:color="404040"/>
            </w:tcBorders>
            <w:shd w:val="clear" w:color="auto" w:fill="auto"/>
            <w:vAlign w:val="center"/>
          </w:tcPr>
          <w:p w14:paraId="2AAB611F" w14:textId="02E633C4" w:rsidR="0019151B" w:rsidRPr="00E535AC" w:rsidRDefault="0019151B" w:rsidP="0019151B">
            <w:pPr>
              <w:ind w:left="0"/>
              <w:jc w:val="center"/>
              <w:rPr>
                <w:rFonts w:ascii="Arial" w:hAnsi="Arial" w:cs="Arial"/>
                <w:color w:val="404040"/>
                <w:sz w:val="20"/>
                <w:szCs w:val="20"/>
              </w:rPr>
            </w:pPr>
            <w:r w:rsidRPr="00E535AC">
              <w:rPr>
                <w:rFonts w:ascii="Arial" w:hAnsi="Arial" w:cs="Arial"/>
                <w:color w:val="404040"/>
                <w:sz w:val="20"/>
                <w:szCs w:val="20"/>
              </w:rPr>
              <w:t>30.1%</w:t>
            </w:r>
          </w:p>
        </w:tc>
      </w:tr>
    </w:tbl>
    <w:p w14:paraId="6DA337F0" w14:textId="77777777" w:rsidR="007F63F3" w:rsidRDefault="007F63F3" w:rsidP="007F63F3">
      <w:pPr>
        <w:ind w:left="0"/>
        <w:rPr>
          <w:b/>
        </w:rPr>
      </w:pPr>
    </w:p>
    <w:p w14:paraId="0C5F9030" w14:textId="222D5706" w:rsidR="00AC71CD" w:rsidRPr="007F63F3" w:rsidRDefault="00AC71CD" w:rsidP="00E535AC">
      <w:pPr>
        <w:pStyle w:val="MELmainbodytext"/>
        <w:rPr>
          <w:lang w:eastAsia="en-US"/>
        </w:rPr>
      </w:pPr>
      <w:r w:rsidRPr="007F63F3">
        <w:rPr>
          <w:lang w:eastAsia="en-US"/>
        </w:rPr>
        <w:t xml:space="preserve">Figure </w:t>
      </w:r>
      <w:r w:rsidR="007025B0">
        <w:rPr>
          <w:lang w:eastAsia="en-US"/>
        </w:rPr>
        <w:t>27</w:t>
      </w:r>
      <w:r w:rsidRPr="007F63F3">
        <w:rPr>
          <w:lang w:eastAsia="en-US"/>
        </w:rPr>
        <w:t xml:space="preserve"> shows the distribution of recyclable food throughout the residual and recycling waste by Acorn </w:t>
      </w:r>
      <w:r w:rsidR="008716E1">
        <w:rPr>
          <w:lang w:eastAsia="en-US"/>
        </w:rPr>
        <w:t>group</w:t>
      </w:r>
      <w:r w:rsidRPr="007F63F3">
        <w:rPr>
          <w:lang w:eastAsia="en-US"/>
        </w:rPr>
        <w:t xml:space="preserve"> and overall.  </w:t>
      </w:r>
    </w:p>
    <w:p w14:paraId="64F592B6" w14:textId="77777777" w:rsidR="00AC71CD" w:rsidRPr="007F63F3" w:rsidRDefault="00AC71CD" w:rsidP="00E535AC">
      <w:pPr>
        <w:pStyle w:val="MELmainbodybold"/>
      </w:pPr>
    </w:p>
    <w:p w14:paraId="62049304" w14:textId="17AB412F" w:rsidR="007025B0" w:rsidRDefault="007025B0" w:rsidP="00E535AC">
      <w:pPr>
        <w:pStyle w:val="MELmainbodybold"/>
      </w:pPr>
      <w:r w:rsidRPr="007F63F3">
        <w:t xml:space="preserve">Figure </w:t>
      </w:r>
      <w:r>
        <w:t>27</w:t>
      </w:r>
      <w:r w:rsidRPr="007F63F3">
        <w:t xml:space="preserve">: Distribution of </w:t>
      </w:r>
      <w:r>
        <w:t>food waste</w:t>
      </w:r>
      <w:r w:rsidRPr="007F63F3">
        <w:t xml:space="preserve"> in kerbside containers (kg/</w:t>
      </w:r>
      <w:proofErr w:type="spellStart"/>
      <w:r w:rsidRPr="007F63F3">
        <w:t>hh</w:t>
      </w:r>
      <w:proofErr w:type="spellEnd"/>
      <w:r w:rsidRPr="007F63F3">
        <w:t>/</w:t>
      </w:r>
      <w:proofErr w:type="spellStart"/>
      <w:r>
        <w:t>yr</w:t>
      </w:r>
      <w:proofErr w:type="spellEnd"/>
      <w:r w:rsidRPr="007F63F3">
        <w:t>)</w:t>
      </w:r>
      <w:r>
        <w:t xml:space="preserve"> by Acorn group and overall</w:t>
      </w:r>
    </w:p>
    <w:p w14:paraId="1FF06CC9" w14:textId="77777777" w:rsidR="007025B0" w:rsidRPr="007F63F3" w:rsidRDefault="007025B0" w:rsidP="007025B0">
      <w:pPr>
        <w:ind w:left="0"/>
        <w:rPr>
          <w:b/>
        </w:rPr>
      </w:pPr>
    </w:p>
    <w:p w14:paraId="04178319" w14:textId="09680300" w:rsidR="00781AB1" w:rsidRDefault="00004545">
      <w:pPr>
        <w:ind w:left="0"/>
        <w:rPr>
          <w:rFonts w:asciiTheme="minorHAnsi" w:hAnsiTheme="minorHAnsi" w:cs="Arial"/>
          <w:b/>
          <w:color w:val="12A19A"/>
          <w:spacing w:val="-15"/>
          <w:kern w:val="20"/>
          <w:sz w:val="36"/>
          <w:szCs w:val="36"/>
          <w:lang w:val="en-US" w:eastAsia="en-US"/>
        </w:rPr>
      </w:pPr>
      <w:r>
        <w:rPr>
          <w:noProof/>
        </w:rPr>
        <w:lastRenderedPageBreak/>
        <w:drawing>
          <wp:inline distT="0" distB="0" distL="0" distR="0" wp14:anchorId="7647CC59" wp14:editId="566C6E2C">
            <wp:extent cx="5713730" cy="4647565"/>
            <wp:effectExtent l="0" t="0" r="1270" b="635"/>
            <wp:docPr id="363" name="Chart 363" descr="Bar chart showing distribution of food waste in kerbside containers (kg/hh/yr) by Acorn group and overall">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781AB1">
        <w:br w:type="page"/>
      </w:r>
    </w:p>
    <w:p w14:paraId="29A5D6E5" w14:textId="2D743488" w:rsidR="007F63F3" w:rsidRPr="00AD5571" w:rsidRDefault="00AC71CD" w:rsidP="008C417E">
      <w:pPr>
        <w:pStyle w:val="MELHeader2"/>
      </w:pPr>
      <w:bookmarkStart w:id="126" w:name="_Toc532995270"/>
      <w:r w:rsidRPr="00AD5571">
        <w:lastRenderedPageBreak/>
        <w:t>Garden</w:t>
      </w:r>
      <w:r w:rsidR="007025B0">
        <w:t xml:space="preserve"> waste</w:t>
      </w:r>
      <w:bookmarkEnd w:id="126"/>
    </w:p>
    <w:p w14:paraId="5A31C776" w14:textId="1DD9B30B" w:rsidR="007F63F3" w:rsidRPr="007F63F3" w:rsidRDefault="007F63F3" w:rsidP="00E535AC">
      <w:pPr>
        <w:pStyle w:val="MELmainbodytext"/>
        <w:rPr>
          <w:lang w:eastAsia="en-US"/>
        </w:rPr>
      </w:pPr>
      <w:r w:rsidRPr="007F63F3">
        <w:rPr>
          <w:lang w:eastAsia="en-US"/>
        </w:rPr>
        <w:t xml:space="preserve">Almost all samples disposed of their garden waste correctly in the organics recycling stream although there were large differences in the amount generated.  On average Salford households disposed of </w:t>
      </w:r>
      <w:r w:rsidR="00004545">
        <w:rPr>
          <w:lang w:eastAsia="en-US"/>
        </w:rPr>
        <w:t>97</w:t>
      </w:r>
      <w:r w:rsidRPr="007F63F3">
        <w:rPr>
          <w:lang w:eastAsia="en-US"/>
        </w:rPr>
        <w:t>kg/</w:t>
      </w:r>
      <w:proofErr w:type="spellStart"/>
      <w:r w:rsidRPr="007F63F3">
        <w:rPr>
          <w:lang w:eastAsia="en-US"/>
        </w:rPr>
        <w:t>hh</w:t>
      </w:r>
      <w:proofErr w:type="spellEnd"/>
      <w:r w:rsidRPr="007F63F3">
        <w:rPr>
          <w:lang w:eastAsia="en-US"/>
        </w:rPr>
        <w:t>/</w:t>
      </w:r>
      <w:proofErr w:type="spellStart"/>
      <w:r w:rsidR="00DE0143">
        <w:rPr>
          <w:lang w:eastAsia="en-US"/>
        </w:rPr>
        <w:t>yr</w:t>
      </w:r>
      <w:proofErr w:type="spellEnd"/>
      <w:r w:rsidRPr="007F63F3">
        <w:rPr>
          <w:lang w:eastAsia="en-US"/>
        </w:rPr>
        <w:t xml:space="preserve"> of garden waste with 9</w:t>
      </w:r>
      <w:r w:rsidR="00004545">
        <w:rPr>
          <w:lang w:eastAsia="en-US"/>
        </w:rPr>
        <w:t>7.5</w:t>
      </w:r>
      <w:r w:rsidRPr="007F63F3">
        <w:rPr>
          <w:lang w:eastAsia="en-US"/>
        </w:rPr>
        <w:t xml:space="preserve">% correctly recycled. Whereas Acorn 5O households </w:t>
      </w:r>
      <w:r w:rsidR="00DE0143">
        <w:rPr>
          <w:lang w:eastAsia="en-US"/>
        </w:rPr>
        <w:t xml:space="preserve">(young hardship) </w:t>
      </w:r>
      <w:r w:rsidRPr="007F63F3">
        <w:rPr>
          <w:lang w:eastAsia="en-US"/>
        </w:rPr>
        <w:t xml:space="preserve">generated just </w:t>
      </w:r>
      <w:r w:rsidR="00004545">
        <w:rPr>
          <w:lang w:eastAsia="en-US"/>
        </w:rPr>
        <w:t>1</w:t>
      </w:r>
      <w:r w:rsidR="00DE0143">
        <w:rPr>
          <w:lang w:eastAsia="en-US"/>
        </w:rPr>
        <w:t>0</w:t>
      </w:r>
      <w:r w:rsidR="00004545">
        <w:rPr>
          <w:lang w:eastAsia="en-US"/>
        </w:rPr>
        <w:t>.5</w:t>
      </w:r>
      <w:r w:rsidRPr="007F63F3">
        <w:rPr>
          <w:lang w:eastAsia="en-US"/>
        </w:rPr>
        <w:t>kg/</w:t>
      </w:r>
      <w:proofErr w:type="spellStart"/>
      <w:r w:rsidRPr="007F63F3">
        <w:rPr>
          <w:lang w:eastAsia="en-US"/>
        </w:rPr>
        <w:t>hh</w:t>
      </w:r>
      <w:proofErr w:type="spellEnd"/>
      <w:r w:rsidRPr="007F63F3">
        <w:rPr>
          <w:lang w:eastAsia="en-US"/>
        </w:rPr>
        <w:t>/</w:t>
      </w:r>
      <w:proofErr w:type="spellStart"/>
      <w:r w:rsidR="00DE0143">
        <w:rPr>
          <w:lang w:eastAsia="en-US"/>
        </w:rPr>
        <w:t>yr</w:t>
      </w:r>
      <w:proofErr w:type="spellEnd"/>
      <w:r w:rsidRPr="007F63F3">
        <w:rPr>
          <w:lang w:eastAsia="en-US"/>
        </w:rPr>
        <w:t xml:space="preserve"> of garden vegetation, this amount was </w:t>
      </w:r>
      <w:r w:rsidR="00004545">
        <w:rPr>
          <w:lang w:eastAsia="en-US"/>
        </w:rPr>
        <w:t>165.1</w:t>
      </w:r>
      <w:r w:rsidRPr="007F63F3">
        <w:rPr>
          <w:lang w:eastAsia="en-US"/>
        </w:rPr>
        <w:t>kg/</w:t>
      </w:r>
      <w:proofErr w:type="spellStart"/>
      <w:r w:rsidRPr="007F63F3">
        <w:rPr>
          <w:lang w:eastAsia="en-US"/>
        </w:rPr>
        <w:t>hh</w:t>
      </w:r>
      <w:proofErr w:type="spellEnd"/>
      <w:r w:rsidRPr="007F63F3">
        <w:rPr>
          <w:lang w:eastAsia="en-US"/>
        </w:rPr>
        <w:t>/</w:t>
      </w:r>
      <w:proofErr w:type="spellStart"/>
      <w:r w:rsidR="00DE0143">
        <w:rPr>
          <w:lang w:eastAsia="en-US"/>
        </w:rPr>
        <w:t>yr</w:t>
      </w:r>
      <w:proofErr w:type="spellEnd"/>
      <w:r w:rsidRPr="007F63F3">
        <w:rPr>
          <w:lang w:eastAsia="en-US"/>
        </w:rPr>
        <w:t xml:space="preserve"> in Acorn 4M</w:t>
      </w:r>
      <w:r w:rsidR="00DE0143">
        <w:rPr>
          <w:lang w:eastAsia="en-US"/>
        </w:rPr>
        <w:t xml:space="preserve"> (striving families)</w:t>
      </w:r>
      <w:r w:rsidRPr="007F63F3">
        <w:rPr>
          <w:lang w:eastAsia="en-US"/>
        </w:rPr>
        <w:t>.</w:t>
      </w:r>
    </w:p>
    <w:p w14:paraId="70D8B3FA" w14:textId="34FABF7D" w:rsidR="006C0FFA" w:rsidRDefault="007F63F3" w:rsidP="00E535AC">
      <w:pPr>
        <w:pStyle w:val="MELmainbodybold"/>
      </w:pPr>
      <w:r w:rsidRPr="007F63F3">
        <w:t xml:space="preserve">Table </w:t>
      </w:r>
      <w:r w:rsidR="002712CA">
        <w:t>32</w:t>
      </w:r>
      <w:r w:rsidRPr="007F63F3">
        <w:t>: Distribution of recyclable garden waste in kerbside containers (kg/</w:t>
      </w:r>
      <w:proofErr w:type="spellStart"/>
      <w:r w:rsidRPr="007F63F3">
        <w:t>hh</w:t>
      </w:r>
      <w:proofErr w:type="spellEnd"/>
      <w:r w:rsidRPr="007F63F3">
        <w:t>/</w:t>
      </w:r>
      <w:proofErr w:type="spellStart"/>
      <w:r w:rsidR="00DE0143">
        <w:t>yr</w:t>
      </w:r>
      <w:proofErr w:type="spellEnd"/>
      <w:r w:rsidRPr="007F63F3">
        <w:t>)</w:t>
      </w:r>
    </w:p>
    <w:p w14:paraId="1DEDF734" w14:textId="77777777" w:rsidR="006C0FFA" w:rsidRDefault="006C0FFA" w:rsidP="007F63F3">
      <w:pPr>
        <w:ind w:left="0"/>
      </w:pPr>
    </w:p>
    <w:tbl>
      <w:tblPr>
        <w:tblW w:w="5099" w:type="pct"/>
        <w:tblInd w:w="108" w:type="dxa"/>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6C0FFA" w:rsidRPr="00E535AC" w14:paraId="2BB73620" w14:textId="77777777" w:rsidTr="00E535AC">
        <w:trPr>
          <w:trHeight w:val="557"/>
        </w:trPr>
        <w:tc>
          <w:tcPr>
            <w:tcW w:w="1340" w:type="pct"/>
            <w:tcBorders>
              <w:top w:val="dotted" w:sz="4" w:space="0" w:color="404040"/>
              <w:left w:val="dotted" w:sz="4" w:space="0" w:color="404040"/>
              <w:bottom w:val="dotted" w:sz="4" w:space="0" w:color="404040"/>
              <w:right w:val="dotted" w:sz="4" w:space="0" w:color="404040"/>
            </w:tcBorders>
            <w:shd w:val="clear" w:color="auto" w:fill="F2F2F2" w:themeFill="background1" w:themeFillShade="F2"/>
            <w:vAlign w:val="center"/>
          </w:tcPr>
          <w:p w14:paraId="54225846" w14:textId="41E30938" w:rsidR="006C0FFA" w:rsidRPr="00E535AC" w:rsidRDefault="00E535AC" w:rsidP="00894724">
            <w:pPr>
              <w:ind w:left="0"/>
              <w:jc w:val="center"/>
              <w:rPr>
                <w:rFonts w:ascii="Arial" w:hAnsi="Arial" w:cs="Arial"/>
                <w:b/>
                <w:bCs/>
                <w:sz w:val="20"/>
                <w:szCs w:val="20"/>
              </w:rPr>
            </w:pPr>
            <w:r w:rsidRPr="00E535AC">
              <w:rPr>
                <w:rFonts w:ascii="Arial" w:hAnsi="Arial" w:cs="Arial"/>
                <w:b/>
                <w:bCs/>
                <w:sz w:val="20"/>
                <w:szCs w:val="20"/>
              </w:rPr>
              <w:t>Garden waste</w:t>
            </w:r>
          </w:p>
        </w:tc>
        <w:tc>
          <w:tcPr>
            <w:tcW w:w="38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4A15916"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1C</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CE36ACB"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2E</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B84EABA"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3H</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52DBA82"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4L</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658FE5E"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4M</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F2340C7"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4N</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678EA09"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5O</w:t>
            </w:r>
          </w:p>
        </w:tc>
        <w:tc>
          <w:tcPr>
            <w:tcW w:w="38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7B729A5"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5P</w:t>
            </w:r>
          </w:p>
        </w:tc>
        <w:tc>
          <w:tcPr>
            <w:tcW w:w="335"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08C578A2"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5Q</w:t>
            </w:r>
          </w:p>
        </w:tc>
        <w:tc>
          <w:tcPr>
            <w:tcW w:w="552"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AB1A297" w14:textId="2B366B3A" w:rsidR="006C0FFA" w:rsidRPr="00E535AC" w:rsidRDefault="00E535AC" w:rsidP="00894724">
            <w:pPr>
              <w:ind w:left="0"/>
              <w:jc w:val="center"/>
              <w:rPr>
                <w:rFonts w:ascii="Arial" w:hAnsi="Arial" w:cs="Arial"/>
                <w:b/>
                <w:bCs/>
                <w:sz w:val="20"/>
                <w:szCs w:val="20"/>
              </w:rPr>
            </w:pPr>
            <w:r w:rsidRPr="00E535AC">
              <w:rPr>
                <w:rFonts w:ascii="Arial" w:hAnsi="Arial" w:cs="Arial"/>
                <w:b/>
                <w:bCs/>
                <w:sz w:val="20"/>
                <w:szCs w:val="20"/>
              </w:rPr>
              <w:t>Average</w:t>
            </w:r>
          </w:p>
        </w:tc>
      </w:tr>
      <w:tr w:rsidR="00004545" w:rsidRPr="00E535AC" w14:paraId="21F24F34" w14:textId="77777777" w:rsidTr="00004545">
        <w:trPr>
          <w:trHeight w:val="557"/>
        </w:trPr>
        <w:tc>
          <w:tcPr>
            <w:tcW w:w="1340" w:type="pct"/>
            <w:tcBorders>
              <w:top w:val="nil"/>
              <w:left w:val="dotted" w:sz="4" w:space="0" w:color="404040"/>
              <w:bottom w:val="dotted" w:sz="4" w:space="0" w:color="404040"/>
              <w:right w:val="dotted" w:sz="4" w:space="0" w:color="404040"/>
            </w:tcBorders>
            <w:shd w:val="clear" w:color="auto" w:fill="auto"/>
            <w:vAlign w:val="center"/>
          </w:tcPr>
          <w:p w14:paraId="2EA4371A" w14:textId="35722CDC" w:rsidR="00004545" w:rsidRPr="00E535AC" w:rsidRDefault="00004545" w:rsidP="00E535AC">
            <w:pPr>
              <w:ind w:left="0"/>
              <w:rPr>
                <w:rFonts w:ascii="Arial" w:hAnsi="Arial" w:cs="Arial"/>
                <w:color w:val="404040"/>
                <w:sz w:val="20"/>
                <w:szCs w:val="20"/>
              </w:rPr>
            </w:pPr>
            <w:r w:rsidRPr="00E535AC">
              <w:rPr>
                <w:rFonts w:ascii="Arial" w:hAnsi="Arial" w:cs="Arial"/>
                <w:color w:val="404040"/>
                <w:sz w:val="20"/>
                <w:szCs w:val="20"/>
              </w:rPr>
              <w:t>R</w:t>
            </w:r>
            <w:r w:rsidR="00E535AC" w:rsidRPr="00E535AC">
              <w:rPr>
                <w:rFonts w:ascii="Arial" w:hAnsi="Arial" w:cs="Arial"/>
                <w:color w:val="404040"/>
                <w:sz w:val="20"/>
                <w:szCs w:val="20"/>
              </w:rPr>
              <w:t>ecyclable garden waste disposed of</w:t>
            </w:r>
            <w:r w:rsidRPr="00E535AC">
              <w:rPr>
                <w:rFonts w:ascii="Arial" w:hAnsi="Arial" w:cs="Arial"/>
                <w:color w:val="404040"/>
                <w:sz w:val="20"/>
                <w:szCs w:val="20"/>
              </w:rPr>
              <w:t xml:space="preserve"> (KG/HH/YR)</w:t>
            </w:r>
          </w:p>
        </w:tc>
        <w:tc>
          <w:tcPr>
            <w:tcW w:w="380" w:type="pct"/>
            <w:tcBorders>
              <w:top w:val="nil"/>
              <w:left w:val="nil"/>
              <w:bottom w:val="dotted" w:sz="4" w:space="0" w:color="404040"/>
              <w:right w:val="dotted" w:sz="4" w:space="0" w:color="404040"/>
            </w:tcBorders>
            <w:shd w:val="clear" w:color="auto" w:fill="auto"/>
            <w:vAlign w:val="center"/>
          </w:tcPr>
          <w:p w14:paraId="6CE2B33D" w14:textId="1866CA7C"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124.5</w:t>
            </w:r>
          </w:p>
        </w:tc>
        <w:tc>
          <w:tcPr>
            <w:tcW w:w="335" w:type="pct"/>
            <w:tcBorders>
              <w:top w:val="nil"/>
              <w:left w:val="nil"/>
              <w:bottom w:val="dotted" w:sz="4" w:space="0" w:color="404040"/>
              <w:right w:val="dotted" w:sz="4" w:space="0" w:color="404040"/>
            </w:tcBorders>
            <w:shd w:val="clear" w:color="auto" w:fill="auto"/>
            <w:vAlign w:val="center"/>
          </w:tcPr>
          <w:p w14:paraId="50032059" w14:textId="5E5A8D73"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54.7</w:t>
            </w:r>
          </w:p>
        </w:tc>
        <w:tc>
          <w:tcPr>
            <w:tcW w:w="335" w:type="pct"/>
            <w:tcBorders>
              <w:top w:val="nil"/>
              <w:left w:val="nil"/>
              <w:bottom w:val="dotted" w:sz="4" w:space="0" w:color="404040"/>
              <w:right w:val="dotted" w:sz="4" w:space="0" w:color="404040"/>
            </w:tcBorders>
            <w:shd w:val="clear" w:color="auto" w:fill="auto"/>
            <w:vAlign w:val="center"/>
          </w:tcPr>
          <w:p w14:paraId="22FCD378" w14:textId="12166A65"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131.7</w:t>
            </w:r>
          </w:p>
        </w:tc>
        <w:tc>
          <w:tcPr>
            <w:tcW w:w="335" w:type="pct"/>
            <w:tcBorders>
              <w:top w:val="nil"/>
              <w:left w:val="nil"/>
              <w:bottom w:val="dotted" w:sz="4" w:space="0" w:color="404040"/>
              <w:right w:val="dotted" w:sz="4" w:space="0" w:color="404040"/>
            </w:tcBorders>
            <w:shd w:val="clear" w:color="auto" w:fill="auto"/>
            <w:vAlign w:val="center"/>
          </w:tcPr>
          <w:p w14:paraId="584973F7" w14:textId="6EE89799"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31.4</w:t>
            </w:r>
          </w:p>
        </w:tc>
        <w:tc>
          <w:tcPr>
            <w:tcW w:w="335" w:type="pct"/>
            <w:tcBorders>
              <w:top w:val="nil"/>
              <w:left w:val="nil"/>
              <w:bottom w:val="dotted" w:sz="4" w:space="0" w:color="404040"/>
              <w:right w:val="dotted" w:sz="4" w:space="0" w:color="404040"/>
            </w:tcBorders>
            <w:shd w:val="clear" w:color="auto" w:fill="auto"/>
            <w:vAlign w:val="center"/>
          </w:tcPr>
          <w:p w14:paraId="14F2AE9D" w14:textId="3DB41005"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165.1</w:t>
            </w:r>
          </w:p>
        </w:tc>
        <w:tc>
          <w:tcPr>
            <w:tcW w:w="335" w:type="pct"/>
            <w:tcBorders>
              <w:top w:val="nil"/>
              <w:left w:val="nil"/>
              <w:bottom w:val="dotted" w:sz="4" w:space="0" w:color="404040"/>
              <w:right w:val="dotted" w:sz="4" w:space="0" w:color="404040"/>
            </w:tcBorders>
            <w:shd w:val="clear" w:color="auto" w:fill="auto"/>
            <w:vAlign w:val="center"/>
          </w:tcPr>
          <w:p w14:paraId="3D217562" w14:textId="42D847EA"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71.1</w:t>
            </w:r>
          </w:p>
        </w:tc>
        <w:tc>
          <w:tcPr>
            <w:tcW w:w="335" w:type="pct"/>
            <w:tcBorders>
              <w:top w:val="nil"/>
              <w:left w:val="nil"/>
              <w:bottom w:val="dotted" w:sz="4" w:space="0" w:color="404040"/>
              <w:right w:val="dotted" w:sz="4" w:space="0" w:color="404040"/>
            </w:tcBorders>
            <w:shd w:val="clear" w:color="auto" w:fill="auto"/>
            <w:vAlign w:val="center"/>
          </w:tcPr>
          <w:p w14:paraId="47A0FADB" w14:textId="39EDD31C"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10.5</w:t>
            </w:r>
          </w:p>
        </w:tc>
        <w:tc>
          <w:tcPr>
            <w:tcW w:w="380" w:type="pct"/>
            <w:tcBorders>
              <w:top w:val="nil"/>
              <w:left w:val="nil"/>
              <w:bottom w:val="dotted" w:sz="4" w:space="0" w:color="404040"/>
              <w:right w:val="dotted" w:sz="4" w:space="0" w:color="404040"/>
            </w:tcBorders>
            <w:shd w:val="clear" w:color="auto" w:fill="auto"/>
            <w:vAlign w:val="center"/>
          </w:tcPr>
          <w:p w14:paraId="05C47DA0" w14:textId="71B6F7BB"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153.3</w:t>
            </w:r>
          </w:p>
        </w:tc>
        <w:tc>
          <w:tcPr>
            <w:tcW w:w="335" w:type="pct"/>
            <w:tcBorders>
              <w:top w:val="nil"/>
              <w:left w:val="nil"/>
              <w:bottom w:val="dotted" w:sz="4" w:space="0" w:color="404040"/>
              <w:right w:val="dotted" w:sz="4" w:space="0" w:color="404040"/>
            </w:tcBorders>
            <w:shd w:val="clear" w:color="auto" w:fill="auto"/>
            <w:vAlign w:val="center"/>
          </w:tcPr>
          <w:p w14:paraId="5E142356" w14:textId="33174D89"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133.0</w:t>
            </w:r>
          </w:p>
        </w:tc>
        <w:tc>
          <w:tcPr>
            <w:tcW w:w="552" w:type="pct"/>
            <w:tcBorders>
              <w:top w:val="nil"/>
              <w:left w:val="nil"/>
              <w:bottom w:val="dotted" w:sz="4" w:space="0" w:color="404040"/>
              <w:right w:val="dotted" w:sz="4" w:space="0" w:color="404040"/>
            </w:tcBorders>
            <w:shd w:val="clear" w:color="auto" w:fill="auto"/>
            <w:vAlign w:val="center"/>
          </w:tcPr>
          <w:p w14:paraId="459C8DA2" w14:textId="2DB810E4"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97.0</w:t>
            </w:r>
          </w:p>
        </w:tc>
      </w:tr>
      <w:tr w:rsidR="00004545" w:rsidRPr="00E535AC" w14:paraId="2A9DF100" w14:textId="77777777" w:rsidTr="00004545">
        <w:trPr>
          <w:trHeight w:val="557"/>
        </w:trPr>
        <w:tc>
          <w:tcPr>
            <w:tcW w:w="1340" w:type="pct"/>
            <w:tcBorders>
              <w:top w:val="nil"/>
              <w:left w:val="dotted" w:sz="4" w:space="0" w:color="404040"/>
              <w:bottom w:val="dotted" w:sz="4" w:space="0" w:color="404040"/>
              <w:right w:val="dotted" w:sz="4" w:space="0" w:color="404040"/>
            </w:tcBorders>
            <w:shd w:val="clear" w:color="auto" w:fill="auto"/>
            <w:vAlign w:val="center"/>
          </w:tcPr>
          <w:p w14:paraId="67D53F13" w14:textId="0F4CD9F7" w:rsidR="00004545" w:rsidRPr="00E535AC" w:rsidRDefault="00E535AC" w:rsidP="00E535AC">
            <w:pPr>
              <w:ind w:left="0"/>
              <w:rPr>
                <w:rFonts w:ascii="Arial" w:hAnsi="Arial" w:cs="Arial"/>
                <w:color w:val="404040"/>
                <w:sz w:val="20"/>
                <w:szCs w:val="20"/>
              </w:rPr>
            </w:pPr>
            <w:r w:rsidRPr="00E535AC">
              <w:rPr>
                <w:rFonts w:ascii="Arial" w:hAnsi="Arial" w:cs="Arial"/>
                <w:color w:val="404040"/>
                <w:sz w:val="20"/>
                <w:szCs w:val="20"/>
              </w:rPr>
              <w:t xml:space="preserve">Recyclable garden waste recycled </w:t>
            </w:r>
            <w:r w:rsidR="00004545" w:rsidRPr="00E535AC">
              <w:rPr>
                <w:rFonts w:ascii="Arial" w:hAnsi="Arial" w:cs="Arial"/>
                <w:color w:val="404040"/>
                <w:sz w:val="20"/>
                <w:szCs w:val="20"/>
              </w:rPr>
              <w:t>(KG/HH/YR)</w:t>
            </w:r>
          </w:p>
        </w:tc>
        <w:tc>
          <w:tcPr>
            <w:tcW w:w="380" w:type="pct"/>
            <w:tcBorders>
              <w:top w:val="nil"/>
              <w:left w:val="nil"/>
              <w:bottom w:val="dotted" w:sz="4" w:space="0" w:color="404040"/>
              <w:right w:val="dotted" w:sz="4" w:space="0" w:color="404040"/>
            </w:tcBorders>
            <w:shd w:val="clear" w:color="auto" w:fill="auto"/>
            <w:vAlign w:val="center"/>
          </w:tcPr>
          <w:p w14:paraId="7AE1BD26" w14:textId="2BC07CFB"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122.5</w:t>
            </w:r>
          </w:p>
        </w:tc>
        <w:tc>
          <w:tcPr>
            <w:tcW w:w="335" w:type="pct"/>
            <w:tcBorders>
              <w:top w:val="nil"/>
              <w:left w:val="nil"/>
              <w:bottom w:val="dotted" w:sz="4" w:space="0" w:color="404040"/>
              <w:right w:val="dotted" w:sz="4" w:space="0" w:color="404040"/>
            </w:tcBorders>
            <w:shd w:val="clear" w:color="auto" w:fill="auto"/>
            <w:vAlign w:val="center"/>
          </w:tcPr>
          <w:p w14:paraId="412267AC" w14:textId="71110D80"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53.9</w:t>
            </w:r>
          </w:p>
        </w:tc>
        <w:tc>
          <w:tcPr>
            <w:tcW w:w="335" w:type="pct"/>
            <w:tcBorders>
              <w:top w:val="nil"/>
              <w:left w:val="nil"/>
              <w:bottom w:val="dotted" w:sz="4" w:space="0" w:color="404040"/>
              <w:right w:val="dotted" w:sz="4" w:space="0" w:color="404040"/>
            </w:tcBorders>
            <w:shd w:val="clear" w:color="auto" w:fill="auto"/>
            <w:vAlign w:val="center"/>
          </w:tcPr>
          <w:p w14:paraId="5FEFF78A" w14:textId="497B3AA9"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129.5</w:t>
            </w:r>
          </w:p>
        </w:tc>
        <w:tc>
          <w:tcPr>
            <w:tcW w:w="335" w:type="pct"/>
            <w:tcBorders>
              <w:top w:val="nil"/>
              <w:left w:val="nil"/>
              <w:bottom w:val="dotted" w:sz="4" w:space="0" w:color="404040"/>
              <w:right w:val="dotted" w:sz="4" w:space="0" w:color="404040"/>
            </w:tcBorders>
            <w:shd w:val="clear" w:color="auto" w:fill="auto"/>
            <w:vAlign w:val="center"/>
          </w:tcPr>
          <w:p w14:paraId="13F862F8" w14:textId="1670B8BC"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30.7</w:t>
            </w:r>
          </w:p>
        </w:tc>
        <w:tc>
          <w:tcPr>
            <w:tcW w:w="335" w:type="pct"/>
            <w:tcBorders>
              <w:top w:val="nil"/>
              <w:left w:val="nil"/>
              <w:bottom w:val="dotted" w:sz="4" w:space="0" w:color="404040"/>
              <w:right w:val="dotted" w:sz="4" w:space="0" w:color="404040"/>
            </w:tcBorders>
            <w:shd w:val="clear" w:color="auto" w:fill="auto"/>
            <w:vAlign w:val="center"/>
          </w:tcPr>
          <w:p w14:paraId="3AF984E8" w14:textId="2BF9B020"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163.3</w:t>
            </w:r>
          </w:p>
        </w:tc>
        <w:tc>
          <w:tcPr>
            <w:tcW w:w="335" w:type="pct"/>
            <w:tcBorders>
              <w:top w:val="nil"/>
              <w:left w:val="nil"/>
              <w:bottom w:val="dotted" w:sz="4" w:space="0" w:color="404040"/>
              <w:right w:val="dotted" w:sz="4" w:space="0" w:color="404040"/>
            </w:tcBorders>
            <w:shd w:val="clear" w:color="auto" w:fill="auto"/>
            <w:vAlign w:val="center"/>
          </w:tcPr>
          <w:p w14:paraId="116C96B2" w14:textId="395D71CE"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69.5</w:t>
            </w:r>
          </w:p>
        </w:tc>
        <w:tc>
          <w:tcPr>
            <w:tcW w:w="335" w:type="pct"/>
            <w:tcBorders>
              <w:top w:val="nil"/>
              <w:left w:val="nil"/>
              <w:bottom w:val="dotted" w:sz="4" w:space="0" w:color="404040"/>
              <w:right w:val="dotted" w:sz="4" w:space="0" w:color="404040"/>
            </w:tcBorders>
            <w:shd w:val="clear" w:color="auto" w:fill="auto"/>
            <w:vAlign w:val="center"/>
          </w:tcPr>
          <w:p w14:paraId="0DDDD90C" w14:textId="4BF29D3A"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9.9</w:t>
            </w:r>
          </w:p>
        </w:tc>
        <w:tc>
          <w:tcPr>
            <w:tcW w:w="380" w:type="pct"/>
            <w:tcBorders>
              <w:top w:val="nil"/>
              <w:left w:val="nil"/>
              <w:bottom w:val="dotted" w:sz="4" w:space="0" w:color="404040"/>
              <w:right w:val="dotted" w:sz="4" w:space="0" w:color="404040"/>
            </w:tcBorders>
            <w:shd w:val="clear" w:color="auto" w:fill="auto"/>
            <w:vAlign w:val="center"/>
          </w:tcPr>
          <w:p w14:paraId="12DC658C" w14:textId="090D0A7D"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153.0</w:t>
            </w:r>
          </w:p>
        </w:tc>
        <w:tc>
          <w:tcPr>
            <w:tcW w:w="335" w:type="pct"/>
            <w:tcBorders>
              <w:top w:val="nil"/>
              <w:left w:val="nil"/>
              <w:bottom w:val="dotted" w:sz="4" w:space="0" w:color="404040"/>
              <w:right w:val="dotted" w:sz="4" w:space="0" w:color="404040"/>
            </w:tcBorders>
            <w:shd w:val="clear" w:color="auto" w:fill="auto"/>
            <w:vAlign w:val="center"/>
          </w:tcPr>
          <w:p w14:paraId="2C306A93" w14:textId="53A34E15"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125.3</w:t>
            </w:r>
          </w:p>
        </w:tc>
        <w:tc>
          <w:tcPr>
            <w:tcW w:w="552" w:type="pct"/>
            <w:tcBorders>
              <w:top w:val="nil"/>
              <w:left w:val="nil"/>
              <w:bottom w:val="dotted" w:sz="4" w:space="0" w:color="404040"/>
              <w:right w:val="dotted" w:sz="4" w:space="0" w:color="404040"/>
            </w:tcBorders>
            <w:shd w:val="clear" w:color="auto" w:fill="auto"/>
            <w:vAlign w:val="center"/>
          </w:tcPr>
          <w:p w14:paraId="58756484" w14:textId="3DA22DC0"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94.6</w:t>
            </w:r>
          </w:p>
        </w:tc>
      </w:tr>
      <w:tr w:rsidR="00004545" w:rsidRPr="00E535AC" w14:paraId="4B7B107F" w14:textId="77777777" w:rsidTr="00004545">
        <w:trPr>
          <w:trHeight w:val="557"/>
        </w:trPr>
        <w:tc>
          <w:tcPr>
            <w:tcW w:w="1340" w:type="pct"/>
            <w:tcBorders>
              <w:top w:val="nil"/>
              <w:left w:val="dotted" w:sz="4" w:space="0" w:color="404040"/>
              <w:bottom w:val="dotted" w:sz="4" w:space="0" w:color="404040"/>
              <w:right w:val="dotted" w:sz="4" w:space="0" w:color="404040"/>
            </w:tcBorders>
            <w:shd w:val="clear" w:color="auto" w:fill="auto"/>
            <w:vAlign w:val="center"/>
          </w:tcPr>
          <w:p w14:paraId="083346B3" w14:textId="04131C58" w:rsidR="00004545" w:rsidRPr="00E535AC" w:rsidRDefault="00004545" w:rsidP="00E535AC">
            <w:pPr>
              <w:ind w:left="0"/>
              <w:rPr>
                <w:rFonts w:ascii="Arial" w:hAnsi="Arial" w:cs="Arial"/>
                <w:color w:val="404040"/>
                <w:sz w:val="20"/>
                <w:szCs w:val="20"/>
              </w:rPr>
            </w:pPr>
            <w:r w:rsidRPr="00E535AC">
              <w:rPr>
                <w:rFonts w:ascii="Arial" w:hAnsi="Arial" w:cs="Arial"/>
                <w:color w:val="404040"/>
                <w:sz w:val="20"/>
                <w:szCs w:val="20"/>
              </w:rPr>
              <w:t xml:space="preserve">% </w:t>
            </w:r>
            <w:r w:rsidR="00E535AC" w:rsidRPr="00E535AC">
              <w:rPr>
                <w:rFonts w:ascii="Arial" w:hAnsi="Arial" w:cs="Arial"/>
                <w:color w:val="404040"/>
                <w:sz w:val="20"/>
                <w:szCs w:val="20"/>
              </w:rPr>
              <w:t xml:space="preserve">Capture of recyclable garden waste </w:t>
            </w:r>
            <w:r w:rsidRPr="00E535AC">
              <w:rPr>
                <w:rFonts w:ascii="Arial" w:hAnsi="Arial" w:cs="Arial"/>
                <w:color w:val="404040"/>
                <w:sz w:val="20"/>
                <w:szCs w:val="20"/>
              </w:rPr>
              <w:t xml:space="preserve">(KG/HH/YR) </w:t>
            </w:r>
          </w:p>
        </w:tc>
        <w:tc>
          <w:tcPr>
            <w:tcW w:w="380" w:type="pct"/>
            <w:tcBorders>
              <w:top w:val="nil"/>
              <w:left w:val="nil"/>
              <w:bottom w:val="dotted" w:sz="4" w:space="0" w:color="404040"/>
              <w:right w:val="dotted" w:sz="4" w:space="0" w:color="404040"/>
            </w:tcBorders>
            <w:shd w:val="clear" w:color="auto" w:fill="auto"/>
            <w:vAlign w:val="center"/>
          </w:tcPr>
          <w:p w14:paraId="322BEF42" w14:textId="56E0E7C1"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98.4%</w:t>
            </w:r>
          </w:p>
        </w:tc>
        <w:tc>
          <w:tcPr>
            <w:tcW w:w="335" w:type="pct"/>
            <w:tcBorders>
              <w:top w:val="nil"/>
              <w:left w:val="nil"/>
              <w:bottom w:val="dotted" w:sz="4" w:space="0" w:color="404040"/>
              <w:right w:val="dotted" w:sz="4" w:space="0" w:color="404040"/>
            </w:tcBorders>
            <w:shd w:val="clear" w:color="auto" w:fill="auto"/>
            <w:vAlign w:val="center"/>
          </w:tcPr>
          <w:p w14:paraId="5A869396" w14:textId="484340B9"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98.5%</w:t>
            </w:r>
          </w:p>
        </w:tc>
        <w:tc>
          <w:tcPr>
            <w:tcW w:w="335" w:type="pct"/>
            <w:tcBorders>
              <w:top w:val="nil"/>
              <w:left w:val="nil"/>
              <w:bottom w:val="dotted" w:sz="4" w:space="0" w:color="404040"/>
              <w:right w:val="dotted" w:sz="4" w:space="0" w:color="404040"/>
            </w:tcBorders>
            <w:shd w:val="clear" w:color="auto" w:fill="auto"/>
            <w:vAlign w:val="center"/>
          </w:tcPr>
          <w:p w14:paraId="77D8CECF" w14:textId="23D8EBF2"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98.3%</w:t>
            </w:r>
          </w:p>
        </w:tc>
        <w:tc>
          <w:tcPr>
            <w:tcW w:w="335" w:type="pct"/>
            <w:tcBorders>
              <w:top w:val="nil"/>
              <w:left w:val="nil"/>
              <w:bottom w:val="dotted" w:sz="4" w:space="0" w:color="404040"/>
              <w:right w:val="dotted" w:sz="4" w:space="0" w:color="404040"/>
            </w:tcBorders>
            <w:shd w:val="clear" w:color="auto" w:fill="auto"/>
            <w:vAlign w:val="center"/>
          </w:tcPr>
          <w:p w14:paraId="5382DBED" w14:textId="6139822B"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98.0%</w:t>
            </w:r>
          </w:p>
        </w:tc>
        <w:tc>
          <w:tcPr>
            <w:tcW w:w="335" w:type="pct"/>
            <w:tcBorders>
              <w:top w:val="nil"/>
              <w:left w:val="nil"/>
              <w:bottom w:val="dotted" w:sz="4" w:space="0" w:color="404040"/>
              <w:right w:val="dotted" w:sz="4" w:space="0" w:color="404040"/>
            </w:tcBorders>
            <w:shd w:val="clear" w:color="auto" w:fill="auto"/>
            <w:vAlign w:val="center"/>
          </w:tcPr>
          <w:p w14:paraId="5E3BEF55" w14:textId="1C20DAF7"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98.9%</w:t>
            </w:r>
          </w:p>
        </w:tc>
        <w:tc>
          <w:tcPr>
            <w:tcW w:w="335" w:type="pct"/>
            <w:tcBorders>
              <w:top w:val="nil"/>
              <w:left w:val="nil"/>
              <w:bottom w:val="dotted" w:sz="4" w:space="0" w:color="404040"/>
              <w:right w:val="dotted" w:sz="4" w:space="0" w:color="404040"/>
            </w:tcBorders>
            <w:shd w:val="clear" w:color="auto" w:fill="auto"/>
            <w:vAlign w:val="center"/>
          </w:tcPr>
          <w:p w14:paraId="3C5980B9" w14:textId="5DD13C79"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97.8%</w:t>
            </w:r>
          </w:p>
        </w:tc>
        <w:tc>
          <w:tcPr>
            <w:tcW w:w="335" w:type="pct"/>
            <w:tcBorders>
              <w:top w:val="nil"/>
              <w:left w:val="nil"/>
              <w:bottom w:val="dotted" w:sz="4" w:space="0" w:color="404040"/>
              <w:right w:val="dotted" w:sz="4" w:space="0" w:color="404040"/>
            </w:tcBorders>
            <w:shd w:val="clear" w:color="auto" w:fill="auto"/>
            <w:vAlign w:val="center"/>
          </w:tcPr>
          <w:p w14:paraId="50AC01D0" w14:textId="74A775C3"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94.8%</w:t>
            </w:r>
          </w:p>
        </w:tc>
        <w:tc>
          <w:tcPr>
            <w:tcW w:w="380" w:type="pct"/>
            <w:tcBorders>
              <w:top w:val="nil"/>
              <w:left w:val="nil"/>
              <w:bottom w:val="dotted" w:sz="4" w:space="0" w:color="404040"/>
              <w:right w:val="dotted" w:sz="4" w:space="0" w:color="404040"/>
            </w:tcBorders>
            <w:shd w:val="clear" w:color="auto" w:fill="auto"/>
            <w:vAlign w:val="center"/>
          </w:tcPr>
          <w:p w14:paraId="71CE62C6" w14:textId="408097B6"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99.8%</w:t>
            </w:r>
          </w:p>
        </w:tc>
        <w:tc>
          <w:tcPr>
            <w:tcW w:w="335" w:type="pct"/>
            <w:tcBorders>
              <w:top w:val="nil"/>
              <w:left w:val="nil"/>
              <w:bottom w:val="dotted" w:sz="4" w:space="0" w:color="404040"/>
              <w:right w:val="dotted" w:sz="4" w:space="0" w:color="404040"/>
            </w:tcBorders>
            <w:shd w:val="clear" w:color="auto" w:fill="auto"/>
            <w:vAlign w:val="center"/>
          </w:tcPr>
          <w:p w14:paraId="15B03A72" w14:textId="298009CF"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94.3%</w:t>
            </w:r>
          </w:p>
        </w:tc>
        <w:tc>
          <w:tcPr>
            <w:tcW w:w="552" w:type="pct"/>
            <w:tcBorders>
              <w:top w:val="nil"/>
              <w:left w:val="nil"/>
              <w:bottom w:val="dotted" w:sz="4" w:space="0" w:color="404040"/>
              <w:right w:val="dotted" w:sz="4" w:space="0" w:color="404040"/>
            </w:tcBorders>
            <w:shd w:val="clear" w:color="auto" w:fill="auto"/>
            <w:vAlign w:val="center"/>
          </w:tcPr>
          <w:p w14:paraId="24BEEC46" w14:textId="4DB7E2A9" w:rsidR="00004545" w:rsidRPr="00E535AC" w:rsidRDefault="00004545" w:rsidP="00004545">
            <w:pPr>
              <w:ind w:left="0"/>
              <w:jc w:val="center"/>
              <w:rPr>
                <w:rFonts w:ascii="Arial" w:hAnsi="Arial" w:cs="Arial"/>
                <w:color w:val="404040"/>
                <w:sz w:val="20"/>
                <w:szCs w:val="20"/>
              </w:rPr>
            </w:pPr>
            <w:r w:rsidRPr="00E535AC">
              <w:rPr>
                <w:rFonts w:ascii="Arial" w:hAnsi="Arial" w:cs="Arial"/>
                <w:color w:val="404040"/>
                <w:sz w:val="20"/>
                <w:szCs w:val="20"/>
              </w:rPr>
              <w:t>97.5%</w:t>
            </w:r>
          </w:p>
        </w:tc>
      </w:tr>
    </w:tbl>
    <w:p w14:paraId="77CE1626" w14:textId="77777777" w:rsidR="006C0FFA" w:rsidRDefault="006C0FFA" w:rsidP="007F63F3">
      <w:pPr>
        <w:ind w:left="0"/>
      </w:pPr>
    </w:p>
    <w:p w14:paraId="57907710" w14:textId="77777777" w:rsidR="006C0FFA" w:rsidRDefault="006C0FFA" w:rsidP="007F63F3">
      <w:pPr>
        <w:ind w:left="0"/>
      </w:pPr>
    </w:p>
    <w:p w14:paraId="3FFE5118" w14:textId="343C868C" w:rsidR="006C0FFA" w:rsidRDefault="006C0FFA" w:rsidP="00E535AC">
      <w:pPr>
        <w:pStyle w:val="MELmainbodybold"/>
      </w:pPr>
      <w:r>
        <w:t>Figure 28</w:t>
      </w:r>
      <w:r w:rsidRPr="007F63F3">
        <w:t>: Distribution of recyclable garden waste in kerbside containers (kg/</w:t>
      </w:r>
      <w:proofErr w:type="spellStart"/>
      <w:r w:rsidRPr="007F63F3">
        <w:t>hh</w:t>
      </w:r>
      <w:proofErr w:type="spellEnd"/>
      <w:r w:rsidRPr="007F63F3">
        <w:t>/</w:t>
      </w:r>
      <w:proofErr w:type="spellStart"/>
      <w:r>
        <w:t>yr</w:t>
      </w:r>
      <w:proofErr w:type="spellEnd"/>
      <w:r w:rsidRPr="007F63F3">
        <w:t>)</w:t>
      </w:r>
    </w:p>
    <w:p w14:paraId="38D76FA1" w14:textId="77777777" w:rsidR="006C0FFA" w:rsidRDefault="006C0FFA" w:rsidP="007F63F3">
      <w:pPr>
        <w:ind w:left="0"/>
      </w:pPr>
    </w:p>
    <w:p w14:paraId="723F1263" w14:textId="77777777" w:rsidR="006C0FFA" w:rsidRDefault="006C0FFA" w:rsidP="007F63F3">
      <w:pPr>
        <w:ind w:left="0"/>
      </w:pPr>
    </w:p>
    <w:p w14:paraId="6F675192" w14:textId="0912645F" w:rsidR="007F63F3" w:rsidRDefault="00004545" w:rsidP="007F63F3">
      <w:pPr>
        <w:ind w:left="0"/>
      </w:pPr>
      <w:r>
        <w:rPr>
          <w:noProof/>
        </w:rPr>
        <w:lastRenderedPageBreak/>
        <w:drawing>
          <wp:inline distT="0" distB="0" distL="0" distR="0" wp14:anchorId="21A147E3" wp14:editId="5BE16325">
            <wp:extent cx="5689077" cy="3837940"/>
            <wp:effectExtent l="0" t="0" r="6985" b="0"/>
            <wp:docPr id="364" name="Chart 364" descr="Bar chart showing distribution of recyclable garden waste in kerbside containers (kg/hh/yr)">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E1F9FCB" w14:textId="77777777" w:rsidR="006C0FFA" w:rsidRDefault="006C0FFA" w:rsidP="007F63F3">
      <w:pPr>
        <w:ind w:left="0"/>
      </w:pPr>
    </w:p>
    <w:p w14:paraId="5D744FA1" w14:textId="666361D7" w:rsidR="006C0FFA" w:rsidRPr="00D668F1" w:rsidRDefault="006C0FFA" w:rsidP="008C417E">
      <w:pPr>
        <w:pStyle w:val="MELHeader1"/>
      </w:pPr>
      <w:bookmarkStart w:id="127" w:name="_Toc532995271"/>
      <w:r>
        <w:t>Diversion via organic recycling collections</w:t>
      </w:r>
      <w:bookmarkEnd w:id="127"/>
    </w:p>
    <w:p w14:paraId="521FC4B4" w14:textId="4C0ED521" w:rsidR="006C0FFA" w:rsidRPr="009F53D7" w:rsidRDefault="006C0FFA" w:rsidP="00E535AC">
      <w:pPr>
        <w:pStyle w:val="MELmainbodytext"/>
        <w:rPr>
          <w:lang w:eastAsia="en-US"/>
        </w:rPr>
      </w:pPr>
      <w:r w:rsidRPr="009F53D7">
        <w:rPr>
          <w:lang w:eastAsia="en-US"/>
        </w:rPr>
        <w:t xml:space="preserve">The </w:t>
      </w:r>
      <w:r>
        <w:rPr>
          <w:lang w:eastAsia="en-US"/>
        </w:rPr>
        <w:t>organic recycling bin service is responsible for diverting 2</w:t>
      </w:r>
      <w:r w:rsidR="00004545">
        <w:rPr>
          <w:lang w:eastAsia="en-US"/>
        </w:rPr>
        <w:t>2.1</w:t>
      </w:r>
      <w:r>
        <w:rPr>
          <w:lang w:eastAsia="en-US"/>
        </w:rPr>
        <w:t xml:space="preserve">% of all the kerbside waste presented.  This proportion excludes </w:t>
      </w:r>
      <w:proofErr w:type="gramStart"/>
      <w:r>
        <w:rPr>
          <w:lang w:eastAsia="en-US"/>
        </w:rPr>
        <w:t>all of</w:t>
      </w:r>
      <w:proofErr w:type="gramEnd"/>
      <w:r>
        <w:rPr>
          <w:lang w:eastAsia="en-US"/>
        </w:rPr>
        <w:t xml:space="preserve"> the contamination materials that are present within these bins.  Acorn 4M (striving families) </w:t>
      </w:r>
      <w:r w:rsidR="00004545">
        <w:rPr>
          <w:lang w:eastAsia="en-US"/>
        </w:rPr>
        <w:t xml:space="preserve">and 5P (struggling estates) </w:t>
      </w:r>
      <w:r>
        <w:rPr>
          <w:lang w:eastAsia="en-US"/>
        </w:rPr>
        <w:t xml:space="preserve">both divert over </w:t>
      </w:r>
      <w:r w:rsidR="00004545">
        <w:rPr>
          <w:lang w:eastAsia="en-US"/>
        </w:rPr>
        <w:t>28%</w:t>
      </w:r>
      <w:r>
        <w:rPr>
          <w:lang w:eastAsia="en-US"/>
        </w:rPr>
        <w:t xml:space="preserve"> of their kerbside waste v</w:t>
      </w:r>
      <w:r w:rsidR="00093B86">
        <w:rPr>
          <w:lang w:eastAsia="en-US"/>
        </w:rPr>
        <w:t>ia</w:t>
      </w:r>
      <w:r>
        <w:rPr>
          <w:lang w:eastAsia="en-US"/>
        </w:rPr>
        <w:t xml:space="preserve"> their organic recycling bins. In contrast, less than 8% of kerbside waste in Acorn 5O (young hardship) areas is diverted via organic recycling bins. </w:t>
      </w:r>
    </w:p>
    <w:p w14:paraId="27CA18D7" w14:textId="5DC18A3B" w:rsidR="006C0FFA" w:rsidRDefault="006C0FFA" w:rsidP="00E535AC">
      <w:pPr>
        <w:pStyle w:val="MELmainbodybold"/>
      </w:pPr>
      <w:r w:rsidRPr="007F63F3">
        <w:t xml:space="preserve">Table </w:t>
      </w:r>
      <w:r>
        <w:t>3</w:t>
      </w:r>
      <w:r w:rsidR="002712CA">
        <w:t>3</w:t>
      </w:r>
      <w:r w:rsidRPr="007F63F3">
        <w:t xml:space="preserve">: </w:t>
      </w:r>
      <w:r>
        <w:t>Diversion via organic recycling bins</w:t>
      </w:r>
      <w:r w:rsidRPr="007F63F3">
        <w:t xml:space="preserve"> (%)</w:t>
      </w:r>
    </w:p>
    <w:p w14:paraId="0F27B5B8" w14:textId="77777777" w:rsidR="006C0FFA" w:rsidRDefault="006C0FFA" w:rsidP="006C0FFA">
      <w:pPr>
        <w:ind w:left="0"/>
        <w:rPr>
          <w:b/>
        </w:rPr>
      </w:pPr>
    </w:p>
    <w:tbl>
      <w:tblPr>
        <w:tblW w:w="8959" w:type="dxa"/>
        <w:tblInd w:w="93" w:type="dxa"/>
        <w:tblBorders>
          <w:top w:val="dotted" w:sz="4" w:space="0" w:color="404040"/>
          <w:left w:val="dotted" w:sz="4" w:space="0" w:color="404040"/>
          <w:bottom w:val="dotted" w:sz="4" w:space="0" w:color="404040"/>
          <w:right w:val="dotted" w:sz="4" w:space="0" w:color="404040"/>
          <w:insideH w:val="dotted" w:sz="4" w:space="0" w:color="404040"/>
          <w:insideV w:val="dotted" w:sz="4" w:space="0" w:color="404040"/>
        </w:tblBorders>
        <w:tblLook w:val="04A0" w:firstRow="1" w:lastRow="0" w:firstColumn="1" w:lastColumn="0" w:noHBand="0" w:noVBand="1"/>
      </w:tblPr>
      <w:tblGrid>
        <w:gridCol w:w="1128"/>
        <w:gridCol w:w="784"/>
        <w:gridCol w:w="784"/>
        <w:gridCol w:w="784"/>
        <w:gridCol w:w="784"/>
        <w:gridCol w:w="784"/>
        <w:gridCol w:w="784"/>
        <w:gridCol w:w="672"/>
        <w:gridCol w:w="784"/>
        <w:gridCol w:w="784"/>
        <w:gridCol w:w="1006"/>
      </w:tblGrid>
      <w:tr w:rsidR="006C0FFA" w:rsidRPr="00E535AC" w14:paraId="6D77F40D" w14:textId="77777777" w:rsidTr="00E535AC">
        <w:trPr>
          <w:trHeight w:val="716"/>
        </w:trPr>
        <w:tc>
          <w:tcPr>
            <w:tcW w:w="0" w:type="auto"/>
            <w:shd w:val="clear" w:color="auto" w:fill="F2F2F2" w:themeFill="background1" w:themeFillShade="F2"/>
            <w:vAlign w:val="center"/>
          </w:tcPr>
          <w:p w14:paraId="0172FD82" w14:textId="33DB5B16" w:rsidR="006C0FFA" w:rsidRPr="00E535AC" w:rsidRDefault="00E535AC" w:rsidP="00894724">
            <w:pPr>
              <w:ind w:left="0"/>
              <w:jc w:val="center"/>
              <w:rPr>
                <w:rFonts w:ascii="Arial" w:hAnsi="Arial" w:cs="Arial"/>
                <w:b/>
                <w:bCs/>
                <w:sz w:val="20"/>
                <w:szCs w:val="20"/>
              </w:rPr>
            </w:pPr>
            <w:r w:rsidRPr="00E535AC">
              <w:rPr>
                <w:rFonts w:ascii="Arial" w:hAnsi="Arial" w:cs="Arial"/>
                <w:b/>
                <w:bCs/>
                <w:sz w:val="20"/>
                <w:szCs w:val="20"/>
              </w:rPr>
              <w:t>Diversion rates</w:t>
            </w:r>
          </w:p>
        </w:tc>
        <w:tc>
          <w:tcPr>
            <w:tcW w:w="0" w:type="auto"/>
            <w:tcBorders>
              <w:bottom w:val="dotted" w:sz="4" w:space="0" w:color="auto"/>
            </w:tcBorders>
            <w:shd w:val="clear" w:color="auto" w:fill="F2F2F2" w:themeFill="background1" w:themeFillShade="F2"/>
            <w:vAlign w:val="center"/>
          </w:tcPr>
          <w:p w14:paraId="33741767"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1C</w:t>
            </w:r>
          </w:p>
        </w:tc>
        <w:tc>
          <w:tcPr>
            <w:tcW w:w="0" w:type="auto"/>
            <w:tcBorders>
              <w:bottom w:val="dotted" w:sz="4" w:space="0" w:color="auto"/>
            </w:tcBorders>
            <w:shd w:val="clear" w:color="auto" w:fill="F2F2F2" w:themeFill="background1" w:themeFillShade="F2"/>
            <w:vAlign w:val="center"/>
          </w:tcPr>
          <w:p w14:paraId="07B2A696"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2E</w:t>
            </w:r>
          </w:p>
        </w:tc>
        <w:tc>
          <w:tcPr>
            <w:tcW w:w="0" w:type="auto"/>
            <w:tcBorders>
              <w:bottom w:val="dotted" w:sz="4" w:space="0" w:color="auto"/>
            </w:tcBorders>
            <w:shd w:val="clear" w:color="auto" w:fill="F2F2F2" w:themeFill="background1" w:themeFillShade="F2"/>
            <w:vAlign w:val="center"/>
          </w:tcPr>
          <w:p w14:paraId="6BAD7123"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3H</w:t>
            </w:r>
          </w:p>
        </w:tc>
        <w:tc>
          <w:tcPr>
            <w:tcW w:w="0" w:type="auto"/>
            <w:tcBorders>
              <w:bottom w:val="dotted" w:sz="4" w:space="0" w:color="auto"/>
            </w:tcBorders>
            <w:shd w:val="clear" w:color="auto" w:fill="F2F2F2" w:themeFill="background1" w:themeFillShade="F2"/>
            <w:vAlign w:val="center"/>
          </w:tcPr>
          <w:p w14:paraId="77DA4D73"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4L</w:t>
            </w:r>
          </w:p>
        </w:tc>
        <w:tc>
          <w:tcPr>
            <w:tcW w:w="0" w:type="auto"/>
            <w:tcBorders>
              <w:bottom w:val="dotted" w:sz="4" w:space="0" w:color="auto"/>
            </w:tcBorders>
            <w:shd w:val="clear" w:color="auto" w:fill="F2F2F2" w:themeFill="background1" w:themeFillShade="F2"/>
            <w:vAlign w:val="center"/>
          </w:tcPr>
          <w:p w14:paraId="0CDA356F"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4M</w:t>
            </w:r>
          </w:p>
        </w:tc>
        <w:tc>
          <w:tcPr>
            <w:tcW w:w="0" w:type="auto"/>
            <w:tcBorders>
              <w:bottom w:val="dotted" w:sz="4" w:space="0" w:color="auto"/>
            </w:tcBorders>
            <w:shd w:val="clear" w:color="auto" w:fill="F2F2F2" w:themeFill="background1" w:themeFillShade="F2"/>
            <w:vAlign w:val="center"/>
          </w:tcPr>
          <w:p w14:paraId="2A409228"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4N</w:t>
            </w:r>
          </w:p>
        </w:tc>
        <w:tc>
          <w:tcPr>
            <w:tcW w:w="0" w:type="auto"/>
            <w:tcBorders>
              <w:bottom w:val="dotted" w:sz="4" w:space="0" w:color="auto"/>
            </w:tcBorders>
            <w:shd w:val="clear" w:color="auto" w:fill="F2F2F2" w:themeFill="background1" w:themeFillShade="F2"/>
            <w:vAlign w:val="center"/>
          </w:tcPr>
          <w:p w14:paraId="0A33D02B"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5O</w:t>
            </w:r>
          </w:p>
        </w:tc>
        <w:tc>
          <w:tcPr>
            <w:tcW w:w="0" w:type="auto"/>
            <w:tcBorders>
              <w:bottom w:val="dotted" w:sz="4" w:space="0" w:color="auto"/>
            </w:tcBorders>
            <w:shd w:val="clear" w:color="auto" w:fill="F2F2F2" w:themeFill="background1" w:themeFillShade="F2"/>
            <w:vAlign w:val="center"/>
          </w:tcPr>
          <w:p w14:paraId="00C5A79D"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5P</w:t>
            </w:r>
          </w:p>
        </w:tc>
        <w:tc>
          <w:tcPr>
            <w:tcW w:w="0" w:type="auto"/>
            <w:tcBorders>
              <w:bottom w:val="dotted" w:sz="4" w:space="0" w:color="auto"/>
            </w:tcBorders>
            <w:shd w:val="clear" w:color="auto" w:fill="F2F2F2" w:themeFill="background1" w:themeFillShade="F2"/>
            <w:vAlign w:val="center"/>
          </w:tcPr>
          <w:p w14:paraId="39BBE909" w14:textId="77777777" w:rsidR="006C0FFA" w:rsidRPr="00E535AC" w:rsidRDefault="006C0FFA" w:rsidP="00894724">
            <w:pPr>
              <w:ind w:left="0"/>
              <w:jc w:val="center"/>
              <w:rPr>
                <w:rFonts w:ascii="Arial" w:hAnsi="Arial" w:cs="Arial"/>
                <w:b/>
                <w:bCs/>
                <w:sz w:val="20"/>
                <w:szCs w:val="20"/>
              </w:rPr>
            </w:pPr>
            <w:r w:rsidRPr="00E535AC">
              <w:rPr>
                <w:rFonts w:ascii="Arial" w:hAnsi="Arial" w:cs="Arial"/>
                <w:b/>
                <w:bCs/>
                <w:sz w:val="20"/>
                <w:szCs w:val="20"/>
              </w:rPr>
              <w:t>5Q</w:t>
            </w:r>
          </w:p>
        </w:tc>
        <w:tc>
          <w:tcPr>
            <w:tcW w:w="0" w:type="auto"/>
            <w:tcBorders>
              <w:bottom w:val="dotted" w:sz="4" w:space="0" w:color="auto"/>
            </w:tcBorders>
            <w:shd w:val="clear" w:color="auto" w:fill="F2F2F2" w:themeFill="background1" w:themeFillShade="F2"/>
            <w:vAlign w:val="center"/>
          </w:tcPr>
          <w:p w14:paraId="78E7BE2E" w14:textId="60260CC3" w:rsidR="006C0FFA" w:rsidRPr="00E535AC" w:rsidRDefault="00E535AC" w:rsidP="00894724">
            <w:pPr>
              <w:ind w:left="0"/>
              <w:jc w:val="center"/>
              <w:rPr>
                <w:rFonts w:ascii="Arial" w:hAnsi="Arial" w:cs="Arial"/>
                <w:b/>
                <w:bCs/>
                <w:sz w:val="20"/>
                <w:szCs w:val="20"/>
              </w:rPr>
            </w:pPr>
            <w:r w:rsidRPr="00E535AC">
              <w:rPr>
                <w:rFonts w:ascii="Arial" w:hAnsi="Arial" w:cs="Arial"/>
                <w:b/>
                <w:bCs/>
                <w:sz w:val="20"/>
                <w:szCs w:val="20"/>
              </w:rPr>
              <w:t>Average</w:t>
            </w:r>
          </w:p>
        </w:tc>
      </w:tr>
      <w:tr w:rsidR="00004545" w:rsidRPr="00E535AC" w14:paraId="4754015D" w14:textId="77777777" w:rsidTr="006C0FFA">
        <w:trPr>
          <w:trHeight w:val="716"/>
        </w:trPr>
        <w:tc>
          <w:tcPr>
            <w:tcW w:w="0" w:type="auto"/>
            <w:tcBorders>
              <w:right w:val="dotted" w:sz="4" w:space="0" w:color="auto"/>
            </w:tcBorders>
            <w:shd w:val="clear" w:color="auto" w:fill="auto"/>
            <w:vAlign w:val="center"/>
          </w:tcPr>
          <w:p w14:paraId="2DDA94FA" w14:textId="459AA553" w:rsidR="00004545" w:rsidRPr="00E535AC" w:rsidRDefault="00E535AC" w:rsidP="00004545">
            <w:pPr>
              <w:ind w:left="0"/>
              <w:jc w:val="center"/>
              <w:rPr>
                <w:rFonts w:ascii="Arial" w:hAnsi="Arial" w:cs="Arial"/>
                <w:sz w:val="20"/>
                <w:szCs w:val="20"/>
              </w:rPr>
            </w:pPr>
            <w:r w:rsidRPr="00E535AC">
              <w:rPr>
                <w:rFonts w:ascii="Arial" w:hAnsi="Arial" w:cs="Arial"/>
                <w:sz w:val="20"/>
                <w:szCs w:val="20"/>
              </w:rPr>
              <w:t>Organic recycling bin</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5921735" w14:textId="57F66C86"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26.2%</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09124AB" w14:textId="6CAA7616"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17.0%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B389ADA" w14:textId="10D7CAEE"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26.1%</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59951CB" w14:textId="6B3F736A"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13.8%</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5E3C637" w14:textId="161BB1C3"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28.9%</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E381448" w14:textId="1280FF2A"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18.0%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86EE200" w14:textId="492BA580"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7.6%</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0E0FDA8" w14:textId="7EE845ED"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28.7%</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26FDFD6" w14:textId="4BE42298"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26.0%</w:t>
            </w: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58EAEB5C" w14:textId="24D400F5" w:rsidR="00004545" w:rsidRPr="00E535AC" w:rsidRDefault="00004545" w:rsidP="00004545">
            <w:pPr>
              <w:ind w:left="0"/>
              <w:jc w:val="center"/>
              <w:rPr>
                <w:rFonts w:ascii="Arial" w:hAnsi="Arial" w:cs="Arial"/>
                <w:sz w:val="20"/>
                <w:szCs w:val="20"/>
              </w:rPr>
            </w:pPr>
            <w:r w:rsidRPr="00E535AC">
              <w:rPr>
                <w:rFonts w:ascii="Arial" w:hAnsi="Arial" w:cs="Arial"/>
                <w:color w:val="404040"/>
                <w:sz w:val="20"/>
                <w:szCs w:val="20"/>
              </w:rPr>
              <w:t>22.1%</w:t>
            </w:r>
          </w:p>
        </w:tc>
      </w:tr>
    </w:tbl>
    <w:p w14:paraId="7CC5178F" w14:textId="77777777" w:rsidR="006C0FFA" w:rsidRDefault="006C0FFA" w:rsidP="006C0FFA">
      <w:pPr>
        <w:ind w:left="0"/>
        <w:rPr>
          <w:b/>
        </w:rPr>
      </w:pPr>
    </w:p>
    <w:p w14:paraId="23951948" w14:textId="5EE3FD92" w:rsidR="007F63F3" w:rsidRPr="007F63F3" w:rsidRDefault="007F63F3" w:rsidP="008C417E">
      <w:pPr>
        <w:pStyle w:val="MELMainsectionheader"/>
      </w:pPr>
      <w:bookmarkStart w:id="128" w:name="_Toc532995272"/>
      <w:r w:rsidRPr="007F63F3">
        <w:lastRenderedPageBreak/>
        <w:t xml:space="preserve">Results – Total </w:t>
      </w:r>
      <w:r w:rsidR="00F9023C">
        <w:t xml:space="preserve">amount of </w:t>
      </w:r>
      <w:r w:rsidRPr="007F63F3">
        <w:t xml:space="preserve">kerbside waste and </w:t>
      </w:r>
      <w:r w:rsidR="00577031">
        <w:t>recycling</w:t>
      </w:r>
      <w:r w:rsidR="00F9023C">
        <w:t xml:space="preserve"> generated</w:t>
      </w:r>
      <w:bookmarkEnd w:id="128"/>
    </w:p>
    <w:p w14:paraId="29F79CE6" w14:textId="2A3F95A0" w:rsidR="007F63F3" w:rsidRPr="007F63F3" w:rsidRDefault="007F63F3" w:rsidP="00E535AC">
      <w:pPr>
        <w:pStyle w:val="MELmainbodytext"/>
      </w:pPr>
      <w:r w:rsidRPr="007F63F3">
        <w:rPr>
          <w:lang w:eastAsia="en-US"/>
        </w:rPr>
        <w:t xml:space="preserve">This section looks as the total amount of waste and recycling that is generated by each of the samples and as an average for Salford.  </w:t>
      </w:r>
      <w:r w:rsidRPr="007F63F3">
        <w:t xml:space="preserve">Diversion rates show the percentage of total generated waste produced from an area that is being ‘diverted’ via the available recycling stream(s). </w:t>
      </w:r>
    </w:p>
    <w:p w14:paraId="1B4AF0CF" w14:textId="17D4241F" w:rsidR="007F63F3" w:rsidRPr="007F63F3" w:rsidRDefault="007F63F3" w:rsidP="00E535AC">
      <w:pPr>
        <w:pStyle w:val="MELmainbodytext"/>
        <w:rPr>
          <w:lang w:eastAsia="en-US"/>
        </w:rPr>
      </w:pPr>
      <w:r w:rsidRPr="007F63F3">
        <w:t xml:space="preserve">On average Salford households are disposing of </w:t>
      </w:r>
      <w:r w:rsidR="00621C77">
        <w:t>60</w:t>
      </w:r>
      <w:r w:rsidR="004171FE">
        <w:t>7</w:t>
      </w:r>
      <w:r w:rsidR="00621C77">
        <w:t>.6</w:t>
      </w:r>
      <w:r w:rsidRPr="007F63F3">
        <w:t>kg/</w:t>
      </w:r>
      <w:proofErr w:type="spellStart"/>
      <w:r w:rsidRPr="007F63F3">
        <w:t>hh</w:t>
      </w:r>
      <w:proofErr w:type="spellEnd"/>
      <w:r w:rsidRPr="007F63F3">
        <w:t>/</w:t>
      </w:r>
      <w:proofErr w:type="spellStart"/>
      <w:r w:rsidR="004171FE">
        <w:t>yr</w:t>
      </w:r>
      <w:proofErr w:type="spellEnd"/>
      <w:r w:rsidRPr="007F63F3">
        <w:t xml:space="preserve"> of </w:t>
      </w:r>
      <w:r w:rsidR="004171FE">
        <w:t xml:space="preserve">total </w:t>
      </w:r>
      <w:r w:rsidRPr="007F63F3">
        <w:t xml:space="preserve">waste </w:t>
      </w:r>
      <w:r w:rsidR="00C20F97">
        <w:t xml:space="preserve">and recycling </w:t>
      </w:r>
      <w:r w:rsidRPr="007F63F3">
        <w:t xml:space="preserve">at the kerbside. Acorn 4M households created the highest levels of </w:t>
      </w:r>
      <w:r w:rsidR="004171FE">
        <w:t xml:space="preserve">total </w:t>
      </w:r>
      <w:r w:rsidRPr="007F63F3">
        <w:t xml:space="preserve">waste at </w:t>
      </w:r>
      <w:r w:rsidR="004171FE">
        <w:t>7</w:t>
      </w:r>
      <w:r w:rsidR="00621C77">
        <w:t>47.5</w:t>
      </w:r>
      <w:r w:rsidR="004171FE">
        <w:t>kg</w:t>
      </w:r>
      <w:r w:rsidRPr="007F63F3">
        <w:t>/</w:t>
      </w:r>
      <w:proofErr w:type="spellStart"/>
      <w:r w:rsidRPr="007F63F3">
        <w:t>hh</w:t>
      </w:r>
      <w:proofErr w:type="spellEnd"/>
      <w:r w:rsidRPr="007F63F3">
        <w:t>/</w:t>
      </w:r>
      <w:proofErr w:type="spellStart"/>
      <w:r w:rsidR="004171FE">
        <w:t>yr</w:t>
      </w:r>
      <w:proofErr w:type="spellEnd"/>
      <w:r w:rsidRPr="007F63F3">
        <w:t xml:space="preserve"> compared with </w:t>
      </w:r>
      <w:r w:rsidR="004171FE">
        <w:t>4</w:t>
      </w:r>
      <w:r w:rsidR="00621C77">
        <w:t>73.1</w:t>
      </w:r>
      <w:r w:rsidRPr="007F63F3">
        <w:t>kg/</w:t>
      </w:r>
      <w:proofErr w:type="spellStart"/>
      <w:r w:rsidRPr="007F63F3">
        <w:t>hh</w:t>
      </w:r>
      <w:proofErr w:type="spellEnd"/>
      <w:r w:rsidRPr="007F63F3">
        <w:t>/</w:t>
      </w:r>
      <w:proofErr w:type="spellStart"/>
      <w:r w:rsidR="004171FE">
        <w:t>yr</w:t>
      </w:r>
      <w:proofErr w:type="spellEnd"/>
      <w:r w:rsidRPr="007F63F3">
        <w:t xml:space="preserve"> for Acorn 5O. </w:t>
      </w:r>
    </w:p>
    <w:p w14:paraId="2504F318" w14:textId="243D8641" w:rsidR="007F63F3" w:rsidRPr="007F63F3" w:rsidRDefault="007F63F3" w:rsidP="00E535AC">
      <w:pPr>
        <w:pStyle w:val="MELmainbodybold"/>
      </w:pPr>
      <w:r w:rsidRPr="007F63F3">
        <w:t xml:space="preserve">Table </w:t>
      </w:r>
      <w:r w:rsidR="004171FE">
        <w:t>3</w:t>
      </w:r>
      <w:r w:rsidR="002712CA">
        <w:t>4</w:t>
      </w:r>
      <w:r w:rsidRPr="007F63F3">
        <w:t>: Total amount of kerbside waste and recycling (kg/</w:t>
      </w:r>
      <w:proofErr w:type="spellStart"/>
      <w:r w:rsidRPr="007F63F3">
        <w:t>hh</w:t>
      </w:r>
      <w:proofErr w:type="spellEnd"/>
      <w:r w:rsidRPr="007F63F3">
        <w:t>/</w:t>
      </w:r>
      <w:proofErr w:type="spellStart"/>
      <w:r w:rsidR="004517C5">
        <w:t>yr</w:t>
      </w:r>
      <w:proofErr w:type="spellEnd"/>
      <w:r w:rsidRPr="007F63F3">
        <w:t>)</w:t>
      </w:r>
    </w:p>
    <w:p w14:paraId="49EE948B" w14:textId="77777777" w:rsidR="007F63F3" w:rsidRPr="007F63F3" w:rsidRDefault="007F63F3" w:rsidP="007F63F3">
      <w:pPr>
        <w:ind w:left="0"/>
        <w:rPr>
          <w:b/>
        </w:rPr>
      </w:pPr>
    </w:p>
    <w:tbl>
      <w:tblPr>
        <w:tblW w:w="5000" w:type="pct"/>
        <w:tblInd w:w="108" w:type="dxa"/>
        <w:tblLook w:val="04A0" w:firstRow="1" w:lastRow="0" w:firstColumn="1" w:lastColumn="0" w:noHBand="0" w:noVBand="1"/>
      </w:tblPr>
      <w:tblGrid>
        <w:gridCol w:w="1534"/>
        <w:gridCol w:w="717"/>
        <w:gridCol w:w="717"/>
        <w:gridCol w:w="717"/>
        <w:gridCol w:w="717"/>
        <w:gridCol w:w="717"/>
        <w:gridCol w:w="717"/>
        <w:gridCol w:w="717"/>
        <w:gridCol w:w="717"/>
        <w:gridCol w:w="717"/>
        <w:gridCol w:w="1006"/>
      </w:tblGrid>
      <w:tr w:rsidR="007F63F3" w:rsidRPr="001B0D83" w14:paraId="188D2230" w14:textId="77777777" w:rsidTr="001B0D83">
        <w:trPr>
          <w:trHeight w:val="510"/>
        </w:trPr>
        <w:tc>
          <w:tcPr>
            <w:tcW w:w="1044"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60C57482" w14:textId="0726C5F1" w:rsidR="007F63F3" w:rsidRPr="001B0D83" w:rsidRDefault="001B0D83" w:rsidP="001B0D83">
            <w:pPr>
              <w:ind w:left="0"/>
              <w:jc w:val="center"/>
              <w:rPr>
                <w:rFonts w:ascii="Arial" w:hAnsi="Arial" w:cs="Arial"/>
                <w:b/>
                <w:bCs/>
                <w:sz w:val="20"/>
                <w:szCs w:val="20"/>
              </w:rPr>
            </w:pPr>
            <w:r w:rsidRPr="001B0D83">
              <w:rPr>
                <w:rFonts w:ascii="Arial" w:hAnsi="Arial" w:cs="Arial"/>
                <w:b/>
                <w:bCs/>
                <w:sz w:val="20"/>
                <w:szCs w:val="20"/>
              </w:rPr>
              <w:t>Kerbside waste stream</w:t>
            </w:r>
          </w:p>
        </w:tc>
        <w:tc>
          <w:tcPr>
            <w:tcW w:w="386"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12137B2B"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1C</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1068CF3B"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2E</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1FE2BD2A"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3H</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587FA69C"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4L</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34278AE9"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4M</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6C08D71F"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4N</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2A31AF3B"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5O</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4F1C44B9"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5P</w:t>
            </w:r>
          </w:p>
        </w:tc>
        <w:tc>
          <w:tcPr>
            <w:tcW w:w="38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0A854254"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5Q</w:t>
            </w:r>
          </w:p>
        </w:tc>
        <w:tc>
          <w:tcPr>
            <w:tcW w:w="474"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354E512E" w14:textId="4885DF2D"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Average</w:t>
            </w:r>
          </w:p>
        </w:tc>
      </w:tr>
      <w:tr w:rsidR="000043BC" w:rsidRPr="001B0D83" w14:paraId="080C9A17" w14:textId="77777777" w:rsidTr="000043BC">
        <w:trPr>
          <w:trHeight w:val="300"/>
        </w:trPr>
        <w:tc>
          <w:tcPr>
            <w:tcW w:w="1044" w:type="pct"/>
            <w:tcBorders>
              <w:top w:val="nil"/>
              <w:left w:val="dotted" w:sz="4" w:space="0" w:color="404040"/>
              <w:bottom w:val="dotted" w:sz="4" w:space="0" w:color="404040"/>
              <w:right w:val="dotted" w:sz="4" w:space="0" w:color="auto"/>
            </w:tcBorders>
            <w:shd w:val="clear" w:color="auto" w:fill="auto"/>
            <w:vAlign w:val="center"/>
          </w:tcPr>
          <w:p w14:paraId="7965420F" w14:textId="00BAFB09" w:rsidR="000043BC" w:rsidRPr="001B0D83" w:rsidRDefault="001B0D83" w:rsidP="001B0D83">
            <w:pPr>
              <w:ind w:left="0"/>
              <w:rPr>
                <w:rFonts w:ascii="Arial" w:hAnsi="Arial" w:cs="Arial"/>
                <w:color w:val="404040"/>
                <w:sz w:val="20"/>
                <w:szCs w:val="20"/>
              </w:rPr>
            </w:pPr>
            <w:r w:rsidRPr="001B0D83">
              <w:rPr>
                <w:rFonts w:ascii="Arial" w:hAnsi="Arial" w:cs="Arial"/>
                <w:color w:val="404040"/>
                <w:sz w:val="20"/>
                <w:szCs w:val="20"/>
              </w:rPr>
              <w:t>Residual</w:t>
            </w:r>
          </w:p>
        </w:tc>
        <w:tc>
          <w:tcPr>
            <w:tcW w:w="386" w:type="pct"/>
            <w:tcBorders>
              <w:top w:val="dotted" w:sz="4" w:space="0" w:color="auto"/>
              <w:left w:val="dotted" w:sz="4" w:space="0" w:color="auto"/>
              <w:bottom w:val="dotted" w:sz="4" w:space="0" w:color="auto"/>
              <w:right w:val="dotted" w:sz="4" w:space="0" w:color="auto"/>
            </w:tcBorders>
            <w:shd w:val="clear" w:color="auto" w:fill="auto"/>
            <w:vAlign w:val="center"/>
          </w:tcPr>
          <w:p w14:paraId="3CA42340" w14:textId="4A373DF1"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301.9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FE91401" w14:textId="5000391F"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303.1</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BB16EB0" w14:textId="0BD50C1E"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301.2</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0F02762" w14:textId="08F0E7A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292.7</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823C573" w14:textId="2D3D9A39"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292.2</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F5AA75D" w14:textId="03EED49F"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270.9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3D38BC7" w14:textId="7A89DC84"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279.3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5A627D5" w14:textId="742A41BA"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300.3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02530EB8" w14:textId="6C7ED555"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296.9</w:t>
            </w:r>
          </w:p>
        </w:tc>
        <w:tc>
          <w:tcPr>
            <w:tcW w:w="474" w:type="pct"/>
            <w:tcBorders>
              <w:top w:val="dotted" w:sz="4" w:space="0" w:color="auto"/>
              <w:left w:val="dotted" w:sz="4" w:space="0" w:color="auto"/>
              <w:bottom w:val="dotted" w:sz="4" w:space="0" w:color="auto"/>
              <w:right w:val="dotted" w:sz="4" w:space="0" w:color="auto"/>
            </w:tcBorders>
            <w:shd w:val="clear" w:color="auto" w:fill="auto"/>
            <w:vAlign w:val="center"/>
          </w:tcPr>
          <w:p w14:paraId="47685188" w14:textId="00BB9B1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293.0</w:t>
            </w:r>
          </w:p>
        </w:tc>
      </w:tr>
      <w:tr w:rsidR="000043BC" w:rsidRPr="001B0D83" w14:paraId="0DDF7D3F" w14:textId="77777777" w:rsidTr="000043BC">
        <w:trPr>
          <w:trHeight w:val="300"/>
        </w:trPr>
        <w:tc>
          <w:tcPr>
            <w:tcW w:w="1044" w:type="pct"/>
            <w:tcBorders>
              <w:top w:val="nil"/>
              <w:left w:val="dotted" w:sz="4" w:space="0" w:color="404040"/>
              <w:bottom w:val="dotted" w:sz="4" w:space="0" w:color="404040"/>
              <w:right w:val="dotted" w:sz="4" w:space="0" w:color="auto"/>
            </w:tcBorders>
            <w:shd w:val="clear" w:color="auto" w:fill="auto"/>
            <w:vAlign w:val="center"/>
          </w:tcPr>
          <w:p w14:paraId="66801A01" w14:textId="6A77258C" w:rsidR="000043BC" w:rsidRPr="001B0D83" w:rsidRDefault="001B0D83" w:rsidP="001B0D83">
            <w:pPr>
              <w:ind w:left="0"/>
              <w:rPr>
                <w:rFonts w:ascii="Arial" w:hAnsi="Arial" w:cs="Arial"/>
                <w:color w:val="404040"/>
                <w:sz w:val="20"/>
                <w:szCs w:val="20"/>
              </w:rPr>
            </w:pPr>
            <w:r w:rsidRPr="001B0D83">
              <w:rPr>
                <w:rFonts w:ascii="Arial" w:hAnsi="Arial" w:cs="Arial"/>
                <w:color w:val="404040"/>
                <w:sz w:val="20"/>
                <w:szCs w:val="20"/>
              </w:rPr>
              <w:t>Paper &amp; card</w:t>
            </w:r>
          </w:p>
        </w:tc>
        <w:tc>
          <w:tcPr>
            <w:tcW w:w="386" w:type="pct"/>
            <w:tcBorders>
              <w:top w:val="dotted" w:sz="4" w:space="0" w:color="auto"/>
              <w:left w:val="dotted" w:sz="4" w:space="0" w:color="auto"/>
              <w:bottom w:val="dotted" w:sz="4" w:space="0" w:color="auto"/>
              <w:right w:val="dotted" w:sz="4" w:space="0" w:color="auto"/>
            </w:tcBorders>
            <w:shd w:val="clear" w:color="auto" w:fill="auto"/>
            <w:vAlign w:val="center"/>
          </w:tcPr>
          <w:p w14:paraId="5B72744D" w14:textId="723D4F5B"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55.9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0E482F1" w14:textId="4E43DBE6"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83.4</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698030A3" w14:textId="706849F5"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106.5</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5D6DC4A" w14:textId="13AA33DD"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71.6</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4ECE057B" w14:textId="6F00ECC8"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109.3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0B5309A" w14:textId="4438F18C"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95.9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2165385" w14:textId="67CDA7B4"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59.6</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3D8EEB69" w14:textId="51E9F4DA"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76.8</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EE9E9AC" w14:textId="533563EA"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28.4</w:t>
            </w:r>
          </w:p>
        </w:tc>
        <w:tc>
          <w:tcPr>
            <w:tcW w:w="474" w:type="pct"/>
            <w:tcBorders>
              <w:top w:val="dotted" w:sz="4" w:space="0" w:color="auto"/>
              <w:left w:val="dotted" w:sz="4" w:space="0" w:color="auto"/>
              <w:bottom w:val="dotted" w:sz="4" w:space="0" w:color="auto"/>
              <w:right w:val="dotted" w:sz="4" w:space="0" w:color="auto"/>
            </w:tcBorders>
            <w:shd w:val="clear" w:color="auto" w:fill="auto"/>
            <w:vAlign w:val="center"/>
          </w:tcPr>
          <w:p w14:paraId="5EB62CBF" w14:textId="345033A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71.0</w:t>
            </w:r>
          </w:p>
        </w:tc>
      </w:tr>
      <w:tr w:rsidR="000043BC" w:rsidRPr="001B0D83" w14:paraId="04300EF7" w14:textId="77777777" w:rsidTr="000043BC">
        <w:trPr>
          <w:trHeight w:val="300"/>
        </w:trPr>
        <w:tc>
          <w:tcPr>
            <w:tcW w:w="1044" w:type="pct"/>
            <w:tcBorders>
              <w:top w:val="nil"/>
              <w:left w:val="dotted" w:sz="4" w:space="0" w:color="404040"/>
              <w:bottom w:val="dotted" w:sz="4" w:space="0" w:color="404040"/>
              <w:right w:val="dotted" w:sz="4" w:space="0" w:color="auto"/>
            </w:tcBorders>
            <w:shd w:val="clear" w:color="auto" w:fill="auto"/>
            <w:vAlign w:val="center"/>
          </w:tcPr>
          <w:p w14:paraId="51D495E7" w14:textId="264F1403" w:rsidR="000043BC" w:rsidRPr="001B0D83" w:rsidRDefault="001B0D83" w:rsidP="001B0D83">
            <w:pPr>
              <w:ind w:left="0"/>
              <w:rPr>
                <w:rFonts w:ascii="Arial" w:hAnsi="Arial" w:cs="Arial"/>
                <w:color w:val="404040"/>
                <w:sz w:val="20"/>
                <w:szCs w:val="20"/>
              </w:rPr>
            </w:pPr>
            <w:r w:rsidRPr="001B0D83">
              <w:rPr>
                <w:rFonts w:ascii="Arial" w:hAnsi="Arial" w:cs="Arial"/>
                <w:color w:val="404040"/>
                <w:sz w:val="20"/>
                <w:szCs w:val="20"/>
              </w:rPr>
              <w:t>Co-mingled</w:t>
            </w:r>
          </w:p>
        </w:tc>
        <w:tc>
          <w:tcPr>
            <w:tcW w:w="386" w:type="pct"/>
            <w:tcBorders>
              <w:top w:val="dotted" w:sz="4" w:space="0" w:color="auto"/>
              <w:left w:val="dotted" w:sz="4" w:space="0" w:color="auto"/>
              <w:bottom w:val="dotted" w:sz="4" w:space="0" w:color="auto"/>
              <w:right w:val="dotted" w:sz="4" w:space="0" w:color="auto"/>
            </w:tcBorders>
            <w:shd w:val="clear" w:color="auto" w:fill="auto"/>
            <w:vAlign w:val="center"/>
          </w:tcPr>
          <w:p w14:paraId="6387ABB6" w14:textId="508FDCA3"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83.5</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66D35B6D" w14:textId="18EE23FF"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80.3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5675D88" w14:textId="0BE2FE49"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94.3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97C0AB0" w14:textId="650ABE26"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106.8</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6B2EB70" w14:textId="3B0BFC8A"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126.0</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38FEF7F0" w14:textId="2BB673EC"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113.6</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87A7A45" w14:textId="725A88B7"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98.2</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DB178DD" w14:textId="0DEE2B4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107.2</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1C76A149" w14:textId="29A0D91D"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81.9</w:t>
            </w:r>
          </w:p>
        </w:tc>
        <w:tc>
          <w:tcPr>
            <w:tcW w:w="474" w:type="pct"/>
            <w:tcBorders>
              <w:top w:val="dotted" w:sz="4" w:space="0" w:color="auto"/>
              <w:left w:val="dotted" w:sz="4" w:space="0" w:color="auto"/>
              <w:bottom w:val="dotted" w:sz="4" w:space="0" w:color="auto"/>
              <w:right w:val="dotted" w:sz="4" w:space="0" w:color="auto"/>
            </w:tcBorders>
            <w:shd w:val="clear" w:color="auto" w:fill="auto"/>
            <w:vAlign w:val="center"/>
          </w:tcPr>
          <w:p w14:paraId="0E162FAF" w14:textId="513AC298"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97.2</w:t>
            </w:r>
          </w:p>
        </w:tc>
      </w:tr>
      <w:tr w:rsidR="000043BC" w:rsidRPr="001B0D83" w14:paraId="52E76EB4" w14:textId="77777777" w:rsidTr="000043BC">
        <w:trPr>
          <w:trHeight w:val="300"/>
        </w:trPr>
        <w:tc>
          <w:tcPr>
            <w:tcW w:w="1044" w:type="pct"/>
            <w:tcBorders>
              <w:top w:val="nil"/>
              <w:left w:val="dotted" w:sz="4" w:space="0" w:color="404040"/>
              <w:bottom w:val="dotted" w:sz="4" w:space="0" w:color="404040"/>
              <w:right w:val="dotted" w:sz="4" w:space="0" w:color="auto"/>
            </w:tcBorders>
            <w:shd w:val="clear" w:color="auto" w:fill="auto"/>
            <w:vAlign w:val="center"/>
          </w:tcPr>
          <w:p w14:paraId="42BACAA9" w14:textId="45C0FED4" w:rsidR="000043BC" w:rsidRPr="001B0D83" w:rsidRDefault="001B0D83" w:rsidP="001B0D83">
            <w:pPr>
              <w:ind w:left="0"/>
              <w:rPr>
                <w:rFonts w:ascii="Arial" w:hAnsi="Arial" w:cs="Arial"/>
                <w:color w:val="404040"/>
                <w:sz w:val="20"/>
                <w:szCs w:val="20"/>
              </w:rPr>
            </w:pPr>
            <w:r w:rsidRPr="001B0D83">
              <w:rPr>
                <w:rFonts w:ascii="Arial" w:hAnsi="Arial" w:cs="Arial"/>
                <w:color w:val="404040"/>
                <w:sz w:val="20"/>
                <w:szCs w:val="20"/>
              </w:rPr>
              <w:t>Organics</w:t>
            </w:r>
          </w:p>
        </w:tc>
        <w:tc>
          <w:tcPr>
            <w:tcW w:w="386" w:type="pct"/>
            <w:tcBorders>
              <w:top w:val="dotted" w:sz="4" w:space="0" w:color="auto"/>
              <w:left w:val="dotted" w:sz="4" w:space="0" w:color="auto"/>
              <w:bottom w:val="dotted" w:sz="4" w:space="0" w:color="auto"/>
              <w:right w:val="dotted" w:sz="4" w:space="0" w:color="auto"/>
            </w:tcBorders>
            <w:shd w:val="clear" w:color="auto" w:fill="auto"/>
            <w:vAlign w:val="center"/>
          </w:tcPr>
          <w:p w14:paraId="12FD8053" w14:textId="27D57987"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208.2</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230BC35" w14:textId="044A753D"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106.1</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42B0FEBE" w14:textId="518D5A1E"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212.9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1B298F6D" w14:textId="10D379B8"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76.6</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46FF841" w14:textId="10132F40"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220.0</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6939D2B" w14:textId="1AC9DCB4"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105.9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1801665F" w14:textId="10346C6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35.9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08C105C9" w14:textId="07C45AFB"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197.0</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0079721" w14:textId="2B626E20"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177.9</w:t>
            </w:r>
          </w:p>
        </w:tc>
        <w:tc>
          <w:tcPr>
            <w:tcW w:w="474" w:type="pct"/>
            <w:tcBorders>
              <w:top w:val="dotted" w:sz="4" w:space="0" w:color="auto"/>
              <w:left w:val="dotted" w:sz="4" w:space="0" w:color="auto"/>
              <w:bottom w:val="dotted" w:sz="4" w:space="0" w:color="auto"/>
              <w:right w:val="dotted" w:sz="4" w:space="0" w:color="auto"/>
            </w:tcBorders>
            <w:shd w:val="clear" w:color="auto" w:fill="auto"/>
            <w:vAlign w:val="center"/>
          </w:tcPr>
          <w:p w14:paraId="6E3DC625" w14:textId="5C085B76"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146.4</w:t>
            </w:r>
          </w:p>
        </w:tc>
      </w:tr>
      <w:tr w:rsidR="000043BC" w:rsidRPr="001B0D83" w14:paraId="1B29DDD1" w14:textId="77777777" w:rsidTr="000043BC">
        <w:trPr>
          <w:trHeight w:val="300"/>
        </w:trPr>
        <w:tc>
          <w:tcPr>
            <w:tcW w:w="1044" w:type="pct"/>
            <w:tcBorders>
              <w:top w:val="nil"/>
              <w:left w:val="dotted" w:sz="4" w:space="0" w:color="404040"/>
              <w:bottom w:val="dotted" w:sz="4" w:space="0" w:color="404040"/>
              <w:right w:val="dotted" w:sz="4" w:space="0" w:color="auto"/>
            </w:tcBorders>
            <w:shd w:val="clear" w:color="auto" w:fill="auto"/>
            <w:vAlign w:val="center"/>
          </w:tcPr>
          <w:p w14:paraId="138ED393" w14:textId="5C7430C3" w:rsidR="000043BC" w:rsidRPr="001B0D83" w:rsidRDefault="001B0D83" w:rsidP="001B0D83">
            <w:pPr>
              <w:ind w:left="0"/>
              <w:rPr>
                <w:rFonts w:ascii="Arial" w:hAnsi="Arial" w:cs="Arial"/>
                <w:color w:val="404040"/>
                <w:sz w:val="20"/>
                <w:szCs w:val="20"/>
              </w:rPr>
            </w:pPr>
            <w:r w:rsidRPr="001B0D83">
              <w:rPr>
                <w:rFonts w:ascii="Arial" w:hAnsi="Arial" w:cs="Arial"/>
                <w:color w:val="404040"/>
                <w:sz w:val="20"/>
                <w:szCs w:val="20"/>
              </w:rPr>
              <w:t>Total kerbside</w:t>
            </w:r>
          </w:p>
        </w:tc>
        <w:tc>
          <w:tcPr>
            <w:tcW w:w="386" w:type="pct"/>
            <w:tcBorders>
              <w:top w:val="dotted" w:sz="4" w:space="0" w:color="auto"/>
              <w:left w:val="dotted" w:sz="4" w:space="0" w:color="auto"/>
              <w:bottom w:val="dotted" w:sz="4" w:space="0" w:color="auto"/>
              <w:right w:val="dotted" w:sz="4" w:space="0" w:color="auto"/>
            </w:tcBorders>
            <w:shd w:val="clear" w:color="auto" w:fill="auto"/>
            <w:vAlign w:val="center"/>
          </w:tcPr>
          <w:p w14:paraId="69575C42" w14:textId="53AEA413"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649.5</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577B301C" w14:textId="46335966"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572.9</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2BF17DBC" w14:textId="0F6DDE6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715.0</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6A716DC9" w14:textId="63453A43"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547.7</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1C8DA5B8" w14:textId="2B691462"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747.5</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011B3454" w14:textId="1FADBA3E"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586.3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0BB31BA3" w14:textId="1FE405BD"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473.1</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7137FAA1" w14:textId="3119B766"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681.3</w:t>
            </w:r>
          </w:p>
        </w:tc>
        <w:tc>
          <w:tcPr>
            <w:tcW w:w="387" w:type="pct"/>
            <w:tcBorders>
              <w:top w:val="dotted" w:sz="4" w:space="0" w:color="auto"/>
              <w:left w:val="dotted" w:sz="4" w:space="0" w:color="auto"/>
              <w:bottom w:val="dotted" w:sz="4" w:space="0" w:color="auto"/>
              <w:right w:val="dotted" w:sz="4" w:space="0" w:color="auto"/>
            </w:tcBorders>
            <w:shd w:val="clear" w:color="auto" w:fill="auto"/>
            <w:vAlign w:val="center"/>
          </w:tcPr>
          <w:p w14:paraId="0B96E399" w14:textId="329FB8CC"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585.1</w:t>
            </w:r>
          </w:p>
        </w:tc>
        <w:tc>
          <w:tcPr>
            <w:tcW w:w="474" w:type="pct"/>
            <w:tcBorders>
              <w:top w:val="dotted" w:sz="4" w:space="0" w:color="auto"/>
              <w:left w:val="dotted" w:sz="4" w:space="0" w:color="auto"/>
              <w:bottom w:val="dotted" w:sz="4" w:space="0" w:color="auto"/>
              <w:right w:val="dotted" w:sz="4" w:space="0" w:color="auto"/>
            </w:tcBorders>
            <w:shd w:val="clear" w:color="auto" w:fill="auto"/>
            <w:vAlign w:val="center"/>
          </w:tcPr>
          <w:p w14:paraId="36A60C12" w14:textId="5C8BE4CB" w:rsidR="000043BC" w:rsidRPr="001B0D83" w:rsidRDefault="000043BC" w:rsidP="000043BC">
            <w:pPr>
              <w:ind w:left="0"/>
              <w:jc w:val="center"/>
              <w:rPr>
                <w:rFonts w:ascii="Arial" w:hAnsi="Arial" w:cs="Arial"/>
                <w:color w:val="404040"/>
                <w:sz w:val="20"/>
                <w:szCs w:val="20"/>
              </w:rPr>
            </w:pPr>
            <w:r w:rsidRPr="001B0D83">
              <w:rPr>
                <w:rFonts w:ascii="Arial" w:hAnsi="Arial" w:cs="Arial"/>
                <w:color w:val="404040"/>
                <w:sz w:val="20"/>
                <w:szCs w:val="20"/>
              </w:rPr>
              <w:t>607.6</w:t>
            </w:r>
          </w:p>
        </w:tc>
      </w:tr>
    </w:tbl>
    <w:p w14:paraId="302F5525" w14:textId="77777777" w:rsidR="007F63F3" w:rsidRPr="007F63F3" w:rsidRDefault="007F63F3" w:rsidP="007F63F3">
      <w:pPr>
        <w:ind w:left="0"/>
        <w:rPr>
          <w:b/>
        </w:rPr>
      </w:pPr>
    </w:p>
    <w:p w14:paraId="22E24B74" w14:textId="77777777" w:rsidR="007F63F3" w:rsidRPr="007F63F3" w:rsidRDefault="007F63F3" w:rsidP="007F63F3">
      <w:pPr>
        <w:ind w:left="0"/>
        <w:rPr>
          <w:b/>
        </w:rPr>
      </w:pPr>
    </w:p>
    <w:p w14:paraId="58136DDC" w14:textId="6007A831" w:rsidR="007F63F3" w:rsidRDefault="007F63F3" w:rsidP="001B0D83">
      <w:pPr>
        <w:pStyle w:val="MELmainbodybold"/>
      </w:pPr>
      <w:r w:rsidRPr="007F63F3">
        <w:t xml:space="preserve">Figure </w:t>
      </w:r>
      <w:r w:rsidR="002712CA">
        <w:t>29</w:t>
      </w:r>
      <w:r w:rsidRPr="007F63F3">
        <w:t>: Total amount of kerbside waste and recycling (kg/</w:t>
      </w:r>
      <w:proofErr w:type="spellStart"/>
      <w:r w:rsidRPr="007F63F3">
        <w:t>hh</w:t>
      </w:r>
      <w:proofErr w:type="spellEnd"/>
      <w:r w:rsidRPr="007F63F3">
        <w:t>/</w:t>
      </w:r>
      <w:proofErr w:type="spellStart"/>
      <w:r w:rsidR="004171FE">
        <w:t>yr</w:t>
      </w:r>
      <w:proofErr w:type="spellEnd"/>
      <w:r w:rsidRPr="007F63F3">
        <w:t>)</w:t>
      </w:r>
    </w:p>
    <w:p w14:paraId="148C4DF3" w14:textId="77777777" w:rsidR="004171FE" w:rsidRPr="007F63F3" w:rsidRDefault="004171FE" w:rsidP="007F63F3">
      <w:pPr>
        <w:ind w:left="0"/>
        <w:rPr>
          <w:b/>
        </w:rPr>
      </w:pPr>
    </w:p>
    <w:p w14:paraId="7C6A78FE" w14:textId="2E8C6974" w:rsidR="007F63F3" w:rsidRPr="007F63F3" w:rsidRDefault="00621C77" w:rsidP="007F63F3">
      <w:pPr>
        <w:ind w:left="0"/>
        <w:rPr>
          <w:b/>
        </w:rPr>
      </w:pPr>
      <w:r>
        <w:rPr>
          <w:noProof/>
        </w:rPr>
        <w:lastRenderedPageBreak/>
        <w:drawing>
          <wp:inline distT="0" distB="0" distL="0" distR="0" wp14:anchorId="5BB66147" wp14:editId="462EA02A">
            <wp:extent cx="5713730" cy="3434080"/>
            <wp:effectExtent l="0" t="0" r="1270" b="0"/>
            <wp:docPr id="372" name="Chart 372" descr="Bar chart showing total amount of kerbside waste and recycling (kg/hh/yr)">
              <a:extLst xmlns:a="http://schemas.openxmlformats.org/drawingml/2006/main">
                <a:ext uri="{FF2B5EF4-FFF2-40B4-BE49-F238E27FC236}">
                  <a16:creationId xmlns:a16="http://schemas.microsoft.com/office/drawing/2014/main" id="{A8C7FFD4-FC56-4E1A-9065-4F19EA4570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4F3EE34" w14:textId="7F9AC87A" w:rsidR="007F63F3" w:rsidRPr="007F63F3" w:rsidRDefault="007F63F3" w:rsidP="001B0D83">
      <w:pPr>
        <w:pStyle w:val="MELmainbodytext"/>
        <w:rPr>
          <w:lang w:eastAsia="en-US"/>
        </w:rPr>
      </w:pPr>
      <w:r w:rsidRPr="007F63F3">
        <w:rPr>
          <w:lang w:eastAsia="en-US"/>
        </w:rPr>
        <w:t xml:space="preserve">On average it has been seen that Salford households generate around </w:t>
      </w:r>
      <w:r w:rsidR="00621C77">
        <w:rPr>
          <w:lang w:eastAsia="en-US"/>
        </w:rPr>
        <w:t>607.6</w:t>
      </w:r>
      <w:r w:rsidRPr="007F63F3">
        <w:rPr>
          <w:lang w:eastAsia="en-US"/>
        </w:rPr>
        <w:t>kg/</w:t>
      </w:r>
      <w:proofErr w:type="spellStart"/>
      <w:r w:rsidRPr="007F63F3">
        <w:rPr>
          <w:lang w:eastAsia="en-US"/>
        </w:rPr>
        <w:t>hh</w:t>
      </w:r>
      <w:proofErr w:type="spellEnd"/>
      <w:r w:rsidRPr="007F63F3">
        <w:rPr>
          <w:lang w:eastAsia="en-US"/>
        </w:rPr>
        <w:t>/</w:t>
      </w:r>
      <w:proofErr w:type="spellStart"/>
      <w:r w:rsidR="0054305F">
        <w:rPr>
          <w:lang w:eastAsia="en-US"/>
        </w:rPr>
        <w:t>yr</w:t>
      </w:r>
      <w:proofErr w:type="spellEnd"/>
      <w:r w:rsidRPr="007F63F3">
        <w:rPr>
          <w:lang w:eastAsia="en-US"/>
        </w:rPr>
        <w:t xml:space="preserve"> of kerbside waste. Of this a total of 4</w:t>
      </w:r>
      <w:r w:rsidR="00621C77">
        <w:rPr>
          <w:lang w:eastAsia="en-US"/>
        </w:rPr>
        <w:t>3</w:t>
      </w:r>
      <w:r w:rsidRPr="007F63F3">
        <w:rPr>
          <w:lang w:eastAsia="en-US"/>
        </w:rPr>
        <w:t>.</w:t>
      </w:r>
      <w:r w:rsidR="00621C77">
        <w:rPr>
          <w:lang w:eastAsia="en-US"/>
        </w:rPr>
        <w:t>2</w:t>
      </w:r>
      <w:r w:rsidRPr="007F63F3">
        <w:rPr>
          <w:lang w:eastAsia="en-US"/>
        </w:rPr>
        <w:t xml:space="preserve">% or </w:t>
      </w:r>
      <w:r w:rsidR="00621C77">
        <w:rPr>
          <w:lang w:eastAsia="en-US"/>
        </w:rPr>
        <w:t>262.5</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is diverted via the available recycling containers. Organics recycling bins are diverting the majority of kerbside waste at 2</w:t>
      </w:r>
      <w:r w:rsidR="00621C77">
        <w:rPr>
          <w:lang w:eastAsia="en-US"/>
        </w:rPr>
        <w:t>2.1</w:t>
      </w:r>
      <w:r w:rsidRPr="007F63F3">
        <w:rPr>
          <w:lang w:eastAsia="en-US"/>
        </w:rPr>
        <w:t>%</w:t>
      </w:r>
      <w:r w:rsidR="00064CF0">
        <w:rPr>
          <w:lang w:eastAsia="en-US"/>
        </w:rPr>
        <w:t xml:space="preserve"> (1</w:t>
      </w:r>
      <w:r w:rsidR="00621C77">
        <w:rPr>
          <w:lang w:eastAsia="en-US"/>
        </w:rPr>
        <w:t>34.3</w:t>
      </w:r>
      <w:r w:rsidR="00064CF0">
        <w:rPr>
          <w:lang w:eastAsia="en-US"/>
        </w:rPr>
        <w:t>kg/</w:t>
      </w:r>
      <w:proofErr w:type="spellStart"/>
      <w:r w:rsidR="00064CF0">
        <w:rPr>
          <w:lang w:eastAsia="en-US"/>
        </w:rPr>
        <w:t>hh</w:t>
      </w:r>
      <w:proofErr w:type="spellEnd"/>
      <w:r w:rsidR="00064CF0">
        <w:rPr>
          <w:lang w:eastAsia="en-US"/>
        </w:rPr>
        <w:t>/</w:t>
      </w:r>
      <w:proofErr w:type="spellStart"/>
      <w:r w:rsidR="00064CF0">
        <w:rPr>
          <w:lang w:eastAsia="en-US"/>
        </w:rPr>
        <w:t>yr</w:t>
      </w:r>
      <w:proofErr w:type="spellEnd"/>
      <w:r w:rsidR="00064CF0">
        <w:rPr>
          <w:lang w:eastAsia="en-US"/>
        </w:rPr>
        <w:t>)</w:t>
      </w:r>
      <w:r w:rsidRPr="007F63F3">
        <w:rPr>
          <w:lang w:eastAsia="en-US"/>
        </w:rPr>
        <w:t xml:space="preserve"> compared with 1</w:t>
      </w:r>
      <w:r w:rsidR="00621C77">
        <w:rPr>
          <w:lang w:eastAsia="en-US"/>
        </w:rPr>
        <w:t>1</w:t>
      </w:r>
      <w:r w:rsidRPr="007F63F3">
        <w:rPr>
          <w:lang w:eastAsia="en-US"/>
        </w:rPr>
        <w:t>.</w:t>
      </w:r>
      <w:r w:rsidR="00621C77">
        <w:rPr>
          <w:lang w:eastAsia="en-US"/>
        </w:rPr>
        <w:t>4</w:t>
      </w:r>
      <w:r w:rsidRPr="007F63F3">
        <w:rPr>
          <w:lang w:eastAsia="en-US"/>
        </w:rPr>
        <w:t>%</w:t>
      </w:r>
      <w:r w:rsidR="00064CF0">
        <w:rPr>
          <w:lang w:eastAsia="en-US"/>
        </w:rPr>
        <w:t xml:space="preserve"> (</w:t>
      </w:r>
      <w:r w:rsidR="00621C77">
        <w:rPr>
          <w:lang w:eastAsia="en-US"/>
        </w:rPr>
        <w:t>69.3</w:t>
      </w:r>
      <w:r w:rsidR="00064CF0">
        <w:rPr>
          <w:lang w:eastAsia="en-US"/>
        </w:rPr>
        <w:t>kg/</w:t>
      </w:r>
      <w:proofErr w:type="spellStart"/>
      <w:r w:rsidR="00064CF0">
        <w:rPr>
          <w:lang w:eastAsia="en-US"/>
        </w:rPr>
        <w:t>hh</w:t>
      </w:r>
      <w:proofErr w:type="spellEnd"/>
      <w:r w:rsidR="00064CF0">
        <w:rPr>
          <w:lang w:eastAsia="en-US"/>
        </w:rPr>
        <w:t>/</w:t>
      </w:r>
      <w:proofErr w:type="spellStart"/>
      <w:r w:rsidR="00064CF0">
        <w:rPr>
          <w:lang w:eastAsia="en-US"/>
        </w:rPr>
        <w:t>yr</w:t>
      </w:r>
      <w:proofErr w:type="spellEnd"/>
      <w:r w:rsidR="00064CF0">
        <w:rPr>
          <w:lang w:eastAsia="en-US"/>
        </w:rPr>
        <w:t>)</w:t>
      </w:r>
      <w:r w:rsidRPr="007F63F3">
        <w:rPr>
          <w:lang w:eastAsia="en-US"/>
        </w:rPr>
        <w:t xml:space="preserve"> for co-mingled recycling bins and </w:t>
      </w:r>
      <w:r w:rsidR="00621C77">
        <w:rPr>
          <w:lang w:eastAsia="en-US"/>
        </w:rPr>
        <w:t>9</w:t>
      </w:r>
      <w:r w:rsidRPr="007F63F3">
        <w:rPr>
          <w:lang w:eastAsia="en-US"/>
        </w:rPr>
        <w:t>.</w:t>
      </w:r>
      <w:r w:rsidR="00621C77">
        <w:rPr>
          <w:lang w:eastAsia="en-US"/>
        </w:rPr>
        <w:t>7</w:t>
      </w:r>
      <w:r w:rsidRPr="007F63F3">
        <w:rPr>
          <w:lang w:eastAsia="en-US"/>
        </w:rPr>
        <w:t>%</w:t>
      </w:r>
      <w:r w:rsidR="00064CF0">
        <w:rPr>
          <w:lang w:eastAsia="en-US"/>
        </w:rPr>
        <w:t xml:space="preserve"> (</w:t>
      </w:r>
      <w:r w:rsidR="00621C77">
        <w:rPr>
          <w:lang w:eastAsia="en-US"/>
        </w:rPr>
        <w:t>58.9</w:t>
      </w:r>
      <w:r w:rsidR="00064CF0">
        <w:rPr>
          <w:lang w:eastAsia="en-US"/>
        </w:rPr>
        <w:t>kg/</w:t>
      </w:r>
      <w:proofErr w:type="spellStart"/>
      <w:r w:rsidR="00064CF0">
        <w:rPr>
          <w:lang w:eastAsia="en-US"/>
        </w:rPr>
        <w:t>hh</w:t>
      </w:r>
      <w:proofErr w:type="spellEnd"/>
      <w:r w:rsidR="00064CF0">
        <w:rPr>
          <w:lang w:eastAsia="en-US"/>
        </w:rPr>
        <w:t>/</w:t>
      </w:r>
      <w:proofErr w:type="spellStart"/>
      <w:r w:rsidR="00064CF0">
        <w:rPr>
          <w:lang w:eastAsia="en-US"/>
        </w:rPr>
        <w:t>yr</w:t>
      </w:r>
      <w:proofErr w:type="spellEnd"/>
      <w:r w:rsidR="00064CF0">
        <w:rPr>
          <w:lang w:eastAsia="en-US"/>
        </w:rPr>
        <w:t>)</w:t>
      </w:r>
      <w:r w:rsidRPr="007F63F3">
        <w:rPr>
          <w:lang w:eastAsia="en-US"/>
        </w:rPr>
        <w:t xml:space="preserve"> for </w:t>
      </w:r>
      <w:r w:rsidR="00064CF0">
        <w:rPr>
          <w:lang w:eastAsia="en-US"/>
        </w:rPr>
        <w:t>pulpable</w:t>
      </w:r>
      <w:r w:rsidRPr="007F63F3">
        <w:rPr>
          <w:lang w:eastAsia="en-US"/>
        </w:rPr>
        <w:t xml:space="preserve"> recycling bins.  </w:t>
      </w:r>
    </w:p>
    <w:p w14:paraId="7D062FEE" w14:textId="06FCC719" w:rsidR="007F63F3" w:rsidRPr="007F63F3" w:rsidRDefault="007F63F3" w:rsidP="001B0D83">
      <w:pPr>
        <w:pStyle w:val="MELmainbodytext"/>
        <w:rPr>
          <w:lang w:eastAsia="en-US"/>
        </w:rPr>
      </w:pPr>
      <w:r w:rsidRPr="007F63F3">
        <w:rPr>
          <w:lang w:eastAsia="en-US"/>
        </w:rPr>
        <w:t xml:space="preserve">Different household samples varied as to how effectively they diverted their kerbside waste. </w:t>
      </w:r>
      <w:r w:rsidR="00621C77">
        <w:rPr>
          <w:lang w:eastAsia="en-US"/>
        </w:rPr>
        <w:t>Three</w:t>
      </w:r>
      <w:r w:rsidRPr="007F63F3">
        <w:rPr>
          <w:lang w:eastAsia="en-US"/>
        </w:rPr>
        <w:t xml:space="preserve"> of the nine samples (Acorns 3H, 4M and 5</w:t>
      </w:r>
      <w:r w:rsidR="00621C77">
        <w:rPr>
          <w:lang w:eastAsia="en-US"/>
        </w:rPr>
        <w:t>P</w:t>
      </w:r>
      <w:r w:rsidRPr="007F63F3">
        <w:rPr>
          <w:lang w:eastAsia="en-US"/>
        </w:rPr>
        <w:t xml:space="preserve">) diverted </w:t>
      </w:r>
      <w:r w:rsidR="00621C77">
        <w:rPr>
          <w:lang w:eastAsia="en-US"/>
        </w:rPr>
        <w:t>h</w:t>
      </w:r>
      <w:r w:rsidRPr="007F63F3">
        <w:rPr>
          <w:lang w:eastAsia="en-US"/>
        </w:rPr>
        <w:t xml:space="preserve">alf </w:t>
      </w:r>
      <w:r w:rsidR="00621C77">
        <w:rPr>
          <w:lang w:eastAsia="en-US"/>
        </w:rPr>
        <w:t xml:space="preserve">or more </w:t>
      </w:r>
      <w:r w:rsidRPr="007F63F3">
        <w:rPr>
          <w:lang w:eastAsia="en-US"/>
        </w:rPr>
        <w:t>of their kerbside waste through the supplied recycling bins.  In contrast Acorn 5O</w:t>
      </w:r>
      <w:r w:rsidR="00621C77">
        <w:rPr>
          <w:lang w:eastAsia="en-US"/>
        </w:rPr>
        <w:t xml:space="preserve"> (young hardship)</w:t>
      </w:r>
      <w:r w:rsidRPr="007F63F3">
        <w:rPr>
          <w:lang w:eastAsia="en-US"/>
        </w:rPr>
        <w:t xml:space="preserve"> households were only diverting around a third of their kerbside waste. </w:t>
      </w:r>
    </w:p>
    <w:p w14:paraId="7169C501" w14:textId="77777777" w:rsidR="007F63F3" w:rsidRPr="007F63F3" w:rsidRDefault="007F63F3" w:rsidP="007F63F3">
      <w:pPr>
        <w:ind w:left="0"/>
        <w:rPr>
          <w:b/>
        </w:rPr>
      </w:pPr>
    </w:p>
    <w:p w14:paraId="01B7A7D6" w14:textId="573C09B2" w:rsidR="007F63F3" w:rsidRDefault="00064CF0" w:rsidP="001B0D83">
      <w:pPr>
        <w:pStyle w:val="MELmainbodybold"/>
      </w:pPr>
      <w:r>
        <w:t>Figure 3</w:t>
      </w:r>
      <w:r w:rsidR="002712CA">
        <w:t>0</w:t>
      </w:r>
      <w:r w:rsidR="007F63F3" w:rsidRPr="007F63F3">
        <w:t>: Total diversion rates for Salford samples (%)</w:t>
      </w:r>
    </w:p>
    <w:p w14:paraId="34665EA8" w14:textId="77777777" w:rsidR="00064CF0" w:rsidRPr="007F63F3" w:rsidRDefault="00064CF0" w:rsidP="007F63F3">
      <w:pPr>
        <w:ind w:left="0"/>
        <w:rPr>
          <w:b/>
        </w:rPr>
      </w:pPr>
    </w:p>
    <w:p w14:paraId="7DAE6294" w14:textId="51C644AE" w:rsidR="007F63F3" w:rsidRPr="007F63F3" w:rsidRDefault="00621C77" w:rsidP="007F63F3">
      <w:pPr>
        <w:ind w:left="0"/>
        <w:rPr>
          <w:b/>
        </w:rPr>
      </w:pPr>
      <w:r>
        <w:rPr>
          <w:noProof/>
        </w:rPr>
        <w:lastRenderedPageBreak/>
        <w:drawing>
          <wp:inline distT="0" distB="0" distL="0" distR="0" wp14:anchorId="3E459A88" wp14:editId="01872D5F">
            <wp:extent cx="5713730" cy="4653581"/>
            <wp:effectExtent l="0" t="0" r="1270" b="0"/>
            <wp:docPr id="373" name="Chart 373" descr="Bar chart showing total diversion rates for Salford samples (%)">
              <a:extLst xmlns:a="http://schemas.openxmlformats.org/drawingml/2006/main">
                <a:ext uri="{FF2B5EF4-FFF2-40B4-BE49-F238E27FC236}">
                  <a16:creationId xmlns:a16="http://schemas.microsoft.com/office/drawing/2014/main" id="{40BB3D13-DA5F-474C-8E28-782FAB3E9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E2D3EA3" w14:textId="585183BD" w:rsidR="00577031" w:rsidRPr="007F63F3" w:rsidRDefault="00C44B8E" w:rsidP="008C417E">
      <w:pPr>
        <w:pStyle w:val="MELMainsectionheader"/>
      </w:pPr>
      <w:bookmarkStart w:id="129" w:name="_Toc532995273"/>
      <w:r>
        <w:lastRenderedPageBreak/>
        <w:t>Maximum achievable</w:t>
      </w:r>
      <w:r w:rsidR="00577031">
        <w:t xml:space="preserve"> </w:t>
      </w:r>
      <w:r w:rsidR="00064CF0">
        <w:t>diversion</w:t>
      </w:r>
      <w:bookmarkEnd w:id="129"/>
      <w:r w:rsidR="00577031">
        <w:t xml:space="preserve"> </w:t>
      </w:r>
    </w:p>
    <w:p w14:paraId="6C393A67" w14:textId="5D1E3A3B" w:rsidR="007F63F3" w:rsidRPr="007F63F3" w:rsidRDefault="007F63F3" w:rsidP="001B0D83">
      <w:pPr>
        <w:pStyle w:val="MELmainbodytext"/>
      </w:pPr>
      <w:r w:rsidRPr="007F63F3">
        <w:rPr>
          <w:lang w:eastAsia="en-US"/>
        </w:rPr>
        <w:t>GMCA has an ambition to reach a 60% recycling rate across Greater Manchester by 2020. The current estimated diversion rate for Salford from this survey is 4</w:t>
      </w:r>
      <w:r w:rsidR="00DA064A">
        <w:rPr>
          <w:lang w:eastAsia="en-US"/>
        </w:rPr>
        <w:t>3</w:t>
      </w:r>
      <w:r w:rsidRPr="007F63F3">
        <w:rPr>
          <w:lang w:eastAsia="en-US"/>
        </w:rPr>
        <w:t>.</w:t>
      </w:r>
      <w:r w:rsidR="00DA064A">
        <w:rPr>
          <w:lang w:eastAsia="en-US"/>
        </w:rPr>
        <w:t>2</w:t>
      </w:r>
      <w:r w:rsidRPr="007F63F3">
        <w:rPr>
          <w:lang w:eastAsia="en-US"/>
        </w:rPr>
        <w:t>%. Table 3</w:t>
      </w:r>
      <w:r w:rsidR="007B6C13">
        <w:rPr>
          <w:lang w:eastAsia="en-US"/>
        </w:rPr>
        <w:t>6</w:t>
      </w:r>
      <w:r w:rsidRPr="007F63F3">
        <w:rPr>
          <w:lang w:eastAsia="en-US"/>
        </w:rPr>
        <w:t xml:space="preserve"> illustrates the maximum amount of diversion that could be obtained if </w:t>
      </w:r>
      <w:proofErr w:type="gramStart"/>
      <w:r w:rsidRPr="007F63F3">
        <w:rPr>
          <w:u w:val="single"/>
          <w:lang w:eastAsia="en-US"/>
        </w:rPr>
        <w:t>all</w:t>
      </w:r>
      <w:r w:rsidRPr="007F63F3">
        <w:t xml:space="preserve"> of</w:t>
      </w:r>
      <w:proofErr w:type="gramEnd"/>
      <w:r w:rsidRPr="007F63F3">
        <w:t xml:space="preserve"> the recyclable material that is not placed into the correct recycling container is captured.  </w:t>
      </w:r>
    </w:p>
    <w:p w14:paraId="50679678" w14:textId="31E375F4" w:rsidR="00F54452" w:rsidRDefault="00F54452" w:rsidP="001B0D83">
      <w:pPr>
        <w:pStyle w:val="MELmainbodytext"/>
        <w:rPr>
          <w:lang w:eastAsia="en-US"/>
        </w:rPr>
      </w:pPr>
      <w:r w:rsidRPr="007F63F3">
        <w:rPr>
          <w:lang w:eastAsia="en-US"/>
        </w:rPr>
        <w:t xml:space="preserve">Figures from this survey show that Salford households are diverting </w:t>
      </w:r>
      <w:r w:rsidR="00DA064A">
        <w:rPr>
          <w:lang w:eastAsia="en-US"/>
        </w:rPr>
        <w:t>262.5</w:t>
      </w:r>
      <w:r w:rsidRPr="007F63F3">
        <w:rPr>
          <w:lang w:eastAsia="en-US"/>
        </w:rPr>
        <w:t>kg/</w:t>
      </w:r>
      <w:proofErr w:type="spellStart"/>
      <w:r w:rsidRPr="007F63F3">
        <w:rPr>
          <w:lang w:eastAsia="en-US"/>
        </w:rPr>
        <w:t>hh</w:t>
      </w:r>
      <w:proofErr w:type="spellEnd"/>
      <w:r w:rsidRPr="007F63F3">
        <w:rPr>
          <w:lang w:eastAsia="en-US"/>
        </w:rPr>
        <w:t>/</w:t>
      </w:r>
      <w:proofErr w:type="spellStart"/>
      <w:r w:rsidR="007903F1">
        <w:rPr>
          <w:lang w:eastAsia="en-US"/>
        </w:rPr>
        <w:t>yr</w:t>
      </w:r>
      <w:proofErr w:type="spellEnd"/>
      <w:r w:rsidRPr="007F63F3">
        <w:rPr>
          <w:lang w:eastAsia="en-US"/>
        </w:rPr>
        <w:t xml:space="preserve"> of their </w:t>
      </w:r>
      <w:r w:rsidR="00DA064A">
        <w:rPr>
          <w:lang w:eastAsia="en-US"/>
        </w:rPr>
        <w:t>607.6</w:t>
      </w:r>
      <w:r w:rsidRPr="007F63F3">
        <w:rPr>
          <w:lang w:eastAsia="en-US"/>
        </w:rPr>
        <w:t>kg/</w:t>
      </w:r>
      <w:proofErr w:type="spellStart"/>
      <w:r w:rsidRPr="007F63F3">
        <w:rPr>
          <w:lang w:eastAsia="en-US"/>
        </w:rPr>
        <w:t>hh</w:t>
      </w:r>
      <w:proofErr w:type="spellEnd"/>
      <w:r w:rsidRPr="007F63F3">
        <w:rPr>
          <w:lang w:eastAsia="en-US"/>
        </w:rPr>
        <w:t>/</w:t>
      </w:r>
      <w:proofErr w:type="spellStart"/>
      <w:r w:rsidR="007903F1">
        <w:rPr>
          <w:lang w:eastAsia="en-US"/>
        </w:rPr>
        <w:t>yr</w:t>
      </w:r>
      <w:proofErr w:type="spellEnd"/>
      <w:r w:rsidRPr="007F63F3">
        <w:rPr>
          <w:lang w:eastAsia="en-US"/>
        </w:rPr>
        <w:t xml:space="preserve"> of total kerbside waste. This is a diversion rate of 4</w:t>
      </w:r>
      <w:r w:rsidR="009477C9">
        <w:rPr>
          <w:lang w:eastAsia="en-US"/>
        </w:rPr>
        <w:t>3</w:t>
      </w:r>
      <w:r w:rsidRPr="007F63F3">
        <w:rPr>
          <w:lang w:eastAsia="en-US"/>
        </w:rPr>
        <w:t>.</w:t>
      </w:r>
      <w:r w:rsidR="009477C9">
        <w:rPr>
          <w:lang w:eastAsia="en-US"/>
        </w:rPr>
        <w:t>2</w:t>
      </w:r>
      <w:r w:rsidRPr="007F63F3">
        <w:rPr>
          <w:lang w:eastAsia="en-US"/>
        </w:rPr>
        <w:t>%, which is 1</w:t>
      </w:r>
      <w:r w:rsidR="009477C9">
        <w:rPr>
          <w:lang w:eastAsia="en-US"/>
        </w:rPr>
        <w:t>6</w:t>
      </w:r>
      <w:r w:rsidRPr="007F63F3">
        <w:rPr>
          <w:lang w:eastAsia="en-US"/>
        </w:rPr>
        <w:t>.</w:t>
      </w:r>
      <w:r w:rsidR="009477C9">
        <w:rPr>
          <w:lang w:eastAsia="en-US"/>
        </w:rPr>
        <w:t>8</w:t>
      </w:r>
      <w:r w:rsidRPr="007F63F3">
        <w:rPr>
          <w:lang w:eastAsia="en-US"/>
        </w:rPr>
        <w:t xml:space="preserve">% below the target of 60%.  In order to achieve 60% diversion an additional </w:t>
      </w:r>
      <w:r w:rsidR="007903F1">
        <w:rPr>
          <w:lang w:eastAsia="en-US"/>
        </w:rPr>
        <w:t>10</w:t>
      </w:r>
      <w:r w:rsidR="009477C9">
        <w:rPr>
          <w:lang w:eastAsia="en-US"/>
        </w:rPr>
        <w:t>2.1</w:t>
      </w:r>
      <w:r w:rsidRPr="007F63F3">
        <w:rPr>
          <w:lang w:eastAsia="en-US"/>
        </w:rPr>
        <w:t>kg/</w:t>
      </w:r>
      <w:proofErr w:type="spellStart"/>
      <w:r w:rsidRPr="007F63F3">
        <w:rPr>
          <w:lang w:eastAsia="en-US"/>
        </w:rPr>
        <w:t>hh</w:t>
      </w:r>
      <w:proofErr w:type="spellEnd"/>
      <w:r w:rsidRPr="007F63F3">
        <w:rPr>
          <w:lang w:eastAsia="en-US"/>
        </w:rPr>
        <w:t>/</w:t>
      </w:r>
      <w:proofErr w:type="spellStart"/>
      <w:r w:rsidR="007903F1">
        <w:rPr>
          <w:lang w:eastAsia="en-US"/>
        </w:rPr>
        <w:t>yr</w:t>
      </w:r>
      <w:proofErr w:type="spellEnd"/>
      <w:r w:rsidRPr="007F63F3">
        <w:rPr>
          <w:lang w:eastAsia="en-US"/>
        </w:rPr>
        <w:t xml:space="preserve"> of recyclable material would need to be diverted bringing the total to </w:t>
      </w:r>
      <w:r w:rsidR="009477C9">
        <w:rPr>
          <w:lang w:eastAsia="en-US"/>
        </w:rPr>
        <w:t>364.6</w:t>
      </w:r>
      <w:r w:rsidRPr="007F63F3">
        <w:rPr>
          <w:lang w:eastAsia="en-US"/>
        </w:rPr>
        <w:t>kg/</w:t>
      </w:r>
      <w:proofErr w:type="spellStart"/>
      <w:r w:rsidRPr="007F63F3">
        <w:rPr>
          <w:lang w:eastAsia="en-US"/>
        </w:rPr>
        <w:t>hh</w:t>
      </w:r>
      <w:proofErr w:type="spellEnd"/>
      <w:r w:rsidRPr="007F63F3">
        <w:rPr>
          <w:lang w:eastAsia="en-US"/>
        </w:rPr>
        <w:t>/</w:t>
      </w:r>
      <w:proofErr w:type="spellStart"/>
      <w:r w:rsidR="007903F1">
        <w:rPr>
          <w:lang w:eastAsia="en-US"/>
        </w:rPr>
        <w:t>yr</w:t>
      </w:r>
      <w:proofErr w:type="spellEnd"/>
      <w:r w:rsidRPr="007F63F3">
        <w:rPr>
          <w:lang w:eastAsia="en-US"/>
        </w:rPr>
        <w:t xml:space="preserve"> (this assumes no changes in the amount of overall kerbside waste generated). </w:t>
      </w:r>
    </w:p>
    <w:p w14:paraId="2EBA8D24" w14:textId="6FE2E562" w:rsidR="007903F1" w:rsidRDefault="007F63F3" w:rsidP="001B0D83">
      <w:pPr>
        <w:pStyle w:val="MELmainbodytext"/>
      </w:pPr>
      <w:r w:rsidRPr="007F63F3">
        <w:t xml:space="preserve">Were all recyclables placed into the correct recycling container then the maximum achievable diversion would be </w:t>
      </w:r>
      <w:r w:rsidR="009477C9">
        <w:t>63.5</w:t>
      </w:r>
      <w:r w:rsidRPr="007F63F3">
        <w:t>% across Salford.  Across the samples the maximum diversion ranged between 5</w:t>
      </w:r>
      <w:r w:rsidR="009477C9">
        <w:t>8</w:t>
      </w:r>
      <w:r w:rsidRPr="007F63F3">
        <w:t>.</w:t>
      </w:r>
      <w:r w:rsidR="009477C9">
        <w:t>2</w:t>
      </w:r>
      <w:r w:rsidRPr="007F63F3">
        <w:t xml:space="preserve">% for Acorn </w:t>
      </w:r>
      <w:r w:rsidR="009477C9">
        <w:t>5O</w:t>
      </w:r>
      <w:r w:rsidRPr="007F63F3">
        <w:t xml:space="preserve"> </w:t>
      </w:r>
      <w:r w:rsidR="007903F1">
        <w:t>(</w:t>
      </w:r>
      <w:r w:rsidR="009477C9">
        <w:t>young hardship</w:t>
      </w:r>
      <w:r w:rsidR="007903F1">
        <w:t xml:space="preserve">) </w:t>
      </w:r>
      <w:r w:rsidRPr="007F63F3">
        <w:t xml:space="preserve">and </w:t>
      </w:r>
      <w:r w:rsidR="009477C9">
        <w:t>69</w:t>
      </w:r>
      <w:r w:rsidRPr="007F63F3">
        <w:t>.</w:t>
      </w:r>
      <w:r w:rsidR="009477C9">
        <w:t>8</w:t>
      </w:r>
      <w:r w:rsidRPr="007F63F3">
        <w:t>% for Acorn 4M</w:t>
      </w:r>
      <w:r w:rsidR="007903F1">
        <w:t xml:space="preserve"> (striving families)</w:t>
      </w:r>
      <w:r w:rsidRPr="007F63F3">
        <w:t xml:space="preserve">.  </w:t>
      </w:r>
    </w:p>
    <w:p w14:paraId="6A826346" w14:textId="67CB6FB4" w:rsidR="007F63F3" w:rsidRDefault="007F63F3" w:rsidP="001B0D83">
      <w:pPr>
        <w:pStyle w:val="MELmainbodytext"/>
      </w:pPr>
      <w:r w:rsidRPr="007F63F3">
        <w:t xml:space="preserve">Overall a total of </w:t>
      </w:r>
      <w:r w:rsidR="00666BC7">
        <w:t>1</w:t>
      </w:r>
      <w:r w:rsidR="009477C9">
        <w:t>2</w:t>
      </w:r>
      <w:r w:rsidR="00666BC7">
        <w:t>3</w:t>
      </w:r>
      <w:r w:rsidR="009477C9">
        <w:t>.4</w:t>
      </w:r>
      <w:r w:rsidRPr="007F63F3">
        <w:t>kg/</w:t>
      </w:r>
      <w:proofErr w:type="spellStart"/>
      <w:r w:rsidRPr="007F63F3">
        <w:t>hh</w:t>
      </w:r>
      <w:proofErr w:type="spellEnd"/>
      <w:r w:rsidRPr="007F63F3">
        <w:t>/</w:t>
      </w:r>
      <w:proofErr w:type="spellStart"/>
      <w:r w:rsidR="00666BC7">
        <w:t>yr</w:t>
      </w:r>
      <w:proofErr w:type="spellEnd"/>
      <w:r w:rsidRPr="007F63F3">
        <w:t xml:space="preserve"> of recyclable material is not being placed into the correct recycling bin.  By far the greatest potential for increasing diversion lies with food waste.  This food waste forms </w:t>
      </w:r>
      <w:r w:rsidR="009477C9">
        <w:t>70</w:t>
      </w:r>
      <w:r w:rsidRPr="007F63F3">
        <w:t xml:space="preserve">% </w:t>
      </w:r>
      <w:r w:rsidR="00894724">
        <w:t>(</w:t>
      </w:r>
      <w:r w:rsidR="009477C9">
        <w:t>86.</w:t>
      </w:r>
      <w:r w:rsidR="00894724">
        <w:t>1kg/</w:t>
      </w:r>
      <w:proofErr w:type="spellStart"/>
      <w:r w:rsidR="00894724">
        <w:t>hh</w:t>
      </w:r>
      <w:proofErr w:type="spellEnd"/>
      <w:r w:rsidR="00894724">
        <w:t>/</w:t>
      </w:r>
      <w:proofErr w:type="spellStart"/>
      <w:r w:rsidR="00894724">
        <w:t>yr</w:t>
      </w:r>
      <w:proofErr w:type="spellEnd"/>
      <w:r w:rsidR="002D245E">
        <w:t>)</w:t>
      </w:r>
      <w:r w:rsidR="002D245E" w:rsidRPr="007F63F3">
        <w:t xml:space="preserve"> of</w:t>
      </w:r>
      <w:r w:rsidRPr="007F63F3">
        <w:t xml:space="preserve"> the material that is not recycled. Recyclable paper and card account for 12%</w:t>
      </w:r>
      <w:r w:rsidR="00894724">
        <w:t xml:space="preserve"> (</w:t>
      </w:r>
      <w:r w:rsidR="009477C9">
        <w:t>14.6</w:t>
      </w:r>
      <w:r w:rsidR="00894724">
        <w:t>kg/</w:t>
      </w:r>
      <w:proofErr w:type="spellStart"/>
      <w:r w:rsidR="00894724">
        <w:t>hh</w:t>
      </w:r>
      <w:proofErr w:type="spellEnd"/>
      <w:r w:rsidR="00894724">
        <w:t>/</w:t>
      </w:r>
      <w:proofErr w:type="spellStart"/>
      <w:r w:rsidR="00894724">
        <w:t>yr</w:t>
      </w:r>
      <w:proofErr w:type="spellEnd"/>
      <w:r w:rsidR="00894724">
        <w:t>)</w:t>
      </w:r>
      <w:r w:rsidRPr="007F63F3">
        <w:t xml:space="preserve"> of the unrecycled items with co-mingled plastic, </w:t>
      </w:r>
      <w:proofErr w:type="gramStart"/>
      <w:r w:rsidRPr="007F63F3">
        <w:t>metal</w:t>
      </w:r>
      <w:proofErr w:type="gramEnd"/>
      <w:r w:rsidRPr="007F63F3">
        <w:t xml:space="preserve"> and glass accounting for </w:t>
      </w:r>
      <w:r w:rsidR="009477C9">
        <w:t xml:space="preserve">another </w:t>
      </w:r>
      <w:r w:rsidRPr="007F63F3">
        <w:t>1</w:t>
      </w:r>
      <w:r w:rsidR="009477C9">
        <w:t>2</w:t>
      </w:r>
      <w:r w:rsidRPr="007F63F3">
        <w:t>%</w:t>
      </w:r>
      <w:r w:rsidR="00894724">
        <w:t xml:space="preserve"> (</w:t>
      </w:r>
      <w:r w:rsidR="009477C9">
        <w:t>15.1</w:t>
      </w:r>
      <w:r w:rsidR="00894724">
        <w:t>kg/</w:t>
      </w:r>
      <w:proofErr w:type="spellStart"/>
      <w:r w:rsidR="00894724">
        <w:t>hh</w:t>
      </w:r>
      <w:proofErr w:type="spellEnd"/>
      <w:r w:rsidR="00894724">
        <w:t>/</w:t>
      </w:r>
      <w:proofErr w:type="spellStart"/>
      <w:r w:rsidR="00894724">
        <w:t>yr</w:t>
      </w:r>
      <w:proofErr w:type="spellEnd"/>
      <w:r w:rsidR="00894724">
        <w:t>)</w:t>
      </w:r>
    </w:p>
    <w:p w14:paraId="272756F6" w14:textId="0ADB5491" w:rsidR="007F63F3" w:rsidRPr="007F63F3" w:rsidRDefault="007F63F3" w:rsidP="007F63F3">
      <w:pPr>
        <w:ind w:left="0"/>
        <w:rPr>
          <w:b/>
        </w:rPr>
      </w:pPr>
    </w:p>
    <w:p w14:paraId="2B3FEFBD" w14:textId="5F8695C1" w:rsidR="007F63F3" w:rsidRPr="007F63F3" w:rsidRDefault="007F63F3" w:rsidP="001B0D83">
      <w:pPr>
        <w:pStyle w:val="MELmainbodybold"/>
      </w:pPr>
      <w:r w:rsidRPr="007F63F3">
        <w:t xml:space="preserve">Table </w:t>
      </w:r>
      <w:r w:rsidR="007903F1">
        <w:t>3</w:t>
      </w:r>
      <w:r w:rsidR="002712CA">
        <w:t>5</w:t>
      </w:r>
      <w:r w:rsidRPr="007F63F3">
        <w:t>: Recyclables currently diverted</w:t>
      </w:r>
    </w:p>
    <w:p w14:paraId="4EDCED5E" w14:textId="77777777" w:rsidR="007F63F3" w:rsidRPr="007F63F3" w:rsidRDefault="007F63F3" w:rsidP="007F63F3">
      <w:pPr>
        <w:ind w:left="0"/>
        <w:rPr>
          <w:b/>
        </w:rPr>
      </w:pPr>
    </w:p>
    <w:tbl>
      <w:tblPr>
        <w:tblW w:w="4963" w:type="pct"/>
        <w:tblInd w:w="108" w:type="dxa"/>
        <w:shd w:val="clear" w:color="auto" w:fill="F2F2F2" w:themeFill="background1" w:themeFillShade="F2"/>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1B0D83" w:rsidRPr="001B0D83" w14:paraId="7EB28BF1" w14:textId="77777777" w:rsidTr="001B0D83">
        <w:trPr>
          <w:trHeight w:val="594"/>
        </w:trPr>
        <w:tc>
          <w:tcPr>
            <w:tcW w:w="1268"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0C8B0279" w14:textId="5488A618"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Current diversion</w:t>
            </w:r>
          </w:p>
        </w:tc>
        <w:tc>
          <w:tcPr>
            <w:tcW w:w="351"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4BEA8ED5"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1C</w:t>
            </w:r>
          </w:p>
        </w:tc>
        <w:tc>
          <w:tcPr>
            <w:tcW w:w="351"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00766809"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2E</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5981CEE6"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3H</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63EB3F25"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4L</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52E261D5"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4M</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51CFF7BA"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4N</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325F821F"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5O</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150FBA27"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5P</w:t>
            </w:r>
          </w:p>
        </w:tc>
        <w:tc>
          <w:tcPr>
            <w:tcW w:w="352"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17652A4F"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5Q</w:t>
            </w:r>
          </w:p>
        </w:tc>
        <w:tc>
          <w:tcPr>
            <w:tcW w:w="567" w:type="pct"/>
            <w:tcBorders>
              <w:top w:val="dotted" w:sz="4" w:space="0" w:color="404040"/>
              <w:left w:val="nil"/>
              <w:bottom w:val="dotted" w:sz="4" w:space="0" w:color="auto"/>
              <w:right w:val="dotted" w:sz="4" w:space="0" w:color="404040"/>
            </w:tcBorders>
            <w:shd w:val="clear" w:color="auto" w:fill="F2F2F2" w:themeFill="background1" w:themeFillShade="F2"/>
            <w:vAlign w:val="center"/>
          </w:tcPr>
          <w:p w14:paraId="1F14DEC2" w14:textId="7BCEEBE7"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Average</w:t>
            </w:r>
          </w:p>
        </w:tc>
      </w:tr>
      <w:tr w:rsidR="001B0D83" w:rsidRPr="001B0D83" w14:paraId="2F2721BA" w14:textId="77777777" w:rsidTr="001B0D83">
        <w:trPr>
          <w:trHeight w:val="594"/>
        </w:trPr>
        <w:tc>
          <w:tcPr>
            <w:tcW w:w="1268" w:type="pct"/>
            <w:tcBorders>
              <w:top w:val="nil"/>
              <w:left w:val="dotted" w:sz="4" w:space="0" w:color="404040"/>
              <w:bottom w:val="dotted" w:sz="4" w:space="0" w:color="404040"/>
              <w:right w:val="dotted" w:sz="4" w:space="0" w:color="auto"/>
            </w:tcBorders>
            <w:shd w:val="clear" w:color="auto" w:fill="auto"/>
            <w:vAlign w:val="center"/>
          </w:tcPr>
          <w:p w14:paraId="22AFAA18" w14:textId="5BE3F347" w:rsidR="00DA064A" w:rsidRPr="001B0D83" w:rsidRDefault="001B0D83" w:rsidP="001B0D83">
            <w:pPr>
              <w:ind w:left="0"/>
              <w:rPr>
                <w:rFonts w:ascii="Arial" w:hAnsi="Arial" w:cs="Arial"/>
                <w:sz w:val="20"/>
                <w:szCs w:val="20"/>
              </w:rPr>
            </w:pPr>
            <w:r w:rsidRPr="001B0D83">
              <w:rPr>
                <w:rFonts w:ascii="Arial" w:hAnsi="Arial" w:cs="Arial"/>
                <w:sz w:val="20"/>
                <w:szCs w:val="20"/>
              </w:rPr>
              <w:t xml:space="preserve">Recyclables currently diverted </w:t>
            </w:r>
            <w:r w:rsidR="00DA064A" w:rsidRPr="001B0D83">
              <w:rPr>
                <w:rFonts w:ascii="Arial" w:hAnsi="Arial" w:cs="Arial"/>
                <w:sz w:val="20"/>
                <w:szCs w:val="20"/>
              </w:rPr>
              <w:t>(KG/HH/YR)</w:t>
            </w:r>
          </w:p>
        </w:tc>
        <w:tc>
          <w:tcPr>
            <w:tcW w:w="351" w:type="pct"/>
            <w:tcBorders>
              <w:top w:val="dotted" w:sz="4" w:space="0" w:color="auto"/>
              <w:left w:val="dotted" w:sz="4" w:space="0" w:color="auto"/>
              <w:bottom w:val="dotted" w:sz="4" w:space="0" w:color="auto"/>
              <w:right w:val="dotted" w:sz="4" w:space="0" w:color="auto"/>
            </w:tcBorders>
            <w:shd w:val="clear" w:color="auto" w:fill="auto"/>
            <w:vAlign w:val="center"/>
          </w:tcPr>
          <w:p w14:paraId="481D12D7" w14:textId="35703F9C" w:rsidR="00DA064A" w:rsidRPr="001B0D83" w:rsidRDefault="00DA064A" w:rsidP="00DA064A">
            <w:pPr>
              <w:ind w:left="0"/>
              <w:jc w:val="center"/>
              <w:rPr>
                <w:rFonts w:ascii="Arial" w:hAnsi="Arial" w:cs="Arial"/>
                <w:sz w:val="20"/>
                <w:szCs w:val="20"/>
              </w:rPr>
            </w:pPr>
            <w:r w:rsidRPr="001B0D83">
              <w:rPr>
                <w:rFonts w:ascii="Arial" w:hAnsi="Arial" w:cs="Arial"/>
                <w:sz w:val="20"/>
                <w:szCs w:val="20"/>
              </w:rPr>
              <w:t>288.8</w:t>
            </w:r>
          </w:p>
        </w:tc>
        <w:tc>
          <w:tcPr>
            <w:tcW w:w="351" w:type="pct"/>
            <w:tcBorders>
              <w:top w:val="dotted" w:sz="4" w:space="0" w:color="auto"/>
              <w:left w:val="dotted" w:sz="4" w:space="0" w:color="auto"/>
              <w:bottom w:val="dotted" w:sz="4" w:space="0" w:color="auto"/>
              <w:right w:val="dotted" w:sz="4" w:space="0" w:color="auto"/>
            </w:tcBorders>
            <w:shd w:val="clear" w:color="auto" w:fill="auto"/>
            <w:vAlign w:val="center"/>
          </w:tcPr>
          <w:p w14:paraId="1E689DD2" w14:textId="2D789187" w:rsidR="00DA064A" w:rsidRPr="001B0D83" w:rsidRDefault="00DA064A" w:rsidP="00DA064A">
            <w:pPr>
              <w:ind w:left="0"/>
              <w:jc w:val="center"/>
              <w:rPr>
                <w:rFonts w:ascii="Arial" w:hAnsi="Arial" w:cs="Arial"/>
                <w:sz w:val="20"/>
                <w:szCs w:val="20"/>
              </w:rPr>
            </w:pPr>
            <w:r w:rsidRPr="001B0D83">
              <w:rPr>
                <w:rFonts w:ascii="Arial" w:hAnsi="Arial" w:cs="Arial"/>
                <w:sz w:val="20"/>
                <w:szCs w:val="20"/>
              </w:rPr>
              <w:t>216.6</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2E7B415B" w14:textId="454C27FD" w:rsidR="00DA064A" w:rsidRPr="001B0D83" w:rsidRDefault="00DA064A" w:rsidP="00DA064A">
            <w:pPr>
              <w:ind w:left="0"/>
              <w:jc w:val="center"/>
              <w:rPr>
                <w:rFonts w:ascii="Arial" w:hAnsi="Arial" w:cs="Arial"/>
                <w:sz w:val="20"/>
                <w:szCs w:val="20"/>
              </w:rPr>
            </w:pPr>
            <w:r w:rsidRPr="001B0D83">
              <w:rPr>
                <w:rFonts w:ascii="Arial" w:hAnsi="Arial" w:cs="Arial"/>
                <w:sz w:val="20"/>
                <w:szCs w:val="20"/>
              </w:rPr>
              <w:t>357.1</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4986FF26" w14:textId="40362C84" w:rsidR="00DA064A" w:rsidRPr="001B0D83" w:rsidRDefault="00DA064A" w:rsidP="00DA064A">
            <w:pPr>
              <w:ind w:left="0"/>
              <w:jc w:val="center"/>
              <w:rPr>
                <w:rFonts w:ascii="Arial" w:hAnsi="Arial" w:cs="Arial"/>
                <w:sz w:val="20"/>
                <w:szCs w:val="20"/>
              </w:rPr>
            </w:pPr>
            <w:r w:rsidRPr="001B0D83">
              <w:rPr>
                <w:rFonts w:ascii="Arial" w:hAnsi="Arial" w:cs="Arial"/>
                <w:sz w:val="20"/>
                <w:szCs w:val="20"/>
              </w:rPr>
              <w:t>219.2</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5AF72C65" w14:textId="0C4C16C6" w:rsidR="00DA064A" w:rsidRPr="001B0D83" w:rsidRDefault="00DA064A" w:rsidP="00DA064A">
            <w:pPr>
              <w:ind w:left="0"/>
              <w:jc w:val="center"/>
              <w:rPr>
                <w:rFonts w:ascii="Arial" w:hAnsi="Arial" w:cs="Arial"/>
                <w:sz w:val="20"/>
                <w:szCs w:val="20"/>
              </w:rPr>
            </w:pPr>
            <w:r w:rsidRPr="001B0D83">
              <w:rPr>
                <w:rFonts w:ascii="Arial" w:hAnsi="Arial" w:cs="Arial"/>
                <w:sz w:val="20"/>
                <w:szCs w:val="20"/>
              </w:rPr>
              <w:t>380.0</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576F057E" w14:textId="018AB0F9" w:rsidR="00DA064A" w:rsidRPr="001B0D83" w:rsidRDefault="00DA064A" w:rsidP="00DA064A">
            <w:pPr>
              <w:ind w:left="0"/>
              <w:jc w:val="center"/>
              <w:rPr>
                <w:rFonts w:ascii="Arial" w:hAnsi="Arial" w:cs="Arial"/>
                <w:sz w:val="20"/>
                <w:szCs w:val="20"/>
              </w:rPr>
            </w:pPr>
            <w:r w:rsidRPr="001B0D83">
              <w:rPr>
                <w:rFonts w:ascii="Arial" w:hAnsi="Arial" w:cs="Arial"/>
                <w:sz w:val="20"/>
                <w:szCs w:val="20"/>
              </w:rPr>
              <w:t>267.6</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593294B4" w14:textId="55090DD2" w:rsidR="00DA064A" w:rsidRPr="001B0D83" w:rsidRDefault="00DA064A" w:rsidP="00DA064A">
            <w:pPr>
              <w:ind w:left="0"/>
              <w:jc w:val="center"/>
              <w:rPr>
                <w:rFonts w:ascii="Arial" w:hAnsi="Arial" w:cs="Arial"/>
                <w:sz w:val="20"/>
                <w:szCs w:val="20"/>
              </w:rPr>
            </w:pPr>
            <w:r w:rsidRPr="001B0D83">
              <w:rPr>
                <w:rFonts w:ascii="Arial" w:hAnsi="Arial" w:cs="Arial"/>
                <w:sz w:val="20"/>
                <w:szCs w:val="20"/>
              </w:rPr>
              <w:t>144.4</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047FA6BE" w14:textId="35C38EE0" w:rsidR="00DA064A" w:rsidRPr="001B0D83" w:rsidRDefault="00DA064A" w:rsidP="00DA064A">
            <w:pPr>
              <w:ind w:left="0"/>
              <w:jc w:val="center"/>
              <w:rPr>
                <w:rFonts w:ascii="Arial" w:hAnsi="Arial" w:cs="Arial"/>
                <w:sz w:val="20"/>
                <w:szCs w:val="20"/>
              </w:rPr>
            </w:pPr>
            <w:r w:rsidRPr="001B0D83">
              <w:rPr>
                <w:rFonts w:ascii="Arial" w:hAnsi="Arial" w:cs="Arial"/>
                <w:sz w:val="20"/>
                <w:szCs w:val="20"/>
              </w:rPr>
              <w:t>337.8</w:t>
            </w:r>
          </w:p>
        </w:tc>
        <w:tc>
          <w:tcPr>
            <w:tcW w:w="352" w:type="pct"/>
            <w:tcBorders>
              <w:top w:val="dotted" w:sz="4" w:space="0" w:color="auto"/>
              <w:left w:val="dotted" w:sz="4" w:space="0" w:color="auto"/>
              <w:bottom w:val="dotted" w:sz="4" w:space="0" w:color="auto"/>
              <w:right w:val="dotted" w:sz="4" w:space="0" w:color="auto"/>
            </w:tcBorders>
            <w:shd w:val="clear" w:color="auto" w:fill="auto"/>
            <w:vAlign w:val="center"/>
          </w:tcPr>
          <w:p w14:paraId="302C8956" w14:textId="64A22A44" w:rsidR="00DA064A" w:rsidRPr="001B0D83" w:rsidRDefault="00DA064A" w:rsidP="00DA064A">
            <w:pPr>
              <w:ind w:left="0"/>
              <w:jc w:val="center"/>
              <w:rPr>
                <w:rFonts w:ascii="Arial" w:hAnsi="Arial" w:cs="Arial"/>
                <w:sz w:val="20"/>
                <w:szCs w:val="20"/>
              </w:rPr>
            </w:pPr>
            <w:r w:rsidRPr="001B0D83">
              <w:rPr>
                <w:rFonts w:ascii="Arial" w:hAnsi="Arial" w:cs="Arial"/>
                <w:sz w:val="20"/>
                <w:szCs w:val="20"/>
              </w:rPr>
              <w:t>236.9</w:t>
            </w:r>
          </w:p>
        </w:tc>
        <w:tc>
          <w:tcPr>
            <w:tcW w:w="567" w:type="pct"/>
            <w:tcBorders>
              <w:top w:val="dotted" w:sz="4" w:space="0" w:color="auto"/>
              <w:left w:val="dotted" w:sz="4" w:space="0" w:color="auto"/>
              <w:bottom w:val="dotted" w:sz="4" w:space="0" w:color="auto"/>
              <w:right w:val="dotted" w:sz="4" w:space="0" w:color="auto"/>
            </w:tcBorders>
            <w:shd w:val="clear" w:color="auto" w:fill="auto"/>
            <w:vAlign w:val="center"/>
          </w:tcPr>
          <w:p w14:paraId="379D7891" w14:textId="73B27B3D" w:rsidR="00DA064A" w:rsidRPr="001B0D83" w:rsidRDefault="00DA064A" w:rsidP="00DA064A">
            <w:pPr>
              <w:ind w:left="0"/>
              <w:jc w:val="center"/>
              <w:rPr>
                <w:rFonts w:ascii="Arial" w:hAnsi="Arial" w:cs="Arial"/>
                <w:sz w:val="20"/>
                <w:szCs w:val="20"/>
              </w:rPr>
            </w:pPr>
            <w:r w:rsidRPr="001B0D83">
              <w:rPr>
                <w:rFonts w:ascii="Arial" w:hAnsi="Arial" w:cs="Arial"/>
                <w:sz w:val="20"/>
                <w:szCs w:val="20"/>
              </w:rPr>
              <w:t>262.5</w:t>
            </w:r>
          </w:p>
        </w:tc>
      </w:tr>
      <w:tr w:rsidR="001B0D83" w:rsidRPr="001B0D83" w14:paraId="10713283" w14:textId="77777777" w:rsidTr="001B0D83">
        <w:trPr>
          <w:trHeight w:val="594"/>
        </w:trPr>
        <w:tc>
          <w:tcPr>
            <w:tcW w:w="1268" w:type="pct"/>
            <w:tcBorders>
              <w:top w:val="nil"/>
              <w:left w:val="dotted" w:sz="4" w:space="0" w:color="404040"/>
              <w:bottom w:val="dotted" w:sz="4" w:space="0" w:color="404040"/>
              <w:right w:val="dotted" w:sz="4" w:space="0" w:color="404040"/>
            </w:tcBorders>
            <w:shd w:val="clear" w:color="auto" w:fill="auto"/>
            <w:vAlign w:val="center"/>
          </w:tcPr>
          <w:p w14:paraId="0B45A840" w14:textId="30BB3D10" w:rsidR="00DA064A" w:rsidRPr="001B0D83" w:rsidRDefault="001B0D83" w:rsidP="001B0D83">
            <w:pPr>
              <w:ind w:left="0"/>
              <w:rPr>
                <w:rFonts w:ascii="Arial" w:hAnsi="Arial" w:cs="Arial"/>
                <w:sz w:val="20"/>
                <w:szCs w:val="20"/>
              </w:rPr>
            </w:pPr>
            <w:r w:rsidRPr="001B0D83">
              <w:rPr>
                <w:rFonts w:ascii="Arial" w:hAnsi="Arial" w:cs="Arial"/>
                <w:sz w:val="20"/>
                <w:szCs w:val="20"/>
              </w:rPr>
              <w:t>Current diversion</w:t>
            </w:r>
          </w:p>
        </w:tc>
        <w:tc>
          <w:tcPr>
            <w:tcW w:w="351" w:type="pct"/>
            <w:tcBorders>
              <w:top w:val="dotted" w:sz="4" w:space="0" w:color="auto"/>
              <w:left w:val="nil"/>
              <w:bottom w:val="dotted" w:sz="4" w:space="0" w:color="404040"/>
              <w:right w:val="dotted" w:sz="4" w:space="0" w:color="404040"/>
            </w:tcBorders>
            <w:shd w:val="clear" w:color="auto" w:fill="auto"/>
            <w:vAlign w:val="center"/>
          </w:tcPr>
          <w:p w14:paraId="0A546443" w14:textId="1A729F80"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44.5%</w:t>
            </w:r>
          </w:p>
        </w:tc>
        <w:tc>
          <w:tcPr>
            <w:tcW w:w="351" w:type="pct"/>
            <w:tcBorders>
              <w:top w:val="dotted" w:sz="4" w:space="0" w:color="auto"/>
              <w:left w:val="nil"/>
              <w:bottom w:val="dotted" w:sz="4" w:space="0" w:color="404040"/>
              <w:right w:val="dotted" w:sz="4" w:space="0" w:color="404040"/>
            </w:tcBorders>
            <w:shd w:val="clear" w:color="auto" w:fill="auto"/>
            <w:vAlign w:val="center"/>
          </w:tcPr>
          <w:p w14:paraId="62971CFA" w14:textId="37A8644F" w:rsidR="00DA064A" w:rsidRPr="001B0D83" w:rsidRDefault="00DA064A" w:rsidP="00DA064A">
            <w:pPr>
              <w:ind w:left="0"/>
              <w:jc w:val="center"/>
              <w:rPr>
                <w:rFonts w:ascii="Arial" w:hAnsi="Arial" w:cs="Arial"/>
                <w:sz w:val="20"/>
                <w:szCs w:val="20"/>
              </w:rPr>
            </w:pPr>
            <w:r w:rsidRPr="001B0D83">
              <w:rPr>
                <w:rFonts w:ascii="Arial" w:hAnsi="Arial" w:cs="Arial"/>
                <w:sz w:val="20"/>
                <w:szCs w:val="20"/>
              </w:rPr>
              <w:t>37.8%</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5A3F9D54" w14:textId="3DB15A67"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49.9%</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558378AE" w14:textId="29D427F5"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40.0%</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2FB98AE5" w14:textId="64FB2C88" w:rsidR="00DA064A" w:rsidRPr="001B0D83" w:rsidRDefault="00DA064A" w:rsidP="00DA064A">
            <w:pPr>
              <w:ind w:left="0"/>
              <w:jc w:val="center"/>
              <w:rPr>
                <w:rFonts w:ascii="Arial" w:hAnsi="Arial" w:cs="Arial"/>
                <w:sz w:val="20"/>
                <w:szCs w:val="20"/>
              </w:rPr>
            </w:pPr>
            <w:r w:rsidRPr="001B0D83">
              <w:rPr>
                <w:rFonts w:ascii="Arial" w:hAnsi="Arial" w:cs="Arial"/>
                <w:sz w:val="20"/>
                <w:szCs w:val="20"/>
              </w:rPr>
              <w:t>50.8%</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7C124B4E" w14:textId="7598AFA5"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45.6%</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64DFE08D" w14:textId="2F9FBFD0" w:rsidR="00DA064A" w:rsidRPr="001B0D83" w:rsidRDefault="00DA064A" w:rsidP="00DA064A">
            <w:pPr>
              <w:ind w:left="0"/>
              <w:jc w:val="center"/>
              <w:rPr>
                <w:rFonts w:ascii="Arial" w:hAnsi="Arial" w:cs="Arial"/>
                <w:sz w:val="20"/>
                <w:szCs w:val="20"/>
              </w:rPr>
            </w:pPr>
            <w:r w:rsidRPr="001B0D83">
              <w:rPr>
                <w:rFonts w:ascii="Arial" w:hAnsi="Arial" w:cs="Arial"/>
                <w:sz w:val="20"/>
                <w:szCs w:val="20"/>
              </w:rPr>
              <w:t>30.5%</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7BB66CBE" w14:textId="588D05FC"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49.6%</w:t>
            </w:r>
          </w:p>
        </w:tc>
        <w:tc>
          <w:tcPr>
            <w:tcW w:w="352" w:type="pct"/>
            <w:tcBorders>
              <w:top w:val="dotted" w:sz="4" w:space="0" w:color="auto"/>
              <w:left w:val="nil"/>
              <w:bottom w:val="dotted" w:sz="4" w:space="0" w:color="404040"/>
              <w:right w:val="dotted" w:sz="4" w:space="0" w:color="404040"/>
            </w:tcBorders>
            <w:shd w:val="clear" w:color="auto" w:fill="auto"/>
            <w:vAlign w:val="center"/>
          </w:tcPr>
          <w:p w14:paraId="2076A7F7" w14:textId="6092427A"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40.5%</w:t>
            </w:r>
          </w:p>
        </w:tc>
        <w:tc>
          <w:tcPr>
            <w:tcW w:w="567" w:type="pct"/>
            <w:tcBorders>
              <w:top w:val="dotted" w:sz="4" w:space="0" w:color="auto"/>
              <w:left w:val="nil"/>
              <w:bottom w:val="dotted" w:sz="4" w:space="0" w:color="404040"/>
              <w:right w:val="dotted" w:sz="4" w:space="0" w:color="404040"/>
            </w:tcBorders>
            <w:shd w:val="clear" w:color="auto" w:fill="auto"/>
            <w:vAlign w:val="center"/>
          </w:tcPr>
          <w:p w14:paraId="03167AC9" w14:textId="2276861E" w:rsidR="00DA064A" w:rsidRPr="001B0D83" w:rsidRDefault="00DA064A" w:rsidP="00DA064A">
            <w:pPr>
              <w:ind w:left="0"/>
              <w:jc w:val="center"/>
              <w:rPr>
                <w:rFonts w:ascii="Arial" w:hAnsi="Arial" w:cs="Arial"/>
                <w:sz w:val="20"/>
                <w:szCs w:val="20"/>
              </w:rPr>
            </w:pPr>
            <w:r w:rsidRPr="001B0D83">
              <w:rPr>
                <w:rFonts w:ascii="Arial" w:hAnsi="Arial" w:cs="Arial"/>
                <w:sz w:val="20"/>
                <w:szCs w:val="20"/>
              </w:rPr>
              <w:t>43.2%</w:t>
            </w:r>
          </w:p>
        </w:tc>
      </w:tr>
    </w:tbl>
    <w:p w14:paraId="61AB75A0" w14:textId="77777777" w:rsidR="007F63F3" w:rsidRPr="007F63F3" w:rsidRDefault="007F63F3" w:rsidP="007F63F3">
      <w:pPr>
        <w:ind w:left="0"/>
        <w:rPr>
          <w:b/>
        </w:rPr>
      </w:pPr>
    </w:p>
    <w:p w14:paraId="343B1BA8" w14:textId="77777777" w:rsidR="00666BC7" w:rsidRDefault="00666BC7" w:rsidP="007F63F3">
      <w:pPr>
        <w:ind w:left="0"/>
        <w:rPr>
          <w:b/>
        </w:rPr>
      </w:pPr>
    </w:p>
    <w:p w14:paraId="66A70447" w14:textId="77777777" w:rsidR="00666BC7" w:rsidRDefault="00666BC7" w:rsidP="007F63F3">
      <w:pPr>
        <w:ind w:left="0"/>
        <w:rPr>
          <w:b/>
        </w:rPr>
      </w:pPr>
    </w:p>
    <w:p w14:paraId="5500A69D" w14:textId="77777777" w:rsidR="00666BC7" w:rsidRDefault="00666BC7" w:rsidP="007F63F3">
      <w:pPr>
        <w:ind w:left="0"/>
        <w:rPr>
          <w:b/>
        </w:rPr>
      </w:pPr>
    </w:p>
    <w:p w14:paraId="71846439" w14:textId="77777777" w:rsidR="00666BC7" w:rsidRDefault="00666BC7" w:rsidP="007F63F3">
      <w:pPr>
        <w:ind w:left="0"/>
        <w:rPr>
          <w:b/>
        </w:rPr>
      </w:pPr>
    </w:p>
    <w:p w14:paraId="1AB36558" w14:textId="28BA5D66" w:rsidR="00666BC7" w:rsidRDefault="00666BC7" w:rsidP="007F63F3">
      <w:pPr>
        <w:ind w:left="0"/>
        <w:rPr>
          <w:b/>
        </w:rPr>
      </w:pPr>
    </w:p>
    <w:p w14:paraId="109DE048" w14:textId="77777777" w:rsidR="00E96484" w:rsidRDefault="00E96484" w:rsidP="007F63F3">
      <w:pPr>
        <w:ind w:left="0"/>
        <w:rPr>
          <w:b/>
        </w:rPr>
      </w:pPr>
    </w:p>
    <w:p w14:paraId="15B3E0B6" w14:textId="77777777" w:rsidR="001B418A" w:rsidRDefault="001B418A" w:rsidP="007F63F3">
      <w:pPr>
        <w:ind w:left="0"/>
        <w:rPr>
          <w:b/>
        </w:rPr>
      </w:pPr>
    </w:p>
    <w:p w14:paraId="5F53A137" w14:textId="77777777" w:rsidR="001B418A" w:rsidRDefault="001B418A" w:rsidP="007F63F3">
      <w:pPr>
        <w:ind w:left="0"/>
        <w:rPr>
          <w:b/>
        </w:rPr>
      </w:pPr>
    </w:p>
    <w:p w14:paraId="01C4384D" w14:textId="3792DF82" w:rsidR="007F63F3" w:rsidRPr="007F63F3" w:rsidRDefault="007F63F3" w:rsidP="001B0D83">
      <w:pPr>
        <w:pStyle w:val="MELmainbodybold"/>
      </w:pPr>
      <w:r w:rsidRPr="007F63F3">
        <w:t xml:space="preserve">Table </w:t>
      </w:r>
      <w:r w:rsidR="007903F1">
        <w:t>3</w:t>
      </w:r>
      <w:r w:rsidR="002712CA">
        <w:t>6</w:t>
      </w:r>
      <w:r w:rsidRPr="007F63F3">
        <w:t>: Maximum potential diversion by capturing all recyclables</w:t>
      </w:r>
    </w:p>
    <w:p w14:paraId="5FB081D1" w14:textId="77777777" w:rsidR="007F63F3" w:rsidRPr="007F63F3" w:rsidRDefault="007F63F3" w:rsidP="007F63F3">
      <w:pPr>
        <w:ind w:left="0"/>
        <w:rPr>
          <w:b/>
        </w:rPr>
      </w:pPr>
    </w:p>
    <w:tbl>
      <w:tblPr>
        <w:tblW w:w="5220" w:type="pct"/>
        <w:tblInd w:w="108" w:type="dxa"/>
        <w:tblLook w:val="04A0" w:firstRow="1" w:lastRow="0" w:firstColumn="1" w:lastColumn="0" w:noHBand="0" w:noVBand="1"/>
      </w:tblPr>
      <w:tblGrid>
        <w:gridCol w:w="1327"/>
        <w:gridCol w:w="784"/>
        <w:gridCol w:w="784"/>
        <w:gridCol w:w="784"/>
        <w:gridCol w:w="784"/>
        <w:gridCol w:w="784"/>
        <w:gridCol w:w="784"/>
        <w:gridCol w:w="784"/>
        <w:gridCol w:w="784"/>
        <w:gridCol w:w="784"/>
        <w:gridCol w:w="1006"/>
      </w:tblGrid>
      <w:tr w:rsidR="00E96484" w:rsidRPr="007F63F3" w14:paraId="294635C4" w14:textId="77777777" w:rsidTr="001B0D83">
        <w:trPr>
          <w:trHeight w:val="320"/>
        </w:trPr>
        <w:tc>
          <w:tcPr>
            <w:tcW w:w="128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1711057" w14:textId="4EF9D344"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 xml:space="preserve">Diversion potential </w:t>
            </w:r>
            <w:r w:rsidR="007F63F3" w:rsidRPr="001B0D83">
              <w:rPr>
                <w:rFonts w:ascii="Arial" w:hAnsi="Arial" w:cs="Arial"/>
                <w:b/>
                <w:bCs/>
                <w:sz w:val="20"/>
                <w:szCs w:val="20"/>
              </w:rPr>
              <w:t>KG/HH/</w:t>
            </w:r>
            <w:r w:rsidR="004517C5" w:rsidRPr="001B0D83">
              <w:rPr>
                <w:rFonts w:ascii="Arial" w:hAnsi="Arial" w:cs="Arial"/>
                <w:b/>
                <w:bCs/>
                <w:sz w:val="20"/>
                <w:szCs w:val="20"/>
              </w:rPr>
              <w:t>YR</w:t>
            </w:r>
            <w:r w:rsidR="007F63F3" w:rsidRPr="001B0D83">
              <w:rPr>
                <w:rFonts w:ascii="Arial" w:hAnsi="Arial" w:cs="Arial"/>
                <w:b/>
                <w:bCs/>
                <w:sz w:val="20"/>
                <w:szCs w:val="20"/>
              </w:rPr>
              <w:t xml:space="preserve"> </w:t>
            </w:r>
            <w:r w:rsidRPr="001B0D83">
              <w:rPr>
                <w:rFonts w:ascii="Arial" w:hAnsi="Arial" w:cs="Arial"/>
                <w:b/>
                <w:bCs/>
                <w:sz w:val="20"/>
                <w:szCs w:val="20"/>
              </w:rPr>
              <w:t>and %</w:t>
            </w:r>
          </w:p>
        </w:tc>
        <w:tc>
          <w:tcPr>
            <w:tcW w:w="36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98C82D1"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1C</w:t>
            </w:r>
          </w:p>
        </w:tc>
        <w:tc>
          <w:tcPr>
            <w:tcW w:w="36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E836204"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2E</w:t>
            </w:r>
          </w:p>
        </w:tc>
        <w:tc>
          <w:tcPr>
            <w:tcW w:w="360"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71542857"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3H</w:t>
            </w:r>
          </w:p>
        </w:tc>
        <w:tc>
          <w:tcPr>
            <w:tcW w:w="36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49C793B"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4L</w:t>
            </w:r>
          </w:p>
        </w:tc>
        <w:tc>
          <w:tcPr>
            <w:tcW w:w="36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1E3AE5D"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4M</w:t>
            </w:r>
          </w:p>
        </w:tc>
        <w:tc>
          <w:tcPr>
            <w:tcW w:w="36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6A50F22"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4N</w:t>
            </w:r>
          </w:p>
        </w:tc>
        <w:tc>
          <w:tcPr>
            <w:tcW w:w="36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15427408"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5O</w:t>
            </w:r>
          </w:p>
        </w:tc>
        <w:tc>
          <w:tcPr>
            <w:tcW w:w="36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316A00DE"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5P</w:t>
            </w:r>
          </w:p>
        </w:tc>
        <w:tc>
          <w:tcPr>
            <w:tcW w:w="361"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4AB013B3"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5Q</w:t>
            </w:r>
          </w:p>
        </w:tc>
        <w:tc>
          <w:tcPr>
            <w:tcW w:w="473" w:type="pct"/>
            <w:tcBorders>
              <w:top w:val="dotted" w:sz="4" w:space="0" w:color="404040"/>
              <w:left w:val="nil"/>
              <w:bottom w:val="dotted" w:sz="4" w:space="0" w:color="404040"/>
              <w:right w:val="dotted" w:sz="4" w:space="0" w:color="404040"/>
            </w:tcBorders>
            <w:shd w:val="clear" w:color="auto" w:fill="F2F2F2" w:themeFill="background1" w:themeFillShade="F2"/>
            <w:vAlign w:val="center"/>
          </w:tcPr>
          <w:p w14:paraId="5FF085B4" w14:textId="41200E2E"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Average</w:t>
            </w:r>
          </w:p>
        </w:tc>
      </w:tr>
      <w:tr w:rsidR="009477C9" w:rsidRPr="007F63F3" w14:paraId="7C0CE929"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05895ED9" w14:textId="1F89E54F"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paper</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0208589E" w14:textId="4A93FDB2"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3.7</w:t>
            </w:r>
          </w:p>
        </w:tc>
        <w:tc>
          <w:tcPr>
            <w:tcW w:w="360" w:type="pct"/>
            <w:tcBorders>
              <w:top w:val="nil"/>
              <w:left w:val="nil"/>
              <w:bottom w:val="dotted" w:sz="4" w:space="0" w:color="404040"/>
              <w:right w:val="dotted" w:sz="4" w:space="0" w:color="404040"/>
            </w:tcBorders>
            <w:shd w:val="clear" w:color="auto" w:fill="auto"/>
            <w:vAlign w:val="center"/>
          </w:tcPr>
          <w:p w14:paraId="153C5834" w14:textId="6BBBDE1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9.2</w:t>
            </w:r>
          </w:p>
        </w:tc>
        <w:tc>
          <w:tcPr>
            <w:tcW w:w="360" w:type="pct"/>
            <w:tcBorders>
              <w:top w:val="nil"/>
              <w:left w:val="nil"/>
              <w:bottom w:val="dotted" w:sz="4" w:space="0" w:color="404040"/>
              <w:right w:val="dotted" w:sz="4" w:space="0" w:color="404040"/>
            </w:tcBorders>
            <w:shd w:val="clear" w:color="auto" w:fill="auto"/>
            <w:vAlign w:val="center"/>
          </w:tcPr>
          <w:p w14:paraId="47107C37" w14:textId="70299C2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11.3</w:t>
            </w:r>
          </w:p>
        </w:tc>
        <w:tc>
          <w:tcPr>
            <w:tcW w:w="361" w:type="pct"/>
            <w:tcBorders>
              <w:top w:val="nil"/>
              <w:left w:val="nil"/>
              <w:bottom w:val="dotted" w:sz="4" w:space="0" w:color="404040"/>
              <w:right w:val="dotted" w:sz="4" w:space="0" w:color="404040"/>
            </w:tcBorders>
            <w:shd w:val="clear" w:color="auto" w:fill="auto"/>
            <w:vAlign w:val="center"/>
          </w:tcPr>
          <w:p w14:paraId="5E7A12BC" w14:textId="0E61BD7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4.2</w:t>
            </w:r>
          </w:p>
        </w:tc>
        <w:tc>
          <w:tcPr>
            <w:tcW w:w="361" w:type="pct"/>
            <w:tcBorders>
              <w:top w:val="nil"/>
              <w:left w:val="nil"/>
              <w:bottom w:val="dotted" w:sz="4" w:space="0" w:color="404040"/>
              <w:right w:val="dotted" w:sz="4" w:space="0" w:color="404040"/>
            </w:tcBorders>
            <w:shd w:val="clear" w:color="auto" w:fill="auto"/>
            <w:vAlign w:val="center"/>
          </w:tcPr>
          <w:p w14:paraId="0C2D9E73" w14:textId="19562D0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8.3</w:t>
            </w:r>
          </w:p>
        </w:tc>
        <w:tc>
          <w:tcPr>
            <w:tcW w:w="361" w:type="pct"/>
            <w:tcBorders>
              <w:top w:val="nil"/>
              <w:left w:val="nil"/>
              <w:bottom w:val="dotted" w:sz="4" w:space="0" w:color="404040"/>
              <w:right w:val="dotted" w:sz="4" w:space="0" w:color="404040"/>
            </w:tcBorders>
            <w:shd w:val="clear" w:color="auto" w:fill="auto"/>
            <w:vAlign w:val="center"/>
          </w:tcPr>
          <w:p w14:paraId="4D2467AF" w14:textId="3E86739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4.9</w:t>
            </w:r>
          </w:p>
        </w:tc>
        <w:tc>
          <w:tcPr>
            <w:tcW w:w="361" w:type="pct"/>
            <w:tcBorders>
              <w:top w:val="nil"/>
              <w:left w:val="nil"/>
              <w:bottom w:val="dotted" w:sz="4" w:space="0" w:color="404040"/>
              <w:right w:val="dotted" w:sz="4" w:space="0" w:color="404040"/>
            </w:tcBorders>
            <w:shd w:val="clear" w:color="auto" w:fill="auto"/>
            <w:vAlign w:val="center"/>
          </w:tcPr>
          <w:p w14:paraId="08AA907A" w14:textId="79BCB10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1.8</w:t>
            </w:r>
          </w:p>
        </w:tc>
        <w:tc>
          <w:tcPr>
            <w:tcW w:w="361" w:type="pct"/>
            <w:tcBorders>
              <w:top w:val="nil"/>
              <w:left w:val="nil"/>
              <w:bottom w:val="dotted" w:sz="4" w:space="0" w:color="404040"/>
              <w:right w:val="dotted" w:sz="4" w:space="0" w:color="404040"/>
            </w:tcBorders>
            <w:shd w:val="clear" w:color="auto" w:fill="auto"/>
            <w:vAlign w:val="center"/>
          </w:tcPr>
          <w:p w14:paraId="12753B04" w14:textId="1941A59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5.4</w:t>
            </w:r>
          </w:p>
        </w:tc>
        <w:tc>
          <w:tcPr>
            <w:tcW w:w="361" w:type="pct"/>
            <w:tcBorders>
              <w:top w:val="nil"/>
              <w:left w:val="nil"/>
              <w:bottom w:val="dotted" w:sz="4" w:space="0" w:color="404040"/>
              <w:right w:val="dotted" w:sz="4" w:space="0" w:color="404040"/>
            </w:tcBorders>
            <w:shd w:val="clear" w:color="auto" w:fill="auto"/>
            <w:vAlign w:val="center"/>
          </w:tcPr>
          <w:p w14:paraId="3665BFC0" w14:textId="08589F2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9.6</w:t>
            </w:r>
          </w:p>
        </w:tc>
        <w:tc>
          <w:tcPr>
            <w:tcW w:w="473" w:type="pct"/>
            <w:tcBorders>
              <w:top w:val="nil"/>
              <w:left w:val="nil"/>
              <w:bottom w:val="dotted" w:sz="4" w:space="0" w:color="404040"/>
              <w:right w:val="dotted" w:sz="4" w:space="0" w:color="404040"/>
            </w:tcBorders>
            <w:shd w:val="clear" w:color="auto" w:fill="auto"/>
            <w:vAlign w:val="center"/>
          </w:tcPr>
          <w:p w14:paraId="787A0489" w14:textId="57604FA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6.7</w:t>
            </w:r>
          </w:p>
        </w:tc>
      </w:tr>
      <w:tr w:rsidR="009477C9" w:rsidRPr="007F63F3" w14:paraId="30F570B3"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1659D198"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0ECA65E6" w14:textId="6194AF7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0.6%</w:t>
            </w:r>
          </w:p>
        </w:tc>
        <w:tc>
          <w:tcPr>
            <w:tcW w:w="360" w:type="pct"/>
            <w:tcBorders>
              <w:top w:val="nil"/>
              <w:left w:val="nil"/>
              <w:bottom w:val="dotted" w:sz="4" w:space="0" w:color="404040"/>
              <w:right w:val="dotted" w:sz="4" w:space="0" w:color="404040"/>
            </w:tcBorders>
            <w:shd w:val="clear" w:color="auto" w:fill="auto"/>
            <w:vAlign w:val="center"/>
          </w:tcPr>
          <w:p w14:paraId="05B3EC72" w14:textId="6FFE305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w:t>
            </w:r>
          </w:p>
        </w:tc>
        <w:tc>
          <w:tcPr>
            <w:tcW w:w="360" w:type="pct"/>
            <w:tcBorders>
              <w:top w:val="nil"/>
              <w:left w:val="nil"/>
              <w:bottom w:val="dotted" w:sz="4" w:space="0" w:color="404040"/>
              <w:right w:val="dotted" w:sz="4" w:space="0" w:color="404040"/>
            </w:tcBorders>
            <w:shd w:val="clear" w:color="auto" w:fill="auto"/>
            <w:vAlign w:val="center"/>
          </w:tcPr>
          <w:p w14:paraId="62827441" w14:textId="28E3A55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w:t>
            </w:r>
          </w:p>
        </w:tc>
        <w:tc>
          <w:tcPr>
            <w:tcW w:w="361" w:type="pct"/>
            <w:tcBorders>
              <w:top w:val="nil"/>
              <w:left w:val="nil"/>
              <w:bottom w:val="dotted" w:sz="4" w:space="0" w:color="404040"/>
              <w:right w:val="dotted" w:sz="4" w:space="0" w:color="404040"/>
            </w:tcBorders>
            <w:shd w:val="clear" w:color="auto" w:fill="auto"/>
            <w:vAlign w:val="center"/>
          </w:tcPr>
          <w:p w14:paraId="41B2CD36" w14:textId="192B35D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361" w:type="pct"/>
            <w:tcBorders>
              <w:top w:val="nil"/>
              <w:left w:val="nil"/>
              <w:bottom w:val="dotted" w:sz="4" w:space="0" w:color="404040"/>
              <w:right w:val="dotted" w:sz="4" w:space="0" w:color="404040"/>
            </w:tcBorders>
            <w:shd w:val="clear" w:color="auto" w:fill="auto"/>
            <w:vAlign w:val="center"/>
          </w:tcPr>
          <w:p w14:paraId="0377642B" w14:textId="7D04E772"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w:t>
            </w:r>
          </w:p>
        </w:tc>
        <w:tc>
          <w:tcPr>
            <w:tcW w:w="361" w:type="pct"/>
            <w:tcBorders>
              <w:top w:val="nil"/>
              <w:left w:val="nil"/>
              <w:bottom w:val="dotted" w:sz="4" w:space="0" w:color="404040"/>
              <w:right w:val="dotted" w:sz="4" w:space="0" w:color="404040"/>
            </w:tcBorders>
            <w:shd w:val="clear" w:color="auto" w:fill="auto"/>
            <w:vAlign w:val="center"/>
          </w:tcPr>
          <w:p w14:paraId="164A670B" w14:textId="0D60960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361" w:type="pct"/>
            <w:tcBorders>
              <w:top w:val="nil"/>
              <w:left w:val="nil"/>
              <w:bottom w:val="dotted" w:sz="4" w:space="0" w:color="404040"/>
              <w:right w:val="dotted" w:sz="4" w:space="0" w:color="404040"/>
            </w:tcBorders>
            <w:shd w:val="clear" w:color="auto" w:fill="auto"/>
            <w:vAlign w:val="center"/>
          </w:tcPr>
          <w:p w14:paraId="3F5FC4EC" w14:textId="4889C0D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1" w:type="pct"/>
            <w:tcBorders>
              <w:top w:val="nil"/>
              <w:left w:val="nil"/>
              <w:bottom w:val="dotted" w:sz="4" w:space="0" w:color="404040"/>
              <w:right w:val="dotted" w:sz="4" w:space="0" w:color="404040"/>
            </w:tcBorders>
            <w:shd w:val="clear" w:color="auto" w:fill="auto"/>
            <w:vAlign w:val="center"/>
          </w:tcPr>
          <w:p w14:paraId="581266DA" w14:textId="3542CC6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361" w:type="pct"/>
            <w:tcBorders>
              <w:top w:val="nil"/>
              <w:left w:val="nil"/>
              <w:bottom w:val="dotted" w:sz="4" w:space="0" w:color="404040"/>
              <w:right w:val="dotted" w:sz="4" w:space="0" w:color="404040"/>
            </w:tcBorders>
            <w:shd w:val="clear" w:color="auto" w:fill="auto"/>
            <w:vAlign w:val="center"/>
          </w:tcPr>
          <w:p w14:paraId="5500A039" w14:textId="5293723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w:t>
            </w:r>
          </w:p>
        </w:tc>
        <w:tc>
          <w:tcPr>
            <w:tcW w:w="473" w:type="pct"/>
            <w:tcBorders>
              <w:top w:val="nil"/>
              <w:left w:val="nil"/>
              <w:bottom w:val="dotted" w:sz="4" w:space="0" w:color="404040"/>
              <w:right w:val="dotted" w:sz="4" w:space="0" w:color="404040"/>
            </w:tcBorders>
            <w:shd w:val="clear" w:color="auto" w:fill="auto"/>
            <w:vAlign w:val="center"/>
          </w:tcPr>
          <w:p w14:paraId="140F7B2F" w14:textId="53E5F32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w:t>
            </w:r>
          </w:p>
        </w:tc>
      </w:tr>
      <w:tr w:rsidR="009477C9" w:rsidRPr="007F63F3" w14:paraId="19601656"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52F14676" w14:textId="05FD25EF"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card &amp; cardboard</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0D2908FE" w14:textId="4825A39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7.6</w:t>
            </w:r>
          </w:p>
        </w:tc>
        <w:tc>
          <w:tcPr>
            <w:tcW w:w="360" w:type="pct"/>
            <w:tcBorders>
              <w:top w:val="nil"/>
              <w:left w:val="nil"/>
              <w:bottom w:val="dotted" w:sz="4" w:space="0" w:color="404040"/>
              <w:right w:val="dotted" w:sz="4" w:space="0" w:color="404040"/>
            </w:tcBorders>
            <w:shd w:val="clear" w:color="auto" w:fill="auto"/>
            <w:vAlign w:val="center"/>
          </w:tcPr>
          <w:p w14:paraId="7A4AAFDE" w14:textId="4F8DA94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7.8</w:t>
            </w:r>
          </w:p>
        </w:tc>
        <w:tc>
          <w:tcPr>
            <w:tcW w:w="360" w:type="pct"/>
            <w:tcBorders>
              <w:top w:val="nil"/>
              <w:left w:val="nil"/>
              <w:bottom w:val="dotted" w:sz="4" w:space="0" w:color="404040"/>
              <w:right w:val="dotted" w:sz="4" w:space="0" w:color="404040"/>
            </w:tcBorders>
            <w:shd w:val="clear" w:color="auto" w:fill="auto"/>
            <w:vAlign w:val="center"/>
          </w:tcPr>
          <w:p w14:paraId="1E49CF50" w14:textId="3DB43DC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7.6</w:t>
            </w:r>
          </w:p>
        </w:tc>
        <w:tc>
          <w:tcPr>
            <w:tcW w:w="361" w:type="pct"/>
            <w:tcBorders>
              <w:top w:val="nil"/>
              <w:left w:val="nil"/>
              <w:bottom w:val="dotted" w:sz="4" w:space="0" w:color="404040"/>
              <w:right w:val="dotted" w:sz="4" w:space="0" w:color="404040"/>
            </w:tcBorders>
            <w:shd w:val="clear" w:color="auto" w:fill="auto"/>
            <w:vAlign w:val="center"/>
          </w:tcPr>
          <w:p w14:paraId="10A2E6B0" w14:textId="503249E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6.8</w:t>
            </w:r>
          </w:p>
        </w:tc>
        <w:tc>
          <w:tcPr>
            <w:tcW w:w="361" w:type="pct"/>
            <w:tcBorders>
              <w:top w:val="nil"/>
              <w:left w:val="nil"/>
              <w:bottom w:val="dotted" w:sz="4" w:space="0" w:color="404040"/>
              <w:right w:val="dotted" w:sz="4" w:space="0" w:color="404040"/>
            </w:tcBorders>
            <w:shd w:val="clear" w:color="auto" w:fill="auto"/>
            <w:vAlign w:val="center"/>
          </w:tcPr>
          <w:p w14:paraId="5478B15F" w14:textId="6E53B2B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8.6</w:t>
            </w:r>
          </w:p>
        </w:tc>
        <w:tc>
          <w:tcPr>
            <w:tcW w:w="361" w:type="pct"/>
            <w:tcBorders>
              <w:top w:val="nil"/>
              <w:left w:val="nil"/>
              <w:bottom w:val="dotted" w:sz="4" w:space="0" w:color="404040"/>
              <w:right w:val="dotted" w:sz="4" w:space="0" w:color="404040"/>
            </w:tcBorders>
            <w:shd w:val="clear" w:color="auto" w:fill="auto"/>
            <w:vAlign w:val="center"/>
          </w:tcPr>
          <w:p w14:paraId="353975A2" w14:textId="3269390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6.3</w:t>
            </w:r>
          </w:p>
        </w:tc>
        <w:tc>
          <w:tcPr>
            <w:tcW w:w="361" w:type="pct"/>
            <w:tcBorders>
              <w:top w:val="nil"/>
              <w:left w:val="nil"/>
              <w:bottom w:val="dotted" w:sz="4" w:space="0" w:color="404040"/>
              <w:right w:val="dotted" w:sz="4" w:space="0" w:color="404040"/>
            </w:tcBorders>
            <w:shd w:val="clear" w:color="auto" w:fill="auto"/>
            <w:vAlign w:val="center"/>
          </w:tcPr>
          <w:p w14:paraId="7862A5CF" w14:textId="47E5487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11.8</w:t>
            </w:r>
          </w:p>
        </w:tc>
        <w:tc>
          <w:tcPr>
            <w:tcW w:w="361" w:type="pct"/>
            <w:tcBorders>
              <w:top w:val="nil"/>
              <w:left w:val="nil"/>
              <w:bottom w:val="dotted" w:sz="4" w:space="0" w:color="404040"/>
              <w:right w:val="dotted" w:sz="4" w:space="0" w:color="404040"/>
            </w:tcBorders>
            <w:shd w:val="clear" w:color="auto" w:fill="auto"/>
            <w:vAlign w:val="center"/>
          </w:tcPr>
          <w:p w14:paraId="7B7FEDDB" w14:textId="694D3E9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6.4</w:t>
            </w:r>
          </w:p>
        </w:tc>
        <w:tc>
          <w:tcPr>
            <w:tcW w:w="361" w:type="pct"/>
            <w:tcBorders>
              <w:top w:val="nil"/>
              <w:left w:val="nil"/>
              <w:bottom w:val="dotted" w:sz="4" w:space="0" w:color="404040"/>
              <w:right w:val="dotted" w:sz="4" w:space="0" w:color="404040"/>
            </w:tcBorders>
            <w:shd w:val="clear" w:color="auto" w:fill="auto"/>
            <w:vAlign w:val="center"/>
          </w:tcPr>
          <w:p w14:paraId="75D4EDE8" w14:textId="3BE9E73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7.3</w:t>
            </w:r>
          </w:p>
        </w:tc>
        <w:tc>
          <w:tcPr>
            <w:tcW w:w="473" w:type="pct"/>
            <w:tcBorders>
              <w:top w:val="nil"/>
              <w:left w:val="nil"/>
              <w:bottom w:val="dotted" w:sz="4" w:space="0" w:color="404040"/>
              <w:right w:val="dotted" w:sz="4" w:space="0" w:color="404040"/>
            </w:tcBorders>
            <w:shd w:val="clear" w:color="auto" w:fill="auto"/>
            <w:vAlign w:val="center"/>
          </w:tcPr>
          <w:p w14:paraId="04B7C729" w14:textId="37FDD9D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8.0</w:t>
            </w:r>
          </w:p>
        </w:tc>
      </w:tr>
      <w:tr w:rsidR="009477C9" w:rsidRPr="007F63F3" w14:paraId="000194A8"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16459BB0"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07727C7E" w14:textId="5B1D06A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1.2%</w:t>
            </w:r>
          </w:p>
        </w:tc>
        <w:tc>
          <w:tcPr>
            <w:tcW w:w="360" w:type="pct"/>
            <w:tcBorders>
              <w:top w:val="nil"/>
              <w:left w:val="nil"/>
              <w:bottom w:val="dotted" w:sz="4" w:space="0" w:color="404040"/>
              <w:right w:val="dotted" w:sz="4" w:space="0" w:color="404040"/>
            </w:tcBorders>
            <w:shd w:val="clear" w:color="auto" w:fill="auto"/>
            <w:vAlign w:val="center"/>
          </w:tcPr>
          <w:p w14:paraId="4E1EA12C" w14:textId="60FF482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1.4%</w:t>
            </w:r>
          </w:p>
        </w:tc>
        <w:tc>
          <w:tcPr>
            <w:tcW w:w="360" w:type="pct"/>
            <w:tcBorders>
              <w:top w:val="nil"/>
              <w:left w:val="nil"/>
              <w:bottom w:val="dotted" w:sz="4" w:space="0" w:color="404040"/>
              <w:right w:val="dotted" w:sz="4" w:space="0" w:color="404040"/>
            </w:tcBorders>
            <w:shd w:val="clear" w:color="auto" w:fill="auto"/>
            <w:vAlign w:val="center"/>
          </w:tcPr>
          <w:p w14:paraId="081A060E" w14:textId="40BBFD7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w:t>
            </w:r>
          </w:p>
        </w:tc>
        <w:tc>
          <w:tcPr>
            <w:tcW w:w="361" w:type="pct"/>
            <w:tcBorders>
              <w:top w:val="nil"/>
              <w:left w:val="nil"/>
              <w:bottom w:val="dotted" w:sz="4" w:space="0" w:color="404040"/>
              <w:right w:val="dotted" w:sz="4" w:space="0" w:color="404040"/>
            </w:tcBorders>
            <w:shd w:val="clear" w:color="auto" w:fill="auto"/>
            <w:vAlign w:val="center"/>
          </w:tcPr>
          <w:p w14:paraId="6966FE3B" w14:textId="4343D04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1.2%</w:t>
            </w:r>
          </w:p>
        </w:tc>
        <w:tc>
          <w:tcPr>
            <w:tcW w:w="361" w:type="pct"/>
            <w:tcBorders>
              <w:top w:val="nil"/>
              <w:left w:val="nil"/>
              <w:bottom w:val="dotted" w:sz="4" w:space="0" w:color="404040"/>
              <w:right w:val="dotted" w:sz="4" w:space="0" w:color="404040"/>
            </w:tcBorders>
            <w:shd w:val="clear" w:color="auto" w:fill="auto"/>
            <w:vAlign w:val="center"/>
          </w:tcPr>
          <w:p w14:paraId="2F3411A6" w14:textId="0605EC9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w:t>
            </w:r>
          </w:p>
        </w:tc>
        <w:tc>
          <w:tcPr>
            <w:tcW w:w="361" w:type="pct"/>
            <w:tcBorders>
              <w:top w:val="nil"/>
              <w:left w:val="nil"/>
              <w:bottom w:val="dotted" w:sz="4" w:space="0" w:color="404040"/>
              <w:right w:val="dotted" w:sz="4" w:space="0" w:color="404040"/>
            </w:tcBorders>
            <w:shd w:val="clear" w:color="auto" w:fill="auto"/>
            <w:vAlign w:val="center"/>
          </w:tcPr>
          <w:p w14:paraId="7B95DC93" w14:textId="6D3F0BD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w:t>
            </w:r>
          </w:p>
        </w:tc>
        <w:tc>
          <w:tcPr>
            <w:tcW w:w="361" w:type="pct"/>
            <w:tcBorders>
              <w:top w:val="nil"/>
              <w:left w:val="nil"/>
              <w:bottom w:val="dotted" w:sz="4" w:space="0" w:color="404040"/>
              <w:right w:val="dotted" w:sz="4" w:space="0" w:color="404040"/>
            </w:tcBorders>
            <w:shd w:val="clear" w:color="auto" w:fill="auto"/>
            <w:vAlign w:val="center"/>
          </w:tcPr>
          <w:p w14:paraId="3F3BFA59" w14:textId="3002D91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2.5%</w:t>
            </w:r>
          </w:p>
        </w:tc>
        <w:tc>
          <w:tcPr>
            <w:tcW w:w="361" w:type="pct"/>
            <w:tcBorders>
              <w:top w:val="nil"/>
              <w:left w:val="nil"/>
              <w:bottom w:val="dotted" w:sz="4" w:space="0" w:color="404040"/>
              <w:right w:val="dotted" w:sz="4" w:space="0" w:color="404040"/>
            </w:tcBorders>
            <w:shd w:val="clear" w:color="auto" w:fill="auto"/>
            <w:vAlign w:val="center"/>
          </w:tcPr>
          <w:p w14:paraId="7B00076A" w14:textId="326B51B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c>
          <w:tcPr>
            <w:tcW w:w="361" w:type="pct"/>
            <w:tcBorders>
              <w:top w:val="nil"/>
              <w:left w:val="nil"/>
              <w:bottom w:val="dotted" w:sz="4" w:space="0" w:color="404040"/>
              <w:right w:val="dotted" w:sz="4" w:space="0" w:color="404040"/>
            </w:tcBorders>
            <w:shd w:val="clear" w:color="auto" w:fill="auto"/>
            <w:vAlign w:val="center"/>
          </w:tcPr>
          <w:p w14:paraId="4B295A9A" w14:textId="2A88C60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w:t>
            </w:r>
          </w:p>
        </w:tc>
        <w:tc>
          <w:tcPr>
            <w:tcW w:w="473" w:type="pct"/>
            <w:tcBorders>
              <w:top w:val="nil"/>
              <w:left w:val="nil"/>
              <w:bottom w:val="dotted" w:sz="4" w:space="0" w:color="404040"/>
              <w:right w:val="dotted" w:sz="4" w:space="0" w:color="404040"/>
            </w:tcBorders>
            <w:shd w:val="clear" w:color="auto" w:fill="auto"/>
            <w:vAlign w:val="center"/>
          </w:tcPr>
          <w:p w14:paraId="0C85B1C5" w14:textId="2E27901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w:t>
            </w:r>
          </w:p>
        </w:tc>
      </w:tr>
      <w:tr w:rsidR="009477C9" w:rsidRPr="007F63F3" w14:paraId="49E90FB9"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57B0AC73" w14:textId="633DD2D0"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plastic bottles</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2FD49331" w14:textId="22BAF1F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2.7</w:t>
            </w:r>
          </w:p>
        </w:tc>
        <w:tc>
          <w:tcPr>
            <w:tcW w:w="360" w:type="pct"/>
            <w:tcBorders>
              <w:top w:val="nil"/>
              <w:left w:val="nil"/>
              <w:bottom w:val="dotted" w:sz="4" w:space="0" w:color="404040"/>
              <w:right w:val="dotted" w:sz="4" w:space="0" w:color="404040"/>
            </w:tcBorders>
            <w:shd w:val="clear" w:color="auto" w:fill="auto"/>
            <w:vAlign w:val="center"/>
          </w:tcPr>
          <w:p w14:paraId="091F9738" w14:textId="72A1125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3.8</w:t>
            </w:r>
          </w:p>
        </w:tc>
        <w:tc>
          <w:tcPr>
            <w:tcW w:w="360" w:type="pct"/>
            <w:tcBorders>
              <w:top w:val="nil"/>
              <w:left w:val="nil"/>
              <w:bottom w:val="dotted" w:sz="4" w:space="0" w:color="404040"/>
              <w:right w:val="dotted" w:sz="4" w:space="0" w:color="404040"/>
            </w:tcBorders>
            <w:shd w:val="clear" w:color="auto" w:fill="auto"/>
            <w:vAlign w:val="center"/>
          </w:tcPr>
          <w:p w14:paraId="1BF8FFB6" w14:textId="285F4D7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3.2</w:t>
            </w:r>
          </w:p>
        </w:tc>
        <w:tc>
          <w:tcPr>
            <w:tcW w:w="361" w:type="pct"/>
            <w:tcBorders>
              <w:top w:val="nil"/>
              <w:left w:val="nil"/>
              <w:bottom w:val="dotted" w:sz="4" w:space="0" w:color="404040"/>
              <w:right w:val="dotted" w:sz="4" w:space="0" w:color="404040"/>
            </w:tcBorders>
            <w:shd w:val="clear" w:color="auto" w:fill="auto"/>
            <w:vAlign w:val="center"/>
          </w:tcPr>
          <w:p w14:paraId="3A769DB8" w14:textId="0534A83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3.8</w:t>
            </w:r>
          </w:p>
        </w:tc>
        <w:tc>
          <w:tcPr>
            <w:tcW w:w="361" w:type="pct"/>
            <w:tcBorders>
              <w:top w:val="nil"/>
              <w:left w:val="nil"/>
              <w:bottom w:val="dotted" w:sz="4" w:space="0" w:color="404040"/>
              <w:right w:val="dotted" w:sz="4" w:space="0" w:color="404040"/>
            </w:tcBorders>
            <w:shd w:val="clear" w:color="auto" w:fill="auto"/>
            <w:vAlign w:val="center"/>
          </w:tcPr>
          <w:p w14:paraId="738D62F3" w14:textId="4E6C2A1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2.4</w:t>
            </w:r>
          </w:p>
        </w:tc>
        <w:tc>
          <w:tcPr>
            <w:tcW w:w="361" w:type="pct"/>
            <w:tcBorders>
              <w:top w:val="nil"/>
              <w:left w:val="nil"/>
              <w:bottom w:val="dotted" w:sz="4" w:space="0" w:color="404040"/>
              <w:right w:val="dotted" w:sz="4" w:space="0" w:color="404040"/>
            </w:tcBorders>
            <w:shd w:val="clear" w:color="auto" w:fill="auto"/>
            <w:vAlign w:val="center"/>
          </w:tcPr>
          <w:p w14:paraId="1219EC95" w14:textId="3A1E2FF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2.6</w:t>
            </w:r>
          </w:p>
        </w:tc>
        <w:tc>
          <w:tcPr>
            <w:tcW w:w="361" w:type="pct"/>
            <w:tcBorders>
              <w:top w:val="nil"/>
              <w:left w:val="nil"/>
              <w:bottom w:val="dotted" w:sz="4" w:space="0" w:color="404040"/>
              <w:right w:val="dotted" w:sz="4" w:space="0" w:color="404040"/>
            </w:tcBorders>
            <w:shd w:val="clear" w:color="auto" w:fill="auto"/>
            <w:vAlign w:val="center"/>
          </w:tcPr>
          <w:p w14:paraId="0795BD9D" w14:textId="67AEB86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10.2</w:t>
            </w:r>
          </w:p>
        </w:tc>
        <w:tc>
          <w:tcPr>
            <w:tcW w:w="361" w:type="pct"/>
            <w:tcBorders>
              <w:top w:val="nil"/>
              <w:left w:val="nil"/>
              <w:bottom w:val="dotted" w:sz="4" w:space="0" w:color="404040"/>
              <w:right w:val="dotted" w:sz="4" w:space="0" w:color="404040"/>
            </w:tcBorders>
            <w:shd w:val="clear" w:color="auto" w:fill="auto"/>
            <w:vAlign w:val="center"/>
          </w:tcPr>
          <w:p w14:paraId="1697ED54" w14:textId="592D852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2.4</w:t>
            </w:r>
          </w:p>
        </w:tc>
        <w:tc>
          <w:tcPr>
            <w:tcW w:w="361" w:type="pct"/>
            <w:tcBorders>
              <w:top w:val="nil"/>
              <w:left w:val="nil"/>
              <w:bottom w:val="dotted" w:sz="4" w:space="0" w:color="404040"/>
              <w:right w:val="dotted" w:sz="4" w:space="0" w:color="404040"/>
            </w:tcBorders>
            <w:shd w:val="clear" w:color="auto" w:fill="auto"/>
            <w:vAlign w:val="center"/>
          </w:tcPr>
          <w:p w14:paraId="5D787952" w14:textId="6AF6B94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3.8</w:t>
            </w:r>
          </w:p>
        </w:tc>
        <w:tc>
          <w:tcPr>
            <w:tcW w:w="473" w:type="pct"/>
            <w:tcBorders>
              <w:top w:val="nil"/>
              <w:left w:val="nil"/>
              <w:bottom w:val="dotted" w:sz="4" w:space="0" w:color="404040"/>
              <w:right w:val="dotted" w:sz="4" w:space="0" w:color="404040"/>
            </w:tcBorders>
            <w:shd w:val="clear" w:color="auto" w:fill="auto"/>
            <w:vAlign w:val="center"/>
          </w:tcPr>
          <w:p w14:paraId="71D31567" w14:textId="0360364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4.2</w:t>
            </w:r>
          </w:p>
        </w:tc>
      </w:tr>
      <w:tr w:rsidR="009477C9" w:rsidRPr="007F63F3" w14:paraId="78AD4FA1"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0D0CF710"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456EE5E5" w14:textId="3CD374A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0" w:type="pct"/>
            <w:tcBorders>
              <w:top w:val="nil"/>
              <w:left w:val="nil"/>
              <w:bottom w:val="dotted" w:sz="4" w:space="0" w:color="404040"/>
              <w:right w:val="dotted" w:sz="4" w:space="0" w:color="404040"/>
            </w:tcBorders>
            <w:shd w:val="clear" w:color="auto" w:fill="auto"/>
            <w:vAlign w:val="center"/>
          </w:tcPr>
          <w:p w14:paraId="4A766E2A" w14:textId="73EEC09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0.7%</w:t>
            </w:r>
          </w:p>
        </w:tc>
        <w:tc>
          <w:tcPr>
            <w:tcW w:w="360" w:type="pct"/>
            <w:tcBorders>
              <w:top w:val="nil"/>
              <w:left w:val="nil"/>
              <w:bottom w:val="dotted" w:sz="4" w:space="0" w:color="404040"/>
              <w:right w:val="dotted" w:sz="4" w:space="0" w:color="404040"/>
            </w:tcBorders>
            <w:shd w:val="clear" w:color="auto" w:fill="auto"/>
            <w:vAlign w:val="center"/>
          </w:tcPr>
          <w:p w14:paraId="3C6D1148" w14:textId="6B9CF7D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1" w:type="pct"/>
            <w:tcBorders>
              <w:top w:val="nil"/>
              <w:left w:val="nil"/>
              <w:bottom w:val="dotted" w:sz="4" w:space="0" w:color="404040"/>
              <w:right w:val="dotted" w:sz="4" w:space="0" w:color="404040"/>
            </w:tcBorders>
            <w:shd w:val="clear" w:color="auto" w:fill="auto"/>
            <w:vAlign w:val="center"/>
          </w:tcPr>
          <w:p w14:paraId="3F3CD0B2" w14:textId="04C6A7D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0.7%</w:t>
            </w:r>
          </w:p>
        </w:tc>
        <w:tc>
          <w:tcPr>
            <w:tcW w:w="361" w:type="pct"/>
            <w:tcBorders>
              <w:top w:val="nil"/>
              <w:left w:val="nil"/>
              <w:bottom w:val="dotted" w:sz="4" w:space="0" w:color="404040"/>
              <w:right w:val="dotted" w:sz="4" w:space="0" w:color="404040"/>
            </w:tcBorders>
            <w:shd w:val="clear" w:color="auto" w:fill="auto"/>
            <w:vAlign w:val="center"/>
          </w:tcPr>
          <w:p w14:paraId="1B1F18D4" w14:textId="2361D46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0.3%</w:t>
            </w:r>
          </w:p>
        </w:tc>
        <w:tc>
          <w:tcPr>
            <w:tcW w:w="361" w:type="pct"/>
            <w:tcBorders>
              <w:top w:val="nil"/>
              <w:left w:val="nil"/>
              <w:bottom w:val="dotted" w:sz="4" w:space="0" w:color="404040"/>
              <w:right w:val="dotted" w:sz="4" w:space="0" w:color="404040"/>
            </w:tcBorders>
            <w:shd w:val="clear" w:color="auto" w:fill="auto"/>
            <w:vAlign w:val="center"/>
          </w:tcPr>
          <w:p w14:paraId="13084087" w14:textId="7932C84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1" w:type="pct"/>
            <w:tcBorders>
              <w:top w:val="nil"/>
              <w:left w:val="nil"/>
              <w:bottom w:val="dotted" w:sz="4" w:space="0" w:color="404040"/>
              <w:right w:val="dotted" w:sz="4" w:space="0" w:color="404040"/>
            </w:tcBorders>
            <w:shd w:val="clear" w:color="auto" w:fill="auto"/>
            <w:vAlign w:val="center"/>
          </w:tcPr>
          <w:p w14:paraId="3EA047C5" w14:textId="431D843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2.1%</w:t>
            </w:r>
          </w:p>
        </w:tc>
        <w:tc>
          <w:tcPr>
            <w:tcW w:w="361" w:type="pct"/>
            <w:tcBorders>
              <w:top w:val="nil"/>
              <w:left w:val="nil"/>
              <w:bottom w:val="dotted" w:sz="4" w:space="0" w:color="404040"/>
              <w:right w:val="dotted" w:sz="4" w:space="0" w:color="404040"/>
            </w:tcBorders>
            <w:shd w:val="clear" w:color="auto" w:fill="auto"/>
            <w:vAlign w:val="center"/>
          </w:tcPr>
          <w:p w14:paraId="25EE2A68" w14:textId="74E9F16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1" w:type="pct"/>
            <w:tcBorders>
              <w:top w:val="nil"/>
              <w:left w:val="nil"/>
              <w:bottom w:val="dotted" w:sz="4" w:space="0" w:color="404040"/>
              <w:right w:val="dotted" w:sz="4" w:space="0" w:color="404040"/>
            </w:tcBorders>
            <w:shd w:val="clear" w:color="auto" w:fill="auto"/>
            <w:vAlign w:val="center"/>
          </w:tcPr>
          <w:p w14:paraId="3CDDA974" w14:textId="24E0D80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0.7%</w:t>
            </w:r>
          </w:p>
        </w:tc>
        <w:tc>
          <w:tcPr>
            <w:tcW w:w="473" w:type="pct"/>
            <w:tcBorders>
              <w:top w:val="nil"/>
              <w:left w:val="nil"/>
              <w:bottom w:val="dotted" w:sz="4" w:space="0" w:color="404040"/>
              <w:right w:val="dotted" w:sz="4" w:space="0" w:color="404040"/>
            </w:tcBorders>
            <w:shd w:val="clear" w:color="auto" w:fill="auto"/>
            <w:vAlign w:val="center"/>
          </w:tcPr>
          <w:p w14:paraId="1EBAA088" w14:textId="345AA6C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0.7%</w:t>
            </w:r>
          </w:p>
        </w:tc>
      </w:tr>
      <w:tr w:rsidR="009477C9" w:rsidRPr="007F63F3" w14:paraId="0C8BAEE8"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2BD4C59B" w14:textId="4528FD84"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glass</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1CAD975D" w14:textId="04BC97E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2.5</w:t>
            </w:r>
          </w:p>
        </w:tc>
        <w:tc>
          <w:tcPr>
            <w:tcW w:w="360" w:type="pct"/>
            <w:tcBorders>
              <w:top w:val="nil"/>
              <w:left w:val="nil"/>
              <w:bottom w:val="dotted" w:sz="4" w:space="0" w:color="404040"/>
              <w:right w:val="dotted" w:sz="4" w:space="0" w:color="404040"/>
            </w:tcBorders>
            <w:shd w:val="clear" w:color="auto" w:fill="auto"/>
            <w:vAlign w:val="center"/>
          </w:tcPr>
          <w:p w14:paraId="4A948C46" w14:textId="0BAC620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4.9</w:t>
            </w:r>
          </w:p>
        </w:tc>
        <w:tc>
          <w:tcPr>
            <w:tcW w:w="360" w:type="pct"/>
            <w:tcBorders>
              <w:top w:val="nil"/>
              <w:left w:val="nil"/>
              <w:bottom w:val="dotted" w:sz="4" w:space="0" w:color="404040"/>
              <w:right w:val="dotted" w:sz="4" w:space="0" w:color="404040"/>
            </w:tcBorders>
            <w:shd w:val="clear" w:color="auto" w:fill="auto"/>
            <w:vAlign w:val="center"/>
          </w:tcPr>
          <w:p w14:paraId="3FD629D4" w14:textId="647028E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5.1</w:t>
            </w:r>
          </w:p>
        </w:tc>
        <w:tc>
          <w:tcPr>
            <w:tcW w:w="361" w:type="pct"/>
            <w:tcBorders>
              <w:top w:val="nil"/>
              <w:left w:val="nil"/>
              <w:bottom w:val="dotted" w:sz="4" w:space="0" w:color="404040"/>
              <w:right w:val="dotted" w:sz="4" w:space="0" w:color="404040"/>
            </w:tcBorders>
            <w:shd w:val="clear" w:color="auto" w:fill="auto"/>
            <w:vAlign w:val="center"/>
          </w:tcPr>
          <w:p w14:paraId="160F8009" w14:textId="742E730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5.3</w:t>
            </w:r>
          </w:p>
        </w:tc>
        <w:tc>
          <w:tcPr>
            <w:tcW w:w="361" w:type="pct"/>
            <w:tcBorders>
              <w:top w:val="nil"/>
              <w:left w:val="nil"/>
              <w:bottom w:val="dotted" w:sz="4" w:space="0" w:color="404040"/>
              <w:right w:val="dotted" w:sz="4" w:space="0" w:color="404040"/>
            </w:tcBorders>
            <w:shd w:val="clear" w:color="auto" w:fill="auto"/>
            <w:vAlign w:val="center"/>
          </w:tcPr>
          <w:p w14:paraId="6BAFA0D3" w14:textId="607D589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7.2</w:t>
            </w:r>
          </w:p>
        </w:tc>
        <w:tc>
          <w:tcPr>
            <w:tcW w:w="361" w:type="pct"/>
            <w:tcBorders>
              <w:top w:val="nil"/>
              <w:left w:val="nil"/>
              <w:bottom w:val="dotted" w:sz="4" w:space="0" w:color="404040"/>
              <w:right w:val="dotted" w:sz="4" w:space="0" w:color="404040"/>
            </w:tcBorders>
            <w:shd w:val="clear" w:color="auto" w:fill="auto"/>
            <w:vAlign w:val="center"/>
          </w:tcPr>
          <w:p w14:paraId="4BB9AA66" w14:textId="5939E82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4.3</w:t>
            </w:r>
          </w:p>
        </w:tc>
        <w:tc>
          <w:tcPr>
            <w:tcW w:w="361" w:type="pct"/>
            <w:tcBorders>
              <w:top w:val="nil"/>
              <w:left w:val="nil"/>
              <w:bottom w:val="dotted" w:sz="4" w:space="0" w:color="404040"/>
              <w:right w:val="dotted" w:sz="4" w:space="0" w:color="404040"/>
            </w:tcBorders>
            <w:shd w:val="clear" w:color="auto" w:fill="auto"/>
            <w:vAlign w:val="center"/>
          </w:tcPr>
          <w:p w14:paraId="2CCAECB0" w14:textId="1903C9F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6.8</w:t>
            </w:r>
          </w:p>
        </w:tc>
        <w:tc>
          <w:tcPr>
            <w:tcW w:w="361" w:type="pct"/>
            <w:tcBorders>
              <w:top w:val="nil"/>
              <w:left w:val="nil"/>
              <w:bottom w:val="dotted" w:sz="4" w:space="0" w:color="404040"/>
              <w:right w:val="dotted" w:sz="4" w:space="0" w:color="404040"/>
            </w:tcBorders>
            <w:shd w:val="clear" w:color="auto" w:fill="auto"/>
            <w:vAlign w:val="center"/>
          </w:tcPr>
          <w:p w14:paraId="7FE6E969" w14:textId="3139436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2.6</w:t>
            </w:r>
          </w:p>
        </w:tc>
        <w:tc>
          <w:tcPr>
            <w:tcW w:w="361" w:type="pct"/>
            <w:tcBorders>
              <w:top w:val="nil"/>
              <w:left w:val="nil"/>
              <w:bottom w:val="dotted" w:sz="4" w:space="0" w:color="404040"/>
              <w:right w:val="dotted" w:sz="4" w:space="0" w:color="404040"/>
            </w:tcBorders>
            <w:shd w:val="clear" w:color="auto" w:fill="auto"/>
            <w:vAlign w:val="center"/>
          </w:tcPr>
          <w:p w14:paraId="58955A4D" w14:textId="1925937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6.1</w:t>
            </w:r>
          </w:p>
        </w:tc>
        <w:tc>
          <w:tcPr>
            <w:tcW w:w="473" w:type="pct"/>
            <w:tcBorders>
              <w:top w:val="nil"/>
              <w:left w:val="nil"/>
              <w:bottom w:val="dotted" w:sz="4" w:space="0" w:color="404040"/>
              <w:right w:val="dotted" w:sz="4" w:space="0" w:color="404040"/>
            </w:tcBorders>
            <w:shd w:val="clear" w:color="auto" w:fill="auto"/>
            <w:vAlign w:val="center"/>
          </w:tcPr>
          <w:p w14:paraId="74B6313C" w14:textId="515596A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5.2</w:t>
            </w:r>
          </w:p>
        </w:tc>
      </w:tr>
      <w:tr w:rsidR="009477C9" w:rsidRPr="007F63F3" w14:paraId="24FED917"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65C1A12B"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5050D2E0" w14:textId="17B8784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0" w:type="pct"/>
            <w:tcBorders>
              <w:top w:val="nil"/>
              <w:left w:val="nil"/>
              <w:bottom w:val="dotted" w:sz="4" w:space="0" w:color="404040"/>
              <w:right w:val="dotted" w:sz="4" w:space="0" w:color="404040"/>
            </w:tcBorders>
            <w:shd w:val="clear" w:color="auto" w:fill="auto"/>
            <w:vAlign w:val="center"/>
          </w:tcPr>
          <w:p w14:paraId="47B6B690" w14:textId="6548A45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360" w:type="pct"/>
            <w:tcBorders>
              <w:top w:val="nil"/>
              <w:left w:val="nil"/>
              <w:bottom w:val="dotted" w:sz="4" w:space="0" w:color="404040"/>
              <w:right w:val="dotted" w:sz="4" w:space="0" w:color="404040"/>
            </w:tcBorders>
            <w:shd w:val="clear" w:color="auto" w:fill="auto"/>
            <w:vAlign w:val="center"/>
          </w:tcPr>
          <w:p w14:paraId="47868E53" w14:textId="6E93AEA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0.7%</w:t>
            </w:r>
          </w:p>
        </w:tc>
        <w:tc>
          <w:tcPr>
            <w:tcW w:w="361" w:type="pct"/>
            <w:tcBorders>
              <w:top w:val="nil"/>
              <w:left w:val="nil"/>
              <w:bottom w:val="dotted" w:sz="4" w:space="0" w:color="404040"/>
              <w:right w:val="dotted" w:sz="4" w:space="0" w:color="404040"/>
            </w:tcBorders>
            <w:shd w:val="clear" w:color="auto" w:fill="auto"/>
            <w:vAlign w:val="center"/>
          </w:tcPr>
          <w:p w14:paraId="100EE218" w14:textId="50C3673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w:t>
            </w:r>
          </w:p>
        </w:tc>
        <w:tc>
          <w:tcPr>
            <w:tcW w:w="361" w:type="pct"/>
            <w:tcBorders>
              <w:top w:val="nil"/>
              <w:left w:val="nil"/>
              <w:bottom w:val="dotted" w:sz="4" w:space="0" w:color="404040"/>
              <w:right w:val="dotted" w:sz="4" w:space="0" w:color="404040"/>
            </w:tcBorders>
            <w:shd w:val="clear" w:color="auto" w:fill="auto"/>
            <w:vAlign w:val="center"/>
          </w:tcPr>
          <w:p w14:paraId="26046153" w14:textId="47B446B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w:t>
            </w:r>
          </w:p>
        </w:tc>
        <w:tc>
          <w:tcPr>
            <w:tcW w:w="361" w:type="pct"/>
            <w:tcBorders>
              <w:top w:val="nil"/>
              <w:left w:val="nil"/>
              <w:bottom w:val="dotted" w:sz="4" w:space="0" w:color="404040"/>
              <w:right w:val="dotted" w:sz="4" w:space="0" w:color="404040"/>
            </w:tcBorders>
            <w:shd w:val="clear" w:color="auto" w:fill="auto"/>
            <w:vAlign w:val="center"/>
          </w:tcPr>
          <w:p w14:paraId="1116863F" w14:textId="2ACEDA2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0.7%</w:t>
            </w:r>
          </w:p>
        </w:tc>
        <w:tc>
          <w:tcPr>
            <w:tcW w:w="361" w:type="pct"/>
            <w:tcBorders>
              <w:top w:val="nil"/>
              <w:left w:val="nil"/>
              <w:bottom w:val="dotted" w:sz="4" w:space="0" w:color="404040"/>
              <w:right w:val="dotted" w:sz="4" w:space="0" w:color="404040"/>
            </w:tcBorders>
            <w:shd w:val="clear" w:color="auto" w:fill="auto"/>
            <w:vAlign w:val="center"/>
          </w:tcPr>
          <w:p w14:paraId="2828D13E" w14:textId="2CEA5D1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1.4%</w:t>
            </w:r>
          </w:p>
        </w:tc>
        <w:tc>
          <w:tcPr>
            <w:tcW w:w="361" w:type="pct"/>
            <w:tcBorders>
              <w:top w:val="nil"/>
              <w:left w:val="nil"/>
              <w:bottom w:val="dotted" w:sz="4" w:space="0" w:color="404040"/>
              <w:right w:val="dotted" w:sz="4" w:space="0" w:color="404040"/>
            </w:tcBorders>
            <w:shd w:val="clear" w:color="auto" w:fill="auto"/>
            <w:vAlign w:val="center"/>
          </w:tcPr>
          <w:p w14:paraId="40EFED66" w14:textId="7478DCB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c>
          <w:tcPr>
            <w:tcW w:w="361" w:type="pct"/>
            <w:tcBorders>
              <w:top w:val="nil"/>
              <w:left w:val="nil"/>
              <w:bottom w:val="dotted" w:sz="4" w:space="0" w:color="404040"/>
              <w:right w:val="dotted" w:sz="4" w:space="0" w:color="404040"/>
            </w:tcBorders>
            <w:shd w:val="clear" w:color="auto" w:fill="auto"/>
            <w:vAlign w:val="center"/>
          </w:tcPr>
          <w:p w14:paraId="4F732C88" w14:textId="554143C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w:t>
            </w:r>
          </w:p>
        </w:tc>
        <w:tc>
          <w:tcPr>
            <w:tcW w:w="473" w:type="pct"/>
            <w:tcBorders>
              <w:top w:val="nil"/>
              <w:left w:val="nil"/>
              <w:bottom w:val="dotted" w:sz="4" w:space="0" w:color="404040"/>
              <w:right w:val="dotted" w:sz="4" w:space="0" w:color="404040"/>
            </w:tcBorders>
            <w:shd w:val="clear" w:color="auto" w:fill="auto"/>
            <w:vAlign w:val="center"/>
          </w:tcPr>
          <w:p w14:paraId="10804C61" w14:textId="148000D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r>
      <w:tr w:rsidR="009477C9" w:rsidRPr="007F63F3" w14:paraId="38B63AE1"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5FDB1581" w14:textId="1EE9762E"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metals</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72D4E102" w14:textId="3E971C2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6.2</w:t>
            </w:r>
          </w:p>
        </w:tc>
        <w:tc>
          <w:tcPr>
            <w:tcW w:w="360" w:type="pct"/>
            <w:tcBorders>
              <w:top w:val="nil"/>
              <w:left w:val="nil"/>
              <w:bottom w:val="dotted" w:sz="4" w:space="0" w:color="404040"/>
              <w:right w:val="dotted" w:sz="4" w:space="0" w:color="404040"/>
            </w:tcBorders>
            <w:shd w:val="clear" w:color="auto" w:fill="auto"/>
            <w:vAlign w:val="center"/>
          </w:tcPr>
          <w:p w14:paraId="6BC90030" w14:textId="37623B1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5.3</w:t>
            </w:r>
          </w:p>
        </w:tc>
        <w:tc>
          <w:tcPr>
            <w:tcW w:w="360" w:type="pct"/>
            <w:tcBorders>
              <w:top w:val="nil"/>
              <w:left w:val="nil"/>
              <w:bottom w:val="dotted" w:sz="4" w:space="0" w:color="404040"/>
              <w:right w:val="dotted" w:sz="4" w:space="0" w:color="404040"/>
            </w:tcBorders>
            <w:shd w:val="clear" w:color="auto" w:fill="auto"/>
            <w:vAlign w:val="center"/>
          </w:tcPr>
          <w:p w14:paraId="19191206" w14:textId="6A7CFCA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6.3</w:t>
            </w:r>
          </w:p>
        </w:tc>
        <w:tc>
          <w:tcPr>
            <w:tcW w:w="361" w:type="pct"/>
            <w:tcBorders>
              <w:top w:val="nil"/>
              <w:left w:val="nil"/>
              <w:bottom w:val="dotted" w:sz="4" w:space="0" w:color="404040"/>
              <w:right w:val="dotted" w:sz="4" w:space="0" w:color="404040"/>
            </w:tcBorders>
            <w:shd w:val="clear" w:color="auto" w:fill="auto"/>
            <w:vAlign w:val="center"/>
          </w:tcPr>
          <w:p w14:paraId="71D528E6" w14:textId="226CBD7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4.9</w:t>
            </w:r>
          </w:p>
        </w:tc>
        <w:tc>
          <w:tcPr>
            <w:tcW w:w="361" w:type="pct"/>
            <w:tcBorders>
              <w:top w:val="nil"/>
              <w:left w:val="nil"/>
              <w:bottom w:val="dotted" w:sz="4" w:space="0" w:color="404040"/>
              <w:right w:val="dotted" w:sz="4" w:space="0" w:color="404040"/>
            </w:tcBorders>
            <w:shd w:val="clear" w:color="auto" w:fill="auto"/>
            <w:vAlign w:val="center"/>
          </w:tcPr>
          <w:p w14:paraId="198EECA7" w14:textId="661B584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6.2</w:t>
            </w:r>
          </w:p>
        </w:tc>
        <w:tc>
          <w:tcPr>
            <w:tcW w:w="361" w:type="pct"/>
            <w:tcBorders>
              <w:top w:val="nil"/>
              <w:left w:val="nil"/>
              <w:bottom w:val="dotted" w:sz="4" w:space="0" w:color="404040"/>
              <w:right w:val="dotted" w:sz="4" w:space="0" w:color="404040"/>
            </w:tcBorders>
            <w:shd w:val="clear" w:color="auto" w:fill="auto"/>
            <w:vAlign w:val="center"/>
          </w:tcPr>
          <w:p w14:paraId="1B198821" w14:textId="79D2A72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3.7</w:t>
            </w:r>
          </w:p>
        </w:tc>
        <w:tc>
          <w:tcPr>
            <w:tcW w:w="361" w:type="pct"/>
            <w:tcBorders>
              <w:top w:val="nil"/>
              <w:left w:val="nil"/>
              <w:bottom w:val="dotted" w:sz="4" w:space="0" w:color="404040"/>
              <w:right w:val="dotted" w:sz="4" w:space="0" w:color="404040"/>
            </w:tcBorders>
            <w:shd w:val="clear" w:color="auto" w:fill="auto"/>
            <w:vAlign w:val="center"/>
          </w:tcPr>
          <w:p w14:paraId="3D881C13" w14:textId="6DEDA91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7.0</w:t>
            </w:r>
          </w:p>
        </w:tc>
        <w:tc>
          <w:tcPr>
            <w:tcW w:w="361" w:type="pct"/>
            <w:tcBorders>
              <w:top w:val="nil"/>
              <w:left w:val="nil"/>
              <w:bottom w:val="dotted" w:sz="4" w:space="0" w:color="404040"/>
              <w:right w:val="dotted" w:sz="4" w:space="0" w:color="404040"/>
            </w:tcBorders>
            <w:shd w:val="clear" w:color="auto" w:fill="auto"/>
            <w:vAlign w:val="center"/>
          </w:tcPr>
          <w:p w14:paraId="29A9E6AF" w14:textId="23A7235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4.2</w:t>
            </w:r>
          </w:p>
        </w:tc>
        <w:tc>
          <w:tcPr>
            <w:tcW w:w="361" w:type="pct"/>
            <w:tcBorders>
              <w:top w:val="nil"/>
              <w:left w:val="nil"/>
              <w:bottom w:val="dotted" w:sz="4" w:space="0" w:color="404040"/>
              <w:right w:val="dotted" w:sz="4" w:space="0" w:color="404040"/>
            </w:tcBorders>
            <w:shd w:val="clear" w:color="auto" w:fill="auto"/>
            <w:vAlign w:val="center"/>
          </w:tcPr>
          <w:p w14:paraId="7603A2FC" w14:textId="26E49C3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6.4</w:t>
            </w:r>
          </w:p>
        </w:tc>
        <w:tc>
          <w:tcPr>
            <w:tcW w:w="473" w:type="pct"/>
            <w:tcBorders>
              <w:top w:val="nil"/>
              <w:left w:val="nil"/>
              <w:bottom w:val="dotted" w:sz="4" w:space="0" w:color="404040"/>
              <w:right w:val="dotted" w:sz="4" w:space="0" w:color="404040"/>
            </w:tcBorders>
            <w:shd w:val="clear" w:color="auto" w:fill="auto"/>
            <w:vAlign w:val="center"/>
          </w:tcPr>
          <w:p w14:paraId="04908E78" w14:textId="5FBAEEA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5.7</w:t>
            </w:r>
          </w:p>
        </w:tc>
      </w:tr>
      <w:tr w:rsidR="009477C9" w:rsidRPr="007F63F3" w14:paraId="502D9C62"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41FDA6CD"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3AF4D0E1" w14:textId="60F49CC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c>
          <w:tcPr>
            <w:tcW w:w="360" w:type="pct"/>
            <w:tcBorders>
              <w:top w:val="nil"/>
              <w:left w:val="nil"/>
              <w:bottom w:val="dotted" w:sz="4" w:space="0" w:color="404040"/>
              <w:right w:val="dotted" w:sz="4" w:space="0" w:color="404040"/>
            </w:tcBorders>
            <w:shd w:val="clear" w:color="auto" w:fill="auto"/>
            <w:vAlign w:val="center"/>
          </w:tcPr>
          <w:p w14:paraId="5CFE0960" w14:textId="5E70CAF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c>
          <w:tcPr>
            <w:tcW w:w="360" w:type="pct"/>
            <w:tcBorders>
              <w:top w:val="nil"/>
              <w:left w:val="nil"/>
              <w:bottom w:val="dotted" w:sz="4" w:space="0" w:color="404040"/>
              <w:right w:val="dotted" w:sz="4" w:space="0" w:color="404040"/>
            </w:tcBorders>
            <w:shd w:val="clear" w:color="auto" w:fill="auto"/>
            <w:vAlign w:val="center"/>
          </w:tcPr>
          <w:p w14:paraId="18BA8636" w14:textId="1A4ABD8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c>
          <w:tcPr>
            <w:tcW w:w="361" w:type="pct"/>
            <w:tcBorders>
              <w:top w:val="nil"/>
              <w:left w:val="nil"/>
              <w:bottom w:val="dotted" w:sz="4" w:space="0" w:color="404040"/>
              <w:right w:val="dotted" w:sz="4" w:space="0" w:color="404040"/>
            </w:tcBorders>
            <w:shd w:val="clear" w:color="auto" w:fill="auto"/>
            <w:vAlign w:val="center"/>
          </w:tcPr>
          <w:p w14:paraId="46BB9365" w14:textId="3EFEBE9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c>
          <w:tcPr>
            <w:tcW w:w="361" w:type="pct"/>
            <w:tcBorders>
              <w:top w:val="nil"/>
              <w:left w:val="nil"/>
              <w:bottom w:val="dotted" w:sz="4" w:space="0" w:color="404040"/>
              <w:right w:val="dotted" w:sz="4" w:space="0" w:color="404040"/>
            </w:tcBorders>
            <w:shd w:val="clear" w:color="auto" w:fill="auto"/>
            <w:vAlign w:val="center"/>
          </w:tcPr>
          <w:p w14:paraId="25125200" w14:textId="5A2C90A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361" w:type="pct"/>
            <w:tcBorders>
              <w:top w:val="nil"/>
              <w:left w:val="nil"/>
              <w:bottom w:val="dotted" w:sz="4" w:space="0" w:color="404040"/>
              <w:right w:val="dotted" w:sz="4" w:space="0" w:color="404040"/>
            </w:tcBorders>
            <w:shd w:val="clear" w:color="auto" w:fill="auto"/>
            <w:vAlign w:val="center"/>
          </w:tcPr>
          <w:p w14:paraId="4AE08857" w14:textId="1747B1D2"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0.6%</w:t>
            </w:r>
          </w:p>
        </w:tc>
        <w:tc>
          <w:tcPr>
            <w:tcW w:w="361" w:type="pct"/>
            <w:tcBorders>
              <w:top w:val="nil"/>
              <w:left w:val="nil"/>
              <w:bottom w:val="dotted" w:sz="4" w:space="0" w:color="404040"/>
              <w:right w:val="dotted" w:sz="4" w:space="0" w:color="404040"/>
            </w:tcBorders>
            <w:shd w:val="clear" w:color="auto" w:fill="auto"/>
            <w:vAlign w:val="center"/>
          </w:tcPr>
          <w:p w14:paraId="22DB503E" w14:textId="4E71B32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1.5%</w:t>
            </w:r>
          </w:p>
        </w:tc>
        <w:tc>
          <w:tcPr>
            <w:tcW w:w="361" w:type="pct"/>
            <w:tcBorders>
              <w:top w:val="nil"/>
              <w:left w:val="nil"/>
              <w:bottom w:val="dotted" w:sz="4" w:space="0" w:color="404040"/>
              <w:right w:val="dotted" w:sz="4" w:space="0" w:color="404040"/>
            </w:tcBorders>
            <w:shd w:val="clear" w:color="auto" w:fill="auto"/>
            <w:vAlign w:val="center"/>
          </w:tcPr>
          <w:p w14:paraId="52A21DCF" w14:textId="469A597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0.6%</w:t>
            </w:r>
          </w:p>
        </w:tc>
        <w:tc>
          <w:tcPr>
            <w:tcW w:w="361" w:type="pct"/>
            <w:tcBorders>
              <w:top w:val="nil"/>
              <w:left w:val="nil"/>
              <w:bottom w:val="dotted" w:sz="4" w:space="0" w:color="404040"/>
              <w:right w:val="dotted" w:sz="4" w:space="0" w:color="404040"/>
            </w:tcBorders>
            <w:shd w:val="clear" w:color="auto" w:fill="auto"/>
            <w:vAlign w:val="center"/>
          </w:tcPr>
          <w:p w14:paraId="305E6C63" w14:textId="76889AB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w:t>
            </w:r>
          </w:p>
        </w:tc>
        <w:tc>
          <w:tcPr>
            <w:tcW w:w="473" w:type="pct"/>
            <w:tcBorders>
              <w:top w:val="nil"/>
              <w:left w:val="nil"/>
              <w:bottom w:val="dotted" w:sz="4" w:space="0" w:color="404040"/>
              <w:right w:val="dotted" w:sz="4" w:space="0" w:color="404040"/>
            </w:tcBorders>
            <w:shd w:val="clear" w:color="auto" w:fill="auto"/>
            <w:vAlign w:val="center"/>
          </w:tcPr>
          <w:p w14:paraId="3170D1CE" w14:textId="68C90CA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0.9%</w:t>
            </w:r>
          </w:p>
        </w:tc>
      </w:tr>
      <w:tr w:rsidR="009477C9" w:rsidRPr="007F63F3" w14:paraId="4A60295C"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00D53F8F" w14:textId="0A5265E2"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food</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0FF41044" w14:textId="2D0A260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82.5</w:t>
            </w:r>
          </w:p>
        </w:tc>
        <w:tc>
          <w:tcPr>
            <w:tcW w:w="360" w:type="pct"/>
            <w:tcBorders>
              <w:top w:val="nil"/>
              <w:left w:val="nil"/>
              <w:bottom w:val="dotted" w:sz="4" w:space="0" w:color="404040"/>
              <w:right w:val="dotted" w:sz="4" w:space="0" w:color="404040"/>
            </w:tcBorders>
            <w:shd w:val="clear" w:color="auto" w:fill="auto"/>
            <w:vAlign w:val="center"/>
          </w:tcPr>
          <w:p w14:paraId="2120C6D7" w14:textId="19A4188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96.7</w:t>
            </w:r>
          </w:p>
        </w:tc>
        <w:tc>
          <w:tcPr>
            <w:tcW w:w="360" w:type="pct"/>
            <w:tcBorders>
              <w:top w:val="nil"/>
              <w:left w:val="nil"/>
              <w:bottom w:val="dotted" w:sz="4" w:space="0" w:color="404040"/>
              <w:right w:val="dotted" w:sz="4" w:space="0" w:color="404040"/>
            </w:tcBorders>
            <w:shd w:val="clear" w:color="auto" w:fill="auto"/>
            <w:vAlign w:val="center"/>
          </w:tcPr>
          <w:p w14:paraId="0178E5B0" w14:textId="3285AF7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72.6</w:t>
            </w:r>
          </w:p>
        </w:tc>
        <w:tc>
          <w:tcPr>
            <w:tcW w:w="361" w:type="pct"/>
            <w:tcBorders>
              <w:top w:val="nil"/>
              <w:left w:val="nil"/>
              <w:bottom w:val="dotted" w:sz="4" w:space="0" w:color="404040"/>
              <w:right w:val="dotted" w:sz="4" w:space="0" w:color="404040"/>
            </w:tcBorders>
            <w:shd w:val="clear" w:color="auto" w:fill="auto"/>
            <w:vAlign w:val="center"/>
          </w:tcPr>
          <w:p w14:paraId="161035EB" w14:textId="0B5F927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57.9</w:t>
            </w:r>
          </w:p>
        </w:tc>
        <w:tc>
          <w:tcPr>
            <w:tcW w:w="361" w:type="pct"/>
            <w:tcBorders>
              <w:top w:val="nil"/>
              <w:left w:val="nil"/>
              <w:bottom w:val="dotted" w:sz="4" w:space="0" w:color="404040"/>
              <w:right w:val="dotted" w:sz="4" w:space="0" w:color="404040"/>
            </w:tcBorders>
            <w:shd w:val="clear" w:color="auto" w:fill="auto"/>
            <w:vAlign w:val="center"/>
          </w:tcPr>
          <w:p w14:paraId="06F13136" w14:textId="3FEDCBF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107.5</w:t>
            </w:r>
          </w:p>
        </w:tc>
        <w:tc>
          <w:tcPr>
            <w:tcW w:w="361" w:type="pct"/>
            <w:tcBorders>
              <w:top w:val="nil"/>
              <w:left w:val="nil"/>
              <w:bottom w:val="dotted" w:sz="4" w:space="0" w:color="404040"/>
              <w:right w:val="dotted" w:sz="4" w:space="0" w:color="404040"/>
            </w:tcBorders>
            <w:shd w:val="clear" w:color="auto" w:fill="auto"/>
            <w:vAlign w:val="center"/>
          </w:tcPr>
          <w:p w14:paraId="6DF987C2" w14:textId="17C6E88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71.2</w:t>
            </w:r>
          </w:p>
        </w:tc>
        <w:tc>
          <w:tcPr>
            <w:tcW w:w="361" w:type="pct"/>
            <w:tcBorders>
              <w:top w:val="nil"/>
              <w:left w:val="nil"/>
              <w:bottom w:val="dotted" w:sz="4" w:space="0" w:color="404040"/>
              <w:right w:val="dotted" w:sz="4" w:space="0" w:color="404040"/>
            </w:tcBorders>
            <w:shd w:val="clear" w:color="auto" w:fill="auto"/>
            <w:vAlign w:val="center"/>
          </w:tcPr>
          <w:p w14:paraId="18D9FE96" w14:textId="0DBE8B0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93.2</w:t>
            </w:r>
          </w:p>
        </w:tc>
        <w:tc>
          <w:tcPr>
            <w:tcW w:w="361" w:type="pct"/>
            <w:tcBorders>
              <w:top w:val="nil"/>
              <w:left w:val="nil"/>
              <w:bottom w:val="dotted" w:sz="4" w:space="0" w:color="404040"/>
              <w:right w:val="dotted" w:sz="4" w:space="0" w:color="404040"/>
            </w:tcBorders>
            <w:shd w:val="clear" w:color="auto" w:fill="auto"/>
            <w:vAlign w:val="center"/>
          </w:tcPr>
          <w:p w14:paraId="7E08838D" w14:textId="4046434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69.2</w:t>
            </w:r>
          </w:p>
        </w:tc>
        <w:tc>
          <w:tcPr>
            <w:tcW w:w="361" w:type="pct"/>
            <w:tcBorders>
              <w:top w:val="nil"/>
              <w:left w:val="nil"/>
              <w:bottom w:val="dotted" w:sz="4" w:space="0" w:color="404040"/>
              <w:right w:val="dotted" w:sz="4" w:space="0" w:color="404040"/>
            </w:tcBorders>
            <w:shd w:val="clear" w:color="auto" w:fill="auto"/>
            <w:vAlign w:val="center"/>
          </w:tcPr>
          <w:p w14:paraId="27ABA7DE" w14:textId="4594BD3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101.8</w:t>
            </w:r>
          </w:p>
        </w:tc>
        <w:tc>
          <w:tcPr>
            <w:tcW w:w="473" w:type="pct"/>
            <w:tcBorders>
              <w:top w:val="nil"/>
              <w:left w:val="nil"/>
              <w:bottom w:val="dotted" w:sz="4" w:space="0" w:color="404040"/>
              <w:right w:val="dotted" w:sz="4" w:space="0" w:color="404040"/>
            </w:tcBorders>
            <w:shd w:val="clear" w:color="auto" w:fill="auto"/>
            <w:vAlign w:val="center"/>
          </w:tcPr>
          <w:p w14:paraId="7F53BBFF" w14:textId="18C4C3D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86.1</w:t>
            </w:r>
          </w:p>
        </w:tc>
      </w:tr>
      <w:tr w:rsidR="009477C9" w:rsidRPr="007F63F3" w14:paraId="136C3127"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661F94D9"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649E2E48" w14:textId="5577C61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12.7%</w:t>
            </w:r>
          </w:p>
        </w:tc>
        <w:tc>
          <w:tcPr>
            <w:tcW w:w="360" w:type="pct"/>
            <w:tcBorders>
              <w:top w:val="nil"/>
              <w:left w:val="nil"/>
              <w:bottom w:val="dotted" w:sz="4" w:space="0" w:color="404040"/>
              <w:right w:val="dotted" w:sz="4" w:space="0" w:color="404040"/>
            </w:tcBorders>
            <w:shd w:val="clear" w:color="auto" w:fill="auto"/>
            <w:vAlign w:val="center"/>
          </w:tcPr>
          <w:p w14:paraId="23627E1D" w14:textId="10C4B47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16.9%</w:t>
            </w:r>
          </w:p>
        </w:tc>
        <w:tc>
          <w:tcPr>
            <w:tcW w:w="360" w:type="pct"/>
            <w:tcBorders>
              <w:top w:val="nil"/>
              <w:left w:val="nil"/>
              <w:bottom w:val="dotted" w:sz="4" w:space="0" w:color="404040"/>
              <w:right w:val="dotted" w:sz="4" w:space="0" w:color="404040"/>
            </w:tcBorders>
            <w:shd w:val="clear" w:color="auto" w:fill="auto"/>
            <w:vAlign w:val="center"/>
          </w:tcPr>
          <w:p w14:paraId="148CDEFA" w14:textId="59A328A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10.1%</w:t>
            </w:r>
          </w:p>
        </w:tc>
        <w:tc>
          <w:tcPr>
            <w:tcW w:w="361" w:type="pct"/>
            <w:tcBorders>
              <w:top w:val="nil"/>
              <w:left w:val="nil"/>
              <w:bottom w:val="dotted" w:sz="4" w:space="0" w:color="404040"/>
              <w:right w:val="dotted" w:sz="4" w:space="0" w:color="404040"/>
            </w:tcBorders>
            <w:shd w:val="clear" w:color="auto" w:fill="auto"/>
            <w:vAlign w:val="center"/>
          </w:tcPr>
          <w:p w14:paraId="7B52D863" w14:textId="31F92D6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10.6%</w:t>
            </w:r>
          </w:p>
        </w:tc>
        <w:tc>
          <w:tcPr>
            <w:tcW w:w="361" w:type="pct"/>
            <w:tcBorders>
              <w:top w:val="nil"/>
              <w:left w:val="nil"/>
              <w:bottom w:val="dotted" w:sz="4" w:space="0" w:color="404040"/>
              <w:right w:val="dotted" w:sz="4" w:space="0" w:color="404040"/>
            </w:tcBorders>
            <w:shd w:val="clear" w:color="auto" w:fill="auto"/>
            <w:vAlign w:val="center"/>
          </w:tcPr>
          <w:p w14:paraId="34443751" w14:textId="5ABD62B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14.4%</w:t>
            </w:r>
          </w:p>
        </w:tc>
        <w:tc>
          <w:tcPr>
            <w:tcW w:w="361" w:type="pct"/>
            <w:tcBorders>
              <w:top w:val="nil"/>
              <w:left w:val="nil"/>
              <w:bottom w:val="dotted" w:sz="4" w:space="0" w:color="404040"/>
              <w:right w:val="dotted" w:sz="4" w:space="0" w:color="404040"/>
            </w:tcBorders>
            <w:shd w:val="clear" w:color="auto" w:fill="auto"/>
            <w:vAlign w:val="center"/>
          </w:tcPr>
          <w:p w14:paraId="380AE0E3" w14:textId="1765ABF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12.1%</w:t>
            </w:r>
          </w:p>
        </w:tc>
        <w:tc>
          <w:tcPr>
            <w:tcW w:w="361" w:type="pct"/>
            <w:tcBorders>
              <w:top w:val="nil"/>
              <w:left w:val="nil"/>
              <w:bottom w:val="dotted" w:sz="4" w:space="0" w:color="404040"/>
              <w:right w:val="dotted" w:sz="4" w:space="0" w:color="404040"/>
            </w:tcBorders>
            <w:shd w:val="clear" w:color="auto" w:fill="auto"/>
            <w:vAlign w:val="center"/>
          </w:tcPr>
          <w:p w14:paraId="146242BA" w14:textId="742F1CC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19.7%</w:t>
            </w:r>
          </w:p>
        </w:tc>
        <w:tc>
          <w:tcPr>
            <w:tcW w:w="361" w:type="pct"/>
            <w:tcBorders>
              <w:top w:val="nil"/>
              <w:left w:val="nil"/>
              <w:bottom w:val="dotted" w:sz="4" w:space="0" w:color="404040"/>
              <w:right w:val="dotted" w:sz="4" w:space="0" w:color="404040"/>
            </w:tcBorders>
            <w:shd w:val="clear" w:color="auto" w:fill="auto"/>
            <w:vAlign w:val="center"/>
          </w:tcPr>
          <w:p w14:paraId="18A6A061" w14:textId="4D9C786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10.2%</w:t>
            </w:r>
          </w:p>
        </w:tc>
        <w:tc>
          <w:tcPr>
            <w:tcW w:w="361" w:type="pct"/>
            <w:tcBorders>
              <w:top w:val="nil"/>
              <w:left w:val="nil"/>
              <w:bottom w:val="dotted" w:sz="4" w:space="0" w:color="404040"/>
              <w:right w:val="dotted" w:sz="4" w:space="0" w:color="404040"/>
            </w:tcBorders>
            <w:shd w:val="clear" w:color="auto" w:fill="auto"/>
            <w:vAlign w:val="center"/>
          </w:tcPr>
          <w:p w14:paraId="4B6375AA" w14:textId="11BCA0E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17.4%</w:t>
            </w:r>
          </w:p>
        </w:tc>
        <w:tc>
          <w:tcPr>
            <w:tcW w:w="473" w:type="pct"/>
            <w:tcBorders>
              <w:top w:val="nil"/>
              <w:left w:val="nil"/>
              <w:bottom w:val="dotted" w:sz="4" w:space="0" w:color="404040"/>
              <w:right w:val="dotted" w:sz="4" w:space="0" w:color="404040"/>
            </w:tcBorders>
            <w:shd w:val="clear" w:color="auto" w:fill="auto"/>
            <w:vAlign w:val="center"/>
          </w:tcPr>
          <w:p w14:paraId="41A5DF16" w14:textId="34EA7E7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14.2%</w:t>
            </w:r>
          </w:p>
        </w:tc>
      </w:tr>
      <w:tr w:rsidR="009477C9" w:rsidRPr="007F63F3" w14:paraId="67765B2F"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38A656B2" w14:textId="2D9F8768"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garden waste</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6058C6F9" w14:textId="41D91B5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2.0</w:t>
            </w:r>
          </w:p>
        </w:tc>
        <w:tc>
          <w:tcPr>
            <w:tcW w:w="360" w:type="pct"/>
            <w:tcBorders>
              <w:top w:val="nil"/>
              <w:left w:val="nil"/>
              <w:bottom w:val="dotted" w:sz="4" w:space="0" w:color="404040"/>
              <w:right w:val="dotted" w:sz="4" w:space="0" w:color="404040"/>
            </w:tcBorders>
            <w:shd w:val="clear" w:color="auto" w:fill="auto"/>
            <w:vAlign w:val="center"/>
          </w:tcPr>
          <w:p w14:paraId="48D63644" w14:textId="62DAA17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360" w:type="pct"/>
            <w:tcBorders>
              <w:top w:val="nil"/>
              <w:left w:val="nil"/>
              <w:bottom w:val="dotted" w:sz="4" w:space="0" w:color="404040"/>
              <w:right w:val="dotted" w:sz="4" w:space="0" w:color="404040"/>
            </w:tcBorders>
            <w:shd w:val="clear" w:color="auto" w:fill="auto"/>
            <w:vAlign w:val="center"/>
          </w:tcPr>
          <w:p w14:paraId="5CECB98D" w14:textId="306587A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2.2</w:t>
            </w:r>
          </w:p>
        </w:tc>
        <w:tc>
          <w:tcPr>
            <w:tcW w:w="361" w:type="pct"/>
            <w:tcBorders>
              <w:top w:val="nil"/>
              <w:left w:val="nil"/>
              <w:bottom w:val="dotted" w:sz="4" w:space="0" w:color="404040"/>
              <w:right w:val="dotted" w:sz="4" w:space="0" w:color="404040"/>
            </w:tcBorders>
            <w:shd w:val="clear" w:color="auto" w:fill="auto"/>
            <w:vAlign w:val="center"/>
          </w:tcPr>
          <w:p w14:paraId="009730D1" w14:textId="18DCA2B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0.6</w:t>
            </w:r>
          </w:p>
        </w:tc>
        <w:tc>
          <w:tcPr>
            <w:tcW w:w="361" w:type="pct"/>
            <w:tcBorders>
              <w:top w:val="nil"/>
              <w:left w:val="nil"/>
              <w:bottom w:val="dotted" w:sz="4" w:space="0" w:color="404040"/>
              <w:right w:val="dotted" w:sz="4" w:space="0" w:color="404040"/>
            </w:tcBorders>
            <w:shd w:val="clear" w:color="auto" w:fill="auto"/>
            <w:vAlign w:val="center"/>
          </w:tcPr>
          <w:p w14:paraId="43386631" w14:textId="3DA850C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1.9</w:t>
            </w:r>
          </w:p>
        </w:tc>
        <w:tc>
          <w:tcPr>
            <w:tcW w:w="361" w:type="pct"/>
            <w:tcBorders>
              <w:top w:val="nil"/>
              <w:left w:val="nil"/>
              <w:bottom w:val="dotted" w:sz="4" w:space="0" w:color="404040"/>
              <w:right w:val="dotted" w:sz="4" w:space="0" w:color="404040"/>
            </w:tcBorders>
            <w:shd w:val="clear" w:color="auto" w:fill="auto"/>
            <w:vAlign w:val="center"/>
          </w:tcPr>
          <w:p w14:paraId="65B53C58" w14:textId="342A501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w:t>
            </w:r>
          </w:p>
        </w:tc>
        <w:tc>
          <w:tcPr>
            <w:tcW w:w="361" w:type="pct"/>
            <w:tcBorders>
              <w:top w:val="nil"/>
              <w:left w:val="nil"/>
              <w:bottom w:val="dotted" w:sz="4" w:space="0" w:color="404040"/>
              <w:right w:val="dotted" w:sz="4" w:space="0" w:color="404040"/>
            </w:tcBorders>
            <w:shd w:val="clear" w:color="auto" w:fill="auto"/>
            <w:vAlign w:val="center"/>
          </w:tcPr>
          <w:p w14:paraId="74D8D967" w14:textId="620917C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0.5</w:t>
            </w:r>
          </w:p>
        </w:tc>
        <w:tc>
          <w:tcPr>
            <w:tcW w:w="361" w:type="pct"/>
            <w:tcBorders>
              <w:top w:val="nil"/>
              <w:left w:val="nil"/>
              <w:bottom w:val="dotted" w:sz="4" w:space="0" w:color="404040"/>
              <w:right w:val="dotted" w:sz="4" w:space="0" w:color="404040"/>
            </w:tcBorders>
            <w:shd w:val="clear" w:color="auto" w:fill="auto"/>
            <w:vAlign w:val="center"/>
          </w:tcPr>
          <w:p w14:paraId="3E1931AA" w14:textId="3330AB2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0.3</w:t>
            </w:r>
          </w:p>
        </w:tc>
        <w:tc>
          <w:tcPr>
            <w:tcW w:w="361" w:type="pct"/>
            <w:tcBorders>
              <w:top w:val="nil"/>
              <w:left w:val="nil"/>
              <w:bottom w:val="dotted" w:sz="4" w:space="0" w:color="404040"/>
              <w:right w:val="dotted" w:sz="4" w:space="0" w:color="404040"/>
            </w:tcBorders>
            <w:shd w:val="clear" w:color="auto" w:fill="auto"/>
            <w:vAlign w:val="center"/>
          </w:tcPr>
          <w:p w14:paraId="67931A4D" w14:textId="79F5E76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7.6</w:t>
            </w:r>
          </w:p>
        </w:tc>
        <w:tc>
          <w:tcPr>
            <w:tcW w:w="473" w:type="pct"/>
            <w:tcBorders>
              <w:top w:val="nil"/>
              <w:left w:val="nil"/>
              <w:bottom w:val="dotted" w:sz="4" w:space="0" w:color="404040"/>
              <w:right w:val="dotted" w:sz="4" w:space="0" w:color="404040"/>
            </w:tcBorders>
            <w:shd w:val="clear" w:color="auto" w:fill="auto"/>
            <w:vAlign w:val="center"/>
          </w:tcPr>
          <w:p w14:paraId="1164EA1F" w14:textId="5DCDE19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2.5</w:t>
            </w:r>
          </w:p>
        </w:tc>
      </w:tr>
      <w:tr w:rsidR="009477C9" w:rsidRPr="007F63F3" w14:paraId="12EE97A6"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4295158E"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6C68CF9C" w14:textId="18D35B8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0.3%</w:t>
            </w:r>
          </w:p>
        </w:tc>
        <w:tc>
          <w:tcPr>
            <w:tcW w:w="360" w:type="pct"/>
            <w:tcBorders>
              <w:top w:val="nil"/>
              <w:left w:val="nil"/>
              <w:bottom w:val="dotted" w:sz="4" w:space="0" w:color="404040"/>
              <w:right w:val="dotted" w:sz="4" w:space="0" w:color="404040"/>
            </w:tcBorders>
            <w:shd w:val="clear" w:color="auto" w:fill="auto"/>
            <w:vAlign w:val="center"/>
          </w:tcPr>
          <w:p w14:paraId="0BF18A83" w14:textId="405CD03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0.1%</w:t>
            </w:r>
          </w:p>
        </w:tc>
        <w:tc>
          <w:tcPr>
            <w:tcW w:w="360" w:type="pct"/>
            <w:tcBorders>
              <w:top w:val="nil"/>
              <w:left w:val="nil"/>
              <w:bottom w:val="dotted" w:sz="4" w:space="0" w:color="404040"/>
              <w:right w:val="dotted" w:sz="4" w:space="0" w:color="404040"/>
            </w:tcBorders>
            <w:shd w:val="clear" w:color="auto" w:fill="auto"/>
            <w:vAlign w:val="center"/>
          </w:tcPr>
          <w:p w14:paraId="4C5B7A5D" w14:textId="00B5575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0.3%</w:t>
            </w:r>
          </w:p>
        </w:tc>
        <w:tc>
          <w:tcPr>
            <w:tcW w:w="361" w:type="pct"/>
            <w:tcBorders>
              <w:top w:val="nil"/>
              <w:left w:val="nil"/>
              <w:bottom w:val="dotted" w:sz="4" w:space="0" w:color="404040"/>
              <w:right w:val="dotted" w:sz="4" w:space="0" w:color="404040"/>
            </w:tcBorders>
            <w:shd w:val="clear" w:color="auto" w:fill="auto"/>
            <w:vAlign w:val="center"/>
          </w:tcPr>
          <w:p w14:paraId="6C721328" w14:textId="2A2EA3E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0.1%</w:t>
            </w:r>
          </w:p>
        </w:tc>
        <w:tc>
          <w:tcPr>
            <w:tcW w:w="361" w:type="pct"/>
            <w:tcBorders>
              <w:top w:val="nil"/>
              <w:left w:val="nil"/>
              <w:bottom w:val="dotted" w:sz="4" w:space="0" w:color="404040"/>
              <w:right w:val="dotted" w:sz="4" w:space="0" w:color="404040"/>
            </w:tcBorders>
            <w:shd w:val="clear" w:color="auto" w:fill="auto"/>
            <w:vAlign w:val="center"/>
          </w:tcPr>
          <w:p w14:paraId="6F55C968" w14:textId="1CD3E2CF"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0.3%</w:t>
            </w:r>
          </w:p>
        </w:tc>
        <w:tc>
          <w:tcPr>
            <w:tcW w:w="361" w:type="pct"/>
            <w:tcBorders>
              <w:top w:val="nil"/>
              <w:left w:val="nil"/>
              <w:bottom w:val="dotted" w:sz="4" w:space="0" w:color="404040"/>
              <w:right w:val="dotted" w:sz="4" w:space="0" w:color="404040"/>
            </w:tcBorders>
            <w:shd w:val="clear" w:color="auto" w:fill="auto"/>
            <w:vAlign w:val="center"/>
          </w:tcPr>
          <w:p w14:paraId="491C9FEE" w14:textId="26F0989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0.3%</w:t>
            </w:r>
          </w:p>
        </w:tc>
        <w:tc>
          <w:tcPr>
            <w:tcW w:w="361" w:type="pct"/>
            <w:tcBorders>
              <w:top w:val="nil"/>
              <w:left w:val="nil"/>
              <w:bottom w:val="dotted" w:sz="4" w:space="0" w:color="404040"/>
              <w:right w:val="dotted" w:sz="4" w:space="0" w:color="404040"/>
            </w:tcBorders>
            <w:shd w:val="clear" w:color="auto" w:fill="auto"/>
            <w:vAlign w:val="center"/>
          </w:tcPr>
          <w:p w14:paraId="6A303EC2" w14:textId="777A09E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0.1%</w:t>
            </w:r>
          </w:p>
        </w:tc>
        <w:tc>
          <w:tcPr>
            <w:tcW w:w="361" w:type="pct"/>
            <w:tcBorders>
              <w:top w:val="nil"/>
              <w:left w:val="nil"/>
              <w:bottom w:val="dotted" w:sz="4" w:space="0" w:color="404040"/>
              <w:right w:val="dotted" w:sz="4" w:space="0" w:color="404040"/>
            </w:tcBorders>
            <w:shd w:val="clear" w:color="auto" w:fill="auto"/>
            <w:vAlign w:val="center"/>
          </w:tcPr>
          <w:p w14:paraId="57E47563" w14:textId="3E81109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0.0%</w:t>
            </w:r>
          </w:p>
        </w:tc>
        <w:tc>
          <w:tcPr>
            <w:tcW w:w="361" w:type="pct"/>
            <w:tcBorders>
              <w:top w:val="nil"/>
              <w:left w:val="nil"/>
              <w:bottom w:val="dotted" w:sz="4" w:space="0" w:color="404040"/>
              <w:right w:val="dotted" w:sz="4" w:space="0" w:color="404040"/>
            </w:tcBorders>
            <w:shd w:val="clear" w:color="auto" w:fill="auto"/>
            <w:vAlign w:val="center"/>
          </w:tcPr>
          <w:p w14:paraId="727839CB" w14:textId="1A0FA83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w:t>
            </w:r>
          </w:p>
        </w:tc>
        <w:tc>
          <w:tcPr>
            <w:tcW w:w="473" w:type="pct"/>
            <w:tcBorders>
              <w:top w:val="nil"/>
              <w:left w:val="nil"/>
              <w:bottom w:val="dotted" w:sz="4" w:space="0" w:color="404040"/>
              <w:right w:val="dotted" w:sz="4" w:space="0" w:color="404040"/>
            </w:tcBorders>
            <w:shd w:val="clear" w:color="auto" w:fill="auto"/>
            <w:vAlign w:val="center"/>
          </w:tcPr>
          <w:p w14:paraId="094E10FE" w14:textId="0A6023C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0.4%</w:t>
            </w:r>
          </w:p>
        </w:tc>
      </w:tr>
      <w:tr w:rsidR="009477C9" w:rsidRPr="007F63F3" w14:paraId="25F7FDEC"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663C77B2" w14:textId="7C835297"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Unrecycled pet bedding</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38C8D0F0" w14:textId="00B0DCA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w:t>
            </w:r>
          </w:p>
        </w:tc>
        <w:tc>
          <w:tcPr>
            <w:tcW w:w="360" w:type="pct"/>
            <w:tcBorders>
              <w:top w:val="nil"/>
              <w:left w:val="nil"/>
              <w:bottom w:val="dotted" w:sz="4" w:space="0" w:color="404040"/>
              <w:right w:val="dotted" w:sz="4" w:space="0" w:color="404040"/>
            </w:tcBorders>
            <w:shd w:val="clear" w:color="auto" w:fill="auto"/>
            <w:vAlign w:val="center"/>
          </w:tcPr>
          <w:p w14:paraId="0B0468E6" w14:textId="6219396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8.4</w:t>
            </w:r>
          </w:p>
        </w:tc>
        <w:tc>
          <w:tcPr>
            <w:tcW w:w="360" w:type="pct"/>
            <w:tcBorders>
              <w:top w:val="nil"/>
              <w:left w:val="nil"/>
              <w:bottom w:val="dotted" w:sz="4" w:space="0" w:color="404040"/>
              <w:right w:val="dotted" w:sz="4" w:space="0" w:color="404040"/>
            </w:tcBorders>
            <w:shd w:val="clear" w:color="auto" w:fill="auto"/>
            <w:vAlign w:val="center"/>
          </w:tcPr>
          <w:p w14:paraId="4338EDA3" w14:textId="6E0D151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10.5</w:t>
            </w:r>
          </w:p>
        </w:tc>
        <w:tc>
          <w:tcPr>
            <w:tcW w:w="361" w:type="pct"/>
            <w:tcBorders>
              <w:top w:val="nil"/>
              <w:left w:val="nil"/>
              <w:bottom w:val="dotted" w:sz="4" w:space="0" w:color="404040"/>
              <w:right w:val="dotted" w:sz="4" w:space="0" w:color="404040"/>
            </w:tcBorders>
            <w:shd w:val="clear" w:color="auto" w:fill="auto"/>
            <w:vAlign w:val="center"/>
          </w:tcPr>
          <w:p w14:paraId="7A0154E3" w14:textId="346E169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29.5</w:t>
            </w:r>
          </w:p>
        </w:tc>
        <w:tc>
          <w:tcPr>
            <w:tcW w:w="361" w:type="pct"/>
            <w:tcBorders>
              <w:top w:val="nil"/>
              <w:left w:val="nil"/>
              <w:bottom w:val="dotted" w:sz="4" w:space="0" w:color="404040"/>
              <w:right w:val="dotted" w:sz="4" w:space="0" w:color="404040"/>
            </w:tcBorders>
            <w:shd w:val="clear" w:color="auto" w:fill="auto"/>
            <w:vAlign w:val="center"/>
          </w:tcPr>
          <w:p w14:paraId="20227E08" w14:textId="1C76E9E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0.0</w:t>
            </w:r>
          </w:p>
        </w:tc>
        <w:tc>
          <w:tcPr>
            <w:tcW w:w="361" w:type="pct"/>
            <w:tcBorders>
              <w:top w:val="nil"/>
              <w:left w:val="nil"/>
              <w:bottom w:val="dotted" w:sz="4" w:space="0" w:color="404040"/>
              <w:right w:val="dotted" w:sz="4" w:space="0" w:color="404040"/>
            </w:tcBorders>
            <w:shd w:val="clear" w:color="auto" w:fill="auto"/>
            <w:vAlign w:val="center"/>
          </w:tcPr>
          <w:p w14:paraId="6649AC3B" w14:textId="0459AEC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3.1</w:t>
            </w:r>
          </w:p>
        </w:tc>
        <w:tc>
          <w:tcPr>
            <w:tcW w:w="361" w:type="pct"/>
            <w:tcBorders>
              <w:top w:val="nil"/>
              <w:left w:val="nil"/>
              <w:bottom w:val="dotted" w:sz="4" w:space="0" w:color="404040"/>
              <w:right w:val="dotted" w:sz="4" w:space="0" w:color="404040"/>
            </w:tcBorders>
            <w:shd w:val="clear" w:color="auto" w:fill="auto"/>
            <w:vAlign w:val="center"/>
          </w:tcPr>
          <w:p w14:paraId="33613D88" w14:textId="484C2FB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0.0</w:t>
            </w:r>
          </w:p>
        </w:tc>
        <w:tc>
          <w:tcPr>
            <w:tcW w:w="361" w:type="pct"/>
            <w:tcBorders>
              <w:top w:val="nil"/>
              <w:left w:val="nil"/>
              <w:bottom w:val="dotted" w:sz="4" w:space="0" w:color="404040"/>
              <w:right w:val="dotted" w:sz="4" w:space="0" w:color="404040"/>
            </w:tcBorders>
            <w:shd w:val="clear" w:color="auto" w:fill="auto"/>
            <w:vAlign w:val="center"/>
          </w:tcPr>
          <w:p w14:paraId="34826C0A" w14:textId="751E3A3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w:t>
            </w:r>
          </w:p>
        </w:tc>
        <w:tc>
          <w:tcPr>
            <w:tcW w:w="361" w:type="pct"/>
            <w:tcBorders>
              <w:top w:val="nil"/>
              <w:left w:val="nil"/>
              <w:bottom w:val="dotted" w:sz="4" w:space="0" w:color="404040"/>
              <w:right w:val="dotted" w:sz="4" w:space="0" w:color="404040"/>
            </w:tcBorders>
            <w:shd w:val="clear" w:color="auto" w:fill="auto"/>
            <w:vAlign w:val="center"/>
          </w:tcPr>
          <w:p w14:paraId="0A77891D" w14:textId="168F4DF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c>
          <w:tcPr>
            <w:tcW w:w="473" w:type="pct"/>
            <w:tcBorders>
              <w:top w:val="nil"/>
              <w:left w:val="nil"/>
              <w:bottom w:val="dotted" w:sz="4" w:space="0" w:color="404040"/>
              <w:right w:val="dotted" w:sz="4" w:space="0" w:color="404040"/>
            </w:tcBorders>
            <w:shd w:val="clear" w:color="auto" w:fill="auto"/>
            <w:vAlign w:val="center"/>
          </w:tcPr>
          <w:p w14:paraId="26D3C9F8" w14:textId="52C491C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5.0</w:t>
            </w:r>
          </w:p>
        </w:tc>
      </w:tr>
      <w:tr w:rsidR="009477C9" w:rsidRPr="007F63F3" w14:paraId="39D2991E"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35D4FD82"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470E3599" w14:textId="029DE677"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0.2%</w:t>
            </w:r>
          </w:p>
        </w:tc>
        <w:tc>
          <w:tcPr>
            <w:tcW w:w="360" w:type="pct"/>
            <w:tcBorders>
              <w:top w:val="nil"/>
              <w:left w:val="nil"/>
              <w:bottom w:val="dotted" w:sz="4" w:space="0" w:color="404040"/>
              <w:right w:val="dotted" w:sz="4" w:space="0" w:color="404040"/>
            </w:tcBorders>
            <w:shd w:val="clear" w:color="auto" w:fill="auto"/>
            <w:vAlign w:val="center"/>
          </w:tcPr>
          <w:p w14:paraId="072B1277" w14:textId="371A5C3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1.5%</w:t>
            </w:r>
          </w:p>
        </w:tc>
        <w:tc>
          <w:tcPr>
            <w:tcW w:w="360" w:type="pct"/>
            <w:tcBorders>
              <w:top w:val="nil"/>
              <w:left w:val="nil"/>
              <w:bottom w:val="dotted" w:sz="4" w:space="0" w:color="404040"/>
              <w:right w:val="dotted" w:sz="4" w:space="0" w:color="404040"/>
            </w:tcBorders>
            <w:shd w:val="clear" w:color="auto" w:fill="auto"/>
            <w:vAlign w:val="center"/>
          </w:tcPr>
          <w:p w14:paraId="1A701794" w14:textId="0924895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1.5%</w:t>
            </w:r>
          </w:p>
        </w:tc>
        <w:tc>
          <w:tcPr>
            <w:tcW w:w="361" w:type="pct"/>
            <w:tcBorders>
              <w:top w:val="nil"/>
              <w:left w:val="nil"/>
              <w:bottom w:val="dotted" w:sz="4" w:space="0" w:color="404040"/>
              <w:right w:val="dotted" w:sz="4" w:space="0" w:color="404040"/>
            </w:tcBorders>
            <w:shd w:val="clear" w:color="auto" w:fill="auto"/>
            <w:vAlign w:val="center"/>
          </w:tcPr>
          <w:p w14:paraId="59455305" w14:textId="444F351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5.4%</w:t>
            </w:r>
          </w:p>
        </w:tc>
        <w:tc>
          <w:tcPr>
            <w:tcW w:w="361" w:type="pct"/>
            <w:tcBorders>
              <w:top w:val="nil"/>
              <w:left w:val="nil"/>
              <w:bottom w:val="dotted" w:sz="4" w:space="0" w:color="404040"/>
              <w:right w:val="dotted" w:sz="4" w:space="0" w:color="404040"/>
            </w:tcBorders>
            <w:shd w:val="clear" w:color="auto" w:fill="auto"/>
            <w:vAlign w:val="center"/>
          </w:tcPr>
          <w:p w14:paraId="538EC0E1" w14:textId="7811422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0.0%</w:t>
            </w:r>
          </w:p>
        </w:tc>
        <w:tc>
          <w:tcPr>
            <w:tcW w:w="361" w:type="pct"/>
            <w:tcBorders>
              <w:top w:val="nil"/>
              <w:left w:val="nil"/>
              <w:bottom w:val="dotted" w:sz="4" w:space="0" w:color="404040"/>
              <w:right w:val="dotted" w:sz="4" w:space="0" w:color="404040"/>
            </w:tcBorders>
            <w:shd w:val="clear" w:color="auto" w:fill="auto"/>
            <w:vAlign w:val="center"/>
          </w:tcPr>
          <w:p w14:paraId="268A5E51" w14:textId="6B9B2F7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0.5%</w:t>
            </w:r>
          </w:p>
        </w:tc>
        <w:tc>
          <w:tcPr>
            <w:tcW w:w="361" w:type="pct"/>
            <w:tcBorders>
              <w:top w:val="nil"/>
              <w:left w:val="nil"/>
              <w:bottom w:val="dotted" w:sz="4" w:space="0" w:color="404040"/>
              <w:right w:val="dotted" w:sz="4" w:space="0" w:color="404040"/>
            </w:tcBorders>
            <w:shd w:val="clear" w:color="auto" w:fill="auto"/>
            <w:vAlign w:val="center"/>
          </w:tcPr>
          <w:p w14:paraId="25511674" w14:textId="16C4A81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0.0%</w:t>
            </w:r>
          </w:p>
        </w:tc>
        <w:tc>
          <w:tcPr>
            <w:tcW w:w="361" w:type="pct"/>
            <w:tcBorders>
              <w:top w:val="nil"/>
              <w:left w:val="nil"/>
              <w:bottom w:val="dotted" w:sz="4" w:space="0" w:color="404040"/>
              <w:right w:val="dotted" w:sz="4" w:space="0" w:color="404040"/>
            </w:tcBorders>
            <w:shd w:val="clear" w:color="auto" w:fill="auto"/>
            <w:vAlign w:val="center"/>
          </w:tcPr>
          <w:p w14:paraId="32D72F7E" w14:textId="481041C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0.2%</w:t>
            </w:r>
          </w:p>
        </w:tc>
        <w:tc>
          <w:tcPr>
            <w:tcW w:w="361" w:type="pct"/>
            <w:tcBorders>
              <w:top w:val="nil"/>
              <w:left w:val="nil"/>
              <w:bottom w:val="dotted" w:sz="4" w:space="0" w:color="404040"/>
              <w:right w:val="dotted" w:sz="4" w:space="0" w:color="404040"/>
            </w:tcBorders>
            <w:shd w:val="clear" w:color="auto" w:fill="auto"/>
            <w:vAlign w:val="center"/>
          </w:tcPr>
          <w:p w14:paraId="0445B5F7" w14:textId="70BE2F0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0.1%</w:t>
            </w:r>
          </w:p>
        </w:tc>
        <w:tc>
          <w:tcPr>
            <w:tcW w:w="473" w:type="pct"/>
            <w:tcBorders>
              <w:top w:val="nil"/>
              <w:left w:val="nil"/>
              <w:bottom w:val="dotted" w:sz="4" w:space="0" w:color="404040"/>
              <w:right w:val="dotted" w:sz="4" w:space="0" w:color="404040"/>
            </w:tcBorders>
            <w:shd w:val="clear" w:color="auto" w:fill="auto"/>
            <w:vAlign w:val="center"/>
          </w:tcPr>
          <w:p w14:paraId="01627942" w14:textId="1BAEC43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0.8%</w:t>
            </w:r>
          </w:p>
        </w:tc>
      </w:tr>
      <w:tr w:rsidR="009477C9" w:rsidRPr="007F63F3" w14:paraId="473554FD" w14:textId="77777777" w:rsidTr="00B35C07">
        <w:trPr>
          <w:trHeight w:val="320"/>
        </w:trPr>
        <w:tc>
          <w:tcPr>
            <w:tcW w:w="1281" w:type="pct"/>
            <w:vMerge w:val="restart"/>
            <w:tcBorders>
              <w:top w:val="nil"/>
              <w:left w:val="dotted" w:sz="4" w:space="0" w:color="404040"/>
              <w:bottom w:val="dotted" w:sz="4" w:space="0" w:color="404040"/>
              <w:right w:val="dotted" w:sz="4" w:space="0" w:color="404040"/>
            </w:tcBorders>
            <w:shd w:val="clear" w:color="auto" w:fill="auto"/>
            <w:vAlign w:val="center"/>
          </w:tcPr>
          <w:p w14:paraId="5F48D9F5" w14:textId="22F10E34"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 xml:space="preserve">Total unrecycled </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08DE6AF1" w14:textId="3176C08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108.3</w:t>
            </w:r>
          </w:p>
        </w:tc>
        <w:tc>
          <w:tcPr>
            <w:tcW w:w="360" w:type="pct"/>
            <w:tcBorders>
              <w:top w:val="nil"/>
              <w:left w:val="nil"/>
              <w:bottom w:val="dotted" w:sz="4" w:space="0" w:color="404040"/>
              <w:right w:val="dotted" w:sz="4" w:space="0" w:color="404040"/>
            </w:tcBorders>
            <w:shd w:val="clear" w:color="auto" w:fill="auto"/>
            <w:vAlign w:val="center"/>
          </w:tcPr>
          <w:p w14:paraId="57B95858" w14:textId="249FEBD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136.8</w:t>
            </w:r>
          </w:p>
        </w:tc>
        <w:tc>
          <w:tcPr>
            <w:tcW w:w="360" w:type="pct"/>
            <w:tcBorders>
              <w:top w:val="nil"/>
              <w:left w:val="nil"/>
              <w:bottom w:val="dotted" w:sz="4" w:space="0" w:color="404040"/>
              <w:right w:val="dotted" w:sz="4" w:space="0" w:color="404040"/>
            </w:tcBorders>
            <w:shd w:val="clear" w:color="auto" w:fill="auto"/>
            <w:vAlign w:val="center"/>
          </w:tcPr>
          <w:p w14:paraId="7C7F1C08" w14:textId="28B8C2A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118.9</w:t>
            </w:r>
          </w:p>
        </w:tc>
        <w:tc>
          <w:tcPr>
            <w:tcW w:w="361" w:type="pct"/>
            <w:tcBorders>
              <w:top w:val="nil"/>
              <w:left w:val="nil"/>
              <w:bottom w:val="dotted" w:sz="4" w:space="0" w:color="404040"/>
              <w:right w:val="dotted" w:sz="4" w:space="0" w:color="404040"/>
            </w:tcBorders>
            <w:shd w:val="clear" w:color="auto" w:fill="auto"/>
            <w:vAlign w:val="center"/>
          </w:tcPr>
          <w:p w14:paraId="3363469C" w14:textId="4DF5C452"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113.0</w:t>
            </w:r>
          </w:p>
        </w:tc>
        <w:tc>
          <w:tcPr>
            <w:tcW w:w="361" w:type="pct"/>
            <w:tcBorders>
              <w:top w:val="nil"/>
              <w:left w:val="nil"/>
              <w:bottom w:val="dotted" w:sz="4" w:space="0" w:color="404040"/>
              <w:right w:val="dotted" w:sz="4" w:space="0" w:color="404040"/>
            </w:tcBorders>
            <w:shd w:val="clear" w:color="auto" w:fill="auto"/>
            <w:vAlign w:val="center"/>
          </w:tcPr>
          <w:p w14:paraId="02989123" w14:textId="13B31B3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142.1</w:t>
            </w:r>
          </w:p>
        </w:tc>
        <w:tc>
          <w:tcPr>
            <w:tcW w:w="361" w:type="pct"/>
            <w:tcBorders>
              <w:top w:val="nil"/>
              <w:left w:val="nil"/>
              <w:bottom w:val="dotted" w:sz="4" w:space="0" w:color="404040"/>
              <w:right w:val="dotted" w:sz="4" w:space="0" w:color="404040"/>
            </w:tcBorders>
            <w:shd w:val="clear" w:color="auto" w:fill="auto"/>
            <w:vAlign w:val="center"/>
          </w:tcPr>
          <w:p w14:paraId="3204A39D" w14:textId="3D2445E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97.6</w:t>
            </w:r>
          </w:p>
        </w:tc>
        <w:tc>
          <w:tcPr>
            <w:tcW w:w="361" w:type="pct"/>
            <w:tcBorders>
              <w:top w:val="nil"/>
              <w:left w:val="nil"/>
              <w:bottom w:val="dotted" w:sz="4" w:space="0" w:color="404040"/>
              <w:right w:val="dotted" w:sz="4" w:space="0" w:color="404040"/>
            </w:tcBorders>
            <w:shd w:val="clear" w:color="auto" w:fill="auto"/>
            <w:vAlign w:val="center"/>
          </w:tcPr>
          <w:p w14:paraId="770584D7" w14:textId="7200A50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131.2</w:t>
            </w:r>
          </w:p>
        </w:tc>
        <w:tc>
          <w:tcPr>
            <w:tcW w:w="361" w:type="pct"/>
            <w:tcBorders>
              <w:top w:val="nil"/>
              <w:left w:val="nil"/>
              <w:bottom w:val="dotted" w:sz="4" w:space="0" w:color="404040"/>
              <w:right w:val="dotted" w:sz="4" w:space="0" w:color="404040"/>
            </w:tcBorders>
            <w:shd w:val="clear" w:color="auto" w:fill="auto"/>
            <w:vAlign w:val="center"/>
          </w:tcPr>
          <w:p w14:paraId="29C635E6" w14:textId="38F1F0E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91.7</w:t>
            </w:r>
          </w:p>
        </w:tc>
        <w:tc>
          <w:tcPr>
            <w:tcW w:w="361" w:type="pct"/>
            <w:tcBorders>
              <w:top w:val="nil"/>
              <w:left w:val="nil"/>
              <w:bottom w:val="dotted" w:sz="4" w:space="0" w:color="404040"/>
              <w:right w:val="dotted" w:sz="4" w:space="0" w:color="404040"/>
            </w:tcBorders>
            <w:shd w:val="clear" w:color="auto" w:fill="auto"/>
            <w:vAlign w:val="center"/>
          </w:tcPr>
          <w:p w14:paraId="340E93E5" w14:textId="0B68BC6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143.5</w:t>
            </w:r>
          </w:p>
        </w:tc>
        <w:tc>
          <w:tcPr>
            <w:tcW w:w="473" w:type="pct"/>
            <w:tcBorders>
              <w:top w:val="nil"/>
              <w:left w:val="nil"/>
              <w:bottom w:val="dotted" w:sz="4" w:space="0" w:color="404040"/>
              <w:right w:val="dotted" w:sz="4" w:space="0" w:color="404040"/>
            </w:tcBorders>
            <w:shd w:val="clear" w:color="auto" w:fill="auto"/>
            <w:vAlign w:val="center"/>
          </w:tcPr>
          <w:p w14:paraId="2E4C7BC7" w14:textId="054B47B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123.4</w:t>
            </w:r>
          </w:p>
        </w:tc>
      </w:tr>
      <w:tr w:rsidR="009477C9" w:rsidRPr="007F63F3" w14:paraId="346E053F" w14:textId="77777777" w:rsidTr="00B35C07">
        <w:trPr>
          <w:trHeight w:val="320"/>
        </w:trPr>
        <w:tc>
          <w:tcPr>
            <w:tcW w:w="1281" w:type="pct"/>
            <w:vMerge/>
            <w:tcBorders>
              <w:top w:val="nil"/>
              <w:left w:val="dotted" w:sz="4" w:space="0" w:color="404040"/>
              <w:bottom w:val="dotted" w:sz="4" w:space="0" w:color="404040"/>
              <w:right w:val="dotted" w:sz="4" w:space="0" w:color="404040"/>
            </w:tcBorders>
            <w:vAlign w:val="center"/>
          </w:tcPr>
          <w:p w14:paraId="640A43A0" w14:textId="77777777" w:rsidR="009477C9" w:rsidRPr="001B0D83" w:rsidRDefault="009477C9" w:rsidP="009477C9">
            <w:pPr>
              <w:ind w:left="0"/>
              <w:rPr>
                <w:rFonts w:ascii="Arial" w:hAnsi="Arial" w:cs="Arial"/>
                <w:color w:val="404040"/>
                <w:sz w:val="20"/>
                <w:szCs w:val="20"/>
              </w:rPr>
            </w:pPr>
          </w:p>
        </w:tc>
        <w:tc>
          <w:tcPr>
            <w:tcW w:w="360" w:type="pct"/>
            <w:tcBorders>
              <w:top w:val="nil"/>
              <w:left w:val="nil"/>
              <w:bottom w:val="dotted" w:sz="4" w:space="0" w:color="404040"/>
              <w:right w:val="dotted" w:sz="4" w:space="0" w:color="404040"/>
            </w:tcBorders>
            <w:shd w:val="clear" w:color="auto" w:fill="auto"/>
            <w:vAlign w:val="center"/>
          </w:tcPr>
          <w:p w14:paraId="78D14988" w14:textId="2FFC0860"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16.7%</w:t>
            </w:r>
          </w:p>
        </w:tc>
        <w:tc>
          <w:tcPr>
            <w:tcW w:w="360" w:type="pct"/>
            <w:tcBorders>
              <w:top w:val="nil"/>
              <w:left w:val="nil"/>
              <w:bottom w:val="dotted" w:sz="4" w:space="0" w:color="404040"/>
              <w:right w:val="dotted" w:sz="4" w:space="0" w:color="404040"/>
            </w:tcBorders>
            <w:shd w:val="clear" w:color="auto" w:fill="auto"/>
            <w:vAlign w:val="center"/>
          </w:tcPr>
          <w:p w14:paraId="0FFEE2A4" w14:textId="30FF68D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23.9%</w:t>
            </w:r>
          </w:p>
        </w:tc>
        <w:tc>
          <w:tcPr>
            <w:tcW w:w="360" w:type="pct"/>
            <w:tcBorders>
              <w:top w:val="nil"/>
              <w:left w:val="nil"/>
              <w:bottom w:val="dotted" w:sz="4" w:space="0" w:color="404040"/>
              <w:right w:val="dotted" w:sz="4" w:space="0" w:color="404040"/>
            </w:tcBorders>
            <w:shd w:val="clear" w:color="auto" w:fill="auto"/>
            <w:vAlign w:val="center"/>
          </w:tcPr>
          <w:p w14:paraId="40496759" w14:textId="64DE454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16.6%</w:t>
            </w:r>
          </w:p>
        </w:tc>
        <w:tc>
          <w:tcPr>
            <w:tcW w:w="361" w:type="pct"/>
            <w:tcBorders>
              <w:top w:val="nil"/>
              <w:left w:val="nil"/>
              <w:bottom w:val="dotted" w:sz="4" w:space="0" w:color="404040"/>
              <w:right w:val="dotted" w:sz="4" w:space="0" w:color="404040"/>
            </w:tcBorders>
            <w:shd w:val="clear" w:color="auto" w:fill="auto"/>
            <w:vAlign w:val="center"/>
          </w:tcPr>
          <w:p w14:paraId="5B0E9CE5" w14:textId="31FC193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20.6%</w:t>
            </w:r>
          </w:p>
        </w:tc>
        <w:tc>
          <w:tcPr>
            <w:tcW w:w="361" w:type="pct"/>
            <w:tcBorders>
              <w:top w:val="nil"/>
              <w:left w:val="nil"/>
              <w:bottom w:val="dotted" w:sz="4" w:space="0" w:color="404040"/>
              <w:right w:val="dotted" w:sz="4" w:space="0" w:color="404040"/>
            </w:tcBorders>
            <w:shd w:val="clear" w:color="auto" w:fill="auto"/>
            <w:vAlign w:val="center"/>
          </w:tcPr>
          <w:p w14:paraId="5AA5D5AE" w14:textId="032931D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19.0%</w:t>
            </w:r>
          </w:p>
        </w:tc>
        <w:tc>
          <w:tcPr>
            <w:tcW w:w="361" w:type="pct"/>
            <w:tcBorders>
              <w:top w:val="nil"/>
              <w:left w:val="nil"/>
              <w:bottom w:val="dotted" w:sz="4" w:space="0" w:color="404040"/>
              <w:right w:val="dotted" w:sz="4" w:space="0" w:color="404040"/>
            </w:tcBorders>
            <w:shd w:val="clear" w:color="auto" w:fill="auto"/>
            <w:vAlign w:val="center"/>
          </w:tcPr>
          <w:p w14:paraId="270361E8" w14:textId="2F6CB9D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16.6%</w:t>
            </w:r>
          </w:p>
        </w:tc>
        <w:tc>
          <w:tcPr>
            <w:tcW w:w="361" w:type="pct"/>
            <w:tcBorders>
              <w:top w:val="nil"/>
              <w:left w:val="nil"/>
              <w:bottom w:val="dotted" w:sz="4" w:space="0" w:color="404040"/>
              <w:right w:val="dotted" w:sz="4" w:space="0" w:color="404040"/>
            </w:tcBorders>
            <w:shd w:val="clear" w:color="auto" w:fill="auto"/>
            <w:vAlign w:val="center"/>
          </w:tcPr>
          <w:p w14:paraId="47CFD81F" w14:textId="4DE16E5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27.7%</w:t>
            </w:r>
          </w:p>
        </w:tc>
        <w:tc>
          <w:tcPr>
            <w:tcW w:w="361" w:type="pct"/>
            <w:tcBorders>
              <w:top w:val="nil"/>
              <w:left w:val="nil"/>
              <w:bottom w:val="dotted" w:sz="4" w:space="0" w:color="404040"/>
              <w:right w:val="dotted" w:sz="4" w:space="0" w:color="404040"/>
            </w:tcBorders>
            <w:shd w:val="clear" w:color="auto" w:fill="auto"/>
            <w:vAlign w:val="center"/>
          </w:tcPr>
          <w:p w14:paraId="0BA30B1C" w14:textId="1A7FA30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13.5%</w:t>
            </w:r>
          </w:p>
        </w:tc>
        <w:tc>
          <w:tcPr>
            <w:tcW w:w="361" w:type="pct"/>
            <w:tcBorders>
              <w:top w:val="nil"/>
              <w:left w:val="nil"/>
              <w:bottom w:val="dotted" w:sz="4" w:space="0" w:color="404040"/>
              <w:right w:val="dotted" w:sz="4" w:space="0" w:color="404040"/>
            </w:tcBorders>
            <w:shd w:val="clear" w:color="auto" w:fill="auto"/>
            <w:vAlign w:val="center"/>
          </w:tcPr>
          <w:p w14:paraId="08EDEF97" w14:textId="0F14908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24.5%</w:t>
            </w:r>
          </w:p>
        </w:tc>
        <w:tc>
          <w:tcPr>
            <w:tcW w:w="473" w:type="pct"/>
            <w:tcBorders>
              <w:top w:val="nil"/>
              <w:left w:val="nil"/>
              <w:bottom w:val="dotted" w:sz="4" w:space="0" w:color="404040"/>
              <w:right w:val="dotted" w:sz="4" w:space="0" w:color="404040"/>
            </w:tcBorders>
            <w:shd w:val="clear" w:color="auto" w:fill="auto"/>
            <w:vAlign w:val="center"/>
          </w:tcPr>
          <w:p w14:paraId="2B0D3319" w14:textId="7073034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20.3%</w:t>
            </w:r>
          </w:p>
        </w:tc>
      </w:tr>
      <w:tr w:rsidR="009477C9" w:rsidRPr="007F63F3" w14:paraId="2A0492B3" w14:textId="77777777" w:rsidTr="00B35C07">
        <w:trPr>
          <w:trHeight w:val="320"/>
        </w:trPr>
        <w:tc>
          <w:tcPr>
            <w:tcW w:w="1281" w:type="pct"/>
            <w:tcBorders>
              <w:top w:val="nil"/>
              <w:left w:val="dotted" w:sz="4" w:space="0" w:color="404040"/>
              <w:bottom w:val="dotted" w:sz="4" w:space="0" w:color="404040"/>
              <w:right w:val="dotted" w:sz="4" w:space="0" w:color="404040"/>
            </w:tcBorders>
            <w:shd w:val="clear" w:color="auto" w:fill="auto"/>
            <w:vAlign w:val="center"/>
          </w:tcPr>
          <w:p w14:paraId="7BCC2071" w14:textId="5561C5BE"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Recyclables potentially divertible</w:t>
            </w:r>
          </w:p>
        </w:tc>
        <w:tc>
          <w:tcPr>
            <w:tcW w:w="360" w:type="pct"/>
            <w:tcBorders>
              <w:top w:val="nil"/>
              <w:left w:val="dotted" w:sz="4" w:space="0" w:color="404040"/>
              <w:bottom w:val="dotted" w:sz="4" w:space="0" w:color="404040"/>
              <w:right w:val="dotted" w:sz="4" w:space="0" w:color="404040"/>
            </w:tcBorders>
            <w:shd w:val="clear" w:color="auto" w:fill="auto"/>
            <w:vAlign w:val="center"/>
          </w:tcPr>
          <w:p w14:paraId="61059818" w14:textId="06D31A8C"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397.1</w:t>
            </w:r>
          </w:p>
        </w:tc>
        <w:tc>
          <w:tcPr>
            <w:tcW w:w="360" w:type="pct"/>
            <w:tcBorders>
              <w:top w:val="nil"/>
              <w:left w:val="nil"/>
              <w:bottom w:val="dotted" w:sz="4" w:space="0" w:color="404040"/>
              <w:right w:val="dotted" w:sz="4" w:space="0" w:color="404040"/>
            </w:tcBorders>
            <w:shd w:val="clear" w:color="auto" w:fill="auto"/>
            <w:vAlign w:val="center"/>
          </w:tcPr>
          <w:p w14:paraId="2EA8B31A" w14:textId="14125E4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353.4</w:t>
            </w:r>
          </w:p>
        </w:tc>
        <w:tc>
          <w:tcPr>
            <w:tcW w:w="360" w:type="pct"/>
            <w:tcBorders>
              <w:top w:val="nil"/>
              <w:left w:val="nil"/>
              <w:bottom w:val="dotted" w:sz="4" w:space="0" w:color="404040"/>
              <w:right w:val="dotted" w:sz="4" w:space="0" w:color="404040"/>
            </w:tcBorders>
            <w:shd w:val="clear" w:color="auto" w:fill="auto"/>
            <w:vAlign w:val="center"/>
          </w:tcPr>
          <w:p w14:paraId="18EBB2E1" w14:textId="69E6C0A2"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475.9</w:t>
            </w:r>
          </w:p>
        </w:tc>
        <w:tc>
          <w:tcPr>
            <w:tcW w:w="361" w:type="pct"/>
            <w:tcBorders>
              <w:top w:val="nil"/>
              <w:left w:val="nil"/>
              <w:bottom w:val="dotted" w:sz="4" w:space="0" w:color="404040"/>
              <w:right w:val="dotted" w:sz="4" w:space="0" w:color="404040"/>
            </w:tcBorders>
            <w:shd w:val="clear" w:color="auto" w:fill="auto"/>
            <w:vAlign w:val="center"/>
          </w:tcPr>
          <w:p w14:paraId="253A31B0" w14:textId="3EF7197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332.1</w:t>
            </w:r>
          </w:p>
        </w:tc>
        <w:tc>
          <w:tcPr>
            <w:tcW w:w="361" w:type="pct"/>
            <w:tcBorders>
              <w:top w:val="nil"/>
              <w:left w:val="nil"/>
              <w:bottom w:val="dotted" w:sz="4" w:space="0" w:color="404040"/>
              <w:right w:val="dotted" w:sz="4" w:space="0" w:color="404040"/>
            </w:tcBorders>
            <w:shd w:val="clear" w:color="auto" w:fill="auto"/>
            <w:vAlign w:val="center"/>
          </w:tcPr>
          <w:p w14:paraId="4490FF82" w14:textId="7450D6E8"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522.1</w:t>
            </w:r>
          </w:p>
        </w:tc>
        <w:tc>
          <w:tcPr>
            <w:tcW w:w="361" w:type="pct"/>
            <w:tcBorders>
              <w:top w:val="nil"/>
              <w:left w:val="nil"/>
              <w:bottom w:val="dotted" w:sz="4" w:space="0" w:color="404040"/>
              <w:right w:val="dotted" w:sz="4" w:space="0" w:color="404040"/>
            </w:tcBorders>
            <w:shd w:val="clear" w:color="auto" w:fill="auto"/>
            <w:vAlign w:val="center"/>
          </w:tcPr>
          <w:p w14:paraId="09A6FE83" w14:textId="3DD9A2DD"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365.1</w:t>
            </w:r>
          </w:p>
        </w:tc>
        <w:tc>
          <w:tcPr>
            <w:tcW w:w="361" w:type="pct"/>
            <w:tcBorders>
              <w:top w:val="nil"/>
              <w:left w:val="nil"/>
              <w:bottom w:val="dotted" w:sz="4" w:space="0" w:color="404040"/>
              <w:right w:val="dotted" w:sz="4" w:space="0" w:color="404040"/>
            </w:tcBorders>
            <w:shd w:val="clear" w:color="auto" w:fill="auto"/>
            <w:vAlign w:val="center"/>
          </w:tcPr>
          <w:p w14:paraId="667EAAB9" w14:textId="676B0EA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275.6</w:t>
            </w:r>
          </w:p>
        </w:tc>
        <w:tc>
          <w:tcPr>
            <w:tcW w:w="361" w:type="pct"/>
            <w:tcBorders>
              <w:top w:val="nil"/>
              <w:left w:val="nil"/>
              <w:bottom w:val="dotted" w:sz="4" w:space="0" w:color="404040"/>
              <w:right w:val="dotted" w:sz="4" w:space="0" w:color="404040"/>
            </w:tcBorders>
            <w:shd w:val="clear" w:color="auto" w:fill="auto"/>
            <w:vAlign w:val="center"/>
          </w:tcPr>
          <w:p w14:paraId="246871D2" w14:textId="5D297AAA"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429.5</w:t>
            </w:r>
          </w:p>
        </w:tc>
        <w:tc>
          <w:tcPr>
            <w:tcW w:w="361" w:type="pct"/>
            <w:tcBorders>
              <w:top w:val="nil"/>
              <w:left w:val="nil"/>
              <w:bottom w:val="dotted" w:sz="4" w:space="0" w:color="404040"/>
              <w:right w:val="dotted" w:sz="4" w:space="0" w:color="404040"/>
            </w:tcBorders>
            <w:shd w:val="clear" w:color="auto" w:fill="auto"/>
            <w:vAlign w:val="center"/>
          </w:tcPr>
          <w:p w14:paraId="55E34D5E" w14:textId="77FE16F6"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380.4</w:t>
            </w:r>
          </w:p>
        </w:tc>
        <w:tc>
          <w:tcPr>
            <w:tcW w:w="473" w:type="pct"/>
            <w:tcBorders>
              <w:top w:val="nil"/>
              <w:left w:val="nil"/>
              <w:bottom w:val="dotted" w:sz="4" w:space="0" w:color="404040"/>
              <w:right w:val="dotted" w:sz="4" w:space="0" w:color="404040"/>
            </w:tcBorders>
            <w:shd w:val="clear" w:color="auto" w:fill="auto"/>
            <w:vAlign w:val="center"/>
          </w:tcPr>
          <w:p w14:paraId="0C1C0550" w14:textId="1658C96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385.9</w:t>
            </w:r>
          </w:p>
        </w:tc>
      </w:tr>
      <w:tr w:rsidR="009477C9" w:rsidRPr="007F63F3" w14:paraId="4D4F00FE" w14:textId="77777777" w:rsidTr="00B35C07">
        <w:trPr>
          <w:trHeight w:val="320"/>
        </w:trPr>
        <w:tc>
          <w:tcPr>
            <w:tcW w:w="1281" w:type="pct"/>
            <w:tcBorders>
              <w:top w:val="nil"/>
              <w:left w:val="dotted" w:sz="4" w:space="0" w:color="404040"/>
              <w:bottom w:val="dotted" w:sz="4" w:space="0" w:color="404040"/>
              <w:right w:val="dotted" w:sz="4" w:space="0" w:color="404040"/>
            </w:tcBorders>
            <w:shd w:val="clear" w:color="auto" w:fill="auto"/>
            <w:vAlign w:val="center"/>
          </w:tcPr>
          <w:p w14:paraId="0C7C9F31" w14:textId="25E81A81" w:rsidR="009477C9" w:rsidRPr="001B0D83" w:rsidRDefault="001B0D83" w:rsidP="009477C9">
            <w:pPr>
              <w:ind w:left="0"/>
              <w:jc w:val="center"/>
              <w:rPr>
                <w:rFonts w:ascii="Arial" w:hAnsi="Arial" w:cs="Arial"/>
                <w:color w:val="404040"/>
                <w:sz w:val="20"/>
                <w:szCs w:val="20"/>
              </w:rPr>
            </w:pPr>
            <w:r w:rsidRPr="001B0D83">
              <w:rPr>
                <w:rFonts w:ascii="Arial" w:hAnsi="Arial" w:cs="Arial"/>
                <w:color w:val="404040"/>
                <w:sz w:val="20"/>
                <w:szCs w:val="20"/>
              </w:rPr>
              <w:t>Potential maximum diversion</w:t>
            </w:r>
          </w:p>
        </w:tc>
        <w:tc>
          <w:tcPr>
            <w:tcW w:w="360" w:type="pct"/>
            <w:tcBorders>
              <w:top w:val="nil"/>
              <w:left w:val="nil"/>
              <w:bottom w:val="dotted" w:sz="4" w:space="0" w:color="404040"/>
              <w:right w:val="dotted" w:sz="4" w:space="0" w:color="404040"/>
            </w:tcBorders>
            <w:shd w:val="clear" w:color="auto" w:fill="auto"/>
            <w:vAlign w:val="center"/>
          </w:tcPr>
          <w:p w14:paraId="23F3DD30" w14:textId="475C6734"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61.1%</w:t>
            </w:r>
          </w:p>
        </w:tc>
        <w:tc>
          <w:tcPr>
            <w:tcW w:w="360" w:type="pct"/>
            <w:tcBorders>
              <w:top w:val="nil"/>
              <w:left w:val="nil"/>
              <w:bottom w:val="dotted" w:sz="4" w:space="0" w:color="404040"/>
              <w:right w:val="dotted" w:sz="4" w:space="0" w:color="404040"/>
            </w:tcBorders>
            <w:shd w:val="clear" w:color="auto" w:fill="auto"/>
            <w:vAlign w:val="center"/>
          </w:tcPr>
          <w:p w14:paraId="5D7951BA" w14:textId="198736E5"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61.7%</w:t>
            </w:r>
          </w:p>
        </w:tc>
        <w:tc>
          <w:tcPr>
            <w:tcW w:w="360" w:type="pct"/>
            <w:tcBorders>
              <w:top w:val="nil"/>
              <w:left w:val="nil"/>
              <w:bottom w:val="dotted" w:sz="4" w:space="0" w:color="404040"/>
              <w:right w:val="dotted" w:sz="4" w:space="0" w:color="404040"/>
            </w:tcBorders>
            <w:shd w:val="clear" w:color="auto" w:fill="auto"/>
            <w:vAlign w:val="center"/>
          </w:tcPr>
          <w:p w14:paraId="12413DDD" w14:textId="1EF6DEFE"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66.6%</w:t>
            </w:r>
          </w:p>
        </w:tc>
        <w:tc>
          <w:tcPr>
            <w:tcW w:w="361" w:type="pct"/>
            <w:tcBorders>
              <w:top w:val="nil"/>
              <w:left w:val="nil"/>
              <w:bottom w:val="dotted" w:sz="4" w:space="0" w:color="404040"/>
              <w:right w:val="dotted" w:sz="4" w:space="0" w:color="404040"/>
            </w:tcBorders>
            <w:shd w:val="clear" w:color="auto" w:fill="auto"/>
            <w:vAlign w:val="center"/>
          </w:tcPr>
          <w:p w14:paraId="6BEF1356" w14:textId="3B51E4E3"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60.6%</w:t>
            </w:r>
          </w:p>
        </w:tc>
        <w:tc>
          <w:tcPr>
            <w:tcW w:w="361" w:type="pct"/>
            <w:tcBorders>
              <w:top w:val="nil"/>
              <w:left w:val="nil"/>
              <w:bottom w:val="dotted" w:sz="4" w:space="0" w:color="404040"/>
              <w:right w:val="dotted" w:sz="4" w:space="0" w:color="404040"/>
            </w:tcBorders>
            <w:shd w:val="clear" w:color="auto" w:fill="auto"/>
            <w:vAlign w:val="center"/>
          </w:tcPr>
          <w:p w14:paraId="4DC5B218" w14:textId="11775142"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69.8%</w:t>
            </w:r>
          </w:p>
        </w:tc>
        <w:tc>
          <w:tcPr>
            <w:tcW w:w="361" w:type="pct"/>
            <w:tcBorders>
              <w:top w:val="nil"/>
              <w:left w:val="nil"/>
              <w:bottom w:val="dotted" w:sz="4" w:space="0" w:color="404040"/>
              <w:right w:val="dotted" w:sz="4" w:space="0" w:color="404040"/>
            </w:tcBorders>
            <w:shd w:val="clear" w:color="auto" w:fill="auto"/>
            <w:vAlign w:val="center"/>
          </w:tcPr>
          <w:p w14:paraId="344E1345" w14:textId="08CB6CBB"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62.3%</w:t>
            </w:r>
          </w:p>
        </w:tc>
        <w:tc>
          <w:tcPr>
            <w:tcW w:w="361" w:type="pct"/>
            <w:tcBorders>
              <w:top w:val="nil"/>
              <w:left w:val="nil"/>
              <w:bottom w:val="dotted" w:sz="4" w:space="0" w:color="404040"/>
              <w:right w:val="dotted" w:sz="4" w:space="0" w:color="404040"/>
            </w:tcBorders>
            <w:shd w:val="clear" w:color="auto" w:fill="auto"/>
            <w:vAlign w:val="center"/>
          </w:tcPr>
          <w:p w14:paraId="3245FBA9" w14:textId="2F390A29"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58.2%</w:t>
            </w:r>
          </w:p>
        </w:tc>
        <w:tc>
          <w:tcPr>
            <w:tcW w:w="361" w:type="pct"/>
            <w:tcBorders>
              <w:top w:val="nil"/>
              <w:left w:val="nil"/>
              <w:bottom w:val="dotted" w:sz="4" w:space="0" w:color="404040"/>
              <w:right w:val="dotted" w:sz="4" w:space="0" w:color="404040"/>
            </w:tcBorders>
            <w:shd w:val="clear" w:color="auto" w:fill="auto"/>
            <w:vAlign w:val="center"/>
          </w:tcPr>
          <w:p w14:paraId="41D441B6" w14:textId="69A615B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63.0%</w:t>
            </w:r>
          </w:p>
        </w:tc>
        <w:tc>
          <w:tcPr>
            <w:tcW w:w="361" w:type="pct"/>
            <w:tcBorders>
              <w:top w:val="nil"/>
              <w:left w:val="nil"/>
              <w:bottom w:val="dotted" w:sz="4" w:space="0" w:color="404040"/>
              <w:right w:val="dotted" w:sz="4" w:space="0" w:color="404040"/>
            </w:tcBorders>
            <w:shd w:val="clear" w:color="auto" w:fill="auto"/>
            <w:vAlign w:val="center"/>
          </w:tcPr>
          <w:p w14:paraId="06E9A941" w14:textId="0D2E4C4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65.0%</w:t>
            </w:r>
          </w:p>
        </w:tc>
        <w:tc>
          <w:tcPr>
            <w:tcW w:w="473" w:type="pct"/>
            <w:tcBorders>
              <w:top w:val="nil"/>
              <w:left w:val="nil"/>
              <w:bottom w:val="dotted" w:sz="4" w:space="0" w:color="404040"/>
              <w:right w:val="dotted" w:sz="4" w:space="0" w:color="404040"/>
            </w:tcBorders>
            <w:shd w:val="clear" w:color="auto" w:fill="auto"/>
            <w:vAlign w:val="center"/>
          </w:tcPr>
          <w:p w14:paraId="4D0ED6B0" w14:textId="010E8D11" w:rsidR="009477C9" w:rsidRPr="001B0D83" w:rsidRDefault="009477C9" w:rsidP="009477C9">
            <w:pPr>
              <w:ind w:left="0"/>
              <w:jc w:val="center"/>
              <w:rPr>
                <w:rFonts w:ascii="Arial" w:hAnsi="Arial" w:cs="Arial"/>
                <w:color w:val="404040"/>
                <w:sz w:val="20"/>
                <w:szCs w:val="20"/>
              </w:rPr>
            </w:pPr>
            <w:r w:rsidRPr="001B0D83">
              <w:rPr>
                <w:rFonts w:ascii="Arial" w:hAnsi="Arial" w:cs="Arial"/>
                <w:color w:val="404040"/>
                <w:sz w:val="20"/>
                <w:szCs w:val="20"/>
              </w:rPr>
              <w:t>63.5%</w:t>
            </w:r>
          </w:p>
        </w:tc>
      </w:tr>
    </w:tbl>
    <w:p w14:paraId="2CFB136E" w14:textId="07124D46" w:rsidR="007F63F3" w:rsidRPr="007F63F3" w:rsidRDefault="007F63F3" w:rsidP="007F63F3">
      <w:pPr>
        <w:ind w:left="0"/>
        <w:rPr>
          <w:b/>
        </w:rPr>
      </w:pPr>
    </w:p>
    <w:p w14:paraId="3725238D" w14:textId="2E50FA05" w:rsidR="007F63F3" w:rsidRPr="007F63F3" w:rsidRDefault="007F63F3" w:rsidP="001B0D83">
      <w:pPr>
        <w:pStyle w:val="MELmainbodybold"/>
      </w:pPr>
      <w:r w:rsidRPr="007F63F3">
        <w:t>Figure 3</w:t>
      </w:r>
      <w:r w:rsidR="002712CA">
        <w:t>1</w:t>
      </w:r>
      <w:r w:rsidRPr="007F63F3">
        <w:t>: Recyclable material available for diversion (kg/</w:t>
      </w:r>
      <w:proofErr w:type="spellStart"/>
      <w:r w:rsidRPr="007F63F3">
        <w:t>hh</w:t>
      </w:r>
      <w:proofErr w:type="spellEnd"/>
      <w:r w:rsidRPr="007F63F3">
        <w:t>/</w:t>
      </w:r>
      <w:proofErr w:type="spellStart"/>
      <w:r w:rsidR="004517C5">
        <w:t>yr</w:t>
      </w:r>
      <w:proofErr w:type="spellEnd"/>
      <w:r w:rsidRPr="007F63F3">
        <w:t>)</w:t>
      </w:r>
    </w:p>
    <w:p w14:paraId="62E8FF45" w14:textId="69AED365" w:rsidR="007F63F3" w:rsidRPr="007F63F3" w:rsidRDefault="009477C9" w:rsidP="00B35C07">
      <w:pPr>
        <w:spacing w:after="240" w:line="360" w:lineRule="auto"/>
        <w:ind w:left="0"/>
        <w:jc w:val="both"/>
        <w:sectPr w:rsidR="007F63F3" w:rsidRPr="007F63F3">
          <w:headerReference w:type="default" r:id="rId58"/>
          <w:footerReference w:type="default" r:id="rId59"/>
          <w:footerReference w:type="first" r:id="rId60"/>
          <w:pgSz w:w="11907" w:h="16840" w:code="9"/>
          <w:pgMar w:top="1276" w:right="1469" w:bottom="1259" w:left="1440" w:header="902" w:footer="358" w:gutter="0"/>
          <w:cols w:space="720"/>
          <w:titlePg/>
          <w:docGrid w:linePitch="272"/>
        </w:sectPr>
      </w:pPr>
      <w:r>
        <w:rPr>
          <w:noProof/>
        </w:rPr>
        <w:lastRenderedPageBreak/>
        <w:drawing>
          <wp:inline distT="0" distB="0" distL="0" distR="0" wp14:anchorId="72F0A63A" wp14:editId="339EF0ED">
            <wp:extent cx="5713730" cy="3253097"/>
            <wp:effectExtent l="0" t="0" r="1270" b="5080"/>
            <wp:docPr id="375" name="Chart 375" descr="Bar chart showing recyclable material available for diversion (kg/hh/yr)">
              <a:extLst xmlns:a="http://schemas.openxmlformats.org/drawingml/2006/main">
                <a:ext uri="{FF2B5EF4-FFF2-40B4-BE49-F238E27FC236}">
                  <a16:creationId xmlns:a16="http://schemas.microsoft.com/office/drawing/2014/main" id="{AFDC9D83-3C62-4C73-BC07-6916C0811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533B751" w14:textId="738D8FA8" w:rsidR="007F63F3" w:rsidRPr="007F63F3" w:rsidRDefault="007F63F3" w:rsidP="00AC7621">
      <w:pPr>
        <w:pStyle w:val="MELmainbodybold"/>
      </w:pPr>
      <w:r w:rsidRPr="007F63F3">
        <w:lastRenderedPageBreak/>
        <w:t>Figure 3</w:t>
      </w:r>
      <w:r w:rsidR="002712CA">
        <w:t>2</w:t>
      </w:r>
      <w:r w:rsidRPr="007F63F3">
        <w:t>: Maximum diversion potential (%)</w:t>
      </w:r>
    </w:p>
    <w:p w14:paraId="3C0C9437" w14:textId="17004E4C" w:rsidR="007F63F3" w:rsidRPr="007F63F3" w:rsidRDefault="009477C9" w:rsidP="007F63F3">
      <w:pPr>
        <w:ind w:left="0"/>
      </w:pPr>
      <w:r>
        <w:rPr>
          <w:noProof/>
        </w:rPr>
        <w:drawing>
          <wp:anchor distT="0" distB="0" distL="114300" distR="114300" simplePos="0" relativeHeight="251664413" behindDoc="0" locked="0" layoutInCell="1" allowOverlap="1" wp14:anchorId="75A470A1" wp14:editId="215642FA">
            <wp:simplePos x="0" y="0"/>
            <wp:positionH relativeFrom="margin">
              <wp:align>left</wp:align>
            </wp:positionH>
            <wp:positionV relativeFrom="paragraph">
              <wp:posOffset>64770</wp:posOffset>
            </wp:positionV>
            <wp:extent cx="5064760" cy="4866005"/>
            <wp:effectExtent l="0" t="0" r="0" b="0"/>
            <wp:wrapSquare wrapText="bothSides"/>
            <wp:docPr id="376" name="Chart 376" descr="Bar chart showing maximum diversion potential (%) by Acorn group">
              <a:extLst xmlns:a="http://schemas.openxmlformats.org/drawingml/2006/main">
                <a:ext uri="{FF2B5EF4-FFF2-40B4-BE49-F238E27FC236}">
                  <a16:creationId xmlns:a16="http://schemas.microsoft.com/office/drawing/2014/main" id="{ADA3B435-BE58-4E69-B918-47760A7CB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p>
    <w:p w14:paraId="499ECA23" w14:textId="01C883CB" w:rsidR="007F63F3" w:rsidRPr="007F63F3" w:rsidRDefault="001B0D83" w:rsidP="007F63F3">
      <w:pPr>
        <w:ind w:left="0"/>
      </w:pPr>
      <w:r>
        <w:rPr>
          <w:noProof/>
        </w:rPr>
        <w:drawing>
          <wp:anchor distT="0" distB="0" distL="114300" distR="114300" simplePos="0" relativeHeight="251665437" behindDoc="0" locked="0" layoutInCell="1" allowOverlap="1" wp14:anchorId="2D2BB98B" wp14:editId="0067B67E">
            <wp:simplePos x="0" y="0"/>
            <wp:positionH relativeFrom="margin">
              <wp:posOffset>5061585</wp:posOffset>
            </wp:positionH>
            <wp:positionV relativeFrom="paragraph">
              <wp:posOffset>494030</wp:posOffset>
            </wp:positionV>
            <wp:extent cx="4181475" cy="4219575"/>
            <wp:effectExtent l="0" t="0" r="0" b="0"/>
            <wp:wrapSquare wrapText="bothSides"/>
            <wp:docPr id="378" name="Chart 378" descr="Pie chart showing Maximum diversion potential (%)">
              <a:extLst xmlns:a="http://schemas.openxmlformats.org/drawingml/2006/main">
                <a:ext uri="{FF2B5EF4-FFF2-40B4-BE49-F238E27FC236}">
                  <a16:creationId xmlns:a16="http://schemas.microsoft.com/office/drawing/2014/main" id="{C0D56E52-1145-4553-9703-4704B13E7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14:sizeRelH relativeFrom="margin">
              <wp14:pctWidth>0</wp14:pctWidth>
            </wp14:sizeRelH>
            <wp14:sizeRelV relativeFrom="margin">
              <wp14:pctHeight>0</wp14:pctHeight>
            </wp14:sizeRelV>
          </wp:anchor>
        </w:drawing>
      </w:r>
      <w:r w:rsidRPr="007F63F3">
        <w:rPr>
          <w:noProof/>
        </w:rPr>
        <mc:AlternateContent>
          <mc:Choice Requires="wps">
            <w:drawing>
              <wp:anchor distT="0" distB="0" distL="114300" distR="114300" simplePos="0" relativeHeight="251658263" behindDoc="0" locked="0" layoutInCell="1" allowOverlap="1" wp14:anchorId="73F68453" wp14:editId="239890DC">
                <wp:simplePos x="0" y="0"/>
                <wp:positionH relativeFrom="column">
                  <wp:posOffset>4782186</wp:posOffset>
                </wp:positionH>
                <wp:positionV relativeFrom="paragraph">
                  <wp:posOffset>2332355</wp:posOffset>
                </wp:positionV>
                <wp:extent cx="800100" cy="161925"/>
                <wp:effectExtent l="0" t="0" r="19050" b="28575"/>
                <wp:wrapNone/>
                <wp:docPr id="317" name="Straight Connector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161925"/>
                        </a:xfrm>
                        <a:prstGeom prst="line">
                          <a:avLst/>
                        </a:prstGeom>
                        <a:noFill/>
                        <a:ln w="25400" cap="flat" cmpd="sng" algn="ctr">
                          <a:solidFill>
                            <a:srgbClr val="92D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EDB39" id="Straight Connector 317" o:spid="_x0000_s1026" alt="&quot;&quot;"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5pt,183.65pt" to="439.5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" strokecolor="#92d050" strokeweight="2pt">
                <o:lock v:ext="edit" shapetype="f"/>
              </v:line>
            </w:pict>
          </mc:Fallback>
        </mc:AlternateContent>
      </w:r>
      <w:r w:rsidRPr="007F63F3">
        <w:rPr>
          <w:noProof/>
        </w:rPr>
        <mc:AlternateContent>
          <mc:Choice Requires="wps">
            <w:drawing>
              <wp:anchor distT="0" distB="0" distL="114300" distR="114300" simplePos="0" relativeHeight="251658261" behindDoc="0" locked="0" layoutInCell="1" allowOverlap="1" wp14:anchorId="3F170A1E" wp14:editId="2EFA0A9C">
                <wp:simplePos x="0" y="0"/>
                <wp:positionH relativeFrom="column">
                  <wp:posOffset>4772660</wp:posOffset>
                </wp:positionH>
                <wp:positionV relativeFrom="paragraph">
                  <wp:posOffset>1236345</wp:posOffset>
                </wp:positionV>
                <wp:extent cx="752475" cy="258445"/>
                <wp:effectExtent l="0" t="0" r="28575" b="27305"/>
                <wp:wrapNone/>
                <wp:docPr id="316" name="Straight Connector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2475" cy="258445"/>
                        </a:xfrm>
                        <a:prstGeom prst="line">
                          <a:avLst/>
                        </a:prstGeom>
                        <a:noFill/>
                        <a:ln w="25400" cap="flat" cmpd="sng" algn="ctr">
                          <a:solidFill>
                            <a:srgbClr val="92D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4E7163" id="Straight Connector 316" o:spid="_x0000_s1026" alt="&quot;&quot;"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pt,97.35pt" to="435.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" strokecolor="#92d050" strokeweight="2pt">
                <o:lock v:ext="edit" shapetype="f"/>
              </v:line>
            </w:pict>
          </mc:Fallback>
        </mc:AlternateContent>
      </w:r>
      <w:r w:rsidR="009477C9" w:rsidRPr="009477C9">
        <w:rPr>
          <w:noProof/>
        </w:rPr>
        <w:t xml:space="preserve"> </w:t>
      </w:r>
      <w:r w:rsidR="007F63F3" w:rsidRPr="007F63F3">
        <w:t xml:space="preserve"> </w:t>
      </w:r>
    </w:p>
    <w:p w14:paraId="6BBD777B" w14:textId="2A4C3210" w:rsidR="007F63F3" w:rsidRPr="007F63F3" w:rsidRDefault="007F63F3" w:rsidP="007F63F3">
      <w:pPr>
        <w:ind w:left="0"/>
        <w:sectPr w:rsidR="007F63F3" w:rsidRPr="007F63F3">
          <w:pgSz w:w="16840" w:h="11907" w:orient="landscape" w:code="9"/>
          <w:pgMar w:top="1440" w:right="1276" w:bottom="1469" w:left="1259" w:header="902" w:footer="357" w:gutter="0"/>
          <w:cols w:space="720"/>
          <w:titlePg/>
          <w:docGrid w:linePitch="272"/>
        </w:sectPr>
      </w:pPr>
    </w:p>
    <w:p w14:paraId="0CE1859C" w14:textId="3E74EA5A" w:rsidR="0084683E" w:rsidRPr="00F40859" w:rsidRDefault="00F54452" w:rsidP="008C417E">
      <w:pPr>
        <w:pStyle w:val="MELHeader1"/>
      </w:pPr>
      <w:r>
        <w:lastRenderedPageBreak/>
        <w:t xml:space="preserve">Potential for increasing </w:t>
      </w:r>
      <w:proofErr w:type="spellStart"/>
      <w:r w:rsidR="00B35C07">
        <w:t>p</w:t>
      </w:r>
      <w:r w:rsidR="0084683E" w:rsidRPr="00F40859">
        <w:t>ulpables</w:t>
      </w:r>
      <w:proofErr w:type="spellEnd"/>
      <w:r w:rsidR="0084683E" w:rsidRPr="00F40859">
        <w:t xml:space="preserve"> </w:t>
      </w:r>
      <w:r>
        <w:t>recycling</w:t>
      </w:r>
    </w:p>
    <w:p w14:paraId="07364B82" w14:textId="0652FAC2" w:rsidR="007F63F3" w:rsidRPr="007F63F3" w:rsidRDefault="007F63F3" w:rsidP="001B0D83">
      <w:pPr>
        <w:pStyle w:val="MELmainbodytext"/>
        <w:rPr>
          <w:lang w:eastAsia="en-US"/>
        </w:rPr>
      </w:pPr>
      <w:r w:rsidRPr="007F63F3">
        <w:rPr>
          <w:lang w:eastAsia="en-US"/>
        </w:rPr>
        <w:t xml:space="preserve">Were recyclable </w:t>
      </w:r>
      <w:proofErr w:type="spellStart"/>
      <w:r w:rsidR="0084683E">
        <w:rPr>
          <w:lang w:eastAsia="en-US"/>
        </w:rPr>
        <w:t>pulpables</w:t>
      </w:r>
      <w:proofErr w:type="spellEnd"/>
      <w:r w:rsidR="0084683E">
        <w:rPr>
          <w:lang w:eastAsia="en-US"/>
        </w:rPr>
        <w:t xml:space="preserve"> (</w:t>
      </w:r>
      <w:r w:rsidRPr="007F63F3">
        <w:rPr>
          <w:lang w:eastAsia="en-US"/>
        </w:rPr>
        <w:t>paper and card</w:t>
      </w:r>
      <w:r w:rsidR="0084683E">
        <w:rPr>
          <w:lang w:eastAsia="en-US"/>
        </w:rPr>
        <w:t>)</w:t>
      </w:r>
      <w:r w:rsidRPr="007F63F3">
        <w:rPr>
          <w:lang w:eastAsia="en-US"/>
        </w:rPr>
        <w:t xml:space="preserve"> targeted then potentially </w:t>
      </w:r>
      <w:r w:rsidR="0088388F">
        <w:rPr>
          <w:lang w:eastAsia="en-US"/>
        </w:rPr>
        <w:t>an additional 1</w:t>
      </w:r>
      <w:r w:rsidR="00FB3E8A">
        <w:rPr>
          <w:lang w:eastAsia="en-US"/>
        </w:rPr>
        <w:t>4.6</w:t>
      </w:r>
      <w:r w:rsidRPr="007F63F3">
        <w:rPr>
          <w:lang w:eastAsia="en-US"/>
        </w:rPr>
        <w:t>kg/</w:t>
      </w:r>
      <w:proofErr w:type="spellStart"/>
      <w:r w:rsidRPr="007F63F3">
        <w:rPr>
          <w:lang w:eastAsia="en-US"/>
        </w:rPr>
        <w:t>hh</w:t>
      </w:r>
      <w:proofErr w:type="spellEnd"/>
      <w:r w:rsidRPr="007F63F3">
        <w:rPr>
          <w:lang w:eastAsia="en-US"/>
        </w:rPr>
        <w:t>/</w:t>
      </w:r>
      <w:proofErr w:type="spellStart"/>
      <w:r w:rsidR="0088388F">
        <w:rPr>
          <w:lang w:eastAsia="en-US"/>
        </w:rPr>
        <w:t>yr</w:t>
      </w:r>
      <w:proofErr w:type="spellEnd"/>
      <w:r w:rsidRPr="007F63F3">
        <w:rPr>
          <w:lang w:eastAsia="en-US"/>
        </w:rPr>
        <w:t xml:space="preserve"> or 2.</w:t>
      </w:r>
      <w:r w:rsidR="00FB3E8A">
        <w:rPr>
          <w:lang w:eastAsia="en-US"/>
        </w:rPr>
        <w:t>4</w:t>
      </w:r>
      <w:r w:rsidRPr="007F63F3">
        <w:rPr>
          <w:lang w:eastAsia="en-US"/>
        </w:rPr>
        <w:t>% of waste could be diverted. This would raise overall diversion to 4</w:t>
      </w:r>
      <w:r w:rsidR="00FB3E8A">
        <w:rPr>
          <w:lang w:eastAsia="en-US"/>
        </w:rPr>
        <w:t>5</w:t>
      </w:r>
      <w:r w:rsidRPr="007F63F3">
        <w:rPr>
          <w:lang w:eastAsia="en-US"/>
        </w:rPr>
        <w:t>.</w:t>
      </w:r>
      <w:r w:rsidR="00FB3E8A">
        <w:rPr>
          <w:lang w:eastAsia="en-US"/>
        </w:rPr>
        <w:t>6</w:t>
      </w:r>
      <w:r w:rsidRPr="007F63F3">
        <w:rPr>
          <w:lang w:eastAsia="en-US"/>
        </w:rPr>
        <w:t>%. Acorn 2E</w:t>
      </w:r>
      <w:r w:rsidR="00B761E1">
        <w:rPr>
          <w:lang w:eastAsia="en-US"/>
        </w:rPr>
        <w:t xml:space="preserve"> h</w:t>
      </w:r>
      <w:r w:rsidRPr="007F63F3">
        <w:rPr>
          <w:lang w:eastAsia="en-US"/>
        </w:rPr>
        <w:t xml:space="preserve">old the greatest potential for raising diversion by capturing </w:t>
      </w:r>
      <w:proofErr w:type="gramStart"/>
      <w:r w:rsidRPr="007F63F3">
        <w:rPr>
          <w:lang w:eastAsia="en-US"/>
        </w:rPr>
        <w:t>all of</w:t>
      </w:r>
      <w:proofErr w:type="gramEnd"/>
      <w:r w:rsidRPr="007F63F3">
        <w:rPr>
          <w:lang w:eastAsia="en-US"/>
        </w:rPr>
        <w:t xml:space="preserve"> their recyclable paper where each could increase total diversion by </w:t>
      </w:r>
      <w:r w:rsidR="00B761E1">
        <w:rPr>
          <w:lang w:eastAsia="en-US"/>
        </w:rPr>
        <w:t>3</w:t>
      </w:r>
      <w:r w:rsidRPr="007F63F3">
        <w:rPr>
          <w:lang w:eastAsia="en-US"/>
        </w:rPr>
        <w:t xml:space="preserve">%. </w:t>
      </w:r>
    </w:p>
    <w:p w14:paraId="48FB7126" w14:textId="47D8A12F" w:rsidR="007F63F3" w:rsidRPr="007F63F3" w:rsidRDefault="007F63F3" w:rsidP="001B0D83">
      <w:pPr>
        <w:pStyle w:val="MELmainbodybold"/>
      </w:pPr>
      <w:r w:rsidRPr="007F63F3">
        <w:t xml:space="preserve">Table </w:t>
      </w:r>
      <w:r w:rsidR="002712CA">
        <w:t>37</w:t>
      </w:r>
      <w:r w:rsidRPr="007F63F3">
        <w:t xml:space="preserve">: Targeting </w:t>
      </w:r>
      <w:proofErr w:type="spellStart"/>
      <w:r w:rsidR="0084683E">
        <w:t>pulpables</w:t>
      </w:r>
      <w:proofErr w:type="spellEnd"/>
      <w:r w:rsidR="0084683E">
        <w:t xml:space="preserve"> (paper and card) </w:t>
      </w:r>
      <w:r w:rsidRPr="007F63F3">
        <w:t>recyclable</w:t>
      </w:r>
      <w:r w:rsidR="0084683E">
        <w:t>s</w:t>
      </w:r>
      <w:r w:rsidRPr="007F63F3">
        <w:t xml:space="preserve"> </w:t>
      </w:r>
    </w:p>
    <w:p w14:paraId="71309E1C" w14:textId="77777777" w:rsidR="007F63F3" w:rsidRPr="007F63F3" w:rsidRDefault="007F63F3" w:rsidP="007F63F3">
      <w:pPr>
        <w:ind w:left="0"/>
        <w:rPr>
          <w:b/>
        </w:rPr>
      </w:pPr>
    </w:p>
    <w:tbl>
      <w:tblPr>
        <w:tblW w:w="501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6"/>
        <w:gridCol w:w="784"/>
        <w:gridCol w:w="784"/>
        <w:gridCol w:w="784"/>
        <w:gridCol w:w="784"/>
        <w:gridCol w:w="784"/>
        <w:gridCol w:w="784"/>
        <w:gridCol w:w="784"/>
        <w:gridCol w:w="784"/>
        <w:gridCol w:w="784"/>
        <w:gridCol w:w="1006"/>
      </w:tblGrid>
      <w:tr w:rsidR="007F63F3" w:rsidRPr="007F63F3" w14:paraId="6924DBFA" w14:textId="77777777" w:rsidTr="001B0D83">
        <w:trPr>
          <w:trHeight w:val="416"/>
        </w:trPr>
        <w:tc>
          <w:tcPr>
            <w:tcW w:w="1281" w:type="pct"/>
            <w:shd w:val="clear" w:color="auto" w:fill="F2F2F2" w:themeFill="background1" w:themeFillShade="F2"/>
            <w:vAlign w:val="center"/>
          </w:tcPr>
          <w:p w14:paraId="712E9A2B" w14:textId="62288319"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Pulpable</w:t>
            </w:r>
            <w:r w:rsidR="007F63F3" w:rsidRPr="001B0D83">
              <w:rPr>
                <w:rFonts w:ascii="Arial" w:hAnsi="Arial" w:cs="Arial"/>
                <w:b/>
                <w:bCs/>
                <w:sz w:val="20"/>
                <w:szCs w:val="20"/>
              </w:rPr>
              <w:t xml:space="preserve"> </w:t>
            </w:r>
            <w:r w:rsidRPr="001B0D83">
              <w:rPr>
                <w:rFonts w:ascii="Arial" w:hAnsi="Arial" w:cs="Arial"/>
                <w:b/>
                <w:bCs/>
                <w:sz w:val="20"/>
                <w:szCs w:val="20"/>
              </w:rPr>
              <w:t>recyclables</w:t>
            </w:r>
          </w:p>
        </w:tc>
        <w:tc>
          <w:tcPr>
            <w:tcW w:w="359" w:type="pct"/>
            <w:shd w:val="clear" w:color="auto" w:fill="F2F2F2" w:themeFill="background1" w:themeFillShade="F2"/>
            <w:vAlign w:val="center"/>
          </w:tcPr>
          <w:p w14:paraId="23DD6985"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1C</w:t>
            </w:r>
          </w:p>
        </w:tc>
        <w:tc>
          <w:tcPr>
            <w:tcW w:w="359" w:type="pct"/>
            <w:shd w:val="clear" w:color="auto" w:fill="F2F2F2" w:themeFill="background1" w:themeFillShade="F2"/>
            <w:vAlign w:val="center"/>
          </w:tcPr>
          <w:p w14:paraId="0025DD93"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2E</w:t>
            </w:r>
          </w:p>
        </w:tc>
        <w:tc>
          <w:tcPr>
            <w:tcW w:w="360" w:type="pct"/>
            <w:shd w:val="clear" w:color="auto" w:fill="F2F2F2" w:themeFill="background1" w:themeFillShade="F2"/>
            <w:vAlign w:val="center"/>
          </w:tcPr>
          <w:p w14:paraId="47B2041A"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3H</w:t>
            </w:r>
          </w:p>
        </w:tc>
        <w:tc>
          <w:tcPr>
            <w:tcW w:w="361" w:type="pct"/>
            <w:shd w:val="clear" w:color="auto" w:fill="F2F2F2" w:themeFill="background1" w:themeFillShade="F2"/>
            <w:vAlign w:val="center"/>
          </w:tcPr>
          <w:p w14:paraId="13544007"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4L</w:t>
            </w:r>
          </w:p>
        </w:tc>
        <w:tc>
          <w:tcPr>
            <w:tcW w:w="361" w:type="pct"/>
            <w:shd w:val="clear" w:color="auto" w:fill="F2F2F2" w:themeFill="background1" w:themeFillShade="F2"/>
            <w:vAlign w:val="center"/>
          </w:tcPr>
          <w:p w14:paraId="22290198"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4M</w:t>
            </w:r>
          </w:p>
        </w:tc>
        <w:tc>
          <w:tcPr>
            <w:tcW w:w="361" w:type="pct"/>
            <w:shd w:val="clear" w:color="auto" w:fill="F2F2F2" w:themeFill="background1" w:themeFillShade="F2"/>
            <w:vAlign w:val="center"/>
          </w:tcPr>
          <w:p w14:paraId="1A2EEEC6"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4N</w:t>
            </w:r>
          </w:p>
        </w:tc>
        <w:tc>
          <w:tcPr>
            <w:tcW w:w="361" w:type="pct"/>
            <w:shd w:val="clear" w:color="auto" w:fill="F2F2F2" w:themeFill="background1" w:themeFillShade="F2"/>
            <w:vAlign w:val="center"/>
          </w:tcPr>
          <w:p w14:paraId="158AF182"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5O</w:t>
            </w:r>
          </w:p>
        </w:tc>
        <w:tc>
          <w:tcPr>
            <w:tcW w:w="361" w:type="pct"/>
            <w:shd w:val="clear" w:color="auto" w:fill="F2F2F2" w:themeFill="background1" w:themeFillShade="F2"/>
            <w:vAlign w:val="center"/>
          </w:tcPr>
          <w:p w14:paraId="0E5FB7F6"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5P</w:t>
            </w:r>
          </w:p>
        </w:tc>
        <w:tc>
          <w:tcPr>
            <w:tcW w:w="361" w:type="pct"/>
            <w:shd w:val="clear" w:color="auto" w:fill="F2F2F2" w:themeFill="background1" w:themeFillShade="F2"/>
            <w:vAlign w:val="center"/>
          </w:tcPr>
          <w:p w14:paraId="09210088" w14:textId="77777777" w:rsidR="007F63F3" w:rsidRPr="001B0D83" w:rsidRDefault="007F63F3" w:rsidP="007F63F3">
            <w:pPr>
              <w:ind w:left="0"/>
              <w:jc w:val="center"/>
              <w:rPr>
                <w:rFonts w:ascii="Arial" w:hAnsi="Arial" w:cs="Arial"/>
                <w:b/>
                <w:bCs/>
                <w:sz w:val="20"/>
                <w:szCs w:val="20"/>
              </w:rPr>
            </w:pPr>
            <w:r w:rsidRPr="001B0D83">
              <w:rPr>
                <w:rFonts w:ascii="Arial" w:hAnsi="Arial" w:cs="Arial"/>
                <w:b/>
                <w:bCs/>
                <w:sz w:val="20"/>
                <w:szCs w:val="20"/>
              </w:rPr>
              <w:t>5Q</w:t>
            </w:r>
          </w:p>
        </w:tc>
        <w:tc>
          <w:tcPr>
            <w:tcW w:w="475" w:type="pct"/>
            <w:shd w:val="clear" w:color="auto" w:fill="F2F2F2" w:themeFill="background1" w:themeFillShade="F2"/>
            <w:vAlign w:val="center"/>
          </w:tcPr>
          <w:p w14:paraId="521E22AB" w14:textId="228611C8" w:rsidR="007F63F3" w:rsidRPr="001B0D83" w:rsidRDefault="001B0D83" w:rsidP="007F63F3">
            <w:pPr>
              <w:ind w:left="0"/>
              <w:jc w:val="center"/>
              <w:rPr>
                <w:rFonts w:ascii="Arial" w:hAnsi="Arial" w:cs="Arial"/>
                <w:b/>
                <w:bCs/>
                <w:sz w:val="20"/>
                <w:szCs w:val="20"/>
              </w:rPr>
            </w:pPr>
            <w:r w:rsidRPr="001B0D83">
              <w:rPr>
                <w:rFonts w:ascii="Arial" w:hAnsi="Arial" w:cs="Arial"/>
                <w:b/>
                <w:bCs/>
                <w:sz w:val="20"/>
                <w:szCs w:val="20"/>
              </w:rPr>
              <w:t>Average</w:t>
            </w:r>
          </w:p>
        </w:tc>
      </w:tr>
      <w:tr w:rsidR="00FB3E8A" w:rsidRPr="007F63F3" w14:paraId="235AAF51" w14:textId="77777777" w:rsidTr="00422F3B">
        <w:trPr>
          <w:trHeight w:val="416"/>
        </w:trPr>
        <w:tc>
          <w:tcPr>
            <w:tcW w:w="1281" w:type="pct"/>
            <w:shd w:val="clear" w:color="auto" w:fill="auto"/>
            <w:vAlign w:val="center"/>
          </w:tcPr>
          <w:p w14:paraId="4617E833" w14:textId="175A5774" w:rsidR="00FB3E8A" w:rsidRPr="001B0D83" w:rsidRDefault="00FB3E8A" w:rsidP="001B0D83">
            <w:pPr>
              <w:ind w:left="0"/>
              <w:rPr>
                <w:rFonts w:ascii="Arial" w:hAnsi="Arial" w:cs="Arial"/>
                <w:color w:val="404040"/>
                <w:sz w:val="20"/>
                <w:szCs w:val="20"/>
              </w:rPr>
            </w:pPr>
            <w:r w:rsidRPr="001B0D83">
              <w:rPr>
                <w:rFonts w:ascii="Arial" w:hAnsi="Arial" w:cs="Arial"/>
                <w:color w:val="404040"/>
                <w:sz w:val="20"/>
                <w:szCs w:val="20"/>
              </w:rPr>
              <w:t xml:space="preserve">KG/HH/YR </w:t>
            </w:r>
            <w:r w:rsidR="001B0D83" w:rsidRPr="001B0D83">
              <w:rPr>
                <w:rFonts w:ascii="Arial" w:hAnsi="Arial" w:cs="Arial"/>
                <w:color w:val="404040"/>
                <w:sz w:val="20"/>
                <w:szCs w:val="20"/>
              </w:rPr>
              <w:t>available</w:t>
            </w:r>
          </w:p>
        </w:tc>
        <w:tc>
          <w:tcPr>
            <w:tcW w:w="359" w:type="pct"/>
            <w:shd w:val="clear" w:color="auto" w:fill="auto"/>
            <w:vAlign w:val="center"/>
          </w:tcPr>
          <w:p w14:paraId="1E33D953" w14:textId="7D8136ED"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11.2</w:t>
            </w:r>
          </w:p>
        </w:tc>
        <w:tc>
          <w:tcPr>
            <w:tcW w:w="359" w:type="pct"/>
            <w:shd w:val="clear" w:color="auto" w:fill="auto"/>
            <w:vAlign w:val="center"/>
          </w:tcPr>
          <w:p w14:paraId="4625151A" w14:textId="69E966F9"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17.0</w:t>
            </w:r>
          </w:p>
        </w:tc>
        <w:tc>
          <w:tcPr>
            <w:tcW w:w="360" w:type="pct"/>
            <w:shd w:val="clear" w:color="auto" w:fill="auto"/>
            <w:vAlign w:val="center"/>
          </w:tcPr>
          <w:p w14:paraId="17A75905" w14:textId="066C301D"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19.0</w:t>
            </w:r>
          </w:p>
        </w:tc>
        <w:tc>
          <w:tcPr>
            <w:tcW w:w="361" w:type="pct"/>
            <w:shd w:val="clear" w:color="auto" w:fill="auto"/>
            <w:vAlign w:val="center"/>
          </w:tcPr>
          <w:p w14:paraId="0A0ECEBD" w14:textId="336DE4FE"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11.0</w:t>
            </w:r>
          </w:p>
        </w:tc>
        <w:tc>
          <w:tcPr>
            <w:tcW w:w="361" w:type="pct"/>
            <w:shd w:val="clear" w:color="auto" w:fill="auto"/>
            <w:vAlign w:val="center"/>
          </w:tcPr>
          <w:p w14:paraId="751DEBCB" w14:textId="2B2461FC"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16.9</w:t>
            </w:r>
          </w:p>
        </w:tc>
        <w:tc>
          <w:tcPr>
            <w:tcW w:w="361" w:type="pct"/>
            <w:shd w:val="clear" w:color="auto" w:fill="auto"/>
            <w:vAlign w:val="center"/>
          </w:tcPr>
          <w:p w14:paraId="17EBC15C" w14:textId="15371079"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11.2</w:t>
            </w:r>
          </w:p>
        </w:tc>
        <w:tc>
          <w:tcPr>
            <w:tcW w:w="361" w:type="pct"/>
            <w:shd w:val="clear" w:color="auto" w:fill="auto"/>
            <w:vAlign w:val="center"/>
          </w:tcPr>
          <w:p w14:paraId="4A65AE94" w14:textId="4B0E018F"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13.5</w:t>
            </w:r>
          </w:p>
        </w:tc>
        <w:tc>
          <w:tcPr>
            <w:tcW w:w="361" w:type="pct"/>
            <w:shd w:val="clear" w:color="auto" w:fill="auto"/>
            <w:vAlign w:val="center"/>
          </w:tcPr>
          <w:p w14:paraId="39E73A89" w14:textId="14150654"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11.7</w:t>
            </w:r>
          </w:p>
        </w:tc>
        <w:tc>
          <w:tcPr>
            <w:tcW w:w="361" w:type="pct"/>
            <w:shd w:val="clear" w:color="auto" w:fill="auto"/>
            <w:vAlign w:val="center"/>
          </w:tcPr>
          <w:p w14:paraId="76BD5A48" w14:textId="7AF0FCDF"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16.9</w:t>
            </w:r>
          </w:p>
        </w:tc>
        <w:tc>
          <w:tcPr>
            <w:tcW w:w="475" w:type="pct"/>
            <w:shd w:val="clear" w:color="auto" w:fill="auto"/>
            <w:vAlign w:val="center"/>
          </w:tcPr>
          <w:p w14:paraId="593D650E" w14:textId="5055B5EC"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14.6</w:t>
            </w:r>
          </w:p>
        </w:tc>
      </w:tr>
      <w:tr w:rsidR="00FB3E8A" w:rsidRPr="007F63F3" w14:paraId="0AAC1225" w14:textId="77777777" w:rsidTr="00422F3B">
        <w:trPr>
          <w:trHeight w:val="416"/>
        </w:trPr>
        <w:tc>
          <w:tcPr>
            <w:tcW w:w="1281" w:type="pct"/>
            <w:shd w:val="clear" w:color="auto" w:fill="auto"/>
            <w:vAlign w:val="center"/>
          </w:tcPr>
          <w:p w14:paraId="6904791C" w14:textId="278BAA98" w:rsidR="00FB3E8A" w:rsidRPr="001B0D83" w:rsidRDefault="00FB3E8A" w:rsidP="001B0D83">
            <w:pPr>
              <w:ind w:left="0"/>
              <w:rPr>
                <w:rFonts w:ascii="Arial" w:hAnsi="Arial" w:cs="Arial"/>
                <w:color w:val="404040"/>
                <w:sz w:val="20"/>
                <w:szCs w:val="20"/>
              </w:rPr>
            </w:pPr>
            <w:r w:rsidRPr="001B0D83">
              <w:rPr>
                <w:rFonts w:ascii="Arial" w:hAnsi="Arial" w:cs="Arial"/>
                <w:color w:val="404040"/>
                <w:sz w:val="20"/>
                <w:szCs w:val="20"/>
              </w:rPr>
              <w:t xml:space="preserve">% </w:t>
            </w:r>
            <w:r w:rsidR="001B0D83" w:rsidRPr="001B0D83">
              <w:rPr>
                <w:rFonts w:ascii="Arial" w:hAnsi="Arial" w:cs="Arial"/>
                <w:color w:val="404040"/>
                <w:sz w:val="20"/>
                <w:szCs w:val="20"/>
              </w:rPr>
              <w:t>increase in diversion</w:t>
            </w:r>
          </w:p>
        </w:tc>
        <w:tc>
          <w:tcPr>
            <w:tcW w:w="359" w:type="pct"/>
            <w:shd w:val="clear" w:color="auto" w:fill="auto"/>
            <w:vAlign w:val="center"/>
          </w:tcPr>
          <w:p w14:paraId="6BA71A56" w14:textId="0904CDD8"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1.7%</w:t>
            </w:r>
          </w:p>
        </w:tc>
        <w:tc>
          <w:tcPr>
            <w:tcW w:w="359" w:type="pct"/>
            <w:shd w:val="clear" w:color="auto" w:fill="auto"/>
            <w:vAlign w:val="center"/>
          </w:tcPr>
          <w:p w14:paraId="04AA360E" w14:textId="3FF1DA89"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3.0%</w:t>
            </w:r>
          </w:p>
        </w:tc>
        <w:tc>
          <w:tcPr>
            <w:tcW w:w="360" w:type="pct"/>
            <w:shd w:val="clear" w:color="auto" w:fill="auto"/>
            <w:vAlign w:val="center"/>
          </w:tcPr>
          <w:p w14:paraId="10E85E47" w14:textId="51CD1CE6"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2.7%</w:t>
            </w:r>
          </w:p>
        </w:tc>
        <w:tc>
          <w:tcPr>
            <w:tcW w:w="361" w:type="pct"/>
            <w:shd w:val="clear" w:color="auto" w:fill="auto"/>
            <w:vAlign w:val="center"/>
          </w:tcPr>
          <w:p w14:paraId="3D757D32" w14:textId="0E0651FC"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2.0%</w:t>
            </w:r>
          </w:p>
        </w:tc>
        <w:tc>
          <w:tcPr>
            <w:tcW w:w="361" w:type="pct"/>
            <w:shd w:val="clear" w:color="auto" w:fill="auto"/>
            <w:vAlign w:val="center"/>
          </w:tcPr>
          <w:p w14:paraId="5F50B1DE" w14:textId="18E3286B"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2.3%</w:t>
            </w:r>
          </w:p>
        </w:tc>
        <w:tc>
          <w:tcPr>
            <w:tcW w:w="361" w:type="pct"/>
            <w:shd w:val="clear" w:color="auto" w:fill="auto"/>
            <w:vAlign w:val="center"/>
          </w:tcPr>
          <w:p w14:paraId="35C46F29" w14:textId="52853746"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1.9%</w:t>
            </w:r>
          </w:p>
        </w:tc>
        <w:tc>
          <w:tcPr>
            <w:tcW w:w="361" w:type="pct"/>
            <w:shd w:val="clear" w:color="auto" w:fill="auto"/>
            <w:vAlign w:val="center"/>
          </w:tcPr>
          <w:p w14:paraId="4BE945BF" w14:textId="197212ED"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2.9%</w:t>
            </w:r>
          </w:p>
        </w:tc>
        <w:tc>
          <w:tcPr>
            <w:tcW w:w="361" w:type="pct"/>
            <w:shd w:val="clear" w:color="auto" w:fill="auto"/>
            <w:vAlign w:val="center"/>
          </w:tcPr>
          <w:p w14:paraId="4F257FA9" w14:textId="46E6D0D4"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1.7%</w:t>
            </w:r>
          </w:p>
        </w:tc>
        <w:tc>
          <w:tcPr>
            <w:tcW w:w="361" w:type="pct"/>
            <w:shd w:val="clear" w:color="auto" w:fill="auto"/>
            <w:vAlign w:val="center"/>
          </w:tcPr>
          <w:p w14:paraId="6C9F56FA" w14:textId="5CEB15DE"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2.9%</w:t>
            </w:r>
          </w:p>
        </w:tc>
        <w:tc>
          <w:tcPr>
            <w:tcW w:w="475" w:type="pct"/>
            <w:shd w:val="clear" w:color="auto" w:fill="auto"/>
            <w:vAlign w:val="center"/>
          </w:tcPr>
          <w:p w14:paraId="37D893D5" w14:textId="02886327"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2.4%</w:t>
            </w:r>
          </w:p>
        </w:tc>
      </w:tr>
      <w:tr w:rsidR="00FB3E8A" w:rsidRPr="007F63F3" w14:paraId="00CC3276" w14:textId="77777777" w:rsidTr="00422F3B">
        <w:trPr>
          <w:trHeight w:val="416"/>
        </w:trPr>
        <w:tc>
          <w:tcPr>
            <w:tcW w:w="1281" w:type="pct"/>
            <w:shd w:val="clear" w:color="auto" w:fill="auto"/>
            <w:vAlign w:val="center"/>
          </w:tcPr>
          <w:p w14:paraId="0640DF06" w14:textId="3F8CCE12" w:rsidR="00FB3E8A" w:rsidRPr="001B0D83" w:rsidRDefault="001B0D83" w:rsidP="001B0D83">
            <w:pPr>
              <w:ind w:left="0"/>
              <w:rPr>
                <w:rFonts w:ascii="Arial" w:hAnsi="Arial" w:cs="Arial"/>
                <w:color w:val="404040"/>
                <w:sz w:val="20"/>
                <w:szCs w:val="20"/>
              </w:rPr>
            </w:pPr>
            <w:r w:rsidRPr="001B0D83">
              <w:rPr>
                <w:rFonts w:ascii="Arial" w:hAnsi="Arial" w:cs="Arial"/>
                <w:color w:val="404040"/>
                <w:sz w:val="20"/>
                <w:szCs w:val="20"/>
              </w:rPr>
              <w:t>Achieved diversion</w:t>
            </w:r>
          </w:p>
        </w:tc>
        <w:tc>
          <w:tcPr>
            <w:tcW w:w="359" w:type="pct"/>
            <w:shd w:val="clear" w:color="auto" w:fill="auto"/>
            <w:vAlign w:val="center"/>
          </w:tcPr>
          <w:p w14:paraId="01B8AAE5" w14:textId="3E1AF552"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46.2%</w:t>
            </w:r>
          </w:p>
        </w:tc>
        <w:tc>
          <w:tcPr>
            <w:tcW w:w="359" w:type="pct"/>
            <w:shd w:val="clear" w:color="auto" w:fill="auto"/>
            <w:vAlign w:val="center"/>
          </w:tcPr>
          <w:p w14:paraId="2480D222" w14:textId="23D1A2AC"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40.8%</w:t>
            </w:r>
          </w:p>
        </w:tc>
        <w:tc>
          <w:tcPr>
            <w:tcW w:w="360" w:type="pct"/>
            <w:shd w:val="clear" w:color="auto" w:fill="auto"/>
            <w:vAlign w:val="center"/>
          </w:tcPr>
          <w:p w14:paraId="7D0A2C01" w14:textId="70D53037"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52.6%</w:t>
            </w:r>
          </w:p>
        </w:tc>
        <w:tc>
          <w:tcPr>
            <w:tcW w:w="361" w:type="pct"/>
            <w:shd w:val="clear" w:color="auto" w:fill="auto"/>
            <w:vAlign w:val="center"/>
          </w:tcPr>
          <w:p w14:paraId="0A47286A" w14:textId="65B528AD"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42.0%</w:t>
            </w:r>
          </w:p>
        </w:tc>
        <w:tc>
          <w:tcPr>
            <w:tcW w:w="361" w:type="pct"/>
            <w:shd w:val="clear" w:color="auto" w:fill="auto"/>
            <w:vAlign w:val="center"/>
          </w:tcPr>
          <w:p w14:paraId="66E61C55" w14:textId="305EEE52"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53.1%</w:t>
            </w:r>
          </w:p>
        </w:tc>
        <w:tc>
          <w:tcPr>
            <w:tcW w:w="361" w:type="pct"/>
            <w:shd w:val="clear" w:color="auto" w:fill="auto"/>
            <w:vAlign w:val="center"/>
          </w:tcPr>
          <w:p w14:paraId="24D9E111" w14:textId="4D47EEBC"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47.5%</w:t>
            </w:r>
          </w:p>
        </w:tc>
        <w:tc>
          <w:tcPr>
            <w:tcW w:w="361" w:type="pct"/>
            <w:shd w:val="clear" w:color="auto" w:fill="auto"/>
            <w:vAlign w:val="center"/>
          </w:tcPr>
          <w:p w14:paraId="559C0A23" w14:textId="693E25B2"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33.4%</w:t>
            </w:r>
          </w:p>
        </w:tc>
        <w:tc>
          <w:tcPr>
            <w:tcW w:w="361" w:type="pct"/>
            <w:shd w:val="clear" w:color="auto" w:fill="auto"/>
            <w:vAlign w:val="center"/>
          </w:tcPr>
          <w:p w14:paraId="5E3DCD0F" w14:textId="78A371AE"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51.3%</w:t>
            </w:r>
          </w:p>
        </w:tc>
        <w:tc>
          <w:tcPr>
            <w:tcW w:w="361" w:type="pct"/>
            <w:shd w:val="clear" w:color="auto" w:fill="auto"/>
            <w:vAlign w:val="center"/>
          </w:tcPr>
          <w:p w14:paraId="03F0AB51" w14:textId="7845C437"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43.4%</w:t>
            </w:r>
          </w:p>
        </w:tc>
        <w:tc>
          <w:tcPr>
            <w:tcW w:w="475" w:type="pct"/>
            <w:shd w:val="clear" w:color="auto" w:fill="auto"/>
            <w:vAlign w:val="center"/>
          </w:tcPr>
          <w:p w14:paraId="42E9075C" w14:textId="449CF0DB" w:rsidR="00FB3E8A" w:rsidRPr="001B0D83" w:rsidRDefault="00FB3E8A" w:rsidP="00FB3E8A">
            <w:pPr>
              <w:ind w:left="0"/>
              <w:jc w:val="center"/>
              <w:rPr>
                <w:rFonts w:ascii="Arial" w:hAnsi="Arial" w:cs="Arial"/>
                <w:color w:val="404040"/>
                <w:sz w:val="20"/>
                <w:szCs w:val="20"/>
              </w:rPr>
            </w:pPr>
            <w:r w:rsidRPr="001B0D83">
              <w:rPr>
                <w:rFonts w:ascii="Arial" w:hAnsi="Arial" w:cs="Arial"/>
                <w:color w:val="404040"/>
                <w:sz w:val="20"/>
                <w:szCs w:val="20"/>
              </w:rPr>
              <w:t>45.6%</w:t>
            </w:r>
          </w:p>
        </w:tc>
      </w:tr>
    </w:tbl>
    <w:p w14:paraId="34B88AC5" w14:textId="77777777" w:rsidR="007F63F3" w:rsidRDefault="007F63F3" w:rsidP="007F63F3">
      <w:pPr>
        <w:spacing w:after="240" w:line="360" w:lineRule="auto"/>
        <w:ind w:left="0"/>
        <w:jc w:val="both"/>
        <w:rPr>
          <w:spacing w:val="-5"/>
          <w:lang w:eastAsia="en-US"/>
        </w:rPr>
      </w:pPr>
    </w:p>
    <w:p w14:paraId="73156BBC" w14:textId="264F595C" w:rsidR="0084683E" w:rsidRPr="00F40859" w:rsidRDefault="00F54452" w:rsidP="008C417E">
      <w:pPr>
        <w:pStyle w:val="MELHeader1"/>
      </w:pPr>
      <w:r>
        <w:t xml:space="preserve">Potential for increasing </w:t>
      </w:r>
      <w:r w:rsidR="00B35C07">
        <w:t>c</w:t>
      </w:r>
      <w:r w:rsidR="0084683E" w:rsidRPr="00F40859">
        <w:t>o-mingled</w:t>
      </w:r>
      <w:r w:rsidR="0084683E">
        <w:t xml:space="preserve"> </w:t>
      </w:r>
      <w:r>
        <w:t>recycling</w:t>
      </w:r>
    </w:p>
    <w:p w14:paraId="26B0805C" w14:textId="3932F1A0" w:rsidR="007F63F3" w:rsidRPr="007F63F3" w:rsidRDefault="007F63F3" w:rsidP="001B0D83">
      <w:pPr>
        <w:pStyle w:val="MELmainbodytext"/>
        <w:rPr>
          <w:lang w:eastAsia="en-US"/>
        </w:rPr>
      </w:pPr>
      <w:r w:rsidRPr="007F63F3">
        <w:rPr>
          <w:lang w:eastAsia="en-US"/>
        </w:rPr>
        <w:t xml:space="preserve">Were materials suitable for co-mingled recycling targeted then potentially </w:t>
      </w:r>
      <w:r w:rsidR="00CD793D">
        <w:rPr>
          <w:lang w:eastAsia="en-US"/>
        </w:rPr>
        <w:t>1</w:t>
      </w:r>
      <w:r w:rsidR="00116FED">
        <w:rPr>
          <w:lang w:eastAsia="en-US"/>
        </w:rPr>
        <w:t>5</w:t>
      </w:r>
      <w:r w:rsidR="00CD793D">
        <w:rPr>
          <w:lang w:eastAsia="en-US"/>
        </w:rPr>
        <w:t>.</w:t>
      </w:r>
      <w:r w:rsidR="00116FED">
        <w:rPr>
          <w:lang w:eastAsia="en-US"/>
        </w:rPr>
        <w:t>1</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or 2.</w:t>
      </w:r>
      <w:r w:rsidR="00116FED">
        <w:rPr>
          <w:lang w:eastAsia="en-US"/>
        </w:rPr>
        <w:t>5</w:t>
      </w:r>
      <w:r w:rsidRPr="007F63F3">
        <w:rPr>
          <w:lang w:eastAsia="en-US"/>
        </w:rPr>
        <w:t>% of waste could be diverted.  This would raise overall diversion to 4</w:t>
      </w:r>
      <w:r w:rsidR="00116FED">
        <w:rPr>
          <w:lang w:eastAsia="en-US"/>
        </w:rPr>
        <w:t>5</w:t>
      </w:r>
      <w:r w:rsidRPr="007F63F3">
        <w:rPr>
          <w:lang w:eastAsia="en-US"/>
        </w:rPr>
        <w:t>.</w:t>
      </w:r>
      <w:r w:rsidR="00116FED">
        <w:rPr>
          <w:lang w:eastAsia="en-US"/>
        </w:rPr>
        <w:t>7</w:t>
      </w:r>
      <w:r w:rsidRPr="007F63F3">
        <w:rPr>
          <w:lang w:eastAsia="en-US"/>
        </w:rPr>
        <w:t xml:space="preserve">%.  Acorns 5O </w:t>
      </w:r>
      <w:r w:rsidR="00116FED">
        <w:rPr>
          <w:lang w:eastAsia="en-US"/>
        </w:rPr>
        <w:t xml:space="preserve">(young hardship) </w:t>
      </w:r>
      <w:r w:rsidRPr="007F63F3">
        <w:rPr>
          <w:lang w:eastAsia="en-US"/>
        </w:rPr>
        <w:t xml:space="preserve">hold the greatest potential for raising diversion by capturing </w:t>
      </w:r>
      <w:proofErr w:type="gramStart"/>
      <w:r w:rsidRPr="007F63F3">
        <w:rPr>
          <w:lang w:eastAsia="en-US"/>
        </w:rPr>
        <w:t>all of</w:t>
      </w:r>
      <w:proofErr w:type="gramEnd"/>
      <w:r w:rsidRPr="007F63F3">
        <w:rPr>
          <w:lang w:eastAsia="en-US"/>
        </w:rPr>
        <w:t xml:space="preserve"> their recyclable paper where each could increase total diversion by 5</w:t>
      </w:r>
      <w:r w:rsidR="00116FED">
        <w:rPr>
          <w:lang w:eastAsia="en-US"/>
        </w:rPr>
        <w:t>.1%</w:t>
      </w:r>
      <w:r w:rsidRPr="007F63F3">
        <w:rPr>
          <w:lang w:eastAsia="en-US"/>
        </w:rPr>
        <w:t xml:space="preserve">. </w:t>
      </w:r>
      <w:r w:rsidR="00683360">
        <w:rPr>
          <w:lang w:eastAsia="en-US"/>
        </w:rPr>
        <w:t xml:space="preserve">Expanding the mixed recycling collections to include either </w:t>
      </w:r>
      <w:proofErr w:type="spellStart"/>
      <w:r w:rsidR="00683360">
        <w:rPr>
          <w:lang w:eastAsia="en-US"/>
        </w:rPr>
        <w:t>Tetra</w:t>
      </w:r>
      <w:r w:rsidR="00F801C4">
        <w:rPr>
          <w:lang w:eastAsia="en-US"/>
        </w:rPr>
        <w:t>pak</w:t>
      </w:r>
      <w:proofErr w:type="spellEnd"/>
      <w:r w:rsidR="00F801C4">
        <w:rPr>
          <w:lang w:eastAsia="en-US"/>
        </w:rPr>
        <w:t xml:space="preserve"> cartons and/or plastic </w:t>
      </w:r>
      <w:r w:rsidR="00683360">
        <w:rPr>
          <w:lang w:eastAsia="en-US"/>
        </w:rPr>
        <w:t>pots</w:t>
      </w:r>
      <w:r w:rsidR="00F801C4">
        <w:rPr>
          <w:lang w:eastAsia="en-US"/>
        </w:rPr>
        <w:t>, tubs</w:t>
      </w:r>
      <w:r w:rsidR="00683360">
        <w:rPr>
          <w:lang w:eastAsia="en-US"/>
        </w:rPr>
        <w:t xml:space="preserve"> and trays would also act to increase the amount recycled.</w:t>
      </w:r>
      <w:r w:rsidR="00116FED">
        <w:rPr>
          <w:lang w:eastAsia="en-US"/>
        </w:rPr>
        <w:t xml:space="preserve"> </w:t>
      </w:r>
      <w:r w:rsidR="00683360">
        <w:rPr>
          <w:lang w:eastAsia="en-US"/>
        </w:rPr>
        <w:t xml:space="preserve">The potential increase in diversion achieved by introducing these materials is shown in table 43 at the end of this document. </w:t>
      </w:r>
    </w:p>
    <w:p w14:paraId="5C3911C4" w14:textId="7EB365BD" w:rsidR="007F63F3" w:rsidRPr="007F63F3" w:rsidRDefault="007F63F3" w:rsidP="001B0D83">
      <w:pPr>
        <w:pStyle w:val="MELmainbodybold"/>
      </w:pPr>
      <w:r w:rsidRPr="007F63F3">
        <w:t xml:space="preserve">Table </w:t>
      </w:r>
      <w:r w:rsidR="002712CA">
        <w:t>38</w:t>
      </w:r>
      <w:r w:rsidRPr="007F63F3">
        <w:t>: Targeting co-mingled recyclables</w:t>
      </w:r>
    </w:p>
    <w:p w14:paraId="146B6136" w14:textId="77777777" w:rsidR="007F63F3" w:rsidRPr="007F63F3" w:rsidRDefault="007F63F3" w:rsidP="007F63F3">
      <w:pPr>
        <w:ind w:left="0"/>
        <w:rPr>
          <w:b/>
        </w:rPr>
      </w:pPr>
    </w:p>
    <w:tbl>
      <w:tblPr>
        <w:tblW w:w="5000"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5"/>
        <w:gridCol w:w="784"/>
        <w:gridCol w:w="784"/>
        <w:gridCol w:w="784"/>
        <w:gridCol w:w="784"/>
        <w:gridCol w:w="784"/>
        <w:gridCol w:w="784"/>
        <w:gridCol w:w="784"/>
        <w:gridCol w:w="784"/>
        <w:gridCol w:w="784"/>
        <w:gridCol w:w="1006"/>
      </w:tblGrid>
      <w:tr w:rsidR="007F63F3" w:rsidRPr="00882309" w14:paraId="34C86541" w14:textId="77777777" w:rsidTr="00882309">
        <w:trPr>
          <w:trHeight w:val="300"/>
        </w:trPr>
        <w:tc>
          <w:tcPr>
            <w:tcW w:w="1281" w:type="pct"/>
            <w:shd w:val="clear" w:color="auto" w:fill="F2F2F2" w:themeFill="background1" w:themeFillShade="F2"/>
            <w:vAlign w:val="center"/>
          </w:tcPr>
          <w:p w14:paraId="767D1E0B" w14:textId="303A02D9" w:rsidR="007F63F3" w:rsidRPr="00882309" w:rsidRDefault="00882309" w:rsidP="007F63F3">
            <w:pPr>
              <w:ind w:left="0"/>
              <w:jc w:val="center"/>
              <w:rPr>
                <w:rFonts w:ascii="Arial" w:hAnsi="Arial" w:cs="Arial"/>
                <w:b/>
                <w:bCs/>
                <w:sz w:val="20"/>
                <w:szCs w:val="20"/>
              </w:rPr>
            </w:pPr>
            <w:r w:rsidRPr="00882309">
              <w:rPr>
                <w:rFonts w:ascii="Arial" w:hAnsi="Arial" w:cs="Arial"/>
                <w:b/>
                <w:bCs/>
                <w:sz w:val="20"/>
                <w:szCs w:val="20"/>
              </w:rPr>
              <w:t>Co-mingled recycling</w:t>
            </w:r>
          </w:p>
        </w:tc>
        <w:tc>
          <w:tcPr>
            <w:tcW w:w="359" w:type="pct"/>
            <w:shd w:val="clear" w:color="auto" w:fill="F2F2F2" w:themeFill="background1" w:themeFillShade="F2"/>
            <w:vAlign w:val="center"/>
          </w:tcPr>
          <w:p w14:paraId="38F68C80"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1C</w:t>
            </w:r>
          </w:p>
        </w:tc>
        <w:tc>
          <w:tcPr>
            <w:tcW w:w="359" w:type="pct"/>
            <w:shd w:val="clear" w:color="auto" w:fill="F2F2F2" w:themeFill="background1" w:themeFillShade="F2"/>
            <w:vAlign w:val="center"/>
          </w:tcPr>
          <w:p w14:paraId="6578D1C1"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2E</w:t>
            </w:r>
          </w:p>
        </w:tc>
        <w:tc>
          <w:tcPr>
            <w:tcW w:w="360" w:type="pct"/>
            <w:shd w:val="clear" w:color="auto" w:fill="F2F2F2" w:themeFill="background1" w:themeFillShade="F2"/>
            <w:vAlign w:val="center"/>
          </w:tcPr>
          <w:p w14:paraId="6713CF59"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3H</w:t>
            </w:r>
          </w:p>
        </w:tc>
        <w:tc>
          <w:tcPr>
            <w:tcW w:w="361" w:type="pct"/>
            <w:shd w:val="clear" w:color="auto" w:fill="F2F2F2" w:themeFill="background1" w:themeFillShade="F2"/>
            <w:vAlign w:val="center"/>
          </w:tcPr>
          <w:p w14:paraId="7E067B4B"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4L</w:t>
            </w:r>
          </w:p>
        </w:tc>
        <w:tc>
          <w:tcPr>
            <w:tcW w:w="361" w:type="pct"/>
            <w:shd w:val="clear" w:color="auto" w:fill="F2F2F2" w:themeFill="background1" w:themeFillShade="F2"/>
            <w:vAlign w:val="center"/>
          </w:tcPr>
          <w:p w14:paraId="59B4F703"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4M</w:t>
            </w:r>
          </w:p>
        </w:tc>
        <w:tc>
          <w:tcPr>
            <w:tcW w:w="361" w:type="pct"/>
            <w:shd w:val="clear" w:color="auto" w:fill="F2F2F2" w:themeFill="background1" w:themeFillShade="F2"/>
            <w:vAlign w:val="center"/>
          </w:tcPr>
          <w:p w14:paraId="0E751738"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4N</w:t>
            </w:r>
          </w:p>
        </w:tc>
        <w:tc>
          <w:tcPr>
            <w:tcW w:w="361" w:type="pct"/>
            <w:shd w:val="clear" w:color="auto" w:fill="F2F2F2" w:themeFill="background1" w:themeFillShade="F2"/>
            <w:vAlign w:val="center"/>
          </w:tcPr>
          <w:p w14:paraId="3D086CC0"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5O</w:t>
            </w:r>
          </w:p>
        </w:tc>
        <w:tc>
          <w:tcPr>
            <w:tcW w:w="361" w:type="pct"/>
            <w:shd w:val="clear" w:color="auto" w:fill="F2F2F2" w:themeFill="background1" w:themeFillShade="F2"/>
            <w:vAlign w:val="center"/>
          </w:tcPr>
          <w:p w14:paraId="0740DE71"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5P</w:t>
            </w:r>
          </w:p>
        </w:tc>
        <w:tc>
          <w:tcPr>
            <w:tcW w:w="361" w:type="pct"/>
            <w:shd w:val="clear" w:color="auto" w:fill="F2F2F2" w:themeFill="background1" w:themeFillShade="F2"/>
            <w:vAlign w:val="center"/>
          </w:tcPr>
          <w:p w14:paraId="5EA23C9D"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5Q</w:t>
            </w:r>
          </w:p>
        </w:tc>
        <w:tc>
          <w:tcPr>
            <w:tcW w:w="475" w:type="pct"/>
            <w:shd w:val="clear" w:color="auto" w:fill="F2F2F2" w:themeFill="background1" w:themeFillShade="F2"/>
            <w:vAlign w:val="center"/>
          </w:tcPr>
          <w:p w14:paraId="10FC2948" w14:textId="1045C15B" w:rsidR="007F63F3" w:rsidRPr="00882309" w:rsidRDefault="00882309" w:rsidP="007F63F3">
            <w:pPr>
              <w:ind w:left="0"/>
              <w:jc w:val="center"/>
              <w:rPr>
                <w:rFonts w:ascii="Arial" w:hAnsi="Arial" w:cs="Arial"/>
                <w:b/>
                <w:bCs/>
                <w:sz w:val="20"/>
                <w:szCs w:val="20"/>
              </w:rPr>
            </w:pPr>
            <w:r w:rsidRPr="00882309">
              <w:rPr>
                <w:rFonts w:ascii="Arial" w:hAnsi="Arial" w:cs="Arial"/>
                <w:b/>
                <w:bCs/>
                <w:sz w:val="20"/>
                <w:szCs w:val="20"/>
              </w:rPr>
              <w:t>Average</w:t>
            </w:r>
          </w:p>
        </w:tc>
      </w:tr>
      <w:tr w:rsidR="00116FED" w:rsidRPr="00882309" w14:paraId="00DE137D" w14:textId="77777777" w:rsidTr="00116FED">
        <w:trPr>
          <w:trHeight w:val="300"/>
        </w:trPr>
        <w:tc>
          <w:tcPr>
            <w:tcW w:w="1281" w:type="pct"/>
            <w:shd w:val="clear" w:color="auto" w:fill="auto"/>
            <w:vAlign w:val="center"/>
          </w:tcPr>
          <w:p w14:paraId="06E14E00" w14:textId="60224820" w:rsidR="00116FED"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Kg/</w:t>
            </w:r>
            <w:proofErr w:type="spellStart"/>
            <w:r w:rsidRPr="00882309">
              <w:rPr>
                <w:rFonts w:ascii="Arial" w:hAnsi="Arial" w:cs="Arial"/>
                <w:color w:val="404040"/>
                <w:sz w:val="20"/>
                <w:szCs w:val="20"/>
              </w:rPr>
              <w:t>hh</w:t>
            </w:r>
            <w:proofErr w:type="spellEnd"/>
            <w:r w:rsidRPr="00882309">
              <w:rPr>
                <w:rFonts w:ascii="Arial" w:hAnsi="Arial" w:cs="Arial"/>
                <w:color w:val="404040"/>
                <w:sz w:val="20"/>
                <w:szCs w:val="20"/>
              </w:rPr>
              <w:t>/</w:t>
            </w:r>
            <w:proofErr w:type="spellStart"/>
            <w:r w:rsidRPr="00882309">
              <w:rPr>
                <w:rFonts w:ascii="Arial" w:hAnsi="Arial" w:cs="Arial"/>
                <w:color w:val="404040"/>
                <w:sz w:val="20"/>
                <w:szCs w:val="20"/>
              </w:rPr>
              <w:t>yr</w:t>
            </w:r>
            <w:proofErr w:type="spellEnd"/>
            <w:r w:rsidRPr="00882309">
              <w:rPr>
                <w:rFonts w:ascii="Arial" w:hAnsi="Arial" w:cs="Arial"/>
                <w:color w:val="404040"/>
                <w:sz w:val="20"/>
                <w:szCs w:val="20"/>
              </w:rPr>
              <w:t xml:space="preserve"> available</w:t>
            </w:r>
          </w:p>
        </w:tc>
        <w:tc>
          <w:tcPr>
            <w:tcW w:w="359" w:type="pct"/>
            <w:shd w:val="clear" w:color="auto" w:fill="auto"/>
            <w:vAlign w:val="center"/>
          </w:tcPr>
          <w:p w14:paraId="0C7A123F" w14:textId="5E0D1F77"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11.3</w:t>
            </w:r>
          </w:p>
        </w:tc>
        <w:tc>
          <w:tcPr>
            <w:tcW w:w="359" w:type="pct"/>
            <w:shd w:val="clear" w:color="auto" w:fill="auto"/>
            <w:vAlign w:val="center"/>
          </w:tcPr>
          <w:p w14:paraId="421AAFDC" w14:textId="2DF79BD9"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13.9</w:t>
            </w:r>
          </w:p>
        </w:tc>
        <w:tc>
          <w:tcPr>
            <w:tcW w:w="360" w:type="pct"/>
            <w:shd w:val="clear" w:color="auto" w:fill="auto"/>
            <w:vAlign w:val="center"/>
          </w:tcPr>
          <w:p w14:paraId="14D974E0" w14:textId="3EE682BF"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14.6</w:t>
            </w:r>
          </w:p>
        </w:tc>
        <w:tc>
          <w:tcPr>
            <w:tcW w:w="361" w:type="pct"/>
            <w:shd w:val="clear" w:color="auto" w:fill="auto"/>
            <w:vAlign w:val="center"/>
          </w:tcPr>
          <w:p w14:paraId="756562B4" w14:textId="2DC26462"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13.9</w:t>
            </w:r>
          </w:p>
        </w:tc>
        <w:tc>
          <w:tcPr>
            <w:tcW w:w="361" w:type="pct"/>
            <w:shd w:val="clear" w:color="auto" w:fill="auto"/>
            <w:vAlign w:val="center"/>
          </w:tcPr>
          <w:p w14:paraId="4D888F79" w14:textId="189581F7"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15.8</w:t>
            </w:r>
          </w:p>
        </w:tc>
        <w:tc>
          <w:tcPr>
            <w:tcW w:w="361" w:type="pct"/>
            <w:shd w:val="clear" w:color="auto" w:fill="auto"/>
            <w:vAlign w:val="center"/>
          </w:tcPr>
          <w:p w14:paraId="0AF4E702" w14:textId="4D0CA2F9"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10.5</w:t>
            </w:r>
          </w:p>
        </w:tc>
        <w:tc>
          <w:tcPr>
            <w:tcW w:w="361" w:type="pct"/>
            <w:shd w:val="clear" w:color="auto" w:fill="auto"/>
            <w:vAlign w:val="center"/>
          </w:tcPr>
          <w:p w14:paraId="704EE73A" w14:textId="1FCAA102"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24.0</w:t>
            </w:r>
          </w:p>
        </w:tc>
        <w:tc>
          <w:tcPr>
            <w:tcW w:w="361" w:type="pct"/>
            <w:shd w:val="clear" w:color="auto" w:fill="auto"/>
            <w:vAlign w:val="center"/>
          </w:tcPr>
          <w:p w14:paraId="1E09A26B" w14:textId="0B6F7DCE"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9.2</w:t>
            </w:r>
          </w:p>
        </w:tc>
        <w:tc>
          <w:tcPr>
            <w:tcW w:w="361" w:type="pct"/>
            <w:shd w:val="clear" w:color="auto" w:fill="auto"/>
            <w:vAlign w:val="center"/>
          </w:tcPr>
          <w:p w14:paraId="72A8B092" w14:textId="018A19C9"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16.3</w:t>
            </w:r>
          </w:p>
        </w:tc>
        <w:tc>
          <w:tcPr>
            <w:tcW w:w="475" w:type="pct"/>
            <w:shd w:val="clear" w:color="auto" w:fill="auto"/>
            <w:vAlign w:val="center"/>
          </w:tcPr>
          <w:p w14:paraId="4C8AB8BD" w14:textId="2674BC89"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15.1</w:t>
            </w:r>
          </w:p>
        </w:tc>
      </w:tr>
      <w:tr w:rsidR="00116FED" w:rsidRPr="00882309" w14:paraId="32FF7E6A" w14:textId="77777777" w:rsidTr="00116FED">
        <w:trPr>
          <w:trHeight w:val="300"/>
        </w:trPr>
        <w:tc>
          <w:tcPr>
            <w:tcW w:w="1281" w:type="pct"/>
            <w:shd w:val="clear" w:color="auto" w:fill="auto"/>
            <w:vAlign w:val="center"/>
          </w:tcPr>
          <w:p w14:paraId="629E5A4E" w14:textId="143A32D4" w:rsidR="00116FED"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xml:space="preserve">% Increase </w:t>
            </w:r>
            <w:r w:rsidRPr="00882309">
              <w:rPr>
                <w:rFonts w:ascii="Arial" w:hAnsi="Arial" w:cs="Arial"/>
                <w:color w:val="404040"/>
                <w:sz w:val="20"/>
                <w:szCs w:val="20"/>
              </w:rPr>
              <w:lastRenderedPageBreak/>
              <w:t>in diversion</w:t>
            </w:r>
          </w:p>
        </w:tc>
        <w:tc>
          <w:tcPr>
            <w:tcW w:w="359" w:type="pct"/>
            <w:shd w:val="clear" w:color="auto" w:fill="auto"/>
            <w:vAlign w:val="center"/>
          </w:tcPr>
          <w:p w14:paraId="6FFB4F81" w14:textId="0BBE4236"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lastRenderedPageBreak/>
              <w:t>1.7%</w:t>
            </w:r>
          </w:p>
        </w:tc>
        <w:tc>
          <w:tcPr>
            <w:tcW w:w="359" w:type="pct"/>
            <w:shd w:val="clear" w:color="auto" w:fill="auto"/>
            <w:vAlign w:val="center"/>
          </w:tcPr>
          <w:p w14:paraId="1726061F" w14:textId="7385EAC7"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2.4%</w:t>
            </w:r>
          </w:p>
        </w:tc>
        <w:tc>
          <w:tcPr>
            <w:tcW w:w="360" w:type="pct"/>
            <w:shd w:val="clear" w:color="auto" w:fill="auto"/>
            <w:vAlign w:val="center"/>
          </w:tcPr>
          <w:p w14:paraId="28C58949" w14:textId="7B708D16"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2.0%</w:t>
            </w:r>
          </w:p>
        </w:tc>
        <w:tc>
          <w:tcPr>
            <w:tcW w:w="361" w:type="pct"/>
            <w:shd w:val="clear" w:color="auto" w:fill="auto"/>
            <w:vAlign w:val="center"/>
          </w:tcPr>
          <w:p w14:paraId="3D308DEF" w14:textId="114CA616"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2.5%</w:t>
            </w:r>
          </w:p>
        </w:tc>
        <w:tc>
          <w:tcPr>
            <w:tcW w:w="361" w:type="pct"/>
            <w:shd w:val="clear" w:color="auto" w:fill="auto"/>
            <w:vAlign w:val="center"/>
          </w:tcPr>
          <w:p w14:paraId="0AC1F08E" w14:textId="5833C75B"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2.1%</w:t>
            </w:r>
          </w:p>
        </w:tc>
        <w:tc>
          <w:tcPr>
            <w:tcW w:w="361" w:type="pct"/>
            <w:shd w:val="clear" w:color="auto" w:fill="auto"/>
            <w:vAlign w:val="center"/>
          </w:tcPr>
          <w:p w14:paraId="4D362C2F" w14:textId="57975F67"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1.8%</w:t>
            </w:r>
          </w:p>
        </w:tc>
        <w:tc>
          <w:tcPr>
            <w:tcW w:w="361" w:type="pct"/>
            <w:shd w:val="clear" w:color="auto" w:fill="auto"/>
            <w:vAlign w:val="center"/>
          </w:tcPr>
          <w:p w14:paraId="3249F48C" w14:textId="132C43BE"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5.1%</w:t>
            </w:r>
          </w:p>
        </w:tc>
        <w:tc>
          <w:tcPr>
            <w:tcW w:w="361" w:type="pct"/>
            <w:shd w:val="clear" w:color="auto" w:fill="auto"/>
            <w:vAlign w:val="center"/>
          </w:tcPr>
          <w:p w14:paraId="5A3760CC" w14:textId="4CFD00DF"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1.4%</w:t>
            </w:r>
          </w:p>
        </w:tc>
        <w:tc>
          <w:tcPr>
            <w:tcW w:w="361" w:type="pct"/>
            <w:shd w:val="clear" w:color="auto" w:fill="auto"/>
            <w:vAlign w:val="center"/>
          </w:tcPr>
          <w:p w14:paraId="198945F5" w14:textId="14FB4DE5"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2.8%</w:t>
            </w:r>
          </w:p>
        </w:tc>
        <w:tc>
          <w:tcPr>
            <w:tcW w:w="475" w:type="pct"/>
            <w:shd w:val="clear" w:color="auto" w:fill="auto"/>
            <w:vAlign w:val="center"/>
          </w:tcPr>
          <w:p w14:paraId="424D854C" w14:textId="6CF51885"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2.5%</w:t>
            </w:r>
          </w:p>
        </w:tc>
      </w:tr>
      <w:tr w:rsidR="00116FED" w:rsidRPr="00882309" w14:paraId="00044C93" w14:textId="77777777" w:rsidTr="00116FED">
        <w:trPr>
          <w:trHeight w:val="300"/>
        </w:trPr>
        <w:tc>
          <w:tcPr>
            <w:tcW w:w="1281" w:type="pct"/>
            <w:shd w:val="clear" w:color="auto" w:fill="auto"/>
            <w:vAlign w:val="center"/>
          </w:tcPr>
          <w:p w14:paraId="0EA17F21" w14:textId="39709BEE" w:rsidR="00116FED"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Achieved diversion</w:t>
            </w:r>
          </w:p>
        </w:tc>
        <w:tc>
          <w:tcPr>
            <w:tcW w:w="359" w:type="pct"/>
            <w:shd w:val="clear" w:color="auto" w:fill="auto"/>
            <w:vAlign w:val="center"/>
          </w:tcPr>
          <w:p w14:paraId="6496C790" w14:textId="3DD2CDD3"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46.2%</w:t>
            </w:r>
          </w:p>
        </w:tc>
        <w:tc>
          <w:tcPr>
            <w:tcW w:w="359" w:type="pct"/>
            <w:shd w:val="clear" w:color="auto" w:fill="auto"/>
            <w:vAlign w:val="center"/>
          </w:tcPr>
          <w:p w14:paraId="0772D075" w14:textId="310D764D"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40.2%</w:t>
            </w:r>
          </w:p>
        </w:tc>
        <w:tc>
          <w:tcPr>
            <w:tcW w:w="360" w:type="pct"/>
            <w:shd w:val="clear" w:color="auto" w:fill="auto"/>
            <w:vAlign w:val="center"/>
          </w:tcPr>
          <w:p w14:paraId="5AB3D69E" w14:textId="103B70CC"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52.0%</w:t>
            </w:r>
          </w:p>
        </w:tc>
        <w:tc>
          <w:tcPr>
            <w:tcW w:w="361" w:type="pct"/>
            <w:shd w:val="clear" w:color="auto" w:fill="auto"/>
            <w:vAlign w:val="center"/>
          </w:tcPr>
          <w:p w14:paraId="403D5B7E" w14:textId="174EC357"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42.6%</w:t>
            </w:r>
          </w:p>
        </w:tc>
        <w:tc>
          <w:tcPr>
            <w:tcW w:w="361" w:type="pct"/>
            <w:shd w:val="clear" w:color="auto" w:fill="auto"/>
            <w:vAlign w:val="center"/>
          </w:tcPr>
          <w:p w14:paraId="0CEBC06D" w14:textId="344306F1"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52.9%</w:t>
            </w:r>
          </w:p>
        </w:tc>
        <w:tc>
          <w:tcPr>
            <w:tcW w:w="361" w:type="pct"/>
            <w:shd w:val="clear" w:color="auto" w:fill="auto"/>
            <w:vAlign w:val="center"/>
          </w:tcPr>
          <w:p w14:paraId="4B41CC4C" w14:textId="3CA355C3"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47.4%</w:t>
            </w:r>
          </w:p>
        </w:tc>
        <w:tc>
          <w:tcPr>
            <w:tcW w:w="361" w:type="pct"/>
            <w:shd w:val="clear" w:color="auto" w:fill="auto"/>
            <w:vAlign w:val="center"/>
          </w:tcPr>
          <w:p w14:paraId="36474A04" w14:textId="547EF2DE"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35.6%</w:t>
            </w:r>
          </w:p>
        </w:tc>
        <w:tc>
          <w:tcPr>
            <w:tcW w:w="361" w:type="pct"/>
            <w:shd w:val="clear" w:color="auto" w:fill="auto"/>
            <w:vAlign w:val="center"/>
          </w:tcPr>
          <w:p w14:paraId="67EF3D17" w14:textId="7074030C"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50.9%</w:t>
            </w:r>
          </w:p>
        </w:tc>
        <w:tc>
          <w:tcPr>
            <w:tcW w:w="361" w:type="pct"/>
            <w:shd w:val="clear" w:color="auto" w:fill="auto"/>
            <w:vAlign w:val="center"/>
          </w:tcPr>
          <w:p w14:paraId="600779B0" w14:textId="4DBC3838"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43.3%</w:t>
            </w:r>
          </w:p>
        </w:tc>
        <w:tc>
          <w:tcPr>
            <w:tcW w:w="475" w:type="pct"/>
            <w:shd w:val="clear" w:color="auto" w:fill="auto"/>
            <w:vAlign w:val="center"/>
          </w:tcPr>
          <w:p w14:paraId="19D44914" w14:textId="5D8FCCB9" w:rsidR="00116FED" w:rsidRPr="00882309" w:rsidRDefault="00116FED" w:rsidP="00116FED">
            <w:pPr>
              <w:ind w:left="0"/>
              <w:jc w:val="center"/>
              <w:rPr>
                <w:rFonts w:ascii="Arial" w:hAnsi="Arial" w:cs="Arial"/>
                <w:color w:val="404040"/>
                <w:sz w:val="20"/>
                <w:szCs w:val="20"/>
              </w:rPr>
            </w:pPr>
            <w:r w:rsidRPr="00882309">
              <w:rPr>
                <w:rFonts w:ascii="Arial" w:hAnsi="Arial" w:cs="Arial"/>
                <w:color w:val="404040"/>
                <w:sz w:val="20"/>
                <w:szCs w:val="20"/>
              </w:rPr>
              <w:t>45.7%</w:t>
            </w:r>
          </w:p>
        </w:tc>
      </w:tr>
    </w:tbl>
    <w:p w14:paraId="038494AA" w14:textId="7AD7DB5C" w:rsidR="007F63F3" w:rsidRDefault="007F63F3" w:rsidP="00882309">
      <w:pPr>
        <w:pStyle w:val="MELmainbodytext"/>
        <w:rPr>
          <w:lang w:eastAsia="en-US"/>
        </w:rPr>
      </w:pPr>
      <w:r w:rsidRPr="007F63F3">
        <w:rPr>
          <w:lang w:eastAsia="en-US"/>
        </w:rPr>
        <w:t xml:space="preserve">The targeting of </w:t>
      </w:r>
      <w:proofErr w:type="spellStart"/>
      <w:r w:rsidR="0084683E">
        <w:rPr>
          <w:lang w:eastAsia="en-US"/>
        </w:rPr>
        <w:t>pulpables</w:t>
      </w:r>
      <w:proofErr w:type="spellEnd"/>
      <w:r w:rsidR="0084683E">
        <w:rPr>
          <w:lang w:eastAsia="en-US"/>
        </w:rPr>
        <w:t xml:space="preserve"> (</w:t>
      </w:r>
      <w:r w:rsidRPr="007F63F3">
        <w:rPr>
          <w:lang w:eastAsia="en-US"/>
        </w:rPr>
        <w:t>paper and card</w:t>
      </w:r>
      <w:r w:rsidR="0084683E">
        <w:rPr>
          <w:lang w:eastAsia="en-US"/>
        </w:rPr>
        <w:t>)</w:t>
      </w:r>
      <w:r w:rsidRPr="007F63F3">
        <w:rPr>
          <w:lang w:eastAsia="en-US"/>
        </w:rPr>
        <w:t xml:space="preserve"> as well as co-mingled recycling has the potential to divert an additional </w:t>
      </w:r>
      <w:r w:rsidR="00BD0FAA">
        <w:rPr>
          <w:lang w:eastAsia="en-US"/>
        </w:rPr>
        <w:t>29.7</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of material. </w:t>
      </w:r>
      <w:r w:rsidR="00BD0FAA">
        <w:rPr>
          <w:lang w:eastAsia="en-US"/>
        </w:rPr>
        <w:t>T</w:t>
      </w:r>
      <w:r w:rsidRPr="007F63F3">
        <w:rPr>
          <w:lang w:eastAsia="en-US"/>
        </w:rPr>
        <w:t xml:space="preserve">his would boost the overall diversion rate by </w:t>
      </w:r>
      <w:r w:rsidR="00D463F2">
        <w:rPr>
          <w:lang w:eastAsia="en-US"/>
        </w:rPr>
        <w:t>4.9</w:t>
      </w:r>
      <w:r w:rsidRPr="007F63F3">
        <w:rPr>
          <w:lang w:eastAsia="en-US"/>
        </w:rPr>
        <w:t xml:space="preserve">% up to </w:t>
      </w:r>
      <w:r w:rsidR="00D463F2">
        <w:rPr>
          <w:lang w:eastAsia="en-US"/>
        </w:rPr>
        <w:t>48</w:t>
      </w:r>
      <w:r w:rsidRPr="007F63F3">
        <w:rPr>
          <w:lang w:eastAsia="en-US"/>
        </w:rPr>
        <w:t>.</w:t>
      </w:r>
      <w:r w:rsidR="00D463F2">
        <w:rPr>
          <w:lang w:eastAsia="en-US"/>
        </w:rPr>
        <w:t>1</w:t>
      </w:r>
      <w:r w:rsidRPr="007F63F3">
        <w:rPr>
          <w:lang w:eastAsia="en-US"/>
        </w:rPr>
        <w:t>%. None of the nine demographic samples would break the 60% target.</w:t>
      </w:r>
      <w:r w:rsidR="00816AC1">
        <w:rPr>
          <w:lang w:eastAsia="en-US"/>
        </w:rPr>
        <w:t xml:space="preserve"> </w:t>
      </w:r>
      <w:r w:rsidRPr="007F63F3">
        <w:rPr>
          <w:lang w:eastAsia="en-US"/>
        </w:rPr>
        <w:t xml:space="preserve">Three Acorn samples would show above average potential increases for diversion for the successful capture of their dry </w:t>
      </w:r>
      <w:proofErr w:type="gramStart"/>
      <w:r w:rsidRPr="007F63F3">
        <w:rPr>
          <w:lang w:eastAsia="en-US"/>
        </w:rPr>
        <w:t>recyclables;</w:t>
      </w:r>
      <w:proofErr w:type="gramEnd"/>
      <w:r w:rsidRPr="007F63F3">
        <w:rPr>
          <w:lang w:eastAsia="en-US"/>
        </w:rPr>
        <w:t xml:space="preserve"> Acorn </w:t>
      </w:r>
      <w:r w:rsidR="00816AC1">
        <w:rPr>
          <w:lang w:eastAsia="en-US"/>
        </w:rPr>
        <w:t>2E</w:t>
      </w:r>
      <w:r w:rsidRPr="007F63F3">
        <w:rPr>
          <w:lang w:eastAsia="en-US"/>
        </w:rPr>
        <w:t xml:space="preserve"> (</w:t>
      </w:r>
      <w:r w:rsidR="00816AC1">
        <w:rPr>
          <w:lang w:eastAsia="en-US"/>
        </w:rPr>
        <w:t>5</w:t>
      </w:r>
      <w:r w:rsidRPr="007F63F3">
        <w:rPr>
          <w:lang w:eastAsia="en-US"/>
        </w:rPr>
        <w:t>.</w:t>
      </w:r>
      <w:r w:rsidR="00816AC1">
        <w:rPr>
          <w:lang w:eastAsia="en-US"/>
        </w:rPr>
        <w:t>4</w:t>
      </w:r>
      <w:r w:rsidRPr="007F63F3">
        <w:rPr>
          <w:lang w:eastAsia="en-US"/>
        </w:rPr>
        <w:t xml:space="preserve">%), Acorn </w:t>
      </w:r>
      <w:r w:rsidR="00816AC1">
        <w:rPr>
          <w:lang w:eastAsia="en-US"/>
        </w:rPr>
        <w:t>5O</w:t>
      </w:r>
      <w:r w:rsidRPr="007F63F3">
        <w:rPr>
          <w:lang w:eastAsia="en-US"/>
        </w:rPr>
        <w:t xml:space="preserve"> (</w:t>
      </w:r>
      <w:r w:rsidR="00816AC1">
        <w:rPr>
          <w:lang w:eastAsia="en-US"/>
        </w:rPr>
        <w:t>7</w:t>
      </w:r>
      <w:r w:rsidRPr="007F63F3">
        <w:rPr>
          <w:lang w:eastAsia="en-US"/>
        </w:rPr>
        <w:t>.</w:t>
      </w:r>
      <w:r w:rsidR="00816AC1">
        <w:rPr>
          <w:lang w:eastAsia="en-US"/>
        </w:rPr>
        <w:t>9</w:t>
      </w:r>
      <w:r w:rsidRPr="007F63F3">
        <w:rPr>
          <w:lang w:eastAsia="en-US"/>
        </w:rPr>
        <w:t>%) and Acorn 5</w:t>
      </w:r>
      <w:r w:rsidR="00816AC1">
        <w:rPr>
          <w:lang w:eastAsia="en-US"/>
        </w:rPr>
        <w:t>Q (5</w:t>
      </w:r>
      <w:r w:rsidRPr="007F63F3">
        <w:rPr>
          <w:lang w:eastAsia="en-US"/>
        </w:rPr>
        <w:t>.7%).</w:t>
      </w:r>
    </w:p>
    <w:p w14:paraId="52F326C2" w14:textId="4D23F005" w:rsidR="0084683E" w:rsidRPr="00F40859" w:rsidRDefault="00F54452" w:rsidP="008C417E">
      <w:pPr>
        <w:pStyle w:val="MELHeader1"/>
      </w:pPr>
      <w:r>
        <w:t xml:space="preserve">Potential for increasing </w:t>
      </w:r>
      <w:r w:rsidR="00B35C07">
        <w:t>o</w:t>
      </w:r>
      <w:r w:rsidR="0084683E" w:rsidRPr="00F40859">
        <w:t>rganics</w:t>
      </w:r>
      <w:r w:rsidR="0084683E">
        <w:t xml:space="preserve"> </w:t>
      </w:r>
      <w:r>
        <w:t>recycling</w:t>
      </w:r>
    </w:p>
    <w:p w14:paraId="1047E88C" w14:textId="22CDB886" w:rsidR="007F63F3" w:rsidRPr="007F63F3" w:rsidRDefault="007F63F3" w:rsidP="00882309">
      <w:pPr>
        <w:pStyle w:val="MELmainbodybold"/>
      </w:pPr>
      <w:r w:rsidRPr="007F63F3">
        <w:t xml:space="preserve">Table </w:t>
      </w:r>
      <w:r w:rsidR="002712CA">
        <w:t>39</w:t>
      </w:r>
      <w:r w:rsidRPr="007F63F3">
        <w:t xml:space="preserve">: Targeting </w:t>
      </w:r>
      <w:r w:rsidR="0084683E">
        <w:t>organics (</w:t>
      </w:r>
      <w:r w:rsidRPr="007F63F3">
        <w:t>food and garden</w:t>
      </w:r>
      <w:r w:rsidR="0084683E">
        <w:t>)</w:t>
      </w:r>
      <w:r w:rsidRPr="007F63F3">
        <w:t xml:space="preserve"> recycling</w:t>
      </w:r>
    </w:p>
    <w:p w14:paraId="31B0EB79" w14:textId="77777777" w:rsidR="007F63F3" w:rsidRPr="007F63F3" w:rsidRDefault="007F63F3" w:rsidP="007F63F3">
      <w:pPr>
        <w:ind w:left="0"/>
        <w:rPr>
          <w:b/>
        </w:rPr>
      </w:pPr>
    </w:p>
    <w:tbl>
      <w:tblPr>
        <w:tblW w:w="5000"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83"/>
        <w:gridCol w:w="784"/>
        <w:gridCol w:w="784"/>
        <w:gridCol w:w="784"/>
        <w:gridCol w:w="784"/>
        <w:gridCol w:w="784"/>
        <w:gridCol w:w="784"/>
        <w:gridCol w:w="784"/>
        <w:gridCol w:w="784"/>
        <w:gridCol w:w="784"/>
        <w:gridCol w:w="1006"/>
      </w:tblGrid>
      <w:tr w:rsidR="007F63F3" w:rsidRPr="00882309" w14:paraId="7548A2C1" w14:textId="77777777" w:rsidTr="00882309">
        <w:trPr>
          <w:trHeight w:val="300"/>
        </w:trPr>
        <w:tc>
          <w:tcPr>
            <w:tcW w:w="1281" w:type="pct"/>
            <w:shd w:val="clear" w:color="auto" w:fill="F2F2F2" w:themeFill="background1" w:themeFillShade="F2"/>
            <w:vAlign w:val="center"/>
          </w:tcPr>
          <w:p w14:paraId="6B4645AA" w14:textId="3252361B" w:rsidR="007F63F3" w:rsidRPr="00882309" w:rsidRDefault="00882309" w:rsidP="007F63F3">
            <w:pPr>
              <w:ind w:left="0"/>
              <w:jc w:val="center"/>
              <w:rPr>
                <w:rFonts w:ascii="Arial" w:hAnsi="Arial" w:cs="Arial"/>
                <w:b/>
                <w:bCs/>
                <w:sz w:val="20"/>
                <w:szCs w:val="20"/>
              </w:rPr>
            </w:pPr>
            <w:r w:rsidRPr="00882309">
              <w:rPr>
                <w:rFonts w:ascii="Arial" w:hAnsi="Arial" w:cs="Arial"/>
                <w:b/>
                <w:bCs/>
                <w:sz w:val="20"/>
                <w:szCs w:val="20"/>
              </w:rPr>
              <w:t>Food &amp; garden recycling</w:t>
            </w:r>
          </w:p>
        </w:tc>
        <w:tc>
          <w:tcPr>
            <w:tcW w:w="359" w:type="pct"/>
            <w:shd w:val="clear" w:color="auto" w:fill="F2F2F2" w:themeFill="background1" w:themeFillShade="F2"/>
            <w:vAlign w:val="center"/>
          </w:tcPr>
          <w:p w14:paraId="01EB7A41"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1C</w:t>
            </w:r>
          </w:p>
        </w:tc>
        <w:tc>
          <w:tcPr>
            <w:tcW w:w="359" w:type="pct"/>
            <w:shd w:val="clear" w:color="auto" w:fill="F2F2F2" w:themeFill="background1" w:themeFillShade="F2"/>
            <w:vAlign w:val="center"/>
          </w:tcPr>
          <w:p w14:paraId="41BDCDE1"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2E</w:t>
            </w:r>
          </w:p>
        </w:tc>
        <w:tc>
          <w:tcPr>
            <w:tcW w:w="360" w:type="pct"/>
            <w:shd w:val="clear" w:color="auto" w:fill="F2F2F2" w:themeFill="background1" w:themeFillShade="F2"/>
            <w:vAlign w:val="center"/>
          </w:tcPr>
          <w:p w14:paraId="29900869"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3H</w:t>
            </w:r>
          </w:p>
        </w:tc>
        <w:tc>
          <w:tcPr>
            <w:tcW w:w="361" w:type="pct"/>
            <w:shd w:val="clear" w:color="auto" w:fill="F2F2F2" w:themeFill="background1" w:themeFillShade="F2"/>
            <w:vAlign w:val="center"/>
          </w:tcPr>
          <w:p w14:paraId="159F5C32"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4L</w:t>
            </w:r>
          </w:p>
        </w:tc>
        <w:tc>
          <w:tcPr>
            <w:tcW w:w="361" w:type="pct"/>
            <w:shd w:val="clear" w:color="auto" w:fill="F2F2F2" w:themeFill="background1" w:themeFillShade="F2"/>
            <w:vAlign w:val="center"/>
          </w:tcPr>
          <w:p w14:paraId="1DA0988C"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4M</w:t>
            </w:r>
          </w:p>
        </w:tc>
        <w:tc>
          <w:tcPr>
            <w:tcW w:w="361" w:type="pct"/>
            <w:shd w:val="clear" w:color="auto" w:fill="F2F2F2" w:themeFill="background1" w:themeFillShade="F2"/>
            <w:vAlign w:val="center"/>
          </w:tcPr>
          <w:p w14:paraId="3508F70C"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4N</w:t>
            </w:r>
          </w:p>
        </w:tc>
        <w:tc>
          <w:tcPr>
            <w:tcW w:w="361" w:type="pct"/>
            <w:shd w:val="clear" w:color="auto" w:fill="F2F2F2" w:themeFill="background1" w:themeFillShade="F2"/>
            <w:vAlign w:val="center"/>
          </w:tcPr>
          <w:p w14:paraId="33FA4613"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5O</w:t>
            </w:r>
          </w:p>
        </w:tc>
        <w:tc>
          <w:tcPr>
            <w:tcW w:w="361" w:type="pct"/>
            <w:shd w:val="clear" w:color="auto" w:fill="F2F2F2" w:themeFill="background1" w:themeFillShade="F2"/>
            <w:vAlign w:val="center"/>
          </w:tcPr>
          <w:p w14:paraId="235F2204"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5P</w:t>
            </w:r>
          </w:p>
        </w:tc>
        <w:tc>
          <w:tcPr>
            <w:tcW w:w="361" w:type="pct"/>
            <w:shd w:val="clear" w:color="auto" w:fill="F2F2F2" w:themeFill="background1" w:themeFillShade="F2"/>
            <w:vAlign w:val="center"/>
          </w:tcPr>
          <w:p w14:paraId="13A8C880" w14:textId="77777777" w:rsidR="007F63F3" w:rsidRPr="00882309" w:rsidRDefault="007F63F3" w:rsidP="007F63F3">
            <w:pPr>
              <w:ind w:left="0"/>
              <w:jc w:val="center"/>
              <w:rPr>
                <w:rFonts w:ascii="Arial" w:hAnsi="Arial" w:cs="Arial"/>
                <w:b/>
                <w:bCs/>
                <w:sz w:val="20"/>
                <w:szCs w:val="20"/>
              </w:rPr>
            </w:pPr>
            <w:r w:rsidRPr="00882309">
              <w:rPr>
                <w:rFonts w:ascii="Arial" w:hAnsi="Arial" w:cs="Arial"/>
                <w:b/>
                <w:bCs/>
                <w:sz w:val="20"/>
                <w:szCs w:val="20"/>
              </w:rPr>
              <w:t>5Q</w:t>
            </w:r>
          </w:p>
        </w:tc>
        <w:tc>
          <w:tcPr>
            <w:tcW w:w="475" w:type="pct"/>
            <w:shd w:val="clear" w:color="auto" w:fill="F2F2F2" w:themeFill="background1" w:themeFillShade="F2"/>
            <w:vAlign w:val="center"/>
          </w:tcPr>
          <w:p w14:paraId="4D209032" w14:textId="6C4D5B8A" w:rsidR="007F63F3" w:rsidRPr="00882309" w:rsidRDefault="00882309" w:rsidP="007F63F3">
            <w:pPr>
              <w:ind w:left="0"/>
              <w:jc w:val="center"/>
              <w:rPr>
                <w:rFonts w:ascii="Arial" w:hAnsi="Arial" w:cs="Arial"/>
                <w:b/>
                <w:bCs/>
                <w:sz w:val="20"/>
                <w:szCs w:val="20"/>
              </w:rPr>
            </w:pPr>
            <w:r w:rsidRPr="00882309">
              <w:rPr>
                <w:rFonts w:ascii="Arial" w:hAnsi="Arial" w:cs="Arial"/>
                <w:b/>
                <w:bCs/>
                <w:sz w:val="20"/>
                <w:szCs w:val="20"/>
              </w:rPr>
              <w:t>Average</w:t>
            </w:r>
          </w:p>
        </w:tc>
      </w:tr>
      <w:tr w:rsidR="005F463A" w:rsidRPr="00882309" w14:paraId="69F8ACD7" w14:textId="77777777" w:rsidTr="005F463A">
        <w:trPr>
          <w:trHeight w:val="300"/>
        </w:trPr>
        <w:tc>
          <w:tcPr>
            <w:tcW w:w="1281" w:type="pct"/>
            <w:shd w:val="clear" w:color="auto" w:fill="auto"/>
            <w:vAlign w:val="center"/>
          </w:tcPr>
          <w:p w14:paraId="7E98C916" w14:textId="7392E2C7"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 xml:space="preserve">KG/HH/YR </w:t>
            </w:r>
            <w:r w:rsidR="00882309" w:rsidRPr="00882309">
              <w:rPr>
                <w:rFonts w:ascii="Arial" w:hAnsi="Arial" w:cs="Arial"/>
                <w:color w:val="404040"/>
                <w:sz w:val="20"/>
                <w:szCs w:val="20"/>
              </w:rPr>
              <w:t>available</w:t>
            </w:r>
          </w:p>
        </w:tc>
        <w:tc>
          <w:tcPr>
            <w:tcW w:w="359" w:type="pct"/>
            <w:shd w:val="clear" w:color="auto" w:fill="auto"/>
            <w:vAlign w:val="center"/>
          </w:tcPr>
          <w:p w14:paraId="46673E50" w14:textId="5862F582"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85.8</w:t>
            </w:r>
          </w:p>
        </w:tc>
        <w:tc>
          <w:tcPr>
            <w:tcW w:w="359" w:type="pct"/>
            <w:shd w:val="clear" w:color="auto" w:fill="auto"/>
            <w:vAlign w:val="center"/>
          </w:tcPr>
          <w:p w14:paraId="01CE5D81" w14:textId="04B17CD0"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105.9</w:t>
            </w:r>
          </w:p>
        </w:tc>
        <w:tc>
          <w:tcPr>
            <w:tcW w:w="360" w:type="pct"/>
            <w:shd w:val="clear" w:color="auto" w:fill="auto"/>
            <w:vAlign w:val="center"/>
          </w:tcPr>
          <w:p w14:paraId="64E5DA8E" w14:textId="3A2F6299"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85.3</w:t>
            </w:r>
          </w:p>
        </w:tc>
        <w:tc>
          <w:tcPr>
            <w:tcW w:w="361" w:type="pct"/>
            <w:shd w:val="clear" w:color="auto" w:fill="auto"/>
            <w:vAlign w:val="center"/>
          </w:tcPr>
          <w:p w14:paraId="60FE585F" w14:textId="0CE9D84B"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88.0</w:t>
            </w:r>
          </w:p>
        </w:tc>
        <w:tc>
          <w:tcPr>
            <w:tcW w:w="361" w:type="pct"/>
            <w:shd w:val="clear" w:color="auto" w:fill="auto"/>
            <w:vAlign w:val="center"/>
          </w:tcPr>
          <w:p w14:paraId="18911CBD" w14:textId="6FFD9958"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109.4</w:t>
            </w:r>
          </w:p>
        </w:tc>
        <w:tc>
          <w:tcPr>
            <w:tcW w:w="361" w:type="pct"/>
            <w:shd w:val="clear" w:color="auto" w:fill="auto"/>
            <w:vAlign w:val="center"/>
          </w:tcPr>
          <w:p w14:paraId="12084B8A" w14:textId="221A3C15"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75.9</w:t>
            </w:r>
          </w:p>
        </w:tc>
        <w:tc>
          <w:tcPr>
            <w:tcW w:w="361" w:type="pct"/>
            <w:shd w:val="clear" w:color="auto" w:fill="auto"/>
            <w:vAlign w:val="center"/>
          </w:tcPr>
          <w:p w14:paraId="6346AE8B" w14:textId="32DC8F42"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93.7</w:t>
            </w:r>
          </w:p>
        </w:tc>
        <w:tc>
          <w:tcPr>
            <w:tcW w:w="361" w:type="pct"/>
            <w:shd w:val="clear" w:color="auto" w:fill="auto"/>
            <w:vAlign w:val="center"/>
          </w:tcPr>
          <w:p w14:paraId="29A2FA4A" w14:textId="461FABE9"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70.8</w:t>
            </w:r>
          </w:p>
        </w:tc>
        <w:tc>
          <w:tcPr>
            <w:tcW w:w="361" w:type="pct"/>
            <w:shd w:val="clear" w:color="auto" w:fill="auto"/>
            <w:vAlign w:val="center"/>
          </w:tcPr>
          <w:p w14:paraId="6C68C305" w14:textId="18BC1191"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110.3</w:t>
            </w:r>
          </w:p>
        </w:tc>
        <w:tc>
          <w:tcPr>
            <w:tcW w:w="475" w:type="pct"/>
            <w:shd w:val="clear" w:color="auto" w:fill="auto"/>
            <w:vAlign w:val="center"/>
          </w:tcPr>
          <w:p w14:paraId="0A0E845D" w14:textId="057E0016"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93.7</w:t>
            </w:r>
          </w:p>
        </w:tc>
      </w:tr>
      <w:tr w:rsidR="005F463A" w:rsidRPr="00882309" w14:paraId="59A34F8E" w14:textId="77777777" w:rsidTr="005F463A">
        <w:trPr>
          <w:trHeight w:val="300"/>
        </w:trPr>
        <w:tc>
          <w:tcPr>
            <w:tcW w:w="1281" w:type="pct"/>
            <w:shd w:val="clear" w:color="auto" w:fill="auto"/>
            <w:vAlign w:val="center"/>
          </w:tcPr>
          <w:p w14:paraId="040B91C5" w14:textId="0006FEB7" w:rsidR="005F463A" w:rsidRPr="00882309" w:rsidRDefault="00882309" w:rsidP="005F463A">
            <w:pPr>
              <w:ind w:left="0"/>
              <w:jc w:val="center"/>
              <w:rPr>
                <w:rFonts w:ascii="Arial" w:hAnsi="Arial" w:cs="Arial"/>
                <w:color w:val="404040"/>
                <w:sz w:val="20"/>
                <w:szCs w:val="20"/>
              </w:rPr>
            </w:pPr>
            <w:r w:rsidRPr="00882309">
              <w:rPr>
                <w:rFonts w:ascii="Arial" w:hAnsi="Arial" w:cs="Arial"/>
                <w:color w:val="404040"/>
                <w:sz w:val="20"/>
                <w:szCs w:val="20"/>
              </w:rPr>
              <w:t>% Increase in diversion</w:t>
            </w:r>
          </w:p>
        </w:tc>
        <w:tc>
          <w:tcPr>
            <w:tcW w:w="359" w:type="pct"/>
            <w:shd w:val="clear" w:color="auto" w:fill="auto"/>
            <w:vAlign w:val="center"/>
          </w:tcPr>
          <w:p w14:paraId="4AE3E7FD" w14:textId="25BC4701"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13.2%</w:t>
            </w:r>
          </w:p>
        </w:tc>
        <w:tc>
          <w:tcPr>
            <w:tcW w:w="359" w:type="pct"/>
            <w:shd w:val="clear" w:color="auto" w:fill="auto"/>
            <w:vAlign w:val="center"/>
          </w:tcPr>
          <w:p w14:paraId="2447C24F" w14:textId="7218B498"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18.5%</w:t>
            </w:r>
          </w:p>
        </w:tc>
        <w:tc>
          <w:tcPr>
            <w:tcW w:w="360" w:type="pct"/>
            <w:shd w:val="clear" w:color="auto" w:fill="auto"/>
            <w:vAlign w:val="center"/>
          </w:tcPr>
          <w:p w14:paraId="6FF60BAA" w14:textId="6143AA32"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11.9%</w:t>
            </w:r>
          </w:p>
        </w:tc>
        <w:tc>
          <w:tcPr>
            <w:tcW w:w="361" w:type="pct"/>
            <w:shd w:val="clear" w:color="auto" w:fill="auto"/>
            <w:vAlign w:val="center"/>
          </w:tcPr>
          <w:p w14:paraId="4D2A7716" w14:textId="1FCD0268"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16.1%</w:t>
            </w:r>
          </w:p>
        </w:tc>
        <w:tc>
          <w:tcPr>
            <w:tcW w:w="361" w:type="pct"/>
            <w:shd w:val="clear" w:color="auto" w:fill="auto"/>
            <w:vAlign w:val="center"/>
          </w:tcPr>
          <w:p w14:paraId="71276A6B" w14:textId="7B63E173"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14.6%</w:t>
            </w:r>
          </w:p>
        </w:tc>
        <w:tc>
          <w:tcPr>
            <w:tcW w:w="361" w:type="pct"/>
            <w:shd w:val="clear" w:color="auto" w:fill="auto"/>
            <w:vAlign w:val="center"/>
          </w:tcPr>
          <w:p w14:paraId="102A8C80" w14:textId="70197FAF"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12.9%</w:t>
            </w:r>
          </w:p>
        </w:tc>
        <w:tc>
          <w:tcPr>
            <w:tcW w:w="361" w:type="pct"/>
            <w:shd w:val="clear" w:color="auto" w:fill="auto"/>
            <w:vAlign w:val="center"/>
          </w:tcPr>
          <w:p w14:paraId="4B5CC744" w14:textId="638B25E5"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19.8%</w:t>
            </w:r>
          </w:p>
        </w:tc>
        <w:tc>
          <w:tcPr>
            <w:tcW w:w="361" w:type="pct"/>
            <w:shd w:val="clear" w:color="auto" w:fill="auto"/>
            <w:vAlign w:val="center"/>
          </w:tcPr>
          <w:p w14:paraId="41556175" w14:textId="7E1D1749"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10.4%</w:t>
            </w:r>
          </w:p>
        </w:tc>
        <w:tc>
          <w:tcPr>
            <w:tcW w:w="361" w:type="pct"/>
            <w:shd w:val="clear" w:color="auto" w:fill="auto"/>
            <w:vAlign w:val="center"/>
          </w:tcPr>
          <w:p w14:paraId="0388929C" w14:textId="24DD3188"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18.9%</w:t>
            </w:r>
          </w:p>
        </w:tc>
        <w:tc>
          <w:tcPr>
            <w:tcW w:w="475" w:type="pct"/>
            <w:shd w:val="clear" w:color="auto" w:fill="auto"/>
            <w:vAlign w:val="center"/>
          </w:tcPr>
          <w:p w14:paraId="296D1AA1" w14:textId="2D3FCA0F"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15.4%</w:t>
            </w:r>
          </w:p>
        </w:tc>
      </w:tr>
      <w:tr w:rsidR="005F463A" w:rsidRPr="00882309" w14:paraId="25AA6AEA" w14:textId="77777777" w:rsidTr="005F463A">
        <w:trPr>
          <w:trHeight w:val="300"/>
        </w:trPr>
        <w:tc>
          <w:tcPr>
            <w:tcW w:w="1281" w:type="pct"/>
            <w:shd w:val="clear" w:color="auto" w:fill="auto"/>
            <w:vAlign w:val="center"/>
          </w:tcPr>
          <w:p w14:paraId="692FD5D9" w14:textId="691D3E7E" w:rsidR="005F463A" w:rsidRPr="00882309" w:rsidRDefault="00882309" w:rsidP="005F463A">
            <w:pPr>
              <w:ind w:left="0"/>
              <w:jc w:val="center"/>
              <w:rPr>
                <w:rFonts w:ascii="Arial" w:hAnsi="Arial" w:cs="Arial"/>
                <w:color w:val="404040"/>
                <w:sz w:val="20"/>
                <w:szCs w:val="20"/>
              </w:rPr>
            </w:pPr>
            <w:r w:rsidRPr="00882309">
              <w:rPr>
                <w:rFonts w:ascii="Arial" w:hAnsi="Arial" w:cs="Arial"/>
                <w:color w:val="404040"/>
                <w:sz w:val="20"/>
                <w:szCs w:val="20"/>
              </w:rPr>
              <w:t>Achieved diversion</w:t>
            </w:r>
          </w:p>
        </w:tc>
        <w:tc>
          <w:tcPr>
            <w:tcW w:w="359" w:type="pct"/>
            <w:shd w:val="clear" w:color="auto" w:fill="auto"/>
            <w:vAlign w:val="center"/>
          </w:tcPr>
          <w:p w14:paraId="6B2BC8CF" w14:textId="00F7C947"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57.7%</w:t>
            </w:r>
          </w:p>
        </w:tc>
        <w:tc>
          <w:tcPr>
            <w:tcW w:w="359" w:type="pct"/>
            <w:shd w:val="clear" w:color="auto" w:fill="auto"/>
            <w:vAlign w:val="center"/>
          </w:tcPr>
          <w:p w14:paraId="09C3AB62" w14:textId="10BB9F44"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56.3%</w:t>
            </w:r>
          </w:p>
        </w:tc>
        <w:tc>
          <w:tcPr>
            <w:tcW w:w="360" w:type="pct"/>
            <w:shd w:val="clear" w:color="auto" w:fill="auto"/>
            <w:vAlign w:val="center"/>
          </w:tcPr>
          <w:p w14:paraId="32927D95" w14:textId="23A9E1F5"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61.9%</w:t>
            </w:r>
          </w:p>
        </w:tc>
        <w:tc>
          <w:tcPr>
            <w:tcW w:w="361" w:type="pct"/>
            <w:shd w:val="clear" w:color="auto" w:fill="auto"/>
            <w:vAlign w:val="center"/>
          </w:tcPr>
          <w:p w14:paraId="38E892B3" w14:textId="216390C6"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56.1%</w:t>
            </w:r>
          </w:p>
        </w:tc>
        <w:tc>
          <w:tcPr>
            <w:tcW w:w="361" w:type="pct"/>
            <w:shd w:val="clear" w:color="auto" w:fill="auto"/>
            <w:vAlign w:val="center"/>
          </w:tcPr>
          <w:p w14:paraId="4D50A123" w14:textId="6DF704DA"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65.5%</w:t>
            </w:r>
          </w:p>
        </w:tc>
        <w:tc>
          <w:tcPr>
            <w:tcW w:w="361" w:type="pct"/>
            <w:shd w:val="clear" w:color="auto" w:fill="auto"/>
            <w:vAlign w:val="center"/>
          </w:tcPr>
          <w:p w14:paraId="294299D4" w14:textId="73433A7E"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58.6%</w:t>
            </w:r>
          </w:p>
        </w:tc>
        <w:tc>
          <w:tcPr>
            <w:tcW w:w="361" w:type="pct"/>
            <w:shd w:val="clear" w:color="auto" w:fill="auto"/>
            <w:vAlign w:val="center"/>
          </w:tcPr>
          <w:p w14:paraId="7B1412E2" w14:textId="14C55DD0"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50.3%</w:t>
            </w:r>
          </w:p>
        </w:tc>
        <w:tc>
          <w:tcPr>
            <w:tcW w:w="361" w:type="pct"/>
            <w:shd w:val="clear" w:color="auto" w:fill="auto"/>
            <w:vAlign w:val="center"/>
          </w:tcPr>
          <w:p w14:paraId="4C256322" w14:textId="68C22ABF"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60.0%</w:t>
            </w:r>
          </w:p>
        </w:tc>
        <w:tc>
          <w:tcPr>
            <w:tcW w:w="361" w:type="pct"/>
            <w:shd w:val="clear" w:color="auto" w:fill="auto"/>
            <w:vAlign w:val="center"/>
          </w:tcPr>
          <w:p w14:paraId="5158F315" w14:textId="1268DC89"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59.3%</w:t>
            </w:r>
          </w:p>
        </w:tc>
        <w:tc>
          <w:tcPr>
            <w:tcW w:w="475" w:type="pct"/>
            <w:shd w:val="clear" w:color="auto" w:fill="auto"/>
            <w:vAlign w:val="center"/>
          </w:tcPr>
          <w:p w14:paraId="5C723D66" w14:textId="69D354BA" w:rsidR="005F463A" w:rsidRPr="00882309" w:rsidRDefault="005F463A" w:rsidP="005F463A">
            <w:pPr>
              <w:ind w:left="0"/>
              <w:jc w:val="center"/>
              <w:rPr>
                <w:rFonts w:ascii="Arial" w:hAnsi="Arial" w:cs="Arial"/>
                <w:color w:val="404040"/>
                <w:sz w:val="20"/>
                <w:szCs w:val="20"/>
              </w:rPr>
            </w:pPr>
            <w:r w:rsidRPr="00882309">
              <w:rPr>
                <w:rFonts w:ascii="Arial" w:hAnsi="Arial" w:cs="Arial"/>
                <w:color w:val="404040"/>
                <w:sz w:val="20"/>
                <w:szCs w:val="20"/>
              </w:rPr>
              <w:t>58.6%</w:t>
            </w:r>
          </w:p>
        </w:tc>
      </w:tr>
    </w:tbl>
    <w:p w14:paraId="114C736A" w14:textId="7024F609" w:rsidR="007F63F3" w:rsidRPr="007F63F3" w:rsidRDefault="007F63F3" w:rsidP="00882309">
      <w:pPr>
        <w:pStyle w:val="MELmainbodytext"/>
        <w:rPr>
          <w:lang w:eastAsia="en-US"/>
        </w:rPr>
      </w:pPr>
      <w:r w:rsidRPr="007F63F3">
        <w:rPr>
          <w:lang w:eastAsia="en-US"/>
        </w:rPr>
        <w:t xml:space="preserve">Were materials suitable for food and garden recycling targeted then potentially </w:t>
      </w:r>
      <w:r w:rsidR="005F463A">
        <w:rPr>
          <w:lang w:eastAsia="en-US"/>
        </w:rPr>
        <w:t>93.7</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or 15</w:t>
      </w:r>
      <w:r w:rsidR="005F463A">
        <w:rPr>
          <w:lang w:eastAsia="en-US"/>
        </w:rPr>
        <w:t>.4</w:t>
      </w:r>
      <w:r w:rsidRPr="007F63F3">
        <w:rPr>
          <w:lang w:eastAsia="en-US"/>
        </w:rPr>
        <w:t>% of waste could be diverted. This would raise overall diversion to 5</w:t>
      </w:r>
      <w:r w:rsidR="005F463A">
        <w:rPr>
          <w:lang w:eastAsia="en-US"/>
        </w:rPr>
        <w:t>8</w:t>
      </w:r>
      <w:r w:rsidRPr="007F63F3">
        <w:rPr>
          <w:lang w:eastAsia="en-US"/>
        </w:rPr>
        <w:t>.</w:t>
      </w:r>
      <w:r w:rsidR="005F463A">
        <w:rPr>
          <w:lang w:eastAsia="en-US"/>
        </w:rPr>
        <w:t>6</w:t>
      </w:r>
      <w:r w:rsidRPr="007F63F3">
        <w:rPr>
          <w:lang w:eastAsia="en-US"/>
        </w:rPr>
        <w:t xml:space="preserve">%, </w:t>
      </w:r>
      <w:r w:rsidR="005F463A">
        <w:rPr>
          <w:lang w:eastAsia="en-US"/>
        </w:rPr>
        <w:t>although still short of</w:t>
      </w:r>
      <w:r w:rsidRPr="007F63F3">
        <w:rPr>
          <w:lang w:eastAsia="en-US"/>
        </w:rPr>
        <w:t xml:space="preserve"> the required target.</w:t>
      </w:r>
      <w:r w:rsidR="00FD16EA">
        <w:rPr>
          <w:lang w:eastAsia="en-US"/>
        </w:rPr>
        <w:t xml:space="preserve"> </w:t>
      </w:r>
      <w:r w:rsidR="00D75F33">
        <w:rPr>
          <w:lang w:eastAsia="en-US"/>
        </w:rPr>
        <w:t>Two</w:t>
      </w:r>
      <w:r w:rsidRPr="007F63F3">
        <w:rPr>
          <w:lang w:eastAsia="en-US"/>
        </w:rPr>
        <w:t xml:space="preserve"> of the </w:t>
      </w:r>
      <w:r w:rsidR="00D75F33">
        <w:rPr>
          <w:lang w:eastAsia="en-US"/>
        </w:rPr>
        <w:t>nine</w:t>
      </w:r>
      <w:r w:rsidRPr="007F63F3">
        <w:rPr>
          <w:lang w:eastAsia="en-US"/>
        </w:rPr>
        <w:t xml:space="preserve"> demographic samples would </w:t>
      </w:r>
      <w:r w:rsidR="00422F3B">
        <w:rPr>
          <w:lang w:eastAsia="en-US"/>
        </w:rPr>
        <w:t>reach</w:t>
      </w:r>
      <w:r w:rsidRPr="007F63F3">
        <w:rPr>
          <w:lang w:eastAsia="en-US"/>
        </w:rPr>
        <w:t xml:space="preserve"> the 60% target</w:t>
      </w:r>
      <w:r w:rsidR="00D75F33">
        <w:rPr>
          <w:lang w:eastAsia="en-US"/>
        </w:rPr>
        <w:t xml:space="preserve"> </w:t>
      </w:r>
      <w:r w:rsidR="00FD16EA">
        <w:rPr>
          <w:lang w:eastAsia="en-US"/>
        </w:rPr>
        <w:t xml:space="preserve">(Acorns 3H and 4M) </w:t>
      </w:r>
      <w:r w:rsidR="00D75F33">
        <w:rPr>
          <w:lang w:eastAsia="en-US"/>
        </w:rPr>
        <w:t>and one would meet it</w:t>
      </w:r>
      <w:r w:rsidR="00FD16EA">
        <w:rPr>
          <w:lang w:eastAsia="en-US"/>
        </w:rPr>
        <w:t xml:space="preserve"> (Acorn 5P)</w:t>
      </w:r>
      <w:r w:rsidRPr="007F63F3">
        <w:rPr>
          <w:lang w:eastAsia="en-US"/>
        </w:rPr>
        <w:t xml:space="preserve">. Four Acorn samples would show above average potential increases for diversion for the successful capture of their organic </w:t>
      </w:r>
      <w:proofErr w:type="gramStart"/>
      <w:r w:rsidRPr="007F63F3">
        <w:rPr>
          <w:lang w:eastAsia="en-US"/>
        </w:rPr>
        <w:t>recyclables;</w:t>
      </w:r>
      <w:proofErr w:type="gramEnd"/>
      <w:r w:rsidRPr="007F63F3">
        <w:rPr>
          <w:lang w:eastAsia="en-US"/>
        </w:rPr>
        <w:t xml:space="preserve"> Acorn </w:t>
      </w:r>
      <w:r w:rsidR="00FD16EA">
        <w:rPr>
          <w:lang w:eastAsia="en-US"/>
        </w:rPr>
        <w:t>2E</w:t>
      </w:r>
      <w:r w:rsidRPr="007F63F3">
        <w:rPr>
          <w:lang w:eastAsia="en-US"/>
        </w:rPr>
        <w:t xml:space="preserve"> (</w:t>
      </w:r>
      <w:r w:rsidR="00FD16EA">
        <w:rPr>
          <w:lang w:eastAsia="en-US"/>
        </w:rPr>
        <w:t>18.5</w:t>
      </w:r>
      <w:r w:rsidRPr="007F63F3">
        <w:rPr>
          <w:lang w:eastAsia="en-US"/>
        </w:rPr>
        <w:t>%), Acorn 4</w:t>
      </w:r>
      <w:r w:rsidR="00FD16EA">
        <w:rPr>
          <w:lang w:eastAsia="en-US"/>
        </w:rPr>
        <w:t>L</w:t>
      </w:r>
      <w:r w:rsidRPr="007F63F3">
        <w:rPr>
          <w:lang w:eastAsia="en-US"/>
        </w:rPr>
        <w:t xml:space="preserve"> (16.</w:t>
      </w:r>
      <w:r w:rsidR="00FD16EA">
        <w:rPr>
          <w:lang w:eastAsia="en-US"/>
        </w:rPr>
        <w:t>1</w:t>
      </w:r>
      <w:r w:rsidRPr="007F63F3">
        <w:rPr>
          <w:lang w:eastAsia="en-US"/>
        </w:rPr>
        <w:t xml:space="preserve">%), Acorn </w:t>
      </w:r>
      <w:r w:rsidR="00FD16EA">
        <w:rPr>
          <w:lang w:eastAsia="en-US"/>
        </w:rPr>
        <w:t>5O</w:t>
      </w:r>
      <w:r w:rsidRPr="007F63F3">
        <w:rPr>
          <w:lang w:eastAsia="en-US"/>
        </w:rPr>
        <w:t xml:space="preserve"> (1</w:t>
      </w:r>
      <w:r w:rsidR="00FD16EA">
        <w:rPr>
          <w:lang w:eastAsia="en-US"/>
        </w:rPr>
        <w:t>9</w:t>
      </w:r>
      <w:r w:rsidRPr="007F63F3">
        <w:rPr>
          <w:lang w:eastAsia="en-US"/>
        </w:rPr>
        <w:t>.8%) and Acorn 5</w:t>
      </w:r>
      <w:r w:rsidR="00FD16EA">
        <w:rPr>
          <w:lang w:eastAsia="en-US"/>
        </w:rPr>
        <w:t>Q</w:t>
      </w:r>
      <w:r w:rsidRPr="007F63F3">
        <w:rPr>
          <w:lang w:eastAsia="en-US"/>
        </w:rPr>
        <w:t xml:space="preserve"> (1</w:t>
      </w:r>
      <w:r w:rsidR="00FD16EA">
        <w:rPr>
          <w:lang w:eastAsia="en-US"/>
        </w:rPr>
        <w:t>8.</w:t>
      </w:r>
      <w:r w:rsidRPr="007F63F3">
        <w:rPr>
          <w:lang w:eastAsia="en-US"/>
        </w:rPr>
        <w:t>9%).</w:t>
      </w:r>
    </w:p>
    <w:p w14:paraId="3CF45305" w14:textId="46CB19EA" w:rsidR="007F63F3" w:rsidRPr="007F63F3" w:rsidRDefault="007F63F3" w:rsidP="00882309">
      <w:pPr>
        <w:pStyle w:val="MELmainbodytext"/>
        <w:rPr>
          <w:lang w:eastAsia="en-US"/>
        </w:rPr>
      </w:pPr>
      <w:r w:rsidRPr="007F63F3">
        <w:rPr>
          <w:lang w:eastAsia="en-US"/>
        </w:rPr>
        <w:t xml:space="preserve">Almost </w:t>
      </w:r>
      <w:proofErr w:type="gramStart"/>
      <w:r w:rsidRPr="007F63F3">
        <w:rPr>
          <w:lang w:eastAsia="en-US"/>
        </w:rPr>
        <w:t>all of</w:t>
      </w:r>
      <w:proofErr w:type="gramEnd"/>
      <w:r w:rsidRPr="007F63F3">
        <w:rPr>
          <w:lang w:eastAsia="en-US"/>
        </w:rPr>
        <w:t xml:space="preserve"> this diversion potential is in the form of food waste rather than garden waste and biodegradable pet bedding. Table</w:t>
      </w:r>
      <w:r w:rsidR="00CD793D">
        <w:rPr>
          <w:lang w:eastAsia="en-US"/>
        </w:rPr>
        <w:t xml:space="preserve"> 3</w:t>
      </w:r>
      <w:r w:rsidR="007B6C13">
        <w:rPr>
          <w:lang w:eastAsia="en-US"/>
        </w:rPr>
        <w:t>6</w:t>
      </w:r>
      <w:r w:rsidRPr="007F63F3">
        <w:rPr>
          <w:lang w:eastAsia="en-US"/>
        </w:rPr>
        <w:t xml:space="preserve"> shows that of the </w:t>
      </w:r>
      <w:r w:rsidR="001A7ED2">
        <w:rPr>
          <w:lang w:eastAsia="en-US"/>
        </w:rPr>
        <w:t>93.7</w:t>
      </w:r>
      <w:r w:rsidRPr="007F63F3">
        <w:rPr>
          <w:lang w:eastAsia="en-US"/>
        </w:rPr>
        <w:t>kg/</w:t>
      </w:r>
      <w:proofErr w:type="spellStart"/>
      <w:r w:rsidRPr="007F63F3">
        <w:rPr>
          <w:lang w:eastAsia="en-US"/>
        </w:rPr>
        <w:t>hh</w:t>
      </w:r>
      <w:proofErr w:type="spellEnd"/>
      <w:r w:rsidRPr="007F63F3">
        <w:rPr>
          <w:lang w:eastAsia="en-US"/>
        </w:rPr>
        <w:t>/</w:t>
      </w:r>
      <w:proofErr w:type="spellStart"/>
      <w:r w:rsidR="004517C5">
        <w:rPr>
          <w:lang w:eastAsia="en-US"/>
        </w:rPr>
        <w:t>yr</w:t>
      </w:r>
      <w:proofErr w:type="spellEnd"/>
      <w:r w:rsidRPr="007F63F3">
        <w:rPr>
          <w:lang w:eastAsia="en-US"/>
        </w:rPr>
        <w:t xml:space="preserve"> of</w:t>
      </w:r>
      <w:r w:rsidR="00CD793D">
        <w:rPr>
          <w:lang w:eastAsia="en-US"/>
        </w:rPr>
        <w:t xml:space="preserve"> potentially </w:t>
      </w:r>
      <w:r w:rsidRPr="007F63F3">
        <w:rPr>
          <w:lang w:eastAsia="en-US"/>
        </w:rPr>
        <w:t>divertible organics,</w:t>
      </w:r>
      <w:r w:rsidR="001A7ED2">
        <w:rPr>
          <w:lang w:eastAsia="en-US"/>
        </w:rPr>
        <w:t xml:space="preserve"> </w:t>
      </w:r>
      <w:r w:rsidRPr="007F63F3">
        <w:rPr>
          <w:lang w:eastAsia="en-US"/>
        </w:rPr>
        <w:t>9</w:t>
      </w:r>
      <w:r w:rsidR="001A7ED2">
        <w:rPr>
          <w:lang w:eastAsia="en-US"/>
        </w:rPr>
        <w:t>2</w:t>
      </w:r>
      <w:r w:rsidRPr="007F63F3">
        <w:rPr>
          <w:lang w:eastAsia="en-US"/>
        </w:rPr>
        <w:t xml:space="preserve">% are due to food waste. If all food waste was </w:t>
      </w:r>
      <w:r w:rsidR="00CD793D" w:rsidRPr="007F63F3">
        <w:rPr>
          <w:lang w:eastAsia="en-US"/>
        </w:rPr>
        <w:t>diverted,</w:t>
      </w:r>
      <w:r w:rsidRPr="007F63F3">
        <w:rPr>
          <w:lang w:eastAsia="en-US"/>
        </w:rPr>
        <w:t xml:space="preserve"> then an additional </w:t>
      </w:r>
      <w:r w:rsidR="001A7ED2">
        <w:rPr>
          <w:lang w:eastAsia="en-US"/>
        </w:rPr>
        <w:t>6.8</w:t>
      </w:r>
      <w:r w:rsidRPr="007F63F3">
        <w:rPr>
          <w:lang w:eastAsia="en-US"/>
        </w:rPr>
        <w:t>% diversion could be achieved.</w:t>
      </w:r>
    </w:p>
    <w:p w14:paraId="0421B26C" w14:textId="44DF1AEA" w:rsidR="007F63F3" w:rsidRPr="007F63F3" w:rsidRDefault="007F63F3" w:rsidP="00882309">
      <w:pPr>
        <w:pStyle w:val="MELmainbodytext"/>
        <w:rPr>
          <w:lang w:eastAsia="en-US"/>
        </w:rPr>
      </w:pPr>
      <w:r w:rsidRPr="007F63F3">
        <w:rPr>
          <w:lang w:eastAsia="en-US"/>
        </w:rPr>
        <w:lastRenderedPageBreak/>
        <w:t xml:space="preserve">An average of </w:t>
      </w:r>
      <w:r w:rsidR="00CD793D">
        <w:rPr>
          <w:lang w:eastAsia="en-US"/>
        </w:rPr>
        <w:t>1</w:t>
      </w:r>
      <w:r w:rsidR="005B714B">
        <w:rPr>
          <w:lang w:eastAsia="en-US"/>
        </w:rPr>
        <w:t>2</w:t>
      </w:r>
      <w:r w:rsidR="00CD793D">
        <w:rPr>
          <w:lang w:eastAsia="en-US"/>
        </w:rPr>
        <w:t>3</w:t>
      </w:r>
      <w:r w:rsidR="005B714B">
        <w:rPr>
          <w:lang w:eastAsia="en-US"/>
        </w:rPr>
        <w:t>.4</w:t>
      </w:r>
      <w:r w:rsidRPr="007F63F3">
        <w:rPr>
          <w:lang w:eastAsia="en-US"/>
        </w:rPr>
        <w:t>kg/</w:t>
      </w:r>
      <w:proofErr w:type="spellStart"/>
      <w:r w:rsidRPr="007F63F3">
        <w:rPr>
          <w:lang w:eastAsia="en-US"/>
        </w:rPr>
        <w:t>hh</w:t>
      </w:r>
      <w:proofErr w:type="spellEnd"/>
      <w:r w:rsidRPr="007F63F3">
        <w:rPr>
          <w:lang w:eastAsia="en-US"/>
        </w:rPr>
        <w:t>/</w:t>
      </w:r>
      <w:proofErr w:type="spellStart"/>
      <w:r w:rsidR="00CD793D">
        <w:rPr>
          <w:lang w:eastAsia="en-US"/>
        </w:rPr>
        <w:t>yr</w:t>
      </w:r>
      <w:proofErr w:type="spellEnd"/>
      <w:r w:rsidRPr="007F63F3">
        <w:rPr>
          <w:lang w:eastAsia="en-US"/>
        </w:rPr>
        <w:t xml:space="preserve"> or </w:t>
      </w:r>
      <w:r w:rsidR="005B714B">
        <w:rPr>
          <w:lang w:eastAsia="en-US"/>
        </w:rPr>
        <w:t>20</w:t>
      </w:r>
      <w:r w:rsidRPr="007F63F3">
        <w:rPr>
          <w:lang w:eastAsia="en-US"/>
        </w:rPr>
        <w:t>.</w:t>
      </w:r>
      <w:r w:rsidR="005B714B">
        <w:rPr>
          <w:lang w:eastAsia="en-US"/>
        </w:rPr>
        <w:t>3</w:t>
      </w:r>
      <w:r w:rsidRPr="007F63F3">
        <w:rPr>
          <w:lang w:eastAsia="en-US"/>
        </w:rPr>
        <w:t>% of kerbside waste is not being diverted. The maximum achievable diversion is therefore around 6</w:t>
      </w:r>
      <w:r w:rsidR="005B714B">
        <w:rPr>
          <w:lang w:eastAsia="en-US"/>
        </w:rPr>
        <w:t>3</w:t>
      </w:r>
      <w:r w:rsidRPr="007F63F3">
        <w:rPr>
          <w:lang w:eastAsia="en-US"/>
        </w:rPr>
        <w:t>.</w:t>
      </w:r>
      <w:r w:rsidR="005B714B">
        <w:rPr>
          <w:lang w:eastAsia="en-US"/>
        </w:rPr>
        <w:t>5</w:t>
      </w:r>
      <w:r w:rsidRPr="007F63F3">
        <w:rPr>
          <w:lang w:eastAsia="en-US"/>
        </w:rPr>
        <w:t xml:space="preserve">%. Of the nine sample areas, </w:t>
      </w:r>
      <w:r w:rsidR="005B714B">
        <w:rPr>
          <w:lang w:eastAsia="en-US"/>
        </w:rPr>
        <w:t>just Acorn 5O (young hardship)</w:t>
      </w:r>
      <w:r w:rsidR="002D245E" w:rsidRPr="007F63F3">
        <w:rPr>
          <w:lang w:eastAsia="en-US"/>
        </w:rPr>
        <w:t xml:space="preserve"> would</w:t>
      </w:r>
      <w:r w:rsidRPr="007F63F3">
        <w:rPr>
          <w:lang w:eastAsia="en-US"/>
        </w:rPr>
        <w:t xml:space="preserve"> not hit 60% diversion even if </w:t>
      </w:r>
      <w:proofErr w:type="gramStart"/>
      <w:r w:rsidRPr="007F63F3">
        <w:rPr>
          <w:lang w:eastAsia="en-US"/>
        </w:rPr>
        <w:t>all of</w:t>
      </w:r>
      <w:proofErr w:type="gramEnd"/>
      <w:r w:rsidRPr="007F63F3">
        <w:rPr>
          <w:lang w:eastAsia="en-US"/>
        </w:rPr>
        <w:t xml:space="preserve"> their recyclable materials were correctly recycled – although only falling </w:t>
      </w:r>
      <w:r w:rsidR="005B714B">
        <w:rPr>
          <w:lang w:eastAsia="en-US"/>
        </w:rPr>
        <w:t>just 2%</w:t>
      </w:r>
      <w:r w:rsidRPr="007F63F3">
        <w:rPr>
          <w:lang w:eastAsia="en-US"/>
        </w:rPr>
        <w:t xml:space="preserve"> short. </w:t>
      </w:r>
    </w:p>
    <w:p w14:paraId="1BC69747" w14:textId="0F8232DC" w:rsidR="003C5834" w:rsidRDefault="007F63F3" w:rsidP="00882309">
      <w:pPr>
        <w:pStyle w:val="MELmainbodytext"/>
        <w:rPr>
          <w:lang w:eastAsia="en-US"/>
        </w:rPr>
      </w:pPr>
      <w:r w:rsidRPr="007F63F3">
        <w:rPr>
          <w:lang w:eastAsia="en-US"/>
        </w:rPr>
        <w:t xml:space="preserve">Acorns </w:t>
      </w:r>
      <w:r w:rsidR="005B714B">
        <w:rPr>
          <w:lang w:eastAsia="en-US"/>
        </w:rPr>
        <w:t>5O</w:t>
      </w:r>
      <w:r w:rsidRPr="007F63F3">
        <w:rPr>
          <w:lang w:eastAsia="en-US"/>
        </w:rPr>
        <w:t xml:space="preserve"> (+2</w:t>
      </w:r>
      <w:r w:rsidR="005B714B">
        <w:rPr>
          <w:lang w:eastAsia="en-US"/>
        </w:rPr>
        <w:t>7</w:t>
      </w:r>
      <w:r w:rsidRPr="007F63F3">
        <w:rPr>
          <w:lang w:eastAsia="en-US"/>
        </w:rPr>
        <w:t>.</w:t>
      </w:r>
      <w:r w:rsidR="005B714B">
        <w:rPr>
          <w:lang w:eastAsia="en-US"/>
        </w:rPr>
        <w:t>7</w:t>
      </w:r>
      <w:r w:rsidRPr="007F63F3">
        <w:rPr>
          <w:lang w:eastAsia="en-US"/>
        </w:rPr>
        <w:t xml:space="preserve">%), </w:t>
      </w:r>
      <w:r w:rsidR="005B714B">
        <w:rPr>
          <w:lang w:eastAsia="en-US"/>
        </w:rPr>
        <w:t>5Q</w:t>
      </w:r>
      <w:r w:rsidRPr="007F63F3">
        <w:rPr>
          <w:lang w:eastAsia="en-US"/>
        </w:rPr>
        <w:t xml:space="preserve"> (+2</w:t>
      </w:r>
      <w:r w:rsidR="005B714B">
        <w:rPr>
          <w:lang w:eastAsia="en-US"/>
        </w:rPr>
        <w:t>4</w:t>
      </w:r>
      <w:r w:rsidRPr="007F63F3">
        <w:rPr>
          <w:lang w:eastAsia="en-US"/>
        </w:rPr>
        <w:t xml:space="preserve">.5%) and </w:t>
      </w:r>
      <w:r w:rsidR="005B714B">
        <w:rPr>
          <w:lang w:eastAsia="en-US"/>
        </w:rPr>
        <w:t>2E</w:t>
      </w:r>
      <w:r w:rsidRPr="007F63F3">
        <w:rPr>
          <w:lang w:eastAsia="en-US"/>
        </w:rPr>
        <w:t xml:space="preserve"> (+2</w:t>
      </w:r>
      <w:r w:rsidR="005B714B">
        <w:rPr>
          <w:lang w:eastAsia="en-US"/>
        </w:rPr>
        <w:t>3</w:t>
      </w:r>
      <w:r w:rsidRPr="007F63F3">
        <w:rPr>
          <w:lang w:eastAsia="en-US"/>
        </w:rPr>
        <w:t>.</w:t>
      </w:r>
      <w:r w:rsidR="005B714B">
        <w:rPr>
          <w:lang w:eastAsia="en-US"/>
        </w:rPr>
        <w:t>9</w:t>
      </w:r>
      <w:r w:rsidRPr="007F63F3">
        <w:rPr>
          <w:lang w:eastAsia="en-US"/>
        </w:rPr>
        <w:t>%) would show the greatest increase in diversion by successfully recycling accepted materials at the kerbside</w:t>
      </w:r>
    </w:p>
    <w:p w14:paraId="53AF46B8" w14:textId="77777777" w:rsidR="003C5834" w:rsidRDefault="003C5834">
      <w:pPr>
        <w:ind w:left="0"/>
        <w:rPr>
          <w:spacing w:val="-5"/>
          <w:lang w:eastAsia="en-US"/>
        </w:rPr>
      </w:pPr>
      <w:r>
        <w:rPr>
          <w:spacing w:val="-5"/>
          <w:lang w:eastAsia="en-US"/>
        </w:rPr>
        <w:br w:type="page"/>
      </w:r>
    </w:p>
    <w:p w14:paraId="0638E9BF" w14:textId="76DE59FB" w:rsidR="003C5834" w:rsidRPr="007D7B0F" w:rsidRDefault="003C5834" w:rsidP="008C417E">
      <w:pPr>
        <w:pStyle w:val="MELMainsectionheader"/>
      </w:pPr>
      <w:bookmarkStart w:id="130" w:name="_Toc532995274"/>
      <w:r w:rsidRPr="007D7B0F">
        <w:lastRenderedPageBreak/>
        <w:t>Waste minimisation</w:t>
      </w:r>
      <w:bookmarkEnd w:id="130"/>
    </w:p>
    <w:p w14:paraId="506C0340" w14:textId="4914EDC6" w:rsidR="003C5834" w:rsidRPr="007F63F3" w:rsidRDefault="003C5834" w:rsidP="00882309">
      <w:pPr>
        <w:pStyle w:val="MELmainbodytext"/>
      </w:pPr>
      <w:r>
        <w:t xml:space="preserve">Around </w:t>
      </w:r>
      <w:r w:rsidR="00137B81">
        <w:t>2</w:t>
      </w:r>
      <w:r>
        <w:t>93kg/</w:t>
      </w:r>
      <w:proofErr w:type="spellStart"/>
      <w:r>
        <w:t>hh</w:t>
      </w:r>
      <w:proofErr w:type="spellEnd"/>
      <w:r>
        <w:t>/</w:t>
      </w:r>
      <w:proofErr w:type="spellStart"/>
      <w:r>
        <w:t>yr</w:t>
      </w:r>
      <w:proofErr w:type="spellEnd"/>
      <w:r>
        <w:t xml:space="preserve"> of residual bins waste is of a type that</w:t>
      </w:r>
      <w:r w:rsidRPr="007F63F3">
        <w:t xml:space="preserve"> cannot be diverted into a kerbside recycling scheme</w:t>
      </w:r>
      <w:r>
        <w:t>.</w:t>
      </w:r>
      <w:r w:rsidRPr="007F63F3">
        <w:t xml:space="preserve"> </w:t>
      </w:r>
      <w:r>
        <w:t>This includes</w:t>
      </w:r>
      <w:r w:rsidRPr="007F63F3">
        <w:t xml:space="preserve"> materials such as textiles, and WEEE that could have been taken to one of the HWRC</w:t>
      </w:r>
      <w:r>
        <w:t xml:space="preserve">’s </w:t>
      </w:r>
      <w:proofErr w:type="gramStart"/>
      <w:r>
        <w:t>and also</w:t>
      </w:r>
      <w:proofErr w:type="gramEnd"/>
      <w:r>
        <w:t xml:space="preserve"> disposable nappies that are possible to collect separately from the kerbside. </w:t>
      </w:r>
    </w:p>
    <w:p w14:paraId="5AC5974C" w14:textId="77777777" w:rsidR="003C5834" w:rsidRPr="007F63F3" w:rsidRDefault="003C5834" w:rsidP="008C417E">
      <w:pPr>
        <w:pStyle w:val="MELHeader2"/>
      </w:pPr>
      <w:bookmarkStart w:id="131" w:name="_Toc526347270"/>
      <w:bookmarkStart w:id="132" w:name="_Toc532995275"/>
      <w:r w:rsidRPr="007F63F3">
        <w:t>Textiles</w:t>
      </w:r>
      <w:bookmarkEnd w:id="131"/>
      <w:bookmarkEnd w:id="132"/>
    </w:p>
    <w:p w14:paraId="3F15730A" w14:textId="42CCCFA4" w:rsidR="00900E63" w:rsidRDefault="003C5834" w:rsidP="00882309">
      <w:pPr>
        <w:pStyle w:val="MELmainbodytext"/>
        <w:rPr>
          <w:lang w:eastAsia="en-US"/>
        </w:rPr>
      </w:pPr>
      <w:r w:rsidRPr="007F63F3">
        <w:rPr>
          <w:lang w:eastAsia="en-US"/>
        </w:rPr>
        <w:t xml:space="preserve">On average, </w:t>
      </w:r>
      <w:r w:rsidR="00137B81">
        <w:rPr>
          <w:lang w:eastAsia="en-US"/>
        </w:rPr>
        <w:t>5.</w:t>
      </w:r>
      <w:r w:rsidRPr="007F63F3">
        <w:rPr>
          <w:lang w:eastAsia="en-US"/>
        </w:rPr>
        <w:t xml:space="preserve">6% or </w:t>
      </w:r>
      <w:r>
        <w:rPr>
          <w:lang w:eastAsia="en-US"/>
        </w:rPr>
        <w:t>1</w:t>
      </w:r>
      <w:r w:rsidR="00137B81">
        <w:rPr>
          <w:lang w:eastAsia="en-US"/>
        </w:rPr>
        <w:t>6</w:t>
      </w:r>
      <w:r>
        <w:rPr>
          <w:lang w:eastAsia="en-US"/>
        </w:rPr>
        <w:t>.6</w:t>
      </w:r>
      <w:r w:rsidRPr="007F63F3">
        <w:rPr>
          <w:lang w:eastAsia="en-US"/>
        </w:rPr>
        <w:t>kg/</w:t>
      </w:r>
      <w:proofErr w:type="spellStart"/>
      <w:r w:rsidRPr="007F63F3">
        <w:rPr>
          <w:lang w:eastAsia="en-US"/>
        </w:rPr>
        <w:t>hh</w:t>
      </w:r>
      <w:proofErr w:type="spellEnd"/>
      <w:r w:rsidRPr="007F63F3">
        <w:rPr>
          <w:lang w:eastAsia="en-US"/>
        </w:rPr>
        <w:t>/</w:t>
      </w:r>
      <w:proofErr w:type="spellStart"/>
      <w:r>
        <w:rPr>
          <w:lang w:eastAsia="en-US"/>
        </w:rPr>
        <w:t>yr</w:t>
      </w:r>
      <w:proofErr w:type="spellEnd"/>
      <w:r w:rsidRPr="007F63F3">
        <w:rPr>
          <w:lang w:eastAsia="en-US"/>
        </w:rPr>
        <w:t xml:space="preserve"> of residual waste consisted of different types of textiles.  </w:t>
      </w:r>
      <w:r>
        <w:rPr>
          <w:lang w:eastAsia="en-US"/>
        </w:rPr>
        <w:t>Over 8</w:t>
      </w:r>
      <w:r w:rsidR="00137B81">
        <w:rPr>
          <w:lang w:eastAsia="en-US"/>
        </w:rPr>
        <w:t>2</w:t>
      </w:r>
      <w:r>
        <w:rPr>
          <w:lang w:eastAsia="en-US"/>
        </w:rPr>
        <w:t>%</w:t>
      </w:r>
      <w:r w:rsidRPr="007F63F3">
        <w:rPr>
          <w:lang w:eastAsia="en-US"/>
        </w:rPr>
        <w:t xml:space="preserve"> of the weight of items in this category were classified as </w:t>
      </w:r>
      <w:r w:rsidR="00FA3E85">
        <w:rPr>
          <w:lang w:eastAsia="en-US"/>
        </w:rPr>
        <w:t xml:space="preserve">linen, </w:t>
      </w:r>
      <w:proofErr w:type="gramStart"/>
      <w:r w:rsidRPr="007F63F3">
        <w:rPr>
          <w:lang w:eastAsia="en-US"/>
        </w:rPr>
        <w:t>clothing</w:t>
      </w:r>
      <w:proofErr w:type="gramEnd"/>
      <w:r w:rsidRPr="007F63F3">
        <w:rPr>
          <w:lang w:eastAsia="en-US"/>
        </w:rPr>
        <w:t xml:space="preserve"> and shoes. These items account for </w:t>
      </w:r>
      <w:r w:rsidR="00137B81">
        <w:rPr>
          <w:lang w:eastAsia="en-US"/>
        </w:rPr>
        <w:t>4.7</w:t>
      </w:r>
      <w:r w:rsidRPr="007F63F3">
        <w:rPr>
          <w:lang w:eastAsia="en-US"/>
        </w:rPr>
        <w:t xml:space="preserve">% or </w:t>
      </w:r>
      <w:r w:rsidR="00FA3E85">
        <w:rPr>
          <w:lang w:eastAsia="en-US"/>
        </w:rPr>
        <w:t>1</w:t>
      </w:r>
      <w:r w:rsidR="00137B81">
        <w:rPr>
          <w:lang w:eastAsia="en-US"/>
        </w:rPr>
        <w:t>3</w:t>
      </w:r>
      <w:r w:rsidR="00FA3E85">
        <w:rPr>
          <w:lang w:eastAsia="en-US"/>
        </w:rPr>
        <w:t>.</w:t>
      </w:r>
      <w:r w:rsidR="00137B81">
        <w:rPr>
          <w:lang w:eastAsia="en-US"/>
        </w:rPr>
        <w:t>7</w:t>
      </w:r>
      <w:r w:rsidR="00FA3E85">
        <w:rPr>
          <w:lang w:eastAsia="en-US"/>
        </w:rPr>
        <w:t>kg/</w:t>
      </w:r>
      <w:proofErr w:type="spellStart"/>
      <w:r w:rsidR="00FA3E85">
        <w:rPr>
          <w:lang w:eastAsia="en-US"/>
        </w:rPr>
        <w:t>hh</w:t>
      </w:r>
      <w:proofErr w:type="spellEnd"/>
      <w:r w:rsidR="00FA3E85">
        <w:rPr>
          <w:lang w:eastAsia="en-US"/>
        </w:rPr>
        <w:t>/</w:t>
      </w:r>
      <w:proofErr w:type="spellStart"/>
      <w:r w:rsidR="00FA3E85">
        <w:rPr>
          <w:lang w:eastAsia="en-US"/>
        </w:rPr>
        <w:t>yr</w:t>
      </w:r>
      <w:proofErr w:type="spellEnd"/>
      <w:r w:rsidRPr="007F63F3">
        <w:rPr>
          <w:lang w:eastAsia="en-US"/>
        </w:rPr>
        <w:t xml:space="preserve"> of residual waste</w:t>
      </w:r>
      <w:r w:rsidR="00FA3E85">
        <w:rPr>
          <w:lang w:eastAsia="en-US"/>
        </w:rPr>
        <w:t xml:space="preserve"> and</w:t>
      </w:r>
      <w:r w:rsidRPr="007F63F3">
        <w:rPr>
          <w:lang w:eastAsia="en-US"/>
        </w:rPr>
        <w:t xml:space="preserve"> depending on the condition of these items much of this could potentially be diverted to </w:t>
      </w:r>
      <w:r>
        <w:rPr>
          <w:lang w:eastAsia="en-US"/>
        </w:rPr>
        <w:t>HWRCs</w:t>
      </w:r>
      <w:r w:rsidRPr="007F63F3">
        <w:rPr>
          <w:lang w:eastAsia="en-US"/>
        </w:rPr>
        <w:t xml:space="preserve">, bring banks or charity shops. </w:t>
      </w:r>
      <w:r w:rsidR="00137B81">
        <w:rPr>
          <w:lang w:eastAsia="en-US"/>
        </w:rPr>
        <w:t>Over 7</w:t>
      </w:r>
      <w:r w:rsidRPr="007F63F3">
        <w:rPr>
          <w:lang w:eastAsia="en-US"/>
        </w:rPr>
        <w:t>% of Acorn</w:t>
      </w:r>
      <w:r w:rsidR="00137B81">
        <w:rPr>
          <w:lang w:eastAsia="en-US"/>
        </w:rPr>
        <w:t>s</w:t>
      </w:r>
      <w:r w:rsidRPr="007F63F3">
        <w:rPr>
          <w:lang w:eastAsia="en-US"/>
        </w:rPr>
        <w:t xml:space="preserve"> </w:t>
      </w:r>
      <w:r w:rsidR="00137B81">
        <w:rPr>
          <w:lang w:eastAsia="en-US"/>
        </w:rPr>
        <w:t>4M</w:t>
      </w:r>
      <w:r w:rsidR="00900E63">
        <w:rPr>
          <w:lang w:eastAsia="en-US"/>
        </w:rPr>
        <w:t xml:space="preserve"> (</w:t>
      </w:r>
      <w:r w:rsidR="00137B81">
        <w:rPr>
          <w:lang w:eastAsia="en-US"/>
        </w:rPr>
        <w:t>striving families</w:t>
      </w:r>
      <w:r w:rsidR="00900E63">
        <w:rPr>
          <w:lang w:eastAsia="en-US"/>
        </w:rPr>
        <w:t>)</w:t>
      </w:r>
      <w:r w:rsidR="00137B81">
        <w:rPr>
          <w:lang w:eastAsia="en-US"/>
        </w:rPr>
        <w:t xml:space="preserve"> and 5O (young hardship) </w:t>
      </w:r>
      <w:r w:rsidRPr="007F63F3">
        <w:rPr>
          <w:lang w:eastAsia="en-US"/>
        </w:rPr>
        <w:t>residual waste</w:t>
      </w:r>
      <w:r w:rsidR="00900E63">
        <w:rPr>
          <w:lang w:eastAsia="en-US"/>
        </w:rPr>
        <w:t xml:space="preserve"> </w:t>
      </w:r>
      <w:r w:rsidRPr="007F63F3">
        <w:rPr>
          <w:lang w:eastAsia="en-US"/>
        </w:rPr>
        <w:t>was due to textiles</w:t>
      </w:r>
      <w:r w:rsidR="00137B81">
        <w:rPr>
          <w:lang w:eastAsia="en-US"/>
        </w:rPr>
        <w:t>, accounting for over 20kg/</w:t>
      </w:r>
      <w:proofErr w:type="spellStart"/>
      <w:r w:rsidR="00137B81">
        <w:rPr>
          <w:lang w:eastAsia="en-US"/>
        </w:rPr>
        <w:t>hh</w:t>
      </w:r>
      <w:proofErr w:type="spellEnd"/>
      <w:r w:rsidR="00137B81">
        <w:rPr>
          <w:lang w:eastAsia="en-US"/>
        </w:rPr>
        <w:t>/yr</w:t>
      </w:r>
      <w:r w:rsidR="00900E63">
        <w:rPr>
          <w:lang w:eastAsia="en-US"/>
        </w:rPr>
        <w:t>.</w:t>
      </w:r>
    </w:p>
    <w:p w14:paraId="694A31C6" w14:textId="734CC5F7" w:rsidR="003C5834" w:rsidRPr="007F63F3" w:rsidRDefault="00900E63" w:rsidP="00882309">
      <w:pPr>
        <w:pStyle w:val="MELmainbodytext"/>
        <w:rPr>
          <w:lang w:eastAsia="en-US"/>
        </w:rPr>
      </w:pPr>
      <w:r>
        <w:rPr>
          <w:lang w:eastAsia="en-US"/>
        </w:rPr>
        <w:t xml:space="preserve">If </w:t>
      </w:r>
      <w:proofErr w:type="gramStart"/>
      <w:r>
        <w:rPr>
          <w:lang w:eastAsia="en-US"/>
        </w:rPr>
        <w:t>all of</w:t>
      </w:r>
      <w:proofErr w:type="gramEnd"/>
      <w:r>
        <w:rPr>
          <w:lang w:eastAsia="en-US"/>
        </w:rPr>
        <w:t xml:space="preserve"> the potentially recyclable textiles were removed from residual bins and diverted to HWRCs or elsewhere then 1</w:t>
      </w:r>
      <w:r w:rsidR="00137B81">
        <w:rPr>
          <w:lang w:eastAsia="en-US"/>
        </w:rPr>
        <w:t>3</w:t>
      </w:r>
      <w:r>
        <w:rPr>
          <w:lang w:eastAsia="en-US"/>
        </w:rPr>
        <w:t>.</w:t>
      </w:r>
      <w:r w:rsidR="00137B81">
        <w:rPr>
          <w:lang w:eastAsia="en-US"/>
        </w:rPr>
        <w:t>7</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of residual waste reduction would be possible. This in turn would raise diversion by 1% to 4</w:t>
      </w:r>
      <w:r w:rsidR="00137B81">
        <w:rPr>
          <w:lang w:eastAsia="en-US"/>
        </w:rPr>
        <w:t>4</w:t>
      </w:r>
      <w:r>
        <w:rPr>
          <w:lang w:eastAsia="en-US"/>
        </w:rPr>
        <w:t>.</w:t>
      </w:r>
      <w:r w:rsidR="00137B81">
        <w:rPr>
          <w:lang w:eastAsia="en-US"/>
        </w:rPr>
        <w:t>2%</w:t>
      </w:r>
    </w:p>
    <w:p w14:paraId="5E6459BC" w14:textId="2D21ADDD" w:rsidR="003C5834" w:rsidRPr="007F63F3" w:rsidRDefault="003C5834" w:rsidP="00882309">
      <w:pPr>
        <w:pStyle w:val="MELmainbodybold"/>
      </w:pPr>
      <w:r w:rsidRPr="007F63F3">
        <w:t xml:space="preserve">Table </w:t>
      </w:r>
      <w:r w:rsidR="002712CA">
        <w:t>40</w:t>
      </w:r>
      <w:r w:rsidRPr="007F63F3">
        <w:t>: Textile content of the residual waste</w:t>
      </w:r>
    </w:p>
    <w:tbl>
      <w:tblPr>
        <w:tblW w:w="521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784"/>
        <w:gridCol w:w="784"/>
        <w:gridCol w:w="784"/>
        <w:gridCol w:w="784"/>
        <w:gridCol w:w="784"/>
        <w:gridCol w:w="784"/>
        <w:gridCol w:w="784"/>
        <w:gridCol w:w="784"/>
        <w:gridCol w:w="784"/>
        <w:gridCol w:w="1006"/>
      </w:tblGrid>
      <w:tr w:rsidR="003C5834" w:rsidRPr="007F63F3" w14:paraId="6BF7C1A3" w14:textId="77777777" w:rsidTr="00882309">
        <w:trPr>
          <w:trHeight w:val="399"/>
        </w:trPr>
        <w:tc>
          <w:tcPr>
            <w:tcW w:w="1358" w:type="pct"/>
            <w:shd w:val="clear" w:color="auto" w:fill="F2F2F2" w:themeFill="background1" w:themeFillShade="F2"/>
            <w:vAlign w:val="center"/>
          </w:tcPr>
          <w:p w14:paraId="4AD37536" w14:textId="2D33FB9F" w:rsidR="003C5834" w:rsidRPr="00882309" w:rsidRDefault="00882309" w:rsidP="004632B4">
            <w:pPr>
              <w:ind w:left="0"/>
              <w:jc w:val="center"/>
              <w:rPr>
                <w:rFonts w:ascii="Arial" w:hAnsi="Arial" w:cs="Arial"/>
                <w:b/>
                <w:bCs/>
                <w:sz w:val="20"/>
                <w:szCs w:val="20"/>
              </w:rPr>
            </w:pPr>
            <w:r w:rsidRPr="00882309">
              <w:rPr>
                <w:rFonts w:ascii="Arial" w:hAnsi="Arial" w:cs="Arial"/>
                <w:b/>
                <w:bCs/>
                <w:sz w:val="20"/>
                <w:szCs w:val="20"/>
              </w:rPr>
              <w:t>Sample</w:t>
            </w:r>
          </w:p>
        </w:tc>
        <w:tc>
          <w:tcPr>
            <w:tcW w:w="342" w:type="pct"/>
            <w:shd w:val="clear" w:color="auto" w:fill="F2F2F2" w:themeFill="background1" w:themeFillShade="F2"/>
            <w:vAlign w:val="center"/>
          </w:tcPr>
          <w:p w14:paraId="2D447262"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1C</w:t>
            </w:r>
          </w:p>
        </w:tc>
        <w:tc>
          <w:tcPr>
            <w:tcW w:w="342" w:type="pct"/>
            <w:shd w:val="clear" w:color="auto" w:fill="F2F2F2" w:themeFill="background1" w:themeFillShade="F2"/>
            <w:vAlign w:val="center"/>
          </w:tcPr>
          <w:p w14:paraId="35E4E44E"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2E</w:t>
            </w:r>
          </w:p>
        </w:tc>
        <w:tc>
          <w:tcPr>
            <w:tcW w:w="342" w:type="pct"/>
            <w:shd w:val="clear" w:color="auto" w:fill="F2F2F2" w:themeFill="background1" w:themeFillShade="F2"/>
            <w:vAlign w:val="center"/>
          </w:tcPr>
          <w:p w14:paraId="291761D9"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3H</w:t>
            </w:r>
          </w:p>
        </w:tc>
        <w:tc>
          <w:tcPr>
            <w:tcW w:w="342" w:type="pct"/>
            <w:shd w:val="clear" w:color="auto" w:fill="F2F2F2" w:themeFill="background1" w:themeFillShade="F2"/>
            <w:vAlign w:val="center"/>
          </w:tcPr>
          <w:p w14:paraId="01118FB0"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4L</w:t>
            </w:r>
          </w:p>
        </w:tc>
        <w:tc>
          <w:tcPr>
            <w:tcW w:w="342" w:type="pct"/>
            <w:shd w:val="clear" w:color="auto" w:fill="F2F2F2" w:themeFill="background1" w:themeFillShade="F2"/>
            <w:vAlign w:val="center"/>
          </w:tcPr>
          <w:p w14:paraId="19C1FBDA"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4M</w:t>
            </w:r>
          </w:p>
        </w:tc>
        <w:tc>
          <w:tcPr>
            <w:tcW w:w="342" w:type="pct"/>
            <w:shd w:val="clear" w:color="auto" w:fill="F2F2F2" w:themeFill="background1" w:themeFillShade="F2"/>
            <w:vAlign w:val="center"/>
          </w:tcPr>
          <w:p w14:paraId="41E7946A"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4N</w:t>
            </w:r>
          </w:p>
        </w:tc>
        <w:tc>
          <w:tcPr>
            <w:tcW w:w="342" w:type="pct"/>
            <w:shd w:val="clear" w:color="auto" w:fill="F2F2F2" w:themeFill="background1" w:themeFillShade="F2"/>
            <w:vAlign w:val="center"/>
          </w:tcPr>
          <w:p w14:paraId="6C359104"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5O</w:t>
            </w:r>
          </w:p>
        </w:tc>
        <w:tc>
          <w:tcPr>
            <w:tcW w:w="342" w:type="pct"/>
            <w:shd w:val="clear" w:color="auto" w:fill="F2F2F2" w:themeFill="background1" w:themeFillShade="F2"/>
            <w:vAlign w:val="center"/>
          </w:tcPr>
          <w:p w14:paraId="5E093B31"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5P</w:t>
            </w:r>
          </w:p>
        </w:tc>
        <w:tc>
          <w:tcPr>
            <w:tcW w:w="342" w:type="pct"/>
            <w:shd w:val="clear" w:color="auto" w:fill="F2F2F2" w:themeFill="background1" w:themeFillShade="F2"/>
            <w:vAlign w:val="center"/>
          </w:tcPr>
          <w:p w14:paraId="2330A0A4"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5Q</w:t>
            </w:r>
          </w:p>
        </w:tc>
        <w:tc>
          <w:tcPr>
            <w:tcW w:w="563" w:type="pct"/>
            <w:shd w:val="clear" w:color="auto" w:fill="F2F2F2" w:themeFill="background1" w:themeFillShade="F2"/>
            <w:vAlign w:val="center"/>
          </w:tcPr>
          <w:p w14:paraId="1B8F8541" w14:textId="0A8EE547" w:rsidR="003C5834" w:rsidRPr="00882309" w:rsidRDefault="00882309" w:rsidP="004632B4">
            <w:pPr>
              <w:ind w:left="0"/>
              <w:jc w:val="center"/>
              <w:rPr>
                <w:rFonts w:ascii="Arial" w:hAnsi="Arial" w:cs="Arial"/>
                <w:b/>
                <w:bCs/>
                <w:sz w:val="20"/>
                <w:szCs w:val="20"/>
              </w:rPr>
            </w:pPr>
            <w:r w:rsidRPr="00882309">
              <w:rPr>
                <w:rFonts w:ascii="Arial" w:hAnsi="Arial" w:cs="Arial"/>
                <w:b/>
                <w:bCs/>
                <w:sz w:val="20"/>
                <w:szCs w:val="20"/>
              </w:rPr>
              <w:t>Average</w:t>
            </w:r>
          </w:p>
        </w:tc>
      </w:tr>
      <w:tr w:rsidR="00137B81" w:rsidRPr="007F63F3" w14:paraId="35F8C690" w14:textId="77777777" w:rsidTr="00A96605">
        <w:trPr>
          <w:trHeight w:val="399"/>
        </w:trPr>
        <w:tc>
          <w:tcPr>
            <w:tcW w:w="1358" w:type="pct"/>
            <w:shd w:val="clear" w:color="auto" w:fill="auto"/>
            <w:vAlign w:val="center"/>
          </w:tcPr>
          <w:p w14:paraId="1ACC7ECE" w14:textId="43B0F885" w:rsidR="00137B81"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Total</w:t>
            </w:r>
            <w:r>
              <w:rPr>
                <w:rFonts w:ascii="Arial" w:hAnsi="Arial" w:cs="Arial"/>
                <w:color w:val="404040"/>
                <w:sz w:val="20"/>
                <w:szCs w:val="20"/>
              </w:rPr>
              <w:t xml:space="preserve"> </w:t>
            </w:r>
            <w:r w:rsidRPr="00882309">
              <w:rPr>
                <w:rFonts w:ascii="Arial" w:hAnsi="Arial" w:cs="Arial"/>
                <w:color w:val="404040"/>
                <w:sz w:val="20"/>
                <w:szCs w:val="20"/>
              </w:rPr>
              <w:t>textiles (%)</w:t>
            </w:r>
          </w:p>
        </w:tc>
        <w:tc>
          <w:tcPr>
            <w:tcW w:w="342" w:type="pct"/>
            <w:shd w:val="clear" w:color="auto" w:fill="auto"/>
            <w:vAlign w:val="center"/>
          </w:tcPr>
          <w:p w14:paraId="32297097" w14:textId="3F0AF79E"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5.1%</w:t>
            </w:r>
          </w:p>
        </w:tc>
        <w:tc>
          <w:tcPr>
            <w:tcW w:w="342" w:type="pct"/>
            <w:shd w:val="clear" w:color="auto" w:fill="auto"/>
            <w:vAlign w:val="center"/>
          </w:tcPr>
          <w:p w14:paraId="7AD11CD4" w14:textId="44648F72"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6.0%</w:t>
            </w:r>
          </w:p>
        </w:tc>
        <w:tc>
          <w:tcPr>
            <w:tcW w:w="342" w:type="pct"/>
            <w:shd w:val="clear" w:color="auto" w:fill="auto"/>
            <w:vAlign w:val="center"/>
          </w:tcPr>
          <w:p w14:paraId="434BF843" w14:textId="060C1F67"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5.2%</w:t>
            </w:r>
          </w:p>
        </w:tc>
        <w:tc>
          <w:tcPr>
            <w:tcW w:w="342" w:type="pct"/>
            <w:shd w:val="clear" w:color="auto" w:fill="auto"/>
            <w:vAlign w:val="center"/>
          </w:tcPr>
          <w:p w14:paraId="547FF6EF" w14:textId="76E8DC32"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3.6%</w:t>
            </w:r>
          </w:p>
        </w:tc>
        <w:tc>
          <w:tcPr>
            <w:tcW w:w="342" w:type="pct"/>
            <w:shd w:val="clear" w:color="auto" w:fill="auto"/>
            <w:vAlign w:val="center"/>
          </w:tcPr>
          <w:p w14:paraId="4C310B6F" w14:textId="63A7762D"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7.1%</w:t>
            </w:r>
          </w:p>
        </w:tc>
        <w:tc>
          <w:tcPr>
            <w:tcW w:w="342" w:type="pct"/>
            <w:shd w:val="clear" w:color="auto" w:fill="auto"/>
            <w:vAlign w:val="center"/>
          </w:tcPr>
          <w:p w14:paraId="10908EA6" w14:textId="492749E3"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6.8%</w:t>
            </w:r>
          </w:p>
        </w:tc>
        <w:tc>
          <w:tcPr>
            <w:tcW w:w="342" w:type="pct"/>
            <w:shd w:val="clear" w:color="auto" w:fill="auto"/>
            <w:vAlign w:val="center"/>
          </w:tcPr>
          <w:p w14:paraId="14BD2A4F" w14:textId="587FD11E"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7.6%</w:t>
            </w:r>
          </w:p>
        </w:tc>
        <w:tc>
          <w:tcPr>
            <w:tcW w:w="342" w:type="pct"/>
            <w:shd w:val="clear" w:color="auto" w:fill="auto"/>
            <w:vAlign w:val="center"/>
          </w:tcPr>
          <w:p w14:paraId="380CCE6C" w14:textId="4EAF4F7F"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3.3%</w:t>
            </w:r>
          </w:p>
        </w:tc>
        <w:tc>
          <w:tcPr>
            <w:tcW w:w="342" w:type="pct"/>
            <w:shd w:val="clear" w:color="auto" w:fill="auto"/>
            <w:vAlign w:val="center"/>
          </w:tcPr>
          <w:p w14:paraId="5E57E823" w14:textId="55FA19F1"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5.5%</w:t>
            </w:r>
          </w:p>
        </w:tc>
        <w:tc>
          <w:tcPr>
            <w:tcW w:w="563" w:type="pct"/>
            <w:shd w:val="clear" w:color="auto" w:fill="auto"/>
            <w:vAlign w:val="center"/>
          </w:tcPr>
          <w:p w14:paraId="6D717DEC" w14:textId="0E4DDF66"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5.6%</w:t>
            </w:r>
          </w:p>
        </w:tc>
      </w:tr>
      <w:tr w:rsidR="00137B81" w:rsidRPr="007F63F3" w14:paraId="3C104AB1" w14:textId="77777777" w:rsidTr="00A96605">
        <w:trPr>
          <w:trHeight w:val="399"/>
        </w:trPr>
        <w:tc>
          <w:tcPr>
            <w:tcW w:w="1358" w:type="pct"/>
            <w:shd w:val="clear" w:color="auto" w:fill="auto"/>
            <w:vAlign w:val="center"/>
          </w:tcPr>
          <w:p w14:paraId="23E657A8" w14:textId="7623FB1F" w:rsidR="00137B81"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xml:space="preserve">Total textiles </w:t>
            </w:r>
            <w:r w:rsidR="00137B81" w:rsidRPr="00882309">
              <w:rPr>
                <w:rFonts w:ascii="Arial" w:hAnsi="Arial" w:cs="Arial"/>
                <w:color w:val="404040"/>
                <w:sz w:val="20"/>
                <w:szCs w:val="20"/>
              </w:rPr>
              <w:t>(KG/HH/YR)</w:t>
            </w:r>
          </w:p>
        </w:tc>
        <w:tc>
          <w:tcPr>
            <w:tcW w:w="342" w:type="pct"/>
            <w:shd w:val="clear" w:color="auto" w:fill="auto"/>
            <w:vAlign w:val="center"/>
          </w:tcPr>
          <w:p w14:paraId="56BD9D99" w14:textId="36834A2E"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15.5</w:t>
            </w:r>
          </w:p>
        </w:tc>
        <w:tc>
          <w:tcPr>
            <w:tcW w:w="342" w:type="pct"/>
            <w:shd w:val="clear" w:color="auto" w:fill="auto"/>
            <w:vAlign w:val="center"/>
          </w:tcPr>
          <w:p w14:paraId="4353E10E" w14:textId="50D44BE9"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18.1</w:t>
            </w:r>
          </w:p>
        </w:tc>
        <w:tc>
          <w:tcPr>
            <w:tcW w:w="342" w:type="pct"/>
            <w:shd w:val="clear" w:color="auto" w:fill="auto"/>
            <w:vAlign w:val="center"/>
          </w:tcPr>
          <w:p w14:paraId="03EDB433" w14:textId="3AB3714E"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15.8</w:t>
            </w:r>
          </w:p>
        </w:tc>
        <w:tc>
          <w:tcPr>
            <w:tcW w:w="342" w:type="pct"/>
            <w:shd w:val="clear" w:color="auto" w:fill="auto"/>
            <w:vAlign w:val="center"/>
          </w:tcPr>
          <w:p w14:paraId="5126C166" w14:textId="75F3003A"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10.5</w:t>
            </w:r>
          </w:p>
        </w:tc>
        <w:tc>
          <w:tcPr>
            <w:tcW w:w="342" w:type="pct"/>
            <w:shd w:val="clear" w:color="auto" w:fill="auto"/>
            <w:vAlign w:val="center"/>
          </w:tcPr>
          <w:p w14:paraId="56D63AB9" w14:textId="2AC4F64D"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20.8</w:t>
            </w:r>
          </w:p>
        </w:tc>
        <w:tc>
          <w:tcPr>
            <w:tcW w:w="342" w:type="pct"/>
            <w:shd w:val="clear" w:color="auto" w:fill="auto"/>
            <w:vAlign w:val="center"/>
          </w:tcPr>
          <w:p w14:paraId="7397AEC9" w14:textId="193C82E7"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18.4</w:t>
            </w:r>
          </w:p>
        </w:tc>
        <w:tc>
          <w:tcPr>
            <w:tcW w:w="342" w:type="pct"/>
            <w:shd w:val="clear" w:color="auto" w:fill="auto"/>
            <w:vAlign w:val="center"/>
          </w:tcPr>
          <w:p w14:paraId="1D193E39" w14:textId="7CDF8713"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21.3</w:t>
            </w:r>
          </w:p>
        </w:tc>
        <w:tc>
          <w:tcPr>
            <w:tcW w:w="342" w:type="pct"/>
            <w:shd w:val="clear" w:color="auto" w:fill="auto"/>
            <w:vAlign w:val="center"/>
          </w:tcPr>
          <w:p w14:paraId="6C74C514" w14:textId="13F59FD7"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9.9</w:t>
            </w:r>
          </w:p>
        </w:tc>
        <w:tc>
          <w:tcPr>
            <w:tcW w:w="342" w:type="pct"/>
            <w:shd w:val="clear" w:color="auto" w:fill="auto"/>
            <w:vAlign w:val="center"/>
          </w:tcPr>
          <w:p w14:paraId="56B98F31" w14:textId="4812019F"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16.2</w:t>
            </w:r>
          </w:p>
        </w:tc>
        <w:tc>
          <w:tcPr>
            <w:tcW w:w="563" w:type="pct"/>
            <w:shd w:val="clear" w:color="auto" w:fill="auto"/>
            <w:vAlign w:val="center"/>
          </w:tcPr>
          <w:p w14:paraId="27B73F9E" w14:textId="07FEF364"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16.6</w:t>
            </w:r>
          </w:p>
        </w:tc>
      </w:tr>
      <w:tr w:rsidR="00137B81" w:rsidRPr="007F63F3" w14:paraId="78A3841A" w14:textId="77777777" w:rsidTr="00A96605">
        <w:trPr>
          <w:trHeight w:val="399"/>
        </w:trPr>
        <w:tc>
          <w:tcPr>
            <w:tcW w:w="1358" w:type="pct"/>
            <w:shd w:val="clear" w:color="auto" w:fill="auto"/>
            <w:vAlign w:val="center"/>
          </w:tcPr>
          <w:p w14:paraId="580E4E47" w14:textId="6B4CA508" w:rsidR="00137B81"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xml:space="preserve">Linen, clothing &amp; shoes </w:t>
            </w:r>
            <w:r w:rsidR="00137B81" w:rsidRPr="00882309">
              <w:rPr>
                <w:rFonts w:ascii="Arial" w:hAnsi="Arial" w:cs="Arial"/>
                <w:color w:val="404040"/>
                <w:sz w:val="20"/>
                <w:szCs w:val="20"/>
              </w:rPr>
              <w:t>(%)</w:t>
            </w:r>
          </w:p>
        </w:tc>
        <w:tc>
          <w:tcPr>
            <w:tcW w:w="342" w:type="pct"/>
            <w:shd w:val="clear" w:color="auto" w:fill="auto"/>
            <w:vAlign w:val="center"/>
          </w:tcPr>
          <w:p w14:paraId="37DDDBCD" w14:textId="5C6F1E07"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4.2%</w:t>
            </w:r>
          </w:p>
        </w:tc>
        <w:tc>
          <w:tcPr>
            <w:tcW w:w="342" w:type="pct"/>
            <w:shd w:val="clear" w:color="auto" w:fill="auto"/>
            <w:vAlign w:val="center"/>
          </w:tcPr>
          <w:p w14:paraId="5546116D" w14:textId="7CFE654A"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5.6%</w:t>
            </w:r>
          </w:p>
        </w:tc>
        <w:tc>
          <w:tcPr>
            <w:tcW w:w="342" w:type="pct"/>
            <w:shd w:val="clear" w:color="auto" w:fill="auto"/>
            <w:vAlign w:val="center"/>
          </w:tcPr>
          <w:p w14:paraId="7C176726" w14:textId="53835D04"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5.2%</w:t>
            </w:r>
          </w:p>
        </w:tc>
        <w:tc>
          <w:tcPr>
            <w:tcW w:w="342" w:type="pct"/>
            <w:shd w:val="clear" w:color="auto" w:fill="auto"/>
            <w:vAlign w:val="center"/>
          </w:tcPr>
          <w:p w14:paraId="28DD13DE" w14:textId="61C2596C"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2.8%</w:t>
            </w:r>
          </w:p>
        </w:tc>
        <w:tc>
          <w:tcPr>
            <w:tcW w:w="342" w:type="pct"/>
            <w:shd w:val="clear" w:color="auto" w:fill="auto"/>
            <w:vAlign w:val="center"/>
          </w:tcPr>
          <w:p w14:paraId="444FF740" w14:textId="69360573"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5.4%</w:t>
            </w:r>
          </w:p>
        </w:tc>
        <w:tc>
          <w:tcPr>
            <w:tcW w:w="342" w:type="pct"/>
            <w:shd w:val="clear" w:color="auto" w:fill="auto"/>
            <w:vAlign w:val="center"/>
          </w:tcPr>
          <w:p w14:paraId="4ACD36A7" w14:textId="289ADB69"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6.3%</w:t>
            </w:r>
          </w:p>
        </w:tc>
        <w:tc>
          <w:tcPr>
            <w:tcW w:w="342" w:type="pct"/>
            <w:shd w:val="clear" w:color="auto" w:fill="auto"/>
            <w:vAlign w:val="center"/>
          </w:tcPr>
          <w:p w14:paraId="3DB68DCB" w14:textId="4B767A8C"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5.6%</w:t>
            </w:r>
          </w:p>
        </w:tc>
        <w:tc>
          <w:tcPr>
            <w:tcW w:w="342" w:type="pct"/>
            <w:shd w:val="clear" w:color="auto" w:fill="auto"/>
            <w:vAlign w:val="center"/>
          </w:tcPr>
          <w:p w14:paraId="1F6A7885" w14:textId="3C34D95A"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2.5%</w:t>
            </w:r>
          </w:p>
        </w:tc>
        <w:tc>
          <w:tcPr>
            <w:tcW w:w="342" w:type="pct"/>
            <w:shd w:val="clear" w:color="auto" w:fill="auto"/>
            <w:vAlign w:val="center"/>
          </w:tcPr>
          <w:p w14:paraId="529E3CA3" w14:textId="0CC83CD8"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4.3%</w:t>
            </w:r>
          </w:p>
        </w:tc>
        <w:tc>
          <w:tcPr>
            <w:tcW w:w="563" w:type="pct"/>
            <w:shd w:val="clear" w:color="auto" w:fill="auto"/>
            <w:vAlign w:val="center"/>
          </w:tcPr>
          <w:p w14:paraId="1B892D82" w14:textId="4A887662"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4.7%</w:t>
            </w:r>
          </w:p>
        </w:tc>
      </w:tr>
      <w:tr w:rsidR="00137B81" w:rsidRPr="007F63F3" w14:paraId="2F6FCA76" w14:textId="77777777" w:rsidTr="00A96605">
        <w:trPr>
          <w:trHeight w:val="399"/>
        </w:trPr>
        <w:tc>
          <w:tcPr>
            <w:tcW w:w="1358" w:type="pct"/>
            <w:shd w:val="clear" w:color="auto" w:fill="auto"/>
            <w:vAlign w:val="center"/>
          </w:tcPr>
          <w:p w14:paraId="340FDC45" w14:textId="545DD596" w:rsidR="00137B81"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xml:space="preserve">Linen, clothing &amp; shoes </w:t>
            </w:r>
            <w:r w:rsidR="00137B81" w:rsidRPr="00882309">
              <w:rPr>
                <w:rFonts w:ascii="Arial" w:hAnsi="Arial" w:cs="Arial"/>
                <w:color w:val="404040"/>
                <w:sz w:val="20"/>
                <w:szCs w:val="20"/>
              </w:rPr>
              <w:t>(KG/HH/YR)</w:t>
            </w:r>
          </w:p>
        </w:tc>
        <w:tc>
          <w:tcPr>
            <w:tcW w:w="342" w:type="pct"/>
            <w:shd w:val="clear" w:color="auto" w:fill="auto"/>
            <w:vAlign w:val="center"/>
          </w:tcPr>
          <w:p w14:paraId="5F822299" w14:textId="5752BBC2"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12.6</w:t>
            </w:r>
          </w:p>
        </w:tc>
        <w:tc>
          <w:tcPr>
            <w:tcW w:w="342" w:type="pct"/>
            <w:shd w:val="clear" w:color="auto" w:fill="auto"/>
            <w:vAlign w:val="center"/>
          </w:tcPr>
          <w:p w14:paraId="1E763820" w14:textId="5D2B6F67"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17.0</w:t>
            </w:r>
          </w:p>
        </w:tc>
        <w:tc>
          <w:tcPr>
            <w:tcW w:w="342" w:type="pct"/>
            <w:shd w:val="clear" w:color="auto" w:fill="auto"/>
            <w:vAlign w:val="center"/>
          </w:tcPr>
          <w:p w14:paraId="3853F6B9" w14:textId="34DAECA0"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15.7</w:t>
            </w:r>
          </w:p>
        </w:tc>
        <w:tc>
          <w:tcPr>
            <w:tcW w:w="342" w:type="pct"/>
            <w:shd w:val="clear" w:color="auto" w:fill="auto"/>
            <w:vAlign w:val="center"/>
          </w:tcPr>
          <w:p w14:paraId="082CDB8C" w14:textId="22B34C07"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8.1</w:t>
            </w:r>
          </w:p>
        </w:tc>
        <w:tc>
          <w:tcPr>
            <w:tcW w:w="342" w:type="pct"/>
            <w:shd w:val="clear" w:color="auto" w:fill="auto"/>
            <w:vAlign w:val="center"/>
          </w:tcPr>
          <w:p w14:paraId="3BEF3026" w14:textId="4B693DBF"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15.8</w:t>
            </w:r>
          </w:p>
        </w:tc>
        <w:tc>
          <w:tcPr>
            <w:tcW w:w="342" w:type="pct"/>
            <w:shd w:val="clear" w:color="auto" w:fill="auto"/>
            <w:vAlign w:val="center"/>
          </w:tcPr>
          <w:p w14:paraId="6216F4AC" w14:textId="0CF14F4C"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17.2</w:t>
            </w:r>
          </w:p>
        </w:tc>
        <w:tc>
          <w:tcPr>
            <w:tcW w:w="342" w:type="pct"/>
            <w:shd w:val="clear" w:color="auto" w:fill="auto"/>
            <w:vAlign w:val="center"/>
          </w:tcPr>
          <w:p w14:paraId="25B566A4" w14:textId="46F64BD2"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15.6</w:t>
            </w:r>
          </w:p>
        </w:tc>
        <w:tc>
          <w:tcPr>
            <w:tcW w:w="342" w:type="pct"/>
            <w:shd w:val="clear" w:color="auto" w:fill="auto"/>
            <w:vAlign w:val="center"/>
          </w:tcPr>
          <w:p w14:paraId="3B2F7A98" w14:textId="1095EAF9"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7.6</w:t>
            </w:r>
          </w:p>
        </w:tc>
        <w:tc>
          <w:tcPr>
            <w:tcW w:w="342" w:type="pct"/>
            <w:shd w:val="clear" w:color="auto" w:fill="auto"/>
            <w:vAlign w:val="center"/>
          </w:tcPr>
          <w:p w14:paraId="277EEAF8" w14:textId="33CB61E9"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12.8</w:t>
            </w:r>
          </w:p>
        </w:tc>
        <w:tc>
          <w:tcPr>
            <w:tcW w:w="563" w:type="pct"/>
            <w:shd w:val="clear" w:color="auto" w:fill="auto"/>
            <w:vAlign w:val="center"/>
          </w:tcPr>
          <w:p w14:paraId="4B08E617" w14:textId="3F4BACD8"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13.7</w:t>
            </w:r>
          </w:p>
        </w:tc>
      </w:tr>
      <w:tr w:rsidR="00137B81" w:rsidRPr="007F63F3" w14:paraId="0CEA7305" w14:textId="77777777" w:rsidTr="00A96605">
        <w:trPr>
          <w:trHeight w:val="399"/>
        </w:trPr>
        <w:tc>
          <w:tcPr>
            <w:tcW w:w="1358" w:type="pct"/>
            <w:shd w:val="clear" w:color="auto" w:fill="auto"/>
            <w:vAlign w:val="center"/>
          </w:tcPr>
          <w:p w14:paraId="6EB6DCFE" w14:textId="449282CE" w:rsidR="00137B81"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Of textiles from linen, clothing &amp; shoes</w:t>
            </w:r>
          </w:p>
        </w:tc>
        <w:tc>
          <w:tcPr>
            <w:tcW w:w="342" w:type="pct"/>
            <w:shd w:val="clear" w:color="auto" w:fill="auto"/>
            <w:vAlign w:val="center"/>
          </w:tcPr>
          <w:p w14:paraId="7848EB17" w14:textId="1616828C"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81.0%</w:t>
            </w:r>
          </w:p>
        </w:tc>
        <w:tc>
          <w:tcPr>
            <w:tcW w:w="342" w:type="pct"/>
            <w:shd w:val="clear" w:color="auto" w:fill="auto"/>
            <w:vAlign w:val="center"/>
          </w:tcPr>
          <w:p w14:paraId="206FC413" w14:textId="68CD488D"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94.1%</w:t>
            </w:r>
          </w:p>
        </w:tc>
        <w:tc>
          <w:tcPr>
            <w:tcW w:w="342" w:type="pct"/>
            <w:shd w:val="clear" w:color="auto" w:fill="auto"/>
            <w:vAlign w:val="center"/>
          </w:tcPr>
          <w:p w14:paraId="7AC1C3F9" w14:textId="14C4C309"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99.4%</w:t>
            </w:r>
          </w:p>
        </w:tc>
        <w:tc>
          <w:tcPr>
            <w:tcW w:w="342" w:type="pct"/>
            <w:shd w:val="clear" w:color="auto" w:fill="auto"/>
            <w:vAlign w:val="center"/>
          </w:tcPr>
          <w:p w14:paraId="768814B3" w14:textId="13E4AF0C"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76.8%</w:t>
            </w:r>
          </w:p>
        </w:tc>
        <w:tc>
          <w:tcPr>
            <w:tcW w:w="342" w:type="pct"/>
            <w:shd w:val="clear" w:color="auto" w:fill="auto"/>
            <w:vAlign w:val="center"/>
          </w:tcPr>
          <w:p w14:paraId="5D8F10EF" w14:textId="19D4FB62"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75.9%</w:t>
            </w:r>
          </w:p>
        </w:tc>
        <w:tc>
          <w:tcPr>
            <w:tcW w:w="342" w:type="pct"/>
            <w:shd w:val="clear" w:color="auto" w:fill="auto"/>
            <w:vAlign w:val="center"/>
          </w:tcPr>
          <w:p w14:paraId="54898F0B" w14:textId="52A0F3E1"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93.1%</w:t>
            </w:r>
          </w:p>
        </w:tc>
        <w:tc>
          <w:tcPr>
            <w:tcW w:w="342" w:type="pct"/>
            <w:shd w:val="clear" w:color="auto" w:fill="auto"/>
            <w:vAlign w:val="center"/>
          </w:tcPr>
          <w:p w14:paraId="3C417A41" w14:textId="687E5339"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73.2%</w:t>
            </w:r>
          </w:p>
        </w:tc>
        <w:tc>
          <w:tcPr>
            <w:tcW w:w="342" w:type="pct"/>
            <w:shd w:val="clear" w:color="auto" w:fill="auto"/>
            <w:vAlign w:val="center"/>
          </w:tcPr>
          <w:p w14:paraId="36FBE09D" w14:textId="5F70CF44"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76.7%</w:t>
            </w:r>
          </w:p>
        </w:tc>
        <w:tc>
          <w:tcPr>
            <w:tcW w:w="342" w:type="pct"/>
            <w:shd w:val="clear" w:color="auto" w:fill="auto"/>
            <w:vAlign w:val="center"/>
          </w:tcPr>
          <w:p w14:paraId="77E4A812" w14:textId="06FA53D4"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78.6%</w:t>
            </w:r>
          </w:p>
        </w:tc>
        <w:tc>
          <w:tcPr>
            <w:tcW w:w="563" w:type="pct"/>
            <w:shd w:val="clear" w:color="auto" w:fill="auto"/>
            <w:vAlign w:val="center"/>
          </w:tcPr>
          <w:p w14:paraId="1A10ADDB" w14:textId="4A14C004" w:rsidR="00137B81" w:rsidRPr="00882309" w:rsidRDefault="00137B81" w:rsidP="00137B81">
            <w:pPr>
              <w:ind w:left="0"/>
              <w:jc w:val="center"/>
              <w:rPr>
                <w:rFonts w:ascii="Arial" w:hAnsi="Arial" w:cs="Arial"/>
                <w:color w:val="404040"/>
                <w:sz w:val="20"/>
                <w:szCs w:val="20"/>
              </w:rPr>
            </w:pPr>
            <w:r w:rsidRPr="00882309">
              <w:rPr>
                <w:rFonts w:ascii="Arial" w:hAnsi="Arial" w:cs="Arial"/>
                <w:color w:val="404040"/>
                <w:sz w:val="20"/>
                <w:szCs w:val="20"/>
              </w:rPr>
              <w:t>82.5%</w:t>
            </w:r>
          </w:p>
        </w:tc>
      </w:tr>
    </w:tbl>
    <w:p w14:paraId="73FFD853" w14:textId="77777777" w:rsidR="003C5834" w:rsidRPr="007F63F3" w:rsidRDefault="003C5834" w:rsidP="008C417E">
      <w:pPr>
        <w:pStyle w:val="MELHeader2"/>
      </w:pPr>
      <w:bookmarkStart w:id="133" w:name="_Toc526347271"/>
      <w:bookmarkStart w:id="134" w:name="_Toc532995276"/>
      <w:r w:rsidRPr="007F63F3">
        <w:lastRenderedPageBreak/>
        <w:t>Disposable nappies</w:t>
      </w:r>
      <w:bookmarkEnd w:id="133"/>
      <w:bookmarkEnd w:id="134"/>
    </w:p>
    <w:p w14:paraId="391AD28D" w14:textId="2D59368B" w:rsidR="003C5834" w:rsidRDefault="00754DB8" w:rsidP="00882309">
      <w:pPr>
        <w:pStyle w:val="MELmainbodytext"/>
        <w:rPr>
          <w:lang w:eastAsia="en-US"/>
        </w:rPr>
      </w:pPr>
      <w:r>
        <w:rPr>
          <w:lang w:eastAsia="en-US"/>
        </w:rPr>
        <w:t>Disposable</w:t>
      </w:r>
      <w:r w:rsidR="003C5834" w:rsidRPr="007F63F3">
        <w:rPr>
          <w:lang w:eastAsia="en-US"/>
        </w:rPr>
        <w:t xml:space="preserve"> nappy levels within the residual waste of households with babies can be extremely high. In this survey, the concentrations of disposable nappies </w:t>
      </w:r>
      <w:r w:rsidR="00111070">
        <w:rPr>
          <w:lang w:eastAsia="en-US"/>
        </w:rPr>
        <w:t>and</w:t>
      </w:r>
      <w:r w:rsidR="00111070" w:rsidRPr="007F63F3">
        <w:rPr>
          <w:lang w:eastAsia="en-US"/>
        </w:rPr>
        <w:t xml:space="preserve"> </w:t>
      </w:r>
      <w:r w:rsidR="003C5834" w:rsidRPr="007F63F3">
        <w:rPr>
          <w:lang w:eastAsia="en-US"/>
        </w:rPr>
        <w:t xml:space="preserve">AHP (absorbent hygiene products) waste ranged between </w:t>
      </w:r>
      <w:r w:rsidR="00821C87">
        <w:rPr>
          <w:lang w:eastAsia="en-US"/>
        </w:rPr>
        <w:t>6.4</w:t>
      </w:r>
      <w:r w:rsidR="003C5834" w:rsidRPr="007F63F3">
        <w:rPr>
          <w:lang w:eastAsia="en-US"/>
        </w:rPr>
        <w:t>%</w:t>
      </w:r>
      <w:r>
        <w:rPr>
          <w:lang w:eastAsia="en-US"/>
        </w:rPr>
        <w:t xml:space="preserve"> (</w:t>
      </w:r>
      <w:r w:rsidR="00821C87">
        <w:rPr>
          <w:lang w:eastAsia="en-US"/>
        </w:rPr>
        <w:t>1</w:t>
      </w:r>
      <w:r>
        <w:rPr>
          <w:lang w:eastAsia="en-US"/>
        </w:rPr>
        <w:t>9.</w:t>
      </w:r>
      <w:r w:rsidR="00821C87">
        <w:rPr>
          <w:lang w:eastAsia="en-US"/>
        </w:rPr>
        <w:t>2</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sidR="002D245E">
        <w:rPr>
          <w:lang w:eastAsia="en-US"/>
        </w:rPr>
        <w:t xml:space="preserve">) </w:t>
      </w:r>
      <w:r w:rsidR="002D245E" w:rsidRPr="007F63F3">
        <w:rPr>
          <w:lang w:eastAsia="en-US"/>
        </w:rPr>
        <w:t>in</w:t>
      </w:r>
      <w:r w:rsidR="003C5834" w:rsidRPr="007F63F3">
        <w:rPr>
          <w:lang w:eastAsia="en-US"/>
        </w:rPr>
        <w:t xml:space="preserve"> Acorn 5Q </w:t>
      </w:r>
      <w:r>
        <w:rPr>
          <w:lang w:eastAsia="en-US"/>
        </w:rPr>
        <w:t xml:space="preserve">(difficult circumstances) </w:t>
      </w:r>
      <w:r w:rsidR="003C5834" w:rsidRPr="007F63F3">
        <w:rPr>
          <w:lang w:eastAsia="en-US"/>
        </w:rPr>
        <w:t>up to 2</w:t>
      </w:r>
      <w:r w:rsidR="00821C87">
        <w:rPr>
          <w:lang w:eastAsia="en-US"/>
        </w:rPr>
        <w:t>6.3</w:t>
      </w:r>
      <w:r w:rsidR="003C5834" w:rsidRPr="007F63F3">
        <w:rPr>
          <w:lang w:eastAsia="en-US"/>
        </w:rPr>
        <w:t xml:space="preserve">% </w:t>
      </w:r>
      <w:r>
        <w:rPr>
          <w:lang w:eastAsia="en-US"/>
        </w:rPr>
        <w:t>(</w:t>
      </w:r>
      <w:r w:rsidR="00821C87">
        <w:rPr>
          <w:lang w:eastAsia="en-US"/>
        </w:rPr>
        <w:t>71</w:t>
      </w:r>
      <w:r>
        <w:rPr>
          <w:lang w:eastAsia="en-US"/>
        </w:rPr>
        <w:t>.</w:t>
      </w:r>
      <w:r w:rsidR="00821C87">
        <w:rPr>
          <w:lang w:eastAsia="en-US"/>
        </w:rPr>
        <w:t>4</w:t>
      </w:r>
      <w:r>
        <w:rPr>
          <w:lang w:eastAsia="en-US"/>
        </w:rPr>
        <w:t>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w:t>
      </w:r>
      <w:r w:rsidR="003C5834" w:rsidRPr="007F63F3">
        <w:rPr>
          <w:lang w:eastAsia="en-US"/>
        </w:rPr>
        <w:t>in Acorn 4N</w:t>
      </w:r>
      <w:r>
        <w:rPr>
          <w:lang w:eastAsia="en-US"/>
        </w:rPr>
        <w:t xml:space="preserve"> (poorer pensioners)</w:t>
      </w:r>
      <w:r w:rsidR="003C5834" w:rsidRPr="007F63F3">
        <w:rPr>
          <w:lang w:eastAsia="en-US"/>
        </w:rPr>
        <w:t xml:space="preserve">. </w:t>
      </w:r>
      <w:r>
        <w:rPr>
          <w:lang w:eastAsia="en-US"/>
        </w:rPr>
        <w:t xml:space="preserve">In the latter instance it is likely that these will be adult incontinence products rather than baby disposables. </w:t>
      </w:r>
      <w:r w:rsidR="00821C87">
        <w:rPr>
          <w:lang w:eastAsia="en-US"/>
        </w:rPr>
        <w:t>T</w:t>
      </w:r>
      <w:r w:rsidR="003C5834" w:rsidRPr="007F63F3">
        <w:rPr>
          <w:lang w:eastAsia="en-US"/>
        </w:rPr>
        <w:t>he average Salford householders’ residual waste bin contained 1</w:t>
      </w:r>
      <w:r w:rsidR="00821C87">
        <w:rPr>
          <w:lang w:eastAsia="en-US"/>
        </w:rPr>
        <w:t>3.4</w:t>
      </w:r>
      <w:r w:rsidR="003C5834" w:rsidRPr="007F63F3">
        <w:rPr>
          <w:lang w:eastAsia="en-US"/>
        </w:rPr>
        <w:t>% or</w:t>
      </w:r>
      <w:r>
        <w:rPr>
          <w:lang w:eastAsia="en-US"/>
        </w:rPr>
        <w:t xml:space="preserve"> </w:t>
      </w:r>
      <w:r w:rsidR="00821C87">
        <w:rPr>
          <w:lang w:eastAsia="en-US"/>
        </w:rPr>
        <w:t>39</w:t>
      </w:r>
      <w:r>
        <w:rPr>
          <w:lang w:eastAsia="en-US"/>
        </w:rPr>
        <w:t>.</w:t>
      </w:r>
      <w:r w:rsidR="00821C87">
        <w:rPr>
          <w:lang w:eastAsia="en-US"/>
        </w:rPr>
        <w:t>3</w:t>
      </w:r>
      <w:r w:rsidR="003C5834" w:rsidRPr="007F63F3">
        <w:rPr>
          <w:lang w:eastAsia="en-US"/>
        </w:rPr>
        <w:t>kg/</w:t>
      </w:r>
      <w:proofErr w:type="spellStart"/>
      <w:r>
        <w:rPr>
          <w:lang w:eastAsia="en-US"/>
        </w:rPr>
        <w:t>hh</w:t>
      </w:r>
      <w:proofErr w:type="spellEnd"/>
      <w:r>
        <w:rPr>
          <w:lang w:eastAsia="en-US"/>
        </w:rPr>
        <w:t>/</w:t>
      </w:r>
      <w:proofErr w:type="spellStart"/>
      <w:r>
        <w:rPr>
          <w:lang w:eastAsia="en-US"/>
        </w:rPr>
        <w:t>yr</w:t>
      </w:r>
      <w:proofErr w:type="spellEnd"/>
      <w:r w:rsidR="003C5834" w:rsidRPr="007F63F3">
        <w:rPr>
          <w:lang w:eastAsia="en-US"/>
        </w:rPr>
        <w:t xml:space="preserve"> of disposable nappies and AHP waste.  </w:t>
      </w:r>
    </w:p>
    <w:p w14:paraId="7CAC6B2E" w14:textId="6DACFBAE" w:rsidR="00754DB8" w:rsidRPr="007F63F3" w:rsidRDefault="00754DB8" w:rsidP="00882309">
      <w:pPr>
        <w:pStyle w:val="MELmainbodytext"/>
        <w:rPr>
          <w:lang w:eastAsia="en-US"/>
        </w:rPr>
      </w:pPr>
      <w:r>
        <w:rPr>
          <w:lang w:eastAsia="en-US"/>
        </w:rPr>
        <w:t>Were a separate collection of these products made available or households switched to reusable nappies then this would represent a sizeable reduction in residual waste. As a result, diversion could potentially rise from 4</w:t>
      </w:r>
      <w:r w:rsidR="00821C87">
        <w:rPr>
          <w:lang w:eastAsia="en-US"/>
        </w:rPr>
        <w:t>3</w:t>
      </w:r>
      <w:r>
        <w:rPr>
          <w:lang w:eastAsia="en-US"/>
        </w:rPr>
        <w:t>.</w:t>
      </w:r>
      <w:r w:rsidR="00821C87">
        <w:rPr>
          <w:lang w:eastAsia="en-US"/>
        </w:rPr>
        <w:t>2</w:t>
      </w:r>
      <w:r w:rsidR="00682003">
        <w:rPr>
          <w:lang w:eastAsia="en-US"/>
        </w:rPr>
        <w:t xml:space="preserve">% </w:t>
      </w:r>
      <w:r>
        <w:rPr>
          <w:lang w:eastAsia="en-US"/>
        </w:rPr>
        <w:t>to 4</w:t>
      </w:r>
      <w:r w:rsidR="00821C87">
        <w:rPr>
          <w:lang w:eastAsia="en-US"/>
        </w:rPr>
        <w:t>3</w:t>
      </w:r>
      <w:r>
        <w:rPr>
          <w:lang w:eastAsia="en-US"/>
        </w:rPr>
        <w:t>.</w:t>
      </w:r>
      <w:r w:rsidR="00821C87">
        <w:rPr>
          <w:lang w:eastAsia="en-US"/>
        </w:rPr>
        <w:t>4</w:t>
      </w:r>
      <w:r>
        <w:rPr>
          <w:lang w:eastAsia="en-US"/>
        </w:rPr>
        <w:t>%</w:t>
      </w:r>
    </w:p>
    <w:p w14:paraId="550C425D" w14:textId="2B3BB9D6" w:rsidR="003C5834" w:rsidRPr="007F63F3" w:rsidRDefault="003C5834" w:rsidP="00882309">
      <w:pPr>
        <w:pStyle w:val="MELmainbodybold"/>
      </w:pPr>
      <w:r w:rsidRPr="007F63F3">
        <w:t xml:space="preserve">Table </w:t>
      </w:r>
      <w:r w:rsidR="002712CA">
        <w:t>41</w:t>
      </w:r>
      <w:r w:rsidRPr="007F63F3">
        <w:t>: Disposable nappy &amp; AHP content of the residual waste</w:t>
      </w:r>
    </w:p>
    <w:tbl>
      <w:tblPr>
        <w:tblW w:w="5026"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16"/>
        <w:gridCol w:w="672"/>
        <w:gridCol w:w="784"/>
        <w:gridCol w:w="672"/>
        <w:gridCol w:w="784"/>
        <w:gridCol w:w="784"/>
        <w:gridCol w:w="784"/>
        <w:gridCol w:w="784"/>
        <w:gridCol w:w="784"/>
        <w:gridCol w:w="672"/>
        <w:gridCol w:w="1006"/>
      </w:tblGrid>
      <w:tr w:rsidR="003C5834" w:rsidRPr="00882309" w14:paraId="3B39EFD1" w14:textId="77777777" w:rsidTr="00882309">
        <w:trPr>
          <w:trHeight w:val="692"/>
        </w:trPr>
        <w:tc>
          <w:tcPr>
            <w:tcW w:w="1385" w:type="pct"/>
            <w:shd w:val="clear" w:color="auto" w:fill="F2F2F2" w:themeFill="background1" w:themeFillShade="F2"/>
            <w:vAlign w:val="center"/>
          </w:tcPr>
          <w:p w14:paraId="525ACD24" w14:textId="654CD507" w:rsidR="003C5834" w:rsidRPr="00882309" w:rsidRDefault="00882309" w:rsidP="004632B4">
            <w:pPr>
              <w:ind w:left="0"/>
              <w:jc w:val="center"/>
              <w:rPr>
                <w:rFonts w:ascii="Arial" w:hAnsi="Arial" w:cs="Arial"/>
                <w:b/>
                <w:bCs/>
                <w:sz w:val="20"/>
                <w:szCs w:val="20"/>
              </w:rPr>
            </w:pPr>
            <w:r w:rsidRPr="00882309">
              <w:rPr>
                <w:rFonts w:ascii="Arial" w:hAnsi="Arial" w:cs="Arial"/>
                <w:b/>
                <w:bCs/>
                <w:sz w:val="20"/>
                <w:szCs w:val="20"/>
              </w:rPr>
              <w:t>Sample</w:t>
            </w:r>
          </w:p>
        </w:tc>
        <w:tc>
          <w:tcPr>
            <w:tcW w:w="343" w:type="pct"/>
            <w:shd w:val="clear" w:color="auto" w:fill="F2F2F2" w:themeFill="background1" w:themeFillShade="F2"/>
            <w:vAlign w:val="center"/>
          </w:tcPr>
          <w:p w14:paraId="007CB260"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1C</w:t>
            </w:r>
          </w:p>
        </w:tc>
        <w:tc>
          <w:tcPr>
            <w:tcW w:w="342" w:type="pct"/>
            <w:shd w:val="clear" w:color="auto" w:fill="F2F2F2" w:themeFill="background1" w:themeFillShade="F2"/>
            <w:vAlign w:val="center"/>
          </w:tcPr>
          <w:p w14:paraId="4AD3CD9D"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2E</w:t>
            </w:r>
          </w:p>
        </w:tc>
        <w:tc>
          <w:tcPr>
            <w:tcW w:w="328" w:type="pct"/>
            <w:shd w:val="clear" w:color="auto" w:fill="F2F2F2" w:themeFill="background1" w:themeFillShade="F2"/>
            <w:vAlign w:val="center"/>
          </w:tcPr>
          <w:p w14:paraId="3A83D77A"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3H</w:t>
            </w:r>
          </w:p>
        </w:tc>
        <w:tc>
          <w:tcPr>
            <w:tcW w:w="342" w:type="pct"/>
            <w:shd w:val="clear" w:color="auto" w:fill="F2F2F2" w:themeFill="background1" w:themeFillShade="F2"/>
            <w:vAlign w:val="center"/>
          </w:tcPr>
          <w:p w14:paraId="6EEE47A6"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4L</w:t>
            </w:r>
          </w:p>
        </w:tc>
        <w:tc>
          <w:tcPr>
            <w:tcW w:w="342" w:type="pct"/>
            <w:shd w:val="clear" w:color="auto" w:fill="F2F2F2" w:themeFill="background1" w:themeFillShade="F2"/>
            <w:vAlign w:val="center"/>
          </w:tcPr>
          <w:p w14:paraId="463F8D76"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4M</w:t>
            </w:r>
          </w:p>
        </w:tc>
        <w:tc>
          <w:tcPr>
            <w:tcW w:w="342" w:type="pct"/>
            <w:shd w:val="clear" w:color="auto" w:fill="F2F2F2" w:themeFill="background1" w:themeFillShade="F2"/>
            <w:vAlign w:val="center"/>
          </w:tcPr>
          <w:p w14:paraId="0F22BFE9"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4N</w:t>
            </w:r>
          </w:p>
        </w:tc>
        <w:tc>
          <w:tcPr>
            <w:tcW w:w="342" w:type="pct"/>
            <w:shd w:val="clear" w:color="auto" w:fill="F2F2F2" w:themeFill="background1" w:themeFillShade="F2"/>
            <w:vAlign w:val="center"/>
          </w:tcPr>
          <w:p w14:paraId="43291188"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5O</w:t>
            </w:r>
          </w:p>
        </w:tc>
        <w:tc>
          <w:tcPr>
            <w:tcW w:w="342" w:type="pct"/>
            <w:shd w:val="clear" w:color="auto" w:fill="F2F2F2" w:themeFill="background1" w:themeFillShade="F2"/>
            <w:vAlign w:val="center"/>
          </w:tcPr>
          <w:p w14:paraId="1992579D"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5P</w:t>
            </w:r>
          </w:p>
        </w:tc>
        <w:tc>
          <w:tcPr>
            <w:tcW w:w="330" w:type="pct"/>
            <w:shd w:val="clear" w:color="auto" w:fill="F2F2F2" w:themeFill="background1" w:themeFillShade="F2"/>
            <w:vAlign w:val="center"/>
          </w:tcPr>
          <w:p w14:paraId="1E37E745"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5Q</w:t>
            </w:r>
          </w:p>
        </w:tc>
        <w:tc>
          <w:tcPr>
            <w:tcW w:w="563" w:type="pct"/>
            <w:shd w:val="clear" w:color="auto" w:fill="F2F2F2" w:themeFill="background1" w:themeFillShade="F2"/>
            <w:vAlign w:val="center"/>
          </w:tcPr>
          <w:p w14:paraId="61B0159C" w14:textId="7DF29520" w:rsidR="003C5834" w:rsidRPr="00882309" w:rsidRDefault="00882309" w:rsidP="004632B4">
            <w:pPr>
              <w:ind w:left="0"/>
              <w:jc w:val="center"/>
              <w:rPr>
                <w:rFonts w:ascii="Arial" w:hAnsi="Arial" w:cs="Arial"/>
                <w:b/>
                <w:bCs/>
                <w:sz w:val="20"/>
                <w:szCs w:val="20"/>
              </w:rPr>
            </w:pPr>
            <w:r w:rsidRPr="00882309">
              <w:rPr>
                <w:rFonts w:ascii="Arial" w:hAnsi="Arial" w:cs="Arial"/>
                <w:b/>
                <w:bCs/>
                <w:sz w:val="20"/>
                <w:szCs w:val="20"/>
              </w:rPr>
              <w:t>Average</w:t>
            </w:r>
          </w:p>
        </w:tc>
      </w:tr>
      <w:tr w:rsidR="00821C87" w:rsidRPr="00882309" w14:paraId="1EF0C37A" w14:textId="77777777" w:rsidTr="00821C87">
        <w:trPr>
          <w:trHeight w:val="692"/>
        </w:trPr>
        <w:tc>
          <w:tcPr>
            <w:tcW w:w="1385" w:type="pct"/>
            <w:shd w:val="clear" w:color="auto" w:fill="auto"/>
            <w:vAlign w:val="center"/>
          </w:tcPr>
          <w:p w14:paraId="38B1FF37" w14:textId="2D53471A" w:rsidR="00821C87"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xml:space="preserve">Total disposable nappies </w:t>
            </w:r>
            <w:r w:rsidR="00821C87" w:rsidRPr="00882309">
              <w:rPr>
                <w:rFonts w:ascii="Arial" w:hAnsi="Arial" w:cs="Arial"/>
                <w:color w:val="404040"/>
                <w:sz w:val="20"/>
                <w:szCs w:val="20"/>
              </w:rPr>
              <w:t>&amp; AHP (%)</w:t>
            </w:r>
          </w:p>
        </w:tc>
        <w:tc>
          <w:tcPr>
            <w:tcW w:w="343" w:type="pct"/>
            <w:shd w:val="clear" w:color="auto" w:fill="auto"/>
            <w:vAlign w:val="center"/>
          </w:tcPr>
          <w:p w14:paraId="1F98B61A" w14:textId="7B22ECC1"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9.2%</w:t>
            </w:r>
          </w:p>
        </w:tc>
        <w:tc>
          <w:tcPr>
            <w:tcW w:w="342" w:type="pct"/>
            <w:shd w:val="clear" w:color="auto" w:fill="auto"/>
            <w:vAlign w:val="center"/>
          </w:tcPr>
          <w:p w14:paraId="408EC41C" w14:textId="3B902DEE"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14.9%</w:t>
            </w:r>
          </w:p>
        </w:tc>
        <w:tc>
          <w:tcPr>
            <w:tcW w:w="328" w:type="pct"/>
            <w:shd w:val="clear" w:color="auto" w:fill="auto"/>
            <w:vAlign w:val="center"/>
          </w:tcPr>
          <w:p w14:paraId="400636A5" w14:textId="78F036CE"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6.9%</w:t>
            </w:r>
          </w:p>
        </w:tc>
        <w:tc>
          <w:tcPr>
            <w:tcW w:w="342" w:type="pct"/>
            <w:shd w:val="clear" w:color="auto" w:fill="auto"/>
            <w:vAlign w:val="center"/>
          </w:tcPr>
          <w:p w14:paraId="496B34ED" w14:textId="10A83BCE"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15.6%</w:t>
            </w:r>
          </w:p>
        </w:tc>
        <w:tc>
          <w:tcPr>
            <w:tcW w:w="342" w:type="pct"/>
            <w:shd w:val="clear" w:color="auto" w:fill="auto"/>
            <w:vAlign w:val="center"/>
          </w:tcPr>
          <w:p w14:paraId="30DA51E6" w14:textId="3D275848"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12.6%</w:t>
            </w:r>
          </w:p>
        </w:tc>
        <w:tc>
          <w:tcPr>
            <w:tcW w:w="342" w:type="pct"/>
            <w:shd w:val="clear" w:color="auto" w:fill="auto"/>
            <w:vAlign w:val="center"/>
          </w:tcPr>
          <w:p w14:paraId="4284AA50" w14:textId="29705E7F"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26.3%</w:t>
            </w:r>
          </w:p>
        </w:tc>
        <w:tc>
          <w:tcPr>
            <w:tcW w:w="342" w:type="pct"/>
            <w:shd w:val="clear" w:color="auto" w:fill="auto"/>
            <w:vAlign w:val="center"/>
          </w:tcPr>
          <w:p w14:paraId="76869D05" w14:textId="4F239224"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13.9%</w:t>
            </w:r>
          </w:p>
        </w:tc>
        <w:tc>
          <w:tcPr>
            <w:tcW w:w="342" w:type="pct"/>
            <w:shd w:val="clear" w:color="auto" w:fill="auto"/>
            <w:vAlign w:val="center"/>
          </w:tcPr>
          <w:p w14:paraId="2542C07B" w14:textId="7C4E736D"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22.6%</w:t>
            </w:r>
          </w:p>
        </w:tc>
        <w:tc>
          <w:tcPr>
            <w:tcW w:w="330" w:type="pct"/>
            <w:shd w:val="clear" w:color="auto" w:fill="auto"/>
            <w:vAlign w:val="center"/>
          </w:tcPr>
          <w:p w14:paraId="0CDEE54F" w14:textId="1D6CFEC7"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6.4%</w:t>
            </w:r>
          </w:p>
        </w:tc>
        <w:tc>
          <w:tcPr>
            <w:tcW w:w="563" w:type="pct"/>
            <w:shd w:val="clear" w:color="auto" w:fill="auto"/>
            <w:vAlign w:val="center"/>
          </w:tcPr>
          <w:p w14:paraId="5E0FCB22" w14:textId="5D4EB7EB"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13.4%</w:t>
            </w:r>
          </w:p>
        </w:tc>
      </w:tr>
      <w:tr w:rsidR="00821C87" w:rsidRPr="00882309" w14:paraId="4C169435" w14:textId="77777777" w:rsidTr="00821C87">
        <w:trPr>
          <w:trHeight w:val="692"/>
        </w:trPr>
        <w:tc>
          <w:tcPr>
            <w:tcW w:w="1385" w:type="pct"/>
            <w:shd w:val="clear" w:color="auto" w:fill="auto"/>
            <w:vAlign w:val="center"/>
          </w:tcPr>
          <w:p w14:paraId="1587D6EC" w14:textId="61917710" w:rsidR="00821C87" w:rsidRPr="00882309" w:rsidRDefault="00882309" w:rsidP="00882309">
            <w:pPr>
              <w:ind w:left="0"/>
              <w:rPr>
                <w:rFonts w:ascii="Arial" w:hAnsi="Arial" w:cs="Arial"/>
                <w:color w:val="404040"/>
                <w:sz w:val="20"/>
                <w:szCs w:val="20"/>
              </w:rPr>
            </w:pPr>
            <w:r w:rsidRPr="00882309">
              <w:rPr>
                <w:rFonts w:ascii="Arial" w:hAnsi="Arial" w:cs="Arial"/>
                <w:color w:val="404040"/>
                <w:sz w:val="20"/>
                <w:szCs w:val="20"/>
              </w:rPr>
              <w:t xml:space="preserve">Total disposable nappies &amp; </w:t>
            </w:r>
            <w:r w:rsidR="00821C87" w:rsidRPr="00882309">
              <w:rPr>
                <w:rFonts w:ascii="Arial" w:hAnsi="Arial" w:cs="Arial"/>
                <w:color w:val="404040"/>
                <w:sz w:val="20"/>
                <w:szCs w:val="20"/>
              </w:rPr>
              <w:t>AHP (KG/HH/YR)</w:t>
            </w:r>
          </w:p>
        </w:tc>
        <w:tc>
          <w:tcPr>
            <w:tcW w:w="343" w:type="pct"/>
            <w:shd w:val="clear" w:color="auto" w:fill="auto"/>
            <w:vAlign w:val="center"/>
          </w:tcPr>
          <w:p w14:paraId="174CC6AC" w14:textId="0932EBB0"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27.9</w:t>
            </w:r>
          </w:p>
        </w:tc>
        <w:tc>
          <w:tcPr>
            <w:tcW w:w="342" w:type="pct"/>
            <w:shd w:val="clear" w:color="auto" w:fill="auto"/>
            <w:vAlign w:val="center"/>
          </w:tcPr>
          <w:p w14:paraId="776E6B07" w14:textId="68FC30CD"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45.3</w:t>
            </w:r>
          </w:p>
        </w:tc>
        <w:tc>
          <w:tcPr>
            <w:tcW w:w="328" w:type="pct"/>
            <w:shd w:val="clear" w:color="auto" w:fill="auto"/>
            <w:vAlign w:val="center"/>
          </w:tcPr>
          <w:p w14:paraId="620CF4BC" w14:textId="61AB35EF"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20.9</w:t>
            </w:r>
          </w:p>
        </w:tc>
        <w:tc>
          <w:tcPr>
            <w:tcW w:w="342" w:type="pct"/>
            <w:shd w:val="clear" w:color="auto" w:fill="auto"/>
            <w:vAlign w:val="center"/>
          </w:tcPr>
          <w:p w14:paraId="2615C09E" w14:textId="594F5FE1"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45.6</w:t>
            </w:r>
          </w:p>
        </w:tc>
        <w:tc>
          <w:tcPr>
            <w:tcW w:w="342" w:type="pct"/>
            <w:shd w:val="clear" w:color="auto" w:fill="auto"/>
            <w:vAlign w:val="center"/>
          </w:tcPr>
          <w:p w14:paraId="2B8B2B97" w14:textId="01BFC705"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37.0</w:t>
            </w:r>
          </w:p>
        </w:tc>
        <w:tc>
          <w:tcPr>
            <w:tcW w:w="342" w:type="pct"/>
            <w:shd w:val="clear" w:color="auto" w:fill="auto"/>
            <w:vAlign w:val="center"/>
          </w:tcPr>
          <w:p w14:paraId="1514108E" w14:textId="5E4E609D"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71.4</w:t>
            </w:r>
          </w:p>
        </w:tc>
        <w:tc>
          <w:tcPr>
            <w:tcW w:w="342" w:type="pct"/>
            <w:shd w:val="clear" w:color="auto" w:fill="auto"/>
            <w:vAlign w:val="center"/>
          </w:tcPr>
          <w:p w14:paraId="3DCBE31D" w14:textId="6A363332"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38.8</w:t>
            </w:r>
          </w:p>
        </w:tc>
        <w:tc>
          <w:tcPr>
            <w:tcW w:w="342" w:type="pct"/>
            <w:shd w:val="clear" w:color="auto" w:fill="auto"/>
            <w:vAlign w:val="center"/>
          </w:tcPr>
          <w:p w14:paraId="51D4ACF8" w14:textId="6D1A6AFF"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67.7</w:t>
            </w:r>
          </w:p>
        </w:tc>
        <w:tc>
          <w:tcPr>
            <w:tcW w:w="330" w:type="pct"/>
            <w:shd w:val="clear" w:color="auto" w:fill="auto"/>
            <w:vAlign w:val="center"/>
          </w:tcPr>
          <w:p w14:paraId="66FC9356" w14:textId="54E237D6"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19.2</w:t>
            </w:r>
          </w:p>
        </w:tc>
        <w:tc>
          <w:tcPr>
            <w:tcW w:w="563" w:type="pct"/>
            <w:shd w:val="clear" w:color="auto" w:fill="auto"/>
            <w:vAlign w:val="center"/>
          </w:tcPr>
          <w:p w14:paraId="02AD4401" w14:textId="5909F738" w:rsidR="00821C87" w:rsidRPr="00882309" w:rsidRDefault="00821C87" w:rsidP="00821C87">
            <w:pPr>
              <w:ind w:left="0"/>
              <w:jc w:val="center"/>
              <w:rPr>
                <w:rFonts w:ascii="Arial" w:hAnsi="Arial" w:cs="Arial"/>
                <w:color w:val="404040"/>
                <w:sz w:val="20"/>
                <w:szCs w:val="20"/>
              </w:rPr>
            </w:pPr>
            <w:r w:rsidRPr="00882309">
              <w:rPr>
                <w:rFonts w:ascii="Arial" w:hAnsi="Arial" w:cs="Arial"/>
                <w:color w:val="404040"/>
                <w:sz w:val="20"/>
                <w:szCs w:val="20"/>
              </w:rPr>
              <w:t>39.3</w:t>
            </w:r>
          </w:p>
        </w:tc>
      </w:tr>
    </w:tbl>
    <w:p w14:paraId="194097CA" w14:textId="77777777" w:rsidR="003C5834" w:rsidRPr="007F63F3" w:rsidRDefault="003C5834" w:rsidP="003C5834">
      <w:pPr>
        <w:spacing w:after="240" w:line="360" w:lineRule="auto"/>
        <w:ind w:left="0"/>
        <w:jc w:val="both"/>
        <w:rPr>
          <w:lang w:eastAsia="en-US"/>
        </w:rPr>
      </w:pPr>
      <w:r w:rsidRPr="007F63F3">
        <w:rPr>
          <w:lang w:eastAsia="en-US"/>
        </w:rPr>
        <w:t xml:space="preserve"> </w:t>
      </w:r>
    </w:p>
    <w:p w14:paraId="5E0BE564" w14:textId="53E1A320" w:rsidR="003C5834" w:rsidRPr="007F63F3" w:rsidRDefault="003C5834" w:rsidP="008C417E">
      <w:pPr>
        <w:pStyle w:val="MELHeader2"/>
      </w:pPr>
      <w:bookmarkStart w:id="135" w:name="_Toc526347272"/>
      <w:bookmarkStart w:id="136" w:name="_Toc532995277"/>
      <w:r w:rsidRPr="007F63F3">
        <w:t>WEEE</w:t>
      </w:r>
      <w:bookmarkEnd w:id="135"/>
      <w:bookmarkEnd w:id="136"/>
    </w:p>
    <w:p w14:paraId="096C1256" w14:textId="2AC505B4" w:rsidR="003C5834" w:rsidRPr="007F63F3" w:rsidRDefault="00754DB8" w:rsidP="00882309">
      <w:pPr>
        <w:pStyle w:val="MELmainbodytext"/>
        <w:rPr>
          <w:lang w:eastAsia="en-US"/>
        </w:rPr>
      </w:pPr>
      <w:r>
        <w:rPr>
          <w:lang w:eastAsia="en-US"/>
        </w:rPr>
        <w:t>W</w:t>
      </w:r>
      <w:r w:rsidR="003C5834" w:rsidRPr="007F63F3">
        <w:rPr>
          <w:lang w:eastAsia="en-US"/>
        </w:rPr>
        <w:t>aste electrical and electronic equipment (WEEE) formed an average of 1.</w:t>
      </w:r>
      <w:r w:rsidR="005809FF">
        <w:rPr>
          <w:lang w:eastAsia="en-US"/>
        </w:rPr>
        <w:t>1</w:t>
      </w:r>
      <w:r w:rsidR="003C5834" w:rsidRPr="007F63F3">
        <w:rPr>
          <w:lang w:eastAsia="en-US"/>
        </w:rPr>
        <w:t xml:space="preserve">% or </w:t>
      </w:r>
      <w:r w:rsidR="009A166F">
        <w:rPr>
          <w:lang w:eastAsia="en-US"/>
        </w:rPr>
        <w:t>3.</w:t>
      </w:r>
      <w:r w:rsidR="005809FF">
        <w:rPr>
          <w:lang w:eastAsia="en-US"/>
        </w:rPr>
        <w:t>3</w:t>
      </w:r>
      <w:r w:rsidR="003C5834" w:rsidRPr="007F63F3">
        <w:rPr>
          <w:lang w:eastAsia="en-US"/>
        </w:rPr>
        <w:t>kg/</w:t>
      </w:r>
      <w:proofErr w:type="spellStart"/>
      <w:r w:rsidR="003C5834" w:rsidRPr="007F63F3">
        <w:rPr>
          <w:lang w:eastAsia="en-US"/>
        </w:rPr>
        <w:t>hh</w:t>
      </w:r>
      <w:proofErr w:type="spellEnd"/>
      <w:r w:rsidR="003C5834" w:rsidRPr="007F63F3">
        <w:rPr>
          <w:lang w:eastAsia="en-US"/>
        </w:rPr>
        <w:t>/</w:t>
      </w:r>
      <w:proofErr w:type="spellStart"/>
      <w:r w:rsidR="009A166F">
        <w:rPr>
          <w:lang w:eastAsia="en-US"/>
        </w:rPr>
        <w:t>yr</w:t>
      </w:r>
      <w:proofErr w:type="spellEnd"/>
      <w:r w:rsidR="003C5834" w:rsidRPr="007F63F3">
        <w:rPr>
          <w:lang w:eastAsia="en-US"/>
        </w:rPr>
        <w:t xml:space="preserve"> of collected residual waste. </w:t>
      </w:r>
      <w:r w:rsidR="009A166F">
        <w:rPr>
          <w:lang w:eastAsia="en-US"/>
        </w:rPr>
        <w:t xml:space="preserve">These items should not be in residual bins and should be disposed of at recycling centres.  Common items include small kitchen appliances, cables, plugs and leads, adaptors, hairdryers, lamps </w:t>
      </w:r>
      <w:r w:rsidR="002D245E">
        <w:rPr>
          <w:lang w:eastAsia="en-US"/>
        </w:rPr>
        <w:t>etc.</w:t>
      </w:r>
      <w:r w:rsidR="009A166F">
        <w:rPr>
          <w:lang w:eastAsia="en-US"/>
        </w:rPr>
        <w:t xml:space="preserve"> </w:t>
      </w:r>
      <w:r w:rsidR="003C5834" w:rsidRPr="007F63F3">
        <w:rPr>
          <w:lang w:eastAsia="en-US"/>
        </w:rPr>
        <w:t xml:space="preserve">The Acorn 1C </w:t>
      </w:r>
      <w:r w:rsidR="009A166F">
        <w:rPr>
          <w:lang w:eastAsia="en-US"/>
        </w:rPr>
        <w:t xml:space="preserve">(mature money) </w:t>
      </w:r>
      <w:r w:rsidR="003C5834" w:rsidRPr="007F63F3">
        <w:rPr>
          <w:lang w:eastAsia="en-US"/>
        </w:rPr>
        <w:t xml:space="preserve">sample had the highest amount of this type of waste at around 3% </w:t>
      </w:r>
      <w:r w:rsidR="009A166F">
        <w:rPr>
          <w:lang w:eastAsia="en-US"/>
        </w:rPr>
        <w:t>(</w:t>
      </w:r>
      <w:r w:rsidR="00105933">
        <w:rPr>
          <w:lang w:eastAsia="en-US"/>
        </w:rPr>
        <w:t>9.3</w:t>
      </w:r>
      <w:r w:rsidR="009A166F">
        <w:rPr>
          <w:lang w:eastAsia="en-US"/>
        </w:rPr>
        <w:t>kg/</w:t>
      </w:r>
      <w:proofErr w:type="spellStart"/>
      <w:r w:rsidR="009A166F">
        <w:rPr>
          <w:lang w:eastAsia="en-US"/>
        </w:rPr>
        <w:t>hh</w:t>
      </w:r>
      <w:proofErr w:type="spellEnd"/>
      <w:r w:rsidR="009A166F">
        <w:rPr>
          <w:lang w:eastAsia="en-US"/>
        </w:rPr>
        <w:t>/</w:t>
      </w:r>
      <w:proofErr w:type="spellStart"/>
      <w:r w:rsidR="009A166F">
        <w:rPr>
          <w:lang w:eastAsia="en-US"/>
        </w:rPr>
        <w:t>yr</w:t>
      </w:r>
      <w:proofErr w:type="spellEnd"/>
      <w:r w:rsidR="009A166F">
        <w:rPr>
          <w:lang w:eastAsia="en-US"/>
        </w:rPr>
        <w:t xml:space="preserve">) </w:t>
      </w:r>
      <w:r w:rsidR="003C5834" w:rsidRPr="007F63F3">
        <w:rPr>
          <w:lang w:eastAsia="en-US"/>
        </w:rPr>
        <w:t xml:space="preserve">of the total. </w:t>
      </w:r>
      <w:r w:rsidR="009A166F">
        <w:rPr>
          <w:lang w:eastAsia="en-US"/>
        </w:rPr>
        <w:t>Removal of these items from the residual waste would have only a small effect on diversion by increasing it from 4</w:t>
      </w:r>
      <w:r w:rsidR="00105933">
        <w:rPr>
          <w:lang w:eastAsia="en-US"/>
        </w:rPr>
        <w:t>3</w:t>
      </w:r>
      <w:r w:rsidR="009A166F">
        <w:rPr>
          <w:lang w:eastAsia="en-US"/>
        </w:rPr>
        <w:t>.</w:t>
      </w:r>
      <w:r w:rsidR="00105933">
        <w:rPr>
          <w:lang w:eastAsia="en-US"/>
        </w:rPr>
        <w:t>2</w:t>
      </w:r>
      <w:r w:rsidR="009A166F">
        <w:rPr>
          <w:lang w:eastAsia="en-US"/>
        </w:rPr>
        <w:t>% to 4</w:t>
      </w:r>
      <w:r w:rsidR="00105933">
        <w:rPr>
          <w:lang w:eastAsia="en-US"/>
        </w:rPr>
        <w:t>3</w:t>
      </w:r>
      <w:r w:rsidR="009A166F">
        <w:rPr>
          <w:lang w:eastAsia="en-US"/>
        </w:rPr>
        <w:t>.</w:t>
      </w:r>
      <w:r w:rsidR="00105933">
        <w:rPr>
          <w:lang w:eastAsia="en-US"/>
        </w:rPr>
        <w:t>4</w:t>
      </w:r>
      <w:r w:rsidR="009A166F">
        <w:rPr>
          <w:lang w:eastAsia="en-US"/>
        </w:rPr>
        <w:t>%</w:t>
      </w:r>
    </w:p>
    <w:p w14:paraId="12081B07" w14:textId="4F1BA9E4" w:rsidR="003C5834" w:rsidRPr="007F63F3" w:rsidRDefault="003C5834" w:rsidP="00882309">
      <w:pPr>
        <w:pStyle w:val="MELmainbodybold"/>
      </w:pPr>
      <w:r w:rsidRPr="007F63F3">
        <w:t xml:space="preserve">Table </w:t>
      </w:r>
      <w:r w:rsidR="002712CA">
        <w:t>42</w:t>
      </w:r>
      <w:r w:rsidRPr="007F63F3">
        <w:t xml:space="preserve">: </w:t>
      </w:r>
      <w:r w:rsidR="002712CA">
        <w:t>WEEE</w:t>
      </w:r>
      <w:r w:rsidRPr="007F63F3">
        <w:t xml:space="preserve"> content of the residual waste</w:t>
      </w:r>
    </w:p>
    <w:tbl>
      <w:tblPr>
        <w:tblW w:w="5000"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4"/>
        <w:gridCol w:w="672"/>
        <w:gridCol w:w="672"/>
        <w:gridCol w:w="672"/>
        <w:gridCol w:w="672"/>
        <w:gridCol w:w="672"/>
        <w:gridCol w:w="672"/>
        <w:gridCol w:w="672"/>
        <w:gridCol w:w="672"/>
        <w:gridCol w:w="672"/>
        <w:gridCol w:w="1006"/>
      </w:tblGrid>
      <w:tr w:rsidR="003C5834" w:rsidRPr="00882309" w14:paraId="4477CC21" w14:textId="77777777" w:rsidTr="00882309">
        <w:trPr>
          <w:trHeight w:val="519"/>
        </w:trPr>
        <w:tc>
          <w:tcPr>
            <w:tcW w:w="1392" w:type="pct"/>
            <w:shd w:val="clear" w:color="auto" w:fill="F2F2F2" w:themeFill="background1" w:themeFillShade="F2"/>
            <w:vAlign w:val="center"/>
          </w:tcPr>
          <w:p w14:paraId="5C018E58" w14:textId="65606030" w:rsidR="003C5834" w:rsidRPr="00882309" w:rsidRDefault="00882309" w:rsidP="004632B4">
            <w:pPr>
              <w:ind w:left="0"/>
              <w:jc w:val="center"/>
              <w:rPr>
                <w:rFonts w:ascii="Arial" w:hAnsi="Arial" w:cs="Arial"/>
                <w:b/>
                <w:bCs/>
                <w:sz w:val="20"/>
                <w:szCs w:val="20"/>
              </w:rPr>
            </w:pPr>
            <w:r w:rsidRPr="00882309">
              <w:rPr>
                <w:rFonts w:ascii="Arial" w:hAnsi="Arial" w:cs="Arial"/>
                <w:b/>
                <w:bCs/>
                <w:sz w:val="20"/>
                <w:szCs w:val="20"/>
              </w:rPr>
              <w:t>Sample</w:t>
            </w:r>
          </w:p>
        </w:tc>
        <w:tc>
          <w:tcPr>
            <w:tcW w:w="338" w:type="pct"/>
            <w:shd w:val="clear" w:color="auto" w:fill="F2F2F2" w:themeFill="background1" w:themeFillShade="F2"/>
            <w:vAlign w:val="center"/>
          </w:tcPr>
          <w:p w14:paraId="42BEA5A7"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1C</w:t>
            </w:r>
          </w:p>
        </w:tc>
        <w:tc>
          <w:tcPr>
            <w:tcW w:w="338" w:type="pct"/>
            <w:shd w:val="clear" w:color="auto" w:fill="F2F2F2" w:themeFill="background1" w:themeFillShade="F2"/>
            <w:vAlign w:val="center"/>
          </w:tcPr>
          <w:p w14:paraId="26E5CFC9"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2E</w:t>
            </w:r>
          </w:p>
        </w:tc>
        <w:tc>
          <w:tcPr>
            <w:tcW w:w="338" w:type="pct"/>
            <w:shd w:val="clear" w:color="auto" w:fill="F2F2F2" w:themeFill="background1" w:themeFillShade="F2"/>
            <w:vAlign w:val="center"/>
          </w:tcPr>
          <w:p w14:paraId="59611CDF"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3H</w:t>
            </w:r>
          </w:p>
        </w:tc>
        <w:tc>
          <w:tcPr>
            <w:tcW w:w="338" w:type="pct"/>
            <w:shd w:val="clear" w:color="auto" w:fill="F2F2F2" w:themeFill="background1" w:themeFillShade="F2"/>
            <w:vAlign w:val="center"/>
          </w:tcPr>
          <w:p w14:paraId="7D9D8275"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4L</w:t>
            </w:r>
          </w:p>
        </w:tc>
        <w:tc>
          <w:tcPr>
            <w:tcW w:w="338" w:type="pct"/>
            <w:shd w:val="clear" w:color="auto" w:fill="F2F2F2" w:themeFill="background1" w:themeFillShade="F2"/>
            <w:vAlign w:val="center"/>
          </w:tcPr>
          <w:p w14:paraId="1EA2AE7A"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4M</w:t>
            </w:r>
          </w:p>
        </w:tc>
        <w:tc>
          <w:tcPr>
            <w:tcW w:w="338" w:type="pct"/>
            <w:shd w:val="clear" w:color="auto" w:fill="F2F2F2" w:themeFill="background1" w:themeFillShade="F2"/>
            <w:vAlign w:val="center"/>
          </w:tcPr>
          <w:p w14:paraId="620C4E6B"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4N</w:t>
            </w:r>
          </w:p>
        </w:tc>
        <w:tc>
          <w:tcPr>
            <w:tcW w:w="339" w:type="pct"/>
            <w:shd w:val="clear" w:color="auto" w:fill="F2F2F2" w:themeFill="background1" w:themeFillShade="F2"/>
            <w:vAlign w:val="center"/>
          </w:tcPr>
          <w:p w14:paraId="0D293F62"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5O</w:t>
            </w:r>
          </w:p>
        </w:tc>
        <w:tc>
          <w:tcPr>
            <w:tcW w:w="340" w:type="pct"/>
            <w:shd w:val="clear" w:color="auto" w:fill="F2F2F2" w:themeFill="background1" w:themeFillShade="F2"/>
            <w:vAlign w:val="center"/>
          </w:tcPr>
          <w:p w14:paraId="02714448"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5P</w:t>
            </w:r>
          </w:p>
        </w:tc>
        <w:tc>
          <w:tcPr>
            <w:tcW w:w="340" w:type="pct"/>
            <w:shd w:val="clear" w:color="auto" w:fill="F2F2F2" w:themeFill="background1" w:themeFillShade="F2"/>
            <w:vAlign w:val="center"/>
          </w:tcPr>
          <w:p w14:paraId="4E55420A" w14:textId="77777777" w:rsidR="003C5834" w:rsidRPr="00882309" w:rsidRDefault="003C5834" w:rsidP="004632B4">
            <w:pPr>
              <w:ind w:left="0"/>
              <w:jc w:val="center"/>
              <w:rPr>
                <w:rFonts w:ascii="Arial" w:hAnsi="Arial" w:cs="Arial"/>
                <w:b/>
                <w:bCs/>
                <w:sz w:val="20"/>
                <w:szCs w:val="20"/>
              </w:rPr>
            </w:pPr>
            <w:r w:rsidRPr="00882309">
              <w:rPr>
                <w:rFonts w:ascii="Arial" w:hAnsi="Arial" w:cs="Arial"/>
                <w:b/>
                <w:bCs/>
                <w:sz w:val="20"/>
                <w:szCs w:val="20"/>
              </w:rPr>
              <w:t>5Q</w:t>
            </w:r>
          </w:p>
        </w:tc>
        <w:tc>
          <w:tcPr>
            <w:tcW w:w="563" w:type="pct"/>
            <w:shd w:val="clear" w:color="auto" w:fill="F2F2F2" w:themeFill="background1" w:themeFillShade="F2"/>
            <w:vAlign w:val="center"/>
          </w:tcPr>
          <w:p w14:paraId="37D36934" w14:textId="4B280D7B" w:rsidR="003C5834" w:rsidRPr="00882309" w:rsidRDefault="00882309" w:rsidP="004632B4">
            <w:pPr>
              <w:ind w:left="0"/>
              <w:jc w:val="center"/>
              <w:rPr>
                <w:rFonts w:ascii="Arial" w:hAnsi="Arial" w:cs="Arial"/>
                <w:b/>
                <w:bCs/>
                <w:sz w:val="20"/>
                <w:szCs w:val="20"/>
              </w:rPr>
            </w:pPr>
            <w:r w:rsidRPr="00882309">
              <w:rPr>
                <w:rFonts w:ascii="Arial" w:hAnsi="Arial" w:cs="Arial"/>
                <w:b/>
                <w:bCs/>
                <w:sz w:val="20"/>
                <w:szCs w:val="20"/>
              </w:rPr>
              <w:t>Average</w:t>
            </w:r>
          </w:p>
        </w:tc>
      </w:tr>
      <w:tr w:rsidR="00105933" w:rsidRPr="00882309" w14:paraId="126472F5" w14:textId="77777777" w:rsidTr="00105933">
        <w:trPr>
          <w:trHeight w:val="519"/>
        </w:trPr>
        <w:tc>
          <w:tcPr>
            <w:tcW w:w="1392" w:type="pct"/>
            <w:shd w:val="clear" w:color="auto" w:fill="auto"/>
            <w:vAlign w:val="center"/>
          </w:tcPr>
          <w:p w14:paraId="42DED878" w14:textId="624D36EF" w:rsidR="00105933" w:rsidRPr="00882309" w:rsidRDefault="00882309" w:rsidP="00105933">
            <w:pPr>
              <w:ind w:left="0"/>
              <w:jc w:val="center"/>
              <w:rPr>
                <w:rFonts w:ascii="Arial" w:hAnsi="Arial" w:cs="Arial"/>
                <w:color w:val="404040"/>
                <w:sz w:val="20"/>
                <w:szCs w:val="20"/>
              </w:rPr>
            </w:pPr>
            <w:r w:rsidRPr="00882309">
              <w:rPr>
                <w:rFonts w:ascii="Arial" w:hAnsi="Arial" w:cs="Arial"/>
                <w:color w:val="404040"/>
                <w:sz w:val="20"/>
                <w:szCs w:val="20"/>
              </w:rPr>
              <w:lastRenderedPageBreak/>
              <w:t>Total</w:t>
            </w:r>
            <w:r w:rsidR="00105933" w:rsidRPr="00882309">
              <w:rPr>
                <w:rFonts w:ascii="Arial" w:hAnsi="Arial" w:cs="Arial"/>
                <w:color w:val="404040"/>
                <w:sz w:val="20"/>
                <w:szCs w:val="20"/>
              </w:rPr>
              <w:t xml:space="preserve"> WEEE (%)</w:t>
            </w:r>
          </w:p>
        </w:tc>
        <w:tc>
          <w:tcPr>
            <w:tcW w:w="338" w:type="pct"/>
            <w:shd w:val="clear" w:color="auto" w:fill="auto"/>
            <w:vAlign w:val="center"/>
          </w:tcPr>
          <w:p w14:paraId="7A233C32" w14:textId="08E88379"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3.1%</w:t>
            </w:r>
          </w:p>
        </w:tc>
        <w:tc>
          <w:tcPr>
            <w:tcW w:w="338" w:type="pct"/>
            <w:shd w:val="clear" w:color="auto" w:fill="auto"/>
            <w:vAlign w:val="center"/>
          </w:tcPr>
          <w:p w14:paraId="34C94ABE" w14:textId="6D90ABDB"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0.6%</w:t>
            </w:r>
          </w:p>
        </w:tc>
        <w:tc>
          <w:tcPr>
            <w:tcW w:w="338" w:type="pct"/>
            <w:shd w:val="clear" w:color="auto" w:fill="auto"/>
            <w:vAlign w:val="center"/>
          </w:tcPr>
          <w:p w14:paraId="2945292D" w14:textId="2F151855"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0.5%</w:t>
            </w:r>
          </w:p>
        </w:tc>
        <w:tc>
          <w:tcPr>
            <w:tcW w:w="338" w:type="pct"/>
            <w:shd w:val="clear" w:color="auto" w:fill="auto"/>
            <w:vAlign w:val="center"/>
          </w:tcPr>
          <w:p w14:paraId="5D496821" w14:textId="314AA2AA"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1.0%</w:t>
            </w:r>
          </w:p>
        </w:tc>
        <w:tc>
          <w:tcPr>
            <w:tcW w:w="338" w:type="pct"/>
            <w:shd w:val="clear" w:color="auto" w:fill="auto"/>
            <w:vAlign w:val="center"/>
          </w:tcPr>
          <w:p w14:paraId="642CB073" w14:textId="522DC86B"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1.5%</w:t>
            </w:r>
          </w:p>
        </w:tc>
        <w:tc>
          <w:tcPr>
            <w:tcW w:w="338" w:type="pct"/>
            <w:shd w:val="clear" w:color="auto" w:fill="auto"/>
            <w:vAlign w:val="center"/>
          </w:tcPr>
          <w:p w14:paraId="217A0C4A" w14:textId="4B307E3E"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1.3%</w:t>
            </w:r>
          </w:p>
        </w:tc>
        <w:tc>
          <w:tcPr>
            <w:tcW w:w="339" w:type="pct"/>
            <w:shd w:val="clear" w:color="auto" w:fill="auto"/>
            <w:vAlign w:val="center"/>
          </w:tcPr>
          <w:p w14:paraId="6236248F" w14:textId="1434DC59"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0.8%</w:t>
            </w:r>
          </w:p>
        </w:tc>
        <w:tc>
          <w:tcPr>
            <w:tcW w:w="340" w:type="pct"/>
            <w:shd w:val="clear" w:color="auto" w:fill="auto"/>
            <w:vAlign w:val="center"/>
          </w:tcPr>
          <w:p w14:paraId="52256C32" w14:textId="5959B291"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1.3%</w:t>
            </w:r>
          </w:p>
        </w:tc>
        <w:tc>
          <w:tcPr>
            <w:tcW w:w="340" w:type="pct"/>
            <w:shd w:val="clear" w:color="auto" w:fill="auto"/>
            <w:vAlign w:val="center"/>
          </w:tcPr>
          <w:p w14:paraId="00B4A9BD" w14:textId="49DA98F5"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0.8%</w:t>
            </w:r>
          </w:p>
        </w:tc>
        <w:tc>
          <w:tcPr>
            <w:tcW w:w="563" w:type="pct"/>
            <w:shd w:val="clear" w:color="auto" w:fill="auto"/>
            <w:vAlign w:val="center"/>
          </w:tcPr>
          <w:p w14:paraId="2DE05688" w14:textId="1DA740CF"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1.1%</w:t>
            </w:r>
          </w:p>
        </w:tc>
      </w:tr>
      <w:tr w:rsidR="00105933" w:rsidRPr="00882309" w14:paraId="566D4ADA" w14:textId="77777777" w:rsidTr="00105933">
        <w:trPr>
          <w:trHeight w:val="519"/>
        </w:trPr>
        <w:tc>
          <w:tcPr>
            <w:tcW w:w="1392" w:type="pct"/>
            <w:shd w:val="clear" w:color="auto" w:fill="auto"/>
            <w:vAlign w:val="center"/>
          </w:tcPr>
          <w:p w14:paraId="329ACDED" w14:textId="327006AF" w:rsidR="00105933" w:rsidRPr="00882309" w:rsidRDefault="00882309" w:rsidP="00105933">
            <w:pPr>
              <w:ind w:left="0"/>
              <w:jc w:val="center"/>
              <w:rPr>
                <w:rFonts w:ascii="Arial" w:hAnsi="Arial" w:cs="Arial"/>
                <w:color w:val="404040"/>
                <w:sz w:val="20"/>
                <w:szCs w:val="20"/>
              </w:rPr>
            </w:pPr>
            <w:r w:rsidRPr="00882309">
              <w:rPr>
                <w:rFonts w:ascii="Arial" w:hAnsi="Arial" w:cs="Arial"/>
                <w:color w:val="404040"/>
                <w:sz w:val="20"/>
                <w:szCs w:val="20"/>
              </w:rPr>
              <w:t>Total</w:t>
            </w:r>
            <w:r w:rsidR="00105933" w:rsidRPr="00882309">
              <w:rPr>
                <w:rFonts w:ascii="Arial" w:hAnsi="Arial" w:cs="Arial"/>
                <w:color w:val="404040"/>
                <w:sz w:val="20"/>
                <w:szCs w:val="20"/>
              </w:rPr>
              <w:t xml:space="preserve"> WEEE (KG/HH/YR)</w:t>
            </w:r>
          </w:p>
        </w:tc>
        <w:tc>
          <w:tcPr>
            <w:tcW w:w="338" w:type="pct"/>
            <w:shd w:val="clear" w:color="auto" w:fill="auto"/>
            <w:vAlign w:val="center"/>
          </w:tcPr>
          <w:p w14:paraId="77DABFAB" w14:textId="7AFAEA3B"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9.3</w:t>
            </w:r>
          </w:p>
        </w:tc>
        <w:tc>
          <w:tcPr>
            <w:tcW w:w="338" w:type="pct"/>
            <w:shd w:val="clear" w:color="auto" w:fill="auto"/>
            <w:vAlign w:val="center"/>
          </w:tcPr>
          <w:p w14:paraId="1DF7FF04" w14:textId="1283023F"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1.7</w:t>
            </w:r>
          </w:p>
        </w:tc>
        <w:tc>
          <w:tcPr>
            <w:tcW w:w="338" w:type="pct"/>
            <w:shd w:val="clear" w:color="auto" w:fill="auto"/>
            <w:vAlign w:val="center"/>
          </w:tcPr>
          <w:p w14:paraId="4DFF104C" w14:textId="7A530D46"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1.4</w:t>
            </w:r>
          </w:p>
        </w:tc>
        <w:tc>
          <w:tcPr>
            <w:tcW w:w="338" w:type="pct"/>
            <w:shd w:val="clear" w:color="auto" w:fill="auto"/>
            <w:vAlign w:val="center"/>
          </w:tcPr>
          <w:p w14:paraId="4D211743" w14:textId="7D04224A"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2.9</w:t>
            </w:r>
          </w:p>
        </w:tc>
        <w:tc>
          <w:tcPr>
            <w:tcW w:w="338" w:type="pct"/>
            <w:shd w:val="clear" w:color="auto" w:fill="auto"/>
            <w:vAlign w:val="center"/>
          </w:tcPr>
          <w:p w14:paraId="09865583" w14:textId="18375A77"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4.5</w:t>
            </w:r>
          </w:p>
        </w:tc>
        <w:tc>
          <w:tcPr>
            <w:tcW w:w="338" w:type="pct"/>
            <w:shd w:val="clear" w:color="auto" w:fill="auto"/>
            <w:vAlign w:val="center"/>
          </w:tcPr>
          <w:p w14:paraId="018B32D9" w14:textId="06598C48"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3.6</w:t>
            </w:r>
          </w:p>
        </w:tc>
        <w:tc>
          <w:tcPr>
            <w:tcW w:w="339" w:type="pct"/>
            <w:shd w:val="clear" w:color="auto" w:fill="auto"/>
            <w:vAlign w:val="center"/>
          </w:tcPr>
          <w:p w14:paraId="542A6168" w14:textId="7A84DD6D"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2.3</w:t>
            </w:r>
          </w:p>
        </w:tc>
        <w:tc>
          <w:tcPr>
            <w:tcW w:w="340" w:type="pct"/>
            <w:shd w:val="clear" w:color="auto" w:fill="auto"/>
            <w:vAlign w:val="center"/>
          </w:tcPr>
          <w:p w14:paraId="78E7C3EC" w14:textId="7D1402F8"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4.0</w:t>
            </w:r>
          </w:p>
        </w:tc>
        <w:tc>
          <w:tcPr>
            <w:tcW w:w="340" w:type="pct"/>
            <w:shd w:val="clear" w:color="auto" w:fill="auto"/>
            <w:vAlign w:val="center"/>
          </w:tcPr>
          <w:p w14:paraId="6E5424AD" w14:textId="6863966B"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2.5</w:t>
            </w:r>
          </w:p>
        </w:tc>
        <w:tc>
          <w:tcPr>
            <w:tcW w:w="563" w:type="pct"/>
            <w:shd w:val="clear" w:color="auto" w:fill="auto"/>
            <w:vAlign w:val="center"/>
          </w:tcPr>
          <w:p w14:paraId="2D0FE913" w14:textId="2759F2AD" w:rsidR="00105933" w:rsidRPr="00882309" w:rsidRDefault="00105933" w:rsidP="00105933">
            <w:pPr>
              <w:ind w:left="0"/>
              <w:jc w:val="center"/>
              <w:rPr>
                <w:rFonts w:ascii="Arial" w:hAnsi="Arial" w:cs="Arial"/>
                <w:color w:val="404040"/>
                <w:sz w:val="20"/>
                <w:szCs w:val="20"/>
              </w:rPr>
            </w:pPr>
            <w:r w:rsidRPr="00882309">
              <w:rPr>
                <w:rFonts w:ascii="Arial" w:hAnsi="Arial" w:cs="Arial"/>
                <w:color w:val="404040"/>
                <w:sz w:val="20"/>
                <w:szCs w:val="20"/>
              </w:rPr>
              <w:t>3.3</w:t>
            </w:r>
          </w:p>
        </w:tc>
      </w:tr>
    </w:tbl>
    <w:p w14:paraId="39DD7BF1" w14:textId="77777777" w:rsidR="003C5834" w:rsidRPr="007F63F3" w:rsidRDefault="003C5834" w:rsidP="00882309">
      <w:pPr>
        <w:pStyle w:val="MELmainbodytext"/>
        <w:rPr>
          <w:lang w:eastAsia="en-US"/>
        </w:rPr>
      </w:pPr>
    </w:p>
    <w:p w14:paraId="5FD003C3" w14:textId="1AAE6026" w:rsidR="007D7B0F" w:rsidRDefault="009A166F" w:rsidP="00882309">
      <w:pPr>
        <w:pStyle w:val="MELmainbodytext"/>
        <w:rPr>
          <w:spacing w:val="-5"/>
          <w:lang w:eastAsia="en-US"/>
        </w:rPr>
      </w:pPr>
      <w:r>
        <w:rPr>
          <w:spacing w:val="-5"/>
          <w:lang w:eastAsia="en-US"/>
        </w:rPr>
        <w:t xml:space="preserve">Were it possible for households to remove the recyclable textile, disposable nappy and WEEE items from their residual waste then this would represent a minimisation of around </w:t>
      </w:r>
      <w:r w:rsidR="00105933">
        <w:rPr>
          <w:spacing w:val="-5"/>
          <w:lang w:eastAsia="en-US"/>
        </w:rPr>
        <w:t>5</w:t>
      </w:r>
      <w:r>
        <w:rPr>
          <w:spacing w:val="-5"/>
          <w:lang w:eastAsia="en-US"/>
        </w:rPr>
        <w:t>6.2kg/</w:t>
      </w:r>
      <w:proofErr w:type="spellStart"/>
      <w:r>
        <w:rPr>
          <w:spacing w:val="-5"/>
          <w:lang w:eastAsia="en-US"/>
        </w:rPr>
        <w:t>hh</w:t>
      </w:r>
      <w:proofErr w:type="spellEnd"/>
      <w:r>
        <w:rPr>
          <w:spacing w:val="-5"/>
          <w:lang w:eastAsia="en-US"/>
        </w:rPr>
        <w:t>/</w:t>
      </w:r>
      <w:proofErr w:type="spellStart"/>
      <w:r>
        <w:rPr>
          <w:spacing w:val="-5"/>
          <w:lang w:eastAsia="en-US"/>
        </w:rPr>
        <w:t>yr</w:t>
      </w:r>
      <w:proofErr w:type="spellEnd"/>
      <w:r>
        <w:rPr>
          <w:spacing w:val="-5"/>
          <w:lang w:eastAsia="en-US"/>
        </w:rPr>
        <w:t xml:space="preserve"> or 19</w:t>
      </w:r>
      <w:r w:rsidR="00105933">
        <w:rPr>
          <w:spacing w:val="-5"/>
          <w:lang w:eastAsia="en-US"/>
        </w:rPr>
        <w:t>.2</w:t>
      </w:r>
      <w:r>
        <w:rPr>
          <w:spacing w:val="-5"/>
          <w:lang w:eastAsia="en-US"/>
        </w:rPr>
        <w:t>%</w:t>
      </w:r>
      <w:r w:rsidR="00105933">
        <w:rPr>
          <w:spacing w:val="-5"/>
          <w:lang w:eastAsia="en-US"/>
        </w:rPr>
        <w:t xml:space="preserve"> </w:t>
      </w:r>
      <w:r>
        <w:rPr>
          <w:spacing w:val="-5"/>
          <w:lang w:eastAsia="en-US"/>
        </w:rPr>
        <w:t xml:space="preserve">of the total residual </w:t>
      </w:r>
      <w:proofErr w:type="gramStart"/>
      <w:r>
        <w:rPr>
          <w:spacing w:val="-5"/>
          <w:lang w:eastAsia="en-US"/>
        </w:rPr>
        <w:t>waste.</w:t>
      </w:r>
      <w:proofErr w:type="gramEnd"/>
      <w:r>
        <w:rPr>
          <w:spacing w:val="-5"/>
          <w:lang w:eastAsia="en-US"/>
        </w:rPr>
        <w:t xml:space="preserve">  As a result</w:t>
      </w:r>
      <w:r w:rsidR="002D245E">
        <w:rPr>
          <w:spacing w:val="-5"/>
          <w:lang w:eastAsia="en-US"/>
        </w:rPr>
        <w:t>, diversion</w:t>
      </w:r>
      <w:r>
        <w:rPr>
          <w:spacing w:val="-5"/>
          <w:lang w:eastAsia="en-US"/>
        </w:rPr>
        <w:t xml:space="preserve"> could increase from 4</w:t>
      </w:r>
      <w:r w:rsidR="00105933">
        <w:rPr>
          <w:spacing w:val="-5"/>
          <w:lang w:eastAsia="en-US"/>
        </w:rPr>
        <w:t>3</w:t>
      </w:r>
      <w:r>
        <w:rPr>
          <w:spacing w:val="-5"/>
          <w:lang w:eastAsia="en-US"/>
        </w:rPr>
        <w:t>.</w:t>
      </w:r>
      <w:r w:rsidR="00105933">
        <w:rPr>
          <w:spacing w:val="-5"/>
          <w:lang w:eastAsia="en-US"/>
        </w:rPr>
        <w:t>2</w:t>
      </w:r>
      <w:r>
        <w:rPr>
          <w:spacing w:val="-5"/>
          <w:lang w:eastAsia="en-US"/>
        </w:rPr>
        <w:t>% to 47</w:t>
      </w:r>
      <w:r w:rsidR="00105933">
        <w:rPr>
          <w:spacing w:val="-5"/>
          <w:lang w:eastAsia="en-US"/>
        </w:rPr>
        <w:t>.6</w:t>
      </w:r>
      <w:r>
        <w:rPr>
          <w:spacing w:val="-5"/>
          <w:lang w:eastAsia="en-US"/>
        </w:rPr>
        <w:t>% with no additional changes in the amount of recycling collected.</w:t>
      </w:r>
    </w:p>
    <w:p w14:paraId="130181A6" w14:textId="4A5702C3" w:rsidR="00683360" w:rsidRPr="007F63F3" w:rsidRDefault="00683360" w:rsidP="008C417E">
      <w:pPr>
        <w:pStyle w:val="MELHeader2"/>
      </w:pPr>
      <w:proofErr w:type="spellStart"/>
      <w:r>
        <w:t>Tetrapak</w:t>
      </w:r>
      <w:proofErr w:type="spellEnd"/>
      <w:r>
        <w:t xml:space="preserve"> and plastic </w:t>
      </w:r>
      <w:r w:rsidR="00E979D7">
        <w:t>pots, tubs</w:t>
      </w:r>
      <w:r w:rsidR="00E73F7E">
        <w:t>, trays (PTT</w:t>
      </w:r>
      <w:r>
        <w:t>s)</w:t>
      </w:r>
    </w:p>
    <w:p w14:paraId="3BD77F64" w14:textId="0AA9C71D" w:rsidR="00683360" w:rsidRPr="007F63F3" w:rsidRDefault="00BD32E8" w:rsidP="00882309">
      <w:pPr>
        <w:pStyle w:val="MELmainbodytext"/>
        <w:rPr>
          <w:lang w:eastAsia="en-US"/>
        </w:rPr>
      </w:pPr>
      <w:proofErr w:type="spellStart"/>
      <w:r>
        <w:rPr>
          <w:lang w:eastAsia="en-US"/>
        </w:rPr>
        <w:t>Tetrapak</w:t>
      </w:r>
      <w:proofErr w:type="spellEnd"/>
      <w:r>
        <w:rPr>
          <w:lang w:eastAsia="en-US"/>
        </w:rPr>
        <w:t xml:space="preserve"> cartons and plastic </w:t>
      </w:r>
      <w:r w:rsidR="00E979D7">
        <w:rPr>
          <w:lang w:eastAsia="en-US"/>
        </w:rPr>
        <w:t xml:space="preserve">pots, </w:t>
      </w:r>
      <w:proofErr w:type="gramStart"/>
      <w:r w:rsidR="00E979D7">
        <w:rPr>
          <w:lang w:eastAsia="en-US"/>
        </w:rPr>
        <w:t>tubs</w:t>
      </w:r>
      <w:proofErr w:type="gramEnd"/>
      <w:r>
        <w:rPr>
          <w:lang w:eastAsia="en-US"/>
        </w:rPr>
        <w:t xml:space="preserve"> and trays (</w:t>
      </w:r>
      <w:r w:rsidR="00E979D7">
        <w:rPr>
          <w:lang w:eastAsia="en-US"/>
        </w:rPr>
        <w:t>PTT</w:t>
      </w:r>
      <w:r>
        <w:rPr>
          <w:lang w:eastAsia="en-US"/>
        </w:rPr>
        <w:t>) form around 16kg/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of kerbside waste from Salford households</w:t>
      </w:r>
      <w:r w:rsidR="00683360" w:rsidRPr="007F63F3">
        <w:rPr>
          <w:lang w:eastAsia="en-US"/>
        </w:rPr>
        <w:t xml:space="preserve">. </w:t>
      </w:r>
      <w:r w:rsidR="00683360">
        <w:rPr>
          <w:lang w:eastAsia="en-US"/>
        </w:rPr>
        <w:t xml:space="preserve">These items </w:t>
      </w:r>
      <w:r>
        <w:rPr>
          <w:lang w:eastAsia="en-US"/>
        </w:rPr>
        <w:t>are not currently part of the recycling scheme operated by GMCA.  Should they be introduced</w:t>
      </w:r>
      <w:r w:rsidR="00683360">
        <w:rPr>
          <w:lang w:eastAsia="en-US"/>
        </w:rPr>
        <w:t xml:space="preserve"> </w:t>
      </w:r>
      <w:r>
        <w:rPr>
          <w:lang w:eastAsia="en-US"/>
        </w:rPr>
        <w:t>the</w:t>
      </w:r>
      <w:r w:rsidR="00683360">
        <w:rPr>
          <w:lang w:eastAsia="en-US"/>
        </w:rPr>
        <w:t xml:space="preserve"> effect on diversion </w:t>
      </w:r>
      <w:r>
        <w:rPr>
          <w:lang w:eastAsia="en-US"/>
        </w:rPr>
        <w:t>would be an increase from</w:t>
      </w:r>
      <w:r w:rsidR="00683360">
        <w:rPr>
          <w:lang w:eastAsia="en-US"/>
        </w:rPr>
        <w:t xml:space="preserve"> 4</w:t>
      </w:r>
      <w:r w:rsidR="00050A4A">
        <w:rPr>
          <w:lang w:eastAsia="en-US"/>
        </w:rPr>
        <w:t>3</w:t>
      </w:r>
      <w:r w:rsidR="00683360">
        <w:rPr>
          <w:lang w:eastAsia="en-US"/>
        </w:rPr>
        <w:t>.</w:t>
      </w:r>
      <w:r w:rsidR="00050A4A">
        <w:rPr>
          <w:lang w:eastAsia="en-US"/>
        </w:rPr>
        <w:t>2</w:t>
      </w:r>
      <w:r w:rsidR="00683360">
        <w:rPr>
          <w:lang w:eastAsia="en-US"/>
        </w:rPr>
        <w:t>% to 4</w:t>
      </w:r>
      <w:r w:rsidR="00050A4A">
        <w:rPr>
          <w:lang w:eastAsia="en-US"/>
        </w:rPr>
        <w:t>5</w:t>
      </w:r>
      <w:r w:rsidR="00683360">
        <w:rPr>
          <w:lang w:eastAsia="en-US"/>
        </w:rPr>
        <w:t>.</w:t>
      </w:r>
      <w:r w:rsidR="00050A4A">
        <w:rPr>
          <w:lang w:eastAsia="en-US"/>
        </w:rPr>
        <w:t>8</w:t>
      </w:r>
      <w:r w:rsidR="00683360">
        <w:rPr>
          <w:lang w:eastAsia="en-US"/>
        </w:rPr>
        <w:t>%</w:t>
      </w:r>
      <w:r>
        <w:rPr>
          <w:lang w:eastAsia="en-US"/>
        </w:rPr>
        <w:t xml:space="preserve">.  </w:t>
      </w:r>
      <w:r w:rsidRPr="00A75209">
        <w:rPr>
          <w:lang w:eastAsia="en-US"/>
        </w:rPr>
        <w:t xml:space="preserve">It was seen that </w:t>
      </w:r>
      <w:r w:rsidR="00A75209">
        <w:rPr>
          <w:lang w:eastAsia="en-US"/>
        </w:rPr>
        <w:t>two thirds</w:t>
      </w:r>
      <w:r w:rsidRPr="00A75209">
        <w:rPr>
          <w:lang w:eastAsia="en-US"/>
        </w:rPr>
        <w:t xml:space="preserve"> of these items were correctly placed into residual bins with around a </w:t>
      </w:r>
      <w:r w:rsidR="00A75209">
        <w:rPr>
          <w:lang w:eastAsia="en-US"/>
        </w:rPr>
        <w:t xml:space="preserve">third </w:t>
      </w:r>
      <w:r w:rsidRPr="00A75209">
        <w:rPr>
          <w:lang w:eastAsia="en-US"/>
        </w:rPr>
        <w:t xml:space="preserve">incorrectly recycled in kerbside recycling bins. More potential is available for </w:t>
      </w:r>
      <w:r w:rsidR="00E979D7" w:rsidRPr="00A75209">
        <w:rPr>
          <w:lang w:eastAsia="en-US"/>
        </w:rPr>
        <w:t>PTT</w:t>
      </w:r>
      <w:r w:rsidRPr="00A75209">
        <w:rPr>
          <w:lang w:eastAsia="en-US"/>
        </w:rPr>
        <w:t xml:space="preserve"> which could increase diversion by </w:t>
      </w:r>
      <w:r w:rsidR="00A75209">
        <w:rPr>
          <w:lang w:eastAsia="en-US"/>
        </w:rPr>
        <w:t>2.3</w:t>
      </w:r>
      <w:r w:rsidRPr="00A75209">
        <w:rPr>
          <w:lang w:eastAsia="en-US"/>
        </w:rPr>
        <w:t xml:space="preserve">% as opposed to 0.3% for </w:t>
      </w:r>
      <w:proofErr w:type="spellStart"/>
      <w:r w:rsidRPr="00A75209">
        <w:rPr>
          <w:lang w:eastAsia="en-US"/>
        </w:rPr>
        <w:t>Tetrapaks</w:t>
      </w:r>
      <w:proofErr w:type="spellEnd"/>
      <w:r w:rsidRPr="00A75209">
        <w:rPr>
          <w:lang w:eastAsia="en-US"/>
        </w:rPr>
        <w:t>.</w:t>
      </w:r>
      <w:r w:rsidRPr="000B56AB">
        <w:rPr>
          <w:highlight w:val="yellow"/>
          <w:lang w:eastAsia="en-US"/>
        </w:rPr>
        <w:t xml:space="preserve"> </w:t>
      </w:r>
    </w:p>
    <w:p w14:paraId="553F011C" w14:textId="44D9A937" w:rsidR="00683360" w:rsidRPr="007F63F3" w:rsidRDefault="00683360" w:rsidP="00882309">
      <w:pPr>
        <w:pStyle w:val="MELmainbodybold"/>
      </w:pPr>
      <w:r w:rsidRPr="007F63F3">
        <w:t xml:space="preserve">Table </w:t>
      </w:r>
      <w:r>
        <w:t>4</w:t>
      </w:r>
      <w:r w:rsidR="00BD32E8">
        <w:t>3</w:t>
      </w:r>
      <w:r w:rsidRPr="007F63F3">
        <w:t xml:space="preserve">: </w:t>
      </w:r>
      <w:proofErr w:type="spellStart"/>
      <w:r w:rsidR="00BD32E8">
        <w:t>Tetrapak</w:t>
      </w:r>
      <w:proofErr w:type="spellEnd"/>
      <w:r w:rsidR="00BD32E8">
        <w:t xml:space="preserve"> and </w:t>
      </w:r>
      <w:r w:rsidR="00E979D7">
        <w:t>PTT</w:t>
      </w:r>
      <w:r w:rsidR="00BD32E8">
        <w:t xml:space="preserve"> disposed of at the kerbside</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4"/>
        <w:gridCol w:w="672"/>
        <w:gridCol w:w="672"/>
        <w:gridCol w:w="672"/>
        <w:gridCol w:w="672"/>
        <w:gridCol w:w="672"/>
        <w:gridCol w:w="672"/>
        <w:gridCol w:w="672"/>
        <w:gridCol w:w="672"/>
        <w:gridCol w:w="672"/>
        <w:gridCol w:w="1006"/>
      </w:tblGrid>
      <w:tr w:rsidR="00683360" w:rsidRPr="007F63F3" w14:paraId="21C51BC5" w14:textId="77777777" w:rsidTr="00882309">
        <w:trPr>
          <w:trHeight w:val="519"/>
          <w:jc w:val="center"/>
        </w:trPr>
        <w:tc>
          <w:tcPr>
            <w:tcW w:w="1392" w:type="pct"/>
            <w:shd w:val="clear" w:color="auto" w:fill="F2F2F2" w:themeFill="background1" w:themeFillShade="F2"/>
            <w:vAlign w:val="center"/>
          </w:tcPr>
          <w:p w14:paraId="6D1A6A95" w14:textId="7A0C9B4F" w:rsidR="00683360" w:rsidRPr="00882309" w:rsidRDefault="00882309" w:rsidP="00577DFA">
            <w:pPr>
              <w:ind w:left="0"/>
              <w:jc w:val="center"/>
              <w:rPr>
                <w:rFonts w:ascii="Arial" w:hAnsi="Arial" w:cs="Arial"/>
                <w:b/>
                <w:bCs/>
                <w:sz w:val="20"/>
                <w:szCs w:val="20"/>
              </w:rPr>
            </w:pPr>
            <w:r w:rsidRPr="00882309">
              <w:rPr>
                <w:rFonts w:ascii="Arial" w:hAnsi="Arial" w:cs="Arial"/>
                <w:b/>
                <w:bCs/>
                <w:sz w:val="20"/>
                <w:szCs w:val="20"/>
              </w:rPr>
              <w:t>Sample</w:t>
            </w:r>
          </w:p>
        </w:tc>
        <w:tc>
          <w:tcPr>
            <w:tcW w:w="338" w:type="pct"/>
            <w:shd w:val="clear" w:color="auto" w:fill="F2F2F2" w:themeFill="background1" w:themeFillShade="F2"/>
            <w:vAlign w:val="center"/>
          </w:tcPr>
          <w:p w14:paraId="2977C70C"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1C</w:t>
            </w:r>
          </w:p>
        </w:tc>
        <w:tc>
          <w:tcPr>
            <w:tcW w:w="338" w:type="pct"/>
            <w:shd w:val="clear" w:color="auto" w:fill="F2F2F2" w:themeFill="background1" w:themeFillShade="F2"/>
            <w:vAlign w:val="center"/>
          </w:tcPr>
          <w:p w14:paraId="731BE701"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2E</w:t>
            </w:r>
          </w:p>
        </w:tc>
        <w:tc>
          <w:tcPr>
            <w:tcW w:w="338" w:type="pct"/>
            <w:shd w:val="clear" w:color="auto" w:fill="F2F2F2" w:themeFill="background1" w:themeFillShade="F2"/>
            <w:vAlign w:val="center"/>
          </w:tcPr>
          <w:p w14:paraId="107A14CA"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3H</w:t>
            </w:r>
          </w:p>
        </w:tc>
        <w:tc>
          <w:tcPr>
            <w:tcW w:w="338" w:type="pct"/>
            <w:shd w:val="clear" w:color="auto" w:fill="F2F2F2" w:themeFill="background1" w:themeFillShade="F2"/>
            <w:vAlign w:val="center"/>
          </w:tcPr>
          <w:p w14:paraId="367C53F0"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4L</w:t>
            </w:r>
          </w:p>
        </w:tc>
        <w:tc>
          <w:tcPr>
            <w:tcW w:w="338" w:type="pct"/>
            <w:shd w:val="clear" w:color="auto" w:fill="F2F2F2" w:themeFill="background1" w:themeFillShade="F2"/>
            <w:vAlign w:val="center"/>
          </w:tcPr>
          <w:p w14:paraId="5AACEDC3"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4M</w:t>
            </w:r>
          </w:p>
        </w:tc>
        <w:tc>
          <w:tcPr>
            <w:tcW w:w="338" w:type="pct"/>
            <w:shd w:val="clear" w:color="auto" w:fill="F2F2F2" w:themeFill="background1" w:themeFillShade="F2"/>
            <w:vAlign w:val="center"/>
          </w:tcPr>
          <w:p w14:paraId="372A27EF"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4N</w:t>
            </w:r>
          </w:p>
        </w:tc>
        <w:tc>
          <w:tcPr>
            <w:tcW w:w="339" w:type="pct"/>
            <w:shd w:val="clear" w:color="auto" w:fill="F2F2F2" w:themeFill="background1" w:themeFillShade="F2"/>
            <w:vAlign w:val="center"/>
          </w:tcPr>
          <w:p w14:paraId="674ACA59"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5O</w:t>
            </w:r>
          </w:p>
        </w:tc>
        <w:tc>
          <w:tcPr>
            <w:tcW w:w="340" w:type="pct"/>
            <w:shd w:val="clear" w:color="auto" w:fill="F2F2F2" w:themeFill="background1" w:themeFillShade="F2"/>
            <w:vAlign w:val="center"/>
          </w:tcPr>
          <w:p w14:paraId="3B419FF5"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5P</w:t>
            </w:r>
          </w:p>
        </w:tc>
        <w:tc>
          <w:tcPr>
            <w:tcW w:w="340" w:type="pct"/>
            <w:shd w:val="clear" w:color="auto" w:fill="F2F2F2" w:themeFill="background1" w:themeFillShade="F2"/>
            <w:vAlign w:val="center"/>
          </w:tcPr>
          <w:p w14:paraId="5FA25BDC" w14:textId="77777777" w:rsidR="00683360" w:rsidRPr="00882309" w:rsidRDefault="00683360" w:rsidP="00577DFA">
            <w:pPr>
              <w:ind w:left="0"/>
              <w:jc w:val="center"/>
              <w:rPr>
                <w:rFonts w:ascii="Arial" w:hAnsi="Arial" w:cs="Arial"/>
                <w:b/>
                <w:bCs/>
                <w:sz w:val="20"/>
                <w:szCs w:val="20"/>
              </w:rPr>
            </w:pPr>
            <w:r w:rsidRPr="00882309">
              <w:rPr>
                <w:rFonts w:ascii="Arial" w:hAnsi="Arial" w:cs="Arial"/>
                <w:b/>
                <w:bCs/>
                <w:sz w:val="20"/>
                <w:szCs w:val="20"/>
              </w:rPr>
              <w:t>5Q</w:t>
            </w:r>
          </w:p>
        </w:tc>
        <w:tc>
          <w:tcPr>
            <w:tcW w:w="563" w:type="pct"/>
            <w:shd w:val="clear" w:color="auto" w:fill="F2F2F2" w:themeFill="background1" w:themeFillShade="F2"/>
            <w:vAlign w:val="center"/>
          </w:tcPr>
          <w:p w14:paraId="72AAE94D" w14:textId="30AD4C7C" w:rsidR="00683360" w:rsidRPr="00882309" w:rsidRDefault="00882309" w:rsidP="00577DFA">
            <w:pPr>
              <w:ind w:left="0"/>
              <w:jc w:val="center"/>
              <w:rPr>
                <w:rFonts w:ascii="Arial" w:hAnsi="Arial" w:cs="Arial"/>
                <w:b/>
                <w:bCs/>
                <w:sz w:val="20"/>
                <w:szCs w:val="20"/>
              </w:rPr>
            </w:pPr>
            <w:r w:rsidRPr="00882309">
              <w:rPr>
                <w:rFonts w:ascii="Arial" w:hAnsi="Arial" w:cs="Arial"/>
                <w:b/>
                <w:bCs/>
                <w:sz w:val="20"/>
                <w:szCs w:val="20"/>
              </w:rPr>
              <w:t>Average</w:t>
            </w:r>
          </w:p>
        </w:tc>
      </w:tr>
      <w:tr w:rsidR="00050A4A" w:rsidRPr="007F63F3" w14:paraId="2E7F670A" w14:textId="77777777" w:rsidTr="00050A4A">
        <w:trPr>
          <w:trHeight w:val="519"/>
          <w:jc w:val="center"/>
        </w:trPr>
        <w:tc>
          <w:tcPr>
            <w:tcW w:w="1392" w:type="pct"/>
            <w:shd w:val="clear" w:color="auto" w:fill="auto"/>
            <w:vAlign w:val="center"/>
          </w:tcPr>
          <w:p w14:paraId="21C72484" w14:textId="4917D191" w:rsidR="00050A4A" w:rsidRPr="00882309" w:rsidRDefault="00882309" w:rsidP="00050A4A">
            <w:pPr>
              <w:ind w:left="0"/>
              <w:jc w:val="center"/>
              <w:rPr>
                <w:rFonts w:ascii="Arial" w:hAnsi="Arial" w:cs="Arial"/>
                <w:color w:val="404040"/>
                <w:sz w:val="20"/>
                <w:szCs w:val="20"/>
              </w:rPr>
            </w:pPr>
            <w:r w:rsidRPr="00882309">
              <w:rPr>
                <w:rFonts w:ascii="Arial" w:hAnsi="Arial" w:cs="Arial"/>
                <w:color w:val="404040"/>
                <w:sz w:val="20"/>
                <w:szCs w:val="20"/>
              </w:rPr>
              <w:t xml:space="preserve">Total </w:t>
            </w:r>
            <w:proofErr w:type="spellStart"/>
            <w:r>
              <w:rPr>
                <w:rFonts w:ascii="Arial" w:hAnsi="Arial" w:cs="Arial"/>
                <w:color w:val="404040"/>
                <w:sz w:val="20"/>
                <w:szCs w:val="20"/>
              </w:rPr>
              <w:t>T</w:t>
            </w:r>
            <w:r w:rsidRPr="00882309">
              <w:rPr>
                <w:rFonts w:ascii="Arial" w:hAnsi="Arial" w:cs="Arial"/>
                <w:color w:val="404040"/>
                <w:sz w:val="20"/>
                <w:szCs w:val="20"/>
              </w:rPr>
              <w:t>etrapak</w:t>
            </w:r>
            <w:proofErr w:type="spellEnd"/>
            <w:r w:rsidRPr="00882309">
              <w:rPr>
                <w:rFonts w:ascii="Arial" w:hAnsi="Arial" w:cs="Arial"/>
                <w:color w:val="404040"/>
                <w:sz w:val="20"/>
                <w:szCs w:val="20"/>
              </w:rPr>
              <w:t xml:space="preserve"> &amp; </w:t>
            </w:r>
            <w:r w:rsidR="00050A4A" w:rsidRPr="00882309">
              <w:rPr>
                <w:rFonts w:ascii="Arial" w:hAnsi="Arial" w:cs="Arial"/>
                <w:color w:val="404040"/>
                <w:sz w:val="20"/>
                <w:szCs w:val="20"/>
              </w:rPr>
              <w:t>PTT (%)</w:t>
            </w:r>
          </w:p>
        </w:tc>
        <w:tc>
          <w:tcPr>
            <w:tcW w:w="338" w:type="pct"/>
            <w:shd w:val="clear" w:color="auto" w:fill="auto"/>
            <w:vAlign w:val="center"/>
          </w:tcPr>
          <w:p w14:paraId="6FD0AE86" w14:textId="3181F075"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2.8%</w:t>
            </w:r>
          </w:p>
        </w:tc>
        <w:tc>
          <w:tcPr>
            <w:tcW w:w="338" w:type="pct"/>
            <w:shd w:val="clear" w:color="auto" w:fill="auto"/>
            <w:vAlign w:val="center"/>
          </w:tcPr>
          <w:p w14:paraId="33C42AF7" w14:textId="5116977B"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2.4%</w:t>
            </w:r>
          </w:p>
        </w:tc>
        <w:tc>
          <w:tcPr>
            <w:tcW w:w="338" w:type="pct"/>
            <w:shd w:val="clear" w:color="auto" w:fill="auto"/>
            <w:vAlign w:val="center"/>
          </w:tcPr>
          <w:p w14:paraId="07B108F2" w14:textId="1DB8A295"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3.0%</w:t>
            </w:r>
          </w:p>
        </w:tc>
        <w:tc>
          <w:tcPr>
            <w:tcW w:w="338" w:type="pct"/>
            <w:shd w:val="clear" w:color="auto" w:fill="auto"/>
            <w:vAlign w:val="center"/>
          </w:tcPr>
          <w:p w14:paraId="2DB0DCC5" w14:textId="31CB7731"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2.2%</w:t>
            </w:r>
          </w:p>
        </w:tc>
        <w:tc>
          <w:tcPr>
            <w:tcW w:w="338" w:type="pct"/>
            <w:shd w:val="clear" w:color="auto" w:fill="auto"/>
            <w:vAlign w:val="center"/>
          </w:tcPr>
          <w:p w14:paraId="75123586" w14:textId="073D59B2"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1.9%</w:t>
            </w:r>
          </w:p>
        </w:tc>
        <w:tc>
          <w:tcPr>
            <w:tcW w:w="338" w:type="pct"/>
            <w:shd w:val="clear" w:color="auto" w:fill="auto"/>
            <w:vAlign w:val="center"/>
          </w:tcPr>
          <w:p w14:paraId="569C4C37" w14:textId="332C447B"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2.4%</w:t>
            </w:r>
          </w:p>
        </w:tc>
        <w:tc>
          <w:tcPr>
            <w:tcW w:w="339" w:type="pct"/>
            <w:shd w:val="clear" w:color="auto" w:fill="auto"/>
            <w:vAlign w:val="center"/>
          </w:tcPr>
          <w:p w14:paraId="4524C19B" w14:textId="32099384"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3.6%</w:t>
            </w:r>
          </w:p>
        </w:tc>
        <w:tc>
          <w:tcPr>
            <w:tcW w:w="340" w:type="pct"/>
            <w:shd w:val="clear" w:color="auto" w:fill="auto"/>
            <w:vAlign w:val="center"/>
          </w:tcPr>
          <w:p w14:paraId="2E24392B" w14:textId="55B50864"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2.3%</w:t>
            </w:r>
          </w:p>
        </w:tc>
        <w:tc>
          <w:tcPr>
            <w:tcW w:w="340" w:type="pct"/>
            <w:shd w:val="clear" w:color="auto" w:fill="auto"/>
            <w:vAlign w:val="center"/>
          </w:tcPr>
          <w:p w14:paraId="3EB1E2A4" w14:textId="02A2CAE8"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2.6%</w:t>
            </w:r>
          </w:p>
        </w:tc>
        <w:tc>
          <w:tcPr>
            <w:tcW w:w="563" w:type="pct"/>
            <w:shd w:val="clear" w:color="auto" w:fill="auto"/>
            <w:vAlign w:val="center"/>
          </w:tcPr>
          <w:p w14:paraId="49507403" w14:textId="7C8C2A17"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2.6%</w:t>
            </w:r>
          </w:p>
        </w:tc>
      </w:tr>
      <w:tr w:rsidR="00050A4A" w:rsidRPr="007F63F3" w14:paraId="23329411" w14:textId="77777777" w:rsidTr="00050A4A">
        <w:trPr>
          <w:trHeight w:val="519"/>
          <w:jc w:val="center"/>
        </w:trPr>
        <w:tc>
          <w:tcPr>
            <w:tcW w:w="1392" w:type="pct"/>
            <w:shd w:val="clear" w:color="auto" w:fill="auto"/>
            <w:vAlign w:val="center"/>
          </w:tcPr>
          <w:p w14:paraId="68A0BD34" w14:textId="00DC4B4E" w:rsidR="00050A4A" w:rsidRPr="00882309" w:rsidRDefault="00882309" w:rsidP="00050A4A">
            <w:pPr>
              <w:ind w:left="0"/>
              <w:jc w:val="center"/>
              <w:rPr>
                <w:rFonts w:ascii="Arial" w:hAnsi="Arial" w:cs="Arial"/>
                <w:color w:val="404040"/>
                <w:sz w:val="20"/>
                <w:szCs w:val="20"/>
              </w:rPr>
            </w:pPr>
            <w:r w:rsidRPr="00882309">
              <w:rPr>
                <w:rFonts w:ascii="Arial" w:hAnsi="Arial" w:cs="Arial"/>
                <w:color w:val="404040"/>
                <w:sz w:val="20"/>
                <w:szCs w:val="20"/>
              </w:rPr>
              <w:t xml:space="preserve">Total </w:t>
            </w:r>
            <w:proofErr w:type="spellStart"/>
            <w:r>
              <w:rPr>
                <w:rFonts w:ascii="Arial" w:hAnsi="Arial" w:cs="Arial"/>
                <w:color w:val="404040"/>
                <w:sz w:val="20"/>
                <w:szCs w:val="20"/>
              </w:rPr>
              <w:t>T</w:t>
            </w:r>
            <w:r w:rsidRPr="00882309">
              <w:rPr>
                <w:rFonts w:ascii="Arial" w:hAnsi="Arial" w:cs="Arial"/>
                <w:color w:val="404040"/>
                <w:sz w:val="20"/>
                <w:szCs w:val="20"/>
              </w:rPr>
              <w:t>etrapak</w:t>
            </w:r>
            <w:proofErr w:type="spellEnd"/>
            <w:r w:rsidRPr="00882309">
              <w:rPr>
                <w:rFonts w:ascii="Arial" w:hAnsi="Arial" w:cs="Arial"/>
                <w:color w:val="404040"/>
                <w:sz w:val="20"/>
                <w:szCs w:val="20"/>
              </w:rPr>
              <w:t xml:space="preserve"> &amp; </w:t>
            </w:r>
            <w:r w:rsidR="00050A4A" w:rsidRPr="00882309">
              <w:rPr>
                <w:rFonts w:ascii="Arial" w:hAnsi="Arial" w:cs="Arial"/>
                <w:color w:val="404040"/>
                <w:sz w:val="20"/>
                <w:szCs w:val="20"/>
              </w:rPr>
              <w:t>PTT (KG/HH/YR)</w:t>
            </w:r>
          </w:p>
        </w:tc>
        <w:tc>
          <w:tcPr>
            <w:tcW w:w="338" w:type="pct"/>
            <w:shd w:val="clear" w:color="auto" w:fill="auto"/>
            <w:vAlign w:val="center"/>
          </w:tcPr>
          <w:p w14:paraId="7987542C" w14:textId="7A227A32"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18.0</w:t>
            </w:r>
          </w:p>
        </w:tc>
        <w:tc>
          <w:tcPr>
            <w:tcW w:w="338" w:type="pct"/>
            <w:shd w:val="clear" w:color="auto" w:fill="auto"/>
            <w:vAlign w:val="center"/>
          </w:tcPr>
          <w:p w14:paraId="57B5057B" w14:textId="5A986100"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13.6</w:t>
            </w:r>
          </w:p>
        </w:tc>
        <w:tc>
          <w:tcPr>
            <w:tcW w:w="338" w:type="pct"/>
            <w:shd w:val="clear" w:color="auto" w:fill="auto"/>
            <w:vAlign w:val="center"/>
          </w:tcPr>
          <w:p w14:paraId="56A0364B" w14:textId="5AD87F0A"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21.3</w:t>
            </w:r>
          </w:p>
        </w:tc>
        <w:tc>
          <w:tcPr>
            <w:tcW w:w="338" w:type="pct"/>
            <w:shd w:val="clear" w:color="auto" w:fill="auto"/>
            <w:vAlign w:val="center"/>
          </w:tcPr>
          <w:p w14:paraId="5B4FC9B0" w14:textId="7C2755AB"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12.1</w:t>
            </w:r>
          </w:p>
        </w:tc>
        <w:tc>
          <w:tcPr>
            <w:tcW w:w="338" w:type="pct"/>
            <w:shd w:val="clear" w:color="auto" w:fill="auto"/>
            <w:vAlign w:val="center"/>
          </w:tcPr>
          <w:p w14:paraId="1EF95B1A" w14:textId="21E351BA"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13.9</w:t>
            </w:r>
          </w:p>
        </w:tc>
        <w:tc>
          <w:tcPr>
            <w:tcW w:w="338" w:type="pct"/>
            <w:shd w:val="clear" w:color="auto" w:fill="auto"/>
            <w:vAlign w:val="center"/>
          </w:tcPr>
          <w:p w14:paraId="5F28B914" w14:textId="613B009A"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14.1</w:t>
            </w:r>
          </w:p>
        </w:tc>
        <w:tc>
          <w:tcPr>
            <w:tcW w:w="339" w:type="pct"/>
            <w:shd w:val="clear" w:color="auto" w:fill="auto"/>
            <w:vAlign w:val="center"/>
          </w:tcPr>
          <w:p w14:paraId="38511CCB" w14:textId="32826C26"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17.1</w:t>
            </w:r>
          </w:p>
        </w:tc>
        <w:tc>
          <w:tcPr>
            <w:tcW w:w="340" w:type="pct"/>
            <w:shd w:val="clear" w:color="auto" w:fill="auto"/>
            <w:vAlign w:val="center"/>
          </w:tcPr>
          <w:p w14:paraId="1ACA5A23" w14:textId="37D1F4AD"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15.8</w:t>
            </w:r>
          </w:p>
        </w:tc>
        <w:tc>
          <w:tcPr>
            <w:tcW w:w="340" w:type="pct"/>
            <w:shd w:val="clear" w:color="auto" w:fill="auto"/>
            <w:vAlign w:val="center"/>
          </w:tcPr>
          <w:p w14:paraId="5FF0A1A4" w14:textId="1708BCDE"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15.0</w:t>
            </w:r>
          </w:p>
        </w:tc>
        <w:tc>
          <w:tcPr>
            <w:tcW w:w="563" w:type="pct"/>
            <w:shd w:val="clear" w:color="auto" w:fill="auto"/>
            <w:vAlign w:val="center"/>
          </w:tcPr>
          <w:p w14:paraId="2D7601DF" w14:textId="1BB4E05C" w:rsidR="00050A4A" w:rsidRPr="00882309" w:rsidRDefault="00050A4A" w:rsidP="00050A4A">
            <w:pPr>
              <w:ind w:left="0"/>
              <w:jc w:val="center"/>
              <w:rPr>
                <w:rFonts w:ascii="Arial" w:hAnsi="Arial" w:cs="Arial"/>
                <w:color w:val="404040"/>
                <w:sz w:val="20"/>
                <w:szCs w:val="20"/>
              </w:rPr>
            </w:pPr>
            <w:r w:rsidRPr="00882309">
              <w:rPr>
                <w:rFonts w:ascii="Arial" w:hAnsi="Arial" w:cs="Arial"/>
                <w:color w:val="404040"/>
                <w:sz w:val="20"/>
                <w:szCs w:val="20"/>
              </w:rPr>
              <w:t>15.7</w:t>
            </w:r>
          </w:p>
        </w:tc>
      </w:tr>
    </w:tbl>
    <w:p w14:paraId="666711A9" w14:textId="77777777" w:rsidR="00683360" w:rsidRPr="007F63F3" w:rsidRDefault="00683360" w:rsidP="00683360">
      <w:pPr>
        <w:spacing w:after="240" w:line="360" w:lineRule="auto"/>
        <w:ind w:left="0"/>
        <w:jc w:val="both"/>
        <w:rPr>
          <w:lang w:eastAsia="en-US"/>
        </w:rPr>
      </w:pPr>
    </w:p>
    <w:p w14:paraId="1B1D7729" w14:textId="43318E4B" w:rsidR="00683360" w:rsidRDefault="0044726A" w:rsidP="00882309">
      <w:pPr>
        <w:pStyle w:val="MELmainbodytext"/>
        <w:rPr>
          <w:lang w:eastAsia="en-US"/>
        </w:rPr>
      </w:pPr>
      <w:r>
        <w:rPr>
          <w:lang w:eastAsia="en-US"/>
        </w:rPr>
        <w:t>Were it possible for households to remove the recyclable textile, disposable nappy and WEEE items from their residual waste then this would represent a minimisation of around 56.2kg/</w:t>
      </w:r>
      <w:proofErr w:type="spellStart"/>
      <w:r>
        <w:rPr>
          <w:lang w:eastAsia="en-US"/>
        </w:rPr>
        <w:t>hh</w:t>
      </w:r>
      <w:proofErr w:type="spellEnd"/>
      <w:r>
        <w:rPr>
          <w:lang w:eastAsia="en-US"/>
        </w:rPr>
        <w:t>/</w:t>
      </w:r>
      <w:proofErr w:type="spellStart"/>
      <w:r>
        <w:rPr>
          <w:lang w:eastAsia="en-US"/>
        </w:rPr>
        <w:t>yr</w:t>
      </w:r>
      <w:proofErr w:type="spellEnd"/>
      <w:r>
        <w:rPr>
          <w:lang w:eastAsia="en-US"/>
        </w:rPr>
        <w:t xml:space="preserve"> or 19.2% of the total residual </w:t>
      </w:r>
      <w:proofErr w:type="gramStart"/>
      <w:r>
        <w:rPr>
          <w:lang w:eastAsia="en-US"/>
        </w:rPr>
        <w:t>waste.</w:t>
      </w:r>
      <w:proofErr w:type="gramEnd"/>
      <w:r>
        <w:rPr>
          <w:lang w:eastAsia="en-US"/>
        </w:rPr>
        <w:t xml:space="preserve">  As a result, diversion could increase from 43.2% to 47.6% with no additional changes in the amount of recycling collected. </w:t>
      </w:r>
      <w:r w:rsidR="00BD32E8">
        <w:rPr>
          <w:lang w:eastAsia="en-US"/>
        </w:rPr>
        <w:t xml:space="preserve">Additionally, diverting </w:t>
      </w:r>
      <w:proofErr w:type="spellStart"/>
      <w:r w:rsidR="00BD32E8">
        <w:rPr>
          <w:lang w:eastAsia="en-US"/>
        </w:rPr>
        <w:t>Tetrapaks</w:t>
      </w:r>
      <w:proofErr w:type="spellEnd"/>
      <w:r w:rsidR="00BD32E8">
        <w:rPr>
          <w:lang w:eastAsia="en-US"/>
        </w:rPr>
        <w:t xml:space="preserve"> and </w:t>
      </w:r>
      <w:r w:rsidR="00E979D7">
        <w:rPr>
          <w:lang w:eastAsia="en-US"/>
        </w:rPr>
        <w:t>PTT</w:t>
      </w:r>
      <w:r w:rsidR="00BD32E8">
        <w:rPr>
          <w:lang w:eastAsia="en-US"/>
        </w:rPr>
        <w:t xml:space="preserve"> into the recycling scheme could raise this amount further to 5</w:t>
      </w:r>
      <w:r w:rsidR="00920693">
        <w:rPr>
          <w:lang w:eastAsia="en-US"/>
        </w:rPr>
        <w:t>0</w:t>
      </w:r>
      <w:r w:rsidR="00BD32E8">
        <w:rPr>
          <w:lang w:eastAsia="en-US"/>
        </w:rPr>
        <w:t>.</w:t>
      </w:r>
      <w:r w:rsidR="00920693">
        <w:rPr>
          <w:lang w:eastAsia="en-US"/>
        </w:rPr>
        <w:t>2</w:t>
      </w:r>
      <w:r w:rsidR="00BD32E8">
        <w:rPr>
          <w:lang w:eastAsia="en-US"/>
        </w:rPr>
        <w:t>%.</w:t>
      </w:r>
    </w:p>
    <w:p w14:paraId="09DD89F0" w14:textId="77777777" w:rsidR="00683360" w:rsidRDefault="00683360" w:rsidP="003C5834">
      <w:pPr>
        <w:spacing w:after="240" w:line="360" w:lineRule="auto"/>
        <w:ind w:left="0"/>
        <w:jc w:val="both"/>
        <w:rPr>
          <w:spacing w:val="-5"/>
          <w:lang w:eastAsia="en-US"/>
        </w:rPr>
      </w:pPr>
    </w:p>
    <w:p w14:paraId="0089251C" w14:textId="77777777" w:rsidR="007D7B0F" w:rsidRPr="007D7B0F" w:rsidRDefault="007D7B0F" w:rsidP="008C417E">
      <w:pPr>
        <w:pStyle w:val="MELMainsectionheader"/>
      </w:pPr>
      <w:bookmarkStart w:id="137" w:name="_Toc532995278"/>
      <w:r w:rsidRPr="007D7B0F">
        <w:lastRenderedPageBreak/>
        <w:t>Appendix</w:t>
      </w:r>
      <w:bookmarkEnd w:id="137"/>
    </w:p>
    <w:p w14:paraId="36D62C0B" w14:textId="77777777" w:rsidR="007D7B0F" w:rsidRDefault="007D7B0F">
      <w:pPr>
        <w:ind w:left="0"/>
        <w:rPr>
          <w:spacing w:val="-5"/>
          <w:lang w:eastAsia="en-US"/>
        </w:rPr>
      </w:pPr>
    </w:p>
    <w:p w14:paraId="45F4F50C" w14:textId="564EFD8A" w:rsidR="007D7B0F" w:rsidRPr="007D7B0F" w:rsidRDefault="007D7B0F" w:rsidP="00882309">
      <w:pPr>
        <w:pStyle w:val="MELmainbodytext"/>
        <w:rPr>
          <w:lang w:eastAsia="en-US"/>
        </w:rPr>
      </w:pPr>
      <w:r>
        <w:rPr>
          <w:lang w:eastAsia="en-US"/>
        </w:rPr>
        <w:t xml:space="preserve">Annual collected tonnage data for the kerbside waste and recycling collections is shown in table 3.  These tonnages can be applied to the percentage composition of hand sorted waste obtained from this survey.  Caution needs to be taken when applying these waste proportions to annual tonnages as the composition relates to the waste collected at the time of the survey only – and this may differ seasonally.  For </w:t>
      </w:r>
      <w:r w:rsidR="00354087">
        <w:rPr>
          <w:lang w:eastAsia="en-US"/>
        </w:rPr>
        <w:t>example,</w:t>
      </w:r>
      <w:r>
        <w:rPr>
          <w:lang w:eastAsia="en-US"/>
        </w:rPr>
        <w:t xml:space="preserve"> garden waste volumes will be drastically higher during certain months, therefore applying the percentage by weight figure for this (or any other) single phase survey to Salford annual tonnages will not accurately model what would be expected over a twelve month period. </w:t>
      </w:r>
    </w:p>
    <w:p w14:paraId="04138EFC" w14:textId="581C04E7" w:rsidR="007D7B0F" w:rsidRDefault="007D7B0F" w:rsidP="008C417E">
      <w:pPr>
        <w:pStyle w:val="MELHeader2"/>
      </w:pPr>
      <w:bookmarkStart w:id="138" w:name="_Toc532995279"/>
      <w:r w:rsidRPr="007D7B0F">
        <w:t>Tonnage composition – residual waste</w:t>
      </w:r>
      <w:bookmarkEnd w:id="138"/>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4632B4" w:rsidRPr="004632B4" w14:paraId="1A398376" w14:textId="2CB24E39"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5347A232" w14:textId="3534BB7A" w:rsidR="007D7B0F" w:rsidRPr="004632B4" w:rsidRDefault="00882309" w:rsidP="007D7B0F">
            <w:pPr>
              <w:ind w:left="0"/>
              <w:jc w:val="center"/>
              <w:rPr>
                <w:rFonts w:asciiTheme="minorHAnsi" w:hAnsiTheme="minorHAnsi"/>
                <w:b/>
                <w:sz w:val="20"/>
                <w:szCs w:val="20"/>
              </w:rPr>
            </w:pPr>
            <w:r w:rsidRPr="004632B4">
              <w:rPr>
                <w:rFonts w:asciiTheme="minorHAnsi" w:hAnsiTheme="minorHAnsi"/>
                <w:b/>
                <w:sz w:val="20"/>
                <w:szCs w:val="20"/>
              </w:rPr>
              <w:t>Recyclable materials</w:t>
            </w:r>
          </w:p>
        </w:tc>
        <w:tc>
          <w:tcPr>
            <w:tcW w:w="3021" w:type="dxa"/>
            <w:shd w:val="clear" w:color="auto" w:fill="F2F2F2" w:themeFill="background1" w:themeFillShade="F2"/>
            <w:tcMar>
              <w:top w:w="15" w:type="dxa"/>
              <w:left w:w="15" w:type="dxa"/>
              <w:bottom w:w="0" w:type="dxa"/>
              <w:right w:w="15" w:type="dxa"/>
            </w:tcMar>
            <w:vAlign w:val="center"/>
            <w:hideMark/>
          </w:tcPr>
          <w:p w14:paraId="7E26312D" w14:textId="4BD8FB1A" w:rsidR="007D7B0F" w:rsidRPr="004632B4" w:rsidRDefault="00882309" w:rsidP="007D7B0F">
            <w:pPr>
              <w:ind w:left="0"/>
              <w:jc w:val="center"/>
              <w:rPr>
                <w:rFonts w:asciiTheme="minorHAnsi" w:hAnsiTheme="minorHAnsi"/>
                <w:b/>
                <w:sz w:val="20"/>
                <w:szCs w:val="20"/>
              </w:rPr>
            </w:pPr>
            <w:r w:rsidRPr="004632B4">
              <w:rPr>
                <w:rFonts w:asciiTheme="minorHAnsi" w:hAnsiTheme="minorHAnsi"/>
                <w:b/>
                <w:sz w:val="20"/>
                <w:szCs w:val="20"/>
              </w:rPr>
              <w:t>% composition</w:t>
            </w:r>
          </w:p>
        </w:tc>
        <w:tc>
          <w:tcPr>
            <w:tcW w:w="3022" w:type="dxa"/>
            <w:shd w:val="clear" w:color="auto" w:fill="F2F2F2" w:themeFill="background1" w:themeFillShade="F2"/>
            <w:vAlign w:val="center"/>
          </w:tcPr>
          <w:p w14:paraId="4F6FBA78" w14:textId="2F856311" w:rsidR="007D7B0F" w:rsidRPr="004632B4" w:rsidRDefault="00882309" w:rsidP="007D7B0F">
            <w:pPr>
              <w:ind w:left="0"/>
              <w:jc w:val="center"/>
              <w:rPr>
                <w:rFonts w:asciiTheme="minorHAnsi" w:hAnsiTheme="minorHAnsi"/>
                <w:b/>
                <w:sz w:val="20"/>
                <w:szCs w:val="20"/>
              </w:rPr>
            </w:pPr>
            <w:r w:rsidRPr="004632B4">
              <w:rPr>
                <w:rFonts w:asciiTheme="minorHAnsi" w:hAnsiTheme="minorHAnsi"/>
                <w:b/>
                <w:sz w:val="20"/>
                <w:szCs w:val="20"/>
              </w:rPr>
              <w:t>Projected annual tonnage</w:t>
            </w:r>
          </w:p>
        </w:tc>
      </w:tr>
      <w:tr w:rsidR="0093440E" w:rsidRPr="004632B4" w14:paraId="799EB158" w14:textId="0C517EAA"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2B74FFF0" w14:textId="5C9BB6A7"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paper</w:t>
            </w:r>
          </w:p>
        </w:tc>
        <w:tc>
          <w:tcPr>
            <w:tcW w:w="3021" w:type="dxa"/>
            <w:shd w:val="clear" w:color="auto" w:fill="FFFFFF" w:themeFill="background1"/>
            <w:tcMar>
              <w:top w:w="15" w:type="dxa"/>
              <w:left w:w="15" w:type="dxa"/>
              <w:bottom w:w="0" w:type="dxa"/>
              <w:right w:w="15" w:type="dxa"/>
            </w:tcMar>
            <w:vAlign w:val="center"/>
            <w:hideMark/>
          </w:tcPr>
          <w:p w14:paraId="428B6B43" w14:textId="1D6DD8C7" w:rsidR="0093440E" w:rsidRPr="004632B4" w:rsidRDefault="0093440E" w:rsidP="0093440E">
            <w:pPr>
              <w:ind w:left="0"/>
              <w:jc w:val="center"/>
              <w:rPr>
                <w:rFonts w:asciiTheme="minorHAnsi" w:hAnsiTheme="minorHAnsi"/>
                <w:sz w:val="20"/>
                <w:szCs w:val="20"/>
              </w:rPr>
            </w:pPr>
            <w:r>
              <w:rPr>
                <w:color w:val="404040"/>
                <w:sz w:val="20"/>
                <w:szCs w:val="20"/>
              </w:rPr>
              <w:t>2.2%</w:t>
            </w:r>
          </w:p>
        </w:tc>
        <w:tc>
          <w:tcPr>
            <w:tcW w:w="3022" w:type="dxa"/>
            <w:shd w:val="clear" w:color="auto" w:fill="FFFFFF" w:themeFill="background1"/>
            <w:vAlign w:val="center"/>
          </w:tcPr>
          <w:p w14:paraId="2D74F6E8" w14:textId="25F17627" w:rsidR="0093440E" w:rsidRPr="004632B4" w:rsidRDefault="0093440E" w:rsidP="0093440E">
            <w:pPr>
              <w:ind w:left="0"/>
              <w:jc w:val="center"/>
              <w:rPr>
                <w:rFonts w:asciiTheme="minorHAnsi" w:hAnsiTheme="minorHAnsi"/>
                <w:sz w:val="20"/>
                <w:szCs w:val="20"/>
              </w:rPr>
            </w:pPr>
            <w:r>
              <w:rPr>
                <w:color w:val="404040"/>
                <w:sz w:val="20"/>
                <w:szCs w:val="20"/>
              </w:rPr>
              <w:t>989</w:t>
            </w:r>
          </w:p>
        </w:tc>
      </w:tr>
      <w:tr w:rsidR="0093440E" w:rsidRPr="004632B4" w14:paraId="34BA6B3E" w14:textId="7B30F021"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58066C29" w14:textId="109C868B"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card &amp; cardboard</w:t>
            </w:r>
          </w:p>
        </w:tc>
        <w:tc>
          <w:tcPr>
            <w:tcW w:w="3021" w:type="dxa"/>
            <w:shd w:val="clear" w:color="auto" w:fill="FFFFFF" w:themeFill="background1"/>
            <w:tcMar>
              <w:top w:w="15" w:type="dxa"/>
              <w:left w:w="15" w:type="dxa"/>
              <w:bottom w:w="0" w:type="dxa"/>
              <w:right w:w="15" w:type="dxa"/>
            </w:tcMar>
            <w:vAlign w:val="center"/>
            <w:hideMark/>
          </w:tcPr>
          <w:p w14:paraId="09705004" w14:textId="4DB88843" w:rsidR="0093440E" w:rsidRPr="004632B4" w:rsidRDefault="0093440E" w:rsidP="0093440E">
            <w:pPr>
              <w:ind w:left="0"/>
              <w:jc w:val="center"/>
              <w:rPr>
                <w:rFonts w:asciiTheme="minorHAnsi" w:hAnsiTheme="minorHAnsi"/>
                <w:sz w:val="20"/>
                <w:szCs w:val="20"/>
              </w:rPr>
            </w:pPr>
            <w:r>
              <w:rPr>
                <w:color w:val="404040"/>
                <w:sz w:val="20"/>
                <w:szCs w:val="20"/>
              </w:rPr>
              <w:t>2.6%</w:t>
            </w:r>
          </w:p>
        </w:tc>
        <w:tc>
          <w:tcPr>
            <w:tcW w:w="3022" w:type="dxa"/>
            <w:shd w:val="clear" w:color="auto" w:fill="FFFFFF" w:themeFill="background1"/>
            <w:vAlign w:val="center"/>
          </w:tcPr>
          <w:p w14:paraId="1F7917A1" w14:textId="153EF317" w:rsidR="0093440E" w:rsidRPr="004632B4" w:rsidRDefault="0093440E" w:rsidP="0093440E">
            <w:pPr>
              <w:ind w:left="0"/>
              <w:jc w:val="center"/>
              <w:rPr>
                <w:rFonts w:asciiTheme="minorHAnsi" w:hAnsiTheme="minorHAnsi"/>
                <w:sz w:val="20"/>
                <w:szCs w:val="20"/>
              </w:rPr>
            </w:pPr>
            <w:r>
              <w:rPr>
                <w:color w:val="404040"/>
                <w:sz w:val="20"/>
                <w:szCs w:val="20"/>
              </w:rPr>
              <w:t>1,168</w:t>
            </w:r>
          </w:p>
        </w:tc>
      </w:tr>
      <w:tr w:rsidR="0093440E" w:rsidRPr="004632B4" w14:paraId="2C84D2FA" w14:textId="038C35DD"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6EB0EF6E" w14:textId="050F39B1"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Plastic bottles</w:t>
            </w:r>
          </w:p>
        </w:tc>
        <w:tc>
          <w:tcPr>
            <w:tcW w:w="3021" w:type="dxa"/>
            <w:shd w:val="clear" w:color="auto" w:fill="FFFFFF" w:themeFill="background1"/>
            <w:tcMar>
              <w:top w:w="15" w:type="dxa"/>
              <w:left w:w="15" w:type="dxa"/>
              <w:bottom w:w="0" w:type="dxa"/>
              <w:right w:w="15" w:type="dxa"/>
            </w:tcMar>
            <w:vAlign w:val="center"/>
            <w:hideMark/>
          </w:tcPr>
          <w:p w14:paraId="14DE3ADC" w14:textId="4A507991" w:rsidR="0093440E" w:rsidRPr="004632B4" w:rsidRDefault="0093440E" w:rsidP="0093440E">
            <w:pPr>
              <w:ind w:left="0"/>
              <w:jc w:val="center"/>
              <w:rPr>
                <w:rFonts w:asciiTheme="minorHAnsi" w:hAnsiTheme="minorHAnsi"/>
                <w:sz w:val="20"/>
                <w:szCs w:val="20"/>
              </w:rPr>
            </w:pPr>
            <w:r>
              <w:rPr>
                <w:color w:val="404040"/>
                <w:sz w:val="20"/>
                <w:szCs w:val="20"/>
              </w:rPr>
              <w:t>1.4%</w:t>
            </w:r>
          </w:p>
        </w:tc>
        <w:tc>
          <w:tcPr>
            <w:tcW w:w="3022" w:type="dxa"/>
            <w:shd w:val="clear" w:color="auto" w:fill="FFFFFF" w:themeFill="background1"/>
            <w:vAlign w:val="center"/>
          </w:tcPr>
          <w:p w14:paraId="34FAFF81" w14:textId="249382F4" w:rsidR="0093440E" w:rsidRPr="004632B4" w:rsidRDefault="0093440E" w:rsidP="0093440E">
            <w:pPr>
              <w:ind w:left="0"/>
              <w:jc w:val="center"/>
              <w:rPr>
                <w:rFonts w:asciiTheme="minorHAnsi" w:hAnsiTheme="minorHAnsi"/>
                <w:sz w:val="20"/>
                <w:szCs w:val="20"/>
              </w:rPr>
            </w:pPr>
            <w:r>
              <w:rPr>
                <w:color w:val="404040"/>
                <w:sz w:val="20"/>
                <w:szCs w:val="20"/>
              </w:rPr>
              <w:t>618</w:t>
            </w:r>
          </w:p>
        </w:tc>
      </w:tr>
      <w:tr w:rsidR="0093440E" w:rsidRPr="004632B4" w14:paraId="01A8D911" w14:textId="1C28D5C0"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7E9E9E7A" w14:textId="08C0B045"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glass</w:t>
            </w:r>
          </w:p>
        </w:tc>
        <w:tc>
          <w:tcPr>
            <w:tcW w:w="3021" w:type="dxa"/>
            <w:shd w:val="clear" w:color="auto" w:fill="FFFFFF" w:themeFill="background1"/>
            <w:tcMar>
              <w:top w:w="15" w:type="dxa"/>
              <w:left w:w="15" w:type="dxa"/>
              <w:bottom w:w="0" w:type="dxa"/>
              <w:right w:w="15" w:type="dxa"/>
            </w:tcMar>
            <w:vAlign w:val="center"/>
            <w:hideMark/>
          </w:tcPr>
          <w:p w14:paraId="2632B079" w14:textId="68DA1691" w:rsidR="0093440E" w:rsidRPr="004632B4" w:rsidRDefault="0093440E" w:rsidP="0093440E">
            <w:pPr>
              <w:ind w:left="0"/>
              <w:jc w:val="center"/>
              <w:rPr>
                <w:rFonts w:asciiTheme="minorHAnsi" w:hAnsiTheme="minorHAnsi"/>
                <w:sz w:val="20"/>
                <w:szCs w:val="20"/>
              </w:rPr>
            </w:pPr>
            <w:r>
              <w:rPr>
                <w:color w:val="404040"/>
                <w:sz w:val="20"/>
                <w:szCs w:val="20"/>
              </w:rPr>
              <w:t>1.7%</w:t>
            </w:r>
          </w:p>
        </w:tc>
        <w:tc>
          <w:tcPr>
            <w:tcW w:w="3022" w:type="dxa"/>
            <w:shd w:val="clear" w:color="auto" w:fill="FFFFFF" w:themeFill="background1"/>
            <w:vAlign w:val="center"/>
          </w:tcPr>
          <w:p w14:paraId="659CF114" w14:textId="5DD0222F" w:rsidR="0093440E" w:rsidRPr="004632B4" w:rsidRDefault="0093440E" w:rsidP="0093440E">
            <w:pPr>
              <w:ind w:left="0"/>
              <w:jc w:val="center"/>
              <w:rPr>
                <w:rFonts w:asciiTheme="minorHAnsi" w:hAnsiTheme="minorHAnsi"/>
                <w:sz w:val="20"/>
                <w:szCs w:val="20"/>
              </w:rPr>
            </w:pPr>
            <w:r>
              <w:rPr>
                <w:color w:val="404040"/>
                <w:sz w:val="20"/>
                <w:szCs w:val="20"/>
              </w:rPr>
              <w:t>745</w:t>
            </w:r>
          </w:p>
        </w:tc>
      </w:tr>
      <w:tr w:rsidR="0093440E" w:rsidRPr="004632B4" w14:paraId="074EEF5C" w14:textId="50D96D4C"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459C231D" w14:textId="4ED1DCB2"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metals</w:t>
            </w:r>
          </w:p>
        </w:tc>
        <w:tc>
          <w:tcPr>
            <w:tcW w:w="3021" w:type="dxa"/>
            <w:shd w:val="clear" w:color="auto" w:fill="FFFFFF" w:themeFill="background1"/>
            <w:tcMar>
              <w:top w:w="15" w:type="dxa"/>
              <w:left w:w="15" w:type="dxa"/>
              <w:bottom w:w="0" w:type="dxa"/>
              <w:right w:w="15" w:type="dxa"/>
            </w:tcMar>
            <w:vAlign w:val="center"/>
            <w:hideMark/>
          </w:tcPr>
          <w:p w14:paraId="11FBE362" w14:textId="1869BEC8" w:rsidR="0093440E" w:rsidRPr="004632B4" w:rsidRDefault="0093440E" w:rsidP="0093440E">
            <w:pPr>
              <w:ind w:left="0"/>
              <w:jc w:val="center"/>
              <w:rPr>
                <w:rFonts w:asciiTheme="minorHAnsi" w:hAnsiTheme="minorHAnsi"/>
                <w:sz w:val="20"/>
                <w:szCs w:val="20"/>
              </w:rPr>
            </w:pPr>
            <w:r>
              <w:rPr>
                <w:color w:val="404040"/>
                <w:sz w:val="20"/>
                <w:szCs w:val="20"/>
              </w:rPr>
              <w:t>1.9%</w:t>
            </w:r>
          </w:p>
        </w:tc>
        <w:tc>
          <w:tcPr>
            <w:tcW w:w="3022" w:type="dxa"/>
            <w:shd w:val="clear" w:color="auto" w:fill="FFFFFF" w:themeFill="background1"/>
            <w:vAlign w:val="center"/>
          </w:tcPr>
          <w:p w14:paraId="4042DF11" w14:textId="4E74C7DE" w:rsidR="0093440E" w:rsidRPr="004632B4" w:rsidRDefault="0093440E" w:rsidP="0093440E">
            <w:pPr>
              <w:ind w:left="0"/>
              <w:jc w:val="center"/>
              <w:rPr>
                <w:rFonts w:asciiTheme="minorHAnsi" w:hAnsiTheme="minorHAnsi"/>
                <w:sz w:val="20"/>
                <w:szCs w:val="20"/>
              </w:rPr>
            </w:pPr>
            <w:r>
              <w:rPr>
                <w:color w:val="404040"/>
                <w:sz w:val="20"/>
                <w:szCs w:val="20"/>
              </w:rPr>
              <w:t>848</w:t>
            </w:r>
          </w:p>
        </w:tc>
      </w:tr>
      <w:tr w:rsidR="0093440E" w:rsidRPr="004632B4" w14:paraId="6C3C17A6" w14:textId="60745C93"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7A415E35" w14:textId="46BED5F6"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food waste</w:t>
            </w:r>
          </w:p>
        </w:tc>
        <w:tc>
          <w:tcPr>
            <w:tcW w:w="3021" w:type="dxa"/>
            <w:shd w:val="clear" w:color="auto" w:fill="FFFFFF" w:themeFill="background1"/>
            <w:tcMar>
              <w:top w:w="15" w:type="dxa"/>
              <w:left w:w="15" w:type="dxa"/>
              <w:bottom w:w="0" w:type="dxa"/>
              <w:right w:w="15" w:type="dxa"/>
            </w:tcMar>
            <w:vAlign w:val="center"/>
            <w:hideMark/>
          </w:tcPr>
          <w:p w14:paraId="38C80387" w14:textId="1C4EB954" w:rsidR="0093440E" w:rsidRPr="004632B4" w:rsidRDefault="0093440E" w:rsidP="0093440E">
            <w:pPr>
              <w:ind w:left="0"/>
              <w:jc w:val="center"/>
              <w:rPr>
                <w:rFonts w:asciiTheme="minorHAnsi" w:hAnsiTheme="minorHAnsi"/>
                <w:sz w:val="20"/>
                <w:szCs w:val="20"/>
              </w:rPr>
            </w:pPr>
            <w:r>
              <w:rPr>
                <w:color w:val="404040"/>
                <w:sz w:val="20"/>
                <w:szCs w:val="20"/>
              </w:rPr>
              <w:t>28.1%</w:t>
            </w:r>
          </w:p>
        </w:tc>
        <w:tc>
          <w:tcPr>
            <w:tcW w:w="3022" w:type="dxa"/>
            <w:shd w:val="clear" w:color="auto" w:fill="FFFFFF" w:themeFill="background1"/>
            <w:vAlign w:val="center"/>
          </w:tcPr>
          <w:p w14:paraId="6B106597" w14:textId="13A8276E" w:rsidR="0093440E" w:rsidRPr="004632B4" w:rsidRDefault="0093440E" w:rsidP="0093440E">
            <w:pPr>
              <w:ind w:left="0"/>
              <w:jc w:val="center"/>
              <w:rPr>
                <w:rFonts w:asciiTheme="minorHAnsi" w:hAnsiTheme="minorHAnsi"/>
                <w:sz w:val="20"/>
                <w:szCs w:val="20"/>
              </w:rPr>
            </w:pPr>
            <w:r>
              <w:rPr>
                <w:color w:val="404040"/>
                <w:sz w:val="20"/>
                <w:szCs w:val="20"/>
              </w:rPr>
              <w:t>12,618</w:t>
            </w:r>
          </w:p>
        </w:tc>
      </w:tr>
      <w:tr w:rsidR="0093440E" w:rsidRPr="004632B4" w14:paraId="3E6C1045" w14:textId="6F164B29"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586431B1" w14:textId="3A21DB5F"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garden waste</w:t>
            </w:r>
          </w:p>
        </w:tc>
        <w:tc>
          <w:tcPr>
            <w:tcW w:w="3021" w:type="dxa"/>
            <w:shd w:val="clear" w:color="auto" w:fill="FFFFFF" w:themeFill="background1"/>
            <w:tcMar>
              <w:top w:w="15" w:type="dxa"/>
              <w:left w:w="15" w:type="dxa"/>
              <w:bottom w:w="0" w:type="dxa"/>
              <w:right w:w="15" w:type="dxa"/>
            </w:tcMar>
            <w:vAlign w:val="center"/>
            <w:hideMark/>
          </w:tcPr>
          <w:p w14:paraId="16D32CD8" w14:textId="79B9675E" w:rsidR="0093440E" w:rsidRPr="004632B4" w:rsidRDefault="0093440E" w:rsidP="0093440E">
            <w:pPr>
              <w:ind w:left="0"/>
              <w:jc w:val="center"/>
              <w:rPr>
                <w:rFonts w:asciiTheme="minorHAnsi" w:hAnsiTheme="minorHAnsi"/>
                <w:sz w:val="20"/>
                <w:szCs w:val="20"/>
              </w:rPr>
            </w:pPr>
            <w:r>
              <w:rPr>
                <w:color w:val="404040"/>
                <w:sz w:val="20"/>
                <w:szCs w:val="20"/>
              </w:rPr>
              <w:t>0.8%</w:t>
            </w:r>
          </w:p>
        </w:tc>
        <w:tc>
          <w:tcPr>
            <w:tcW w:w="3022" w:type="dxa"/>
            <w:shd w:val="clear" w:color="auto" w:fill="FFFFFF" w:themeFill="background1"/>
            <w:vAlign w:val="center"/>
          </w:tcPr>
          <w:p w14:paraId="454E6718" w14:textId="475919DB" w:rsidR="0093440E" w:rsidRPr="004632B4" w:rsidRDefault="0093440E" w:rsidP="0093440E">
            <w:pPr>
              <w:ind w:left="0"/>
              <w:jc w:val="center"/>
              <w:rPr>
                <w:rFonts w:asciiTheme="minorHAnsi" w:hAnsiTheme="minorHAnsi"/>
                <w:sz w:val="20"/>
                <w:szCs w:val="20"/>
              </w:rPr>
            </w:pPr>
            <w:r>
              <w:rPr>
                <w:color w:val="404040"/>
                <w:sz w:val="20"/>
                <w:szCs w:val="20"/>
              </w:rPr>
              <w:t>356</w:t>
            </w:r>
          </w:p>
        </w:tc>
      </w:tr>
      <w:tr w:rsidR="0093440E" w:rsidRPr="004632B4" w14:paraId="35E2479D" w14:textId="6BD5DFA7"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52B8EA93" w14:textId="00318E1D"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pet bedding</w:t>
            </w:r>
          </w:p>
        </w:tc>
        <w:tc>
          <w:tcPr>
            <w:tcW w:w="3021" w:type="dxa"/>
            <w:shd w:val="clear" w:color="auto" w:fill="FFFFFF" w:themeFill="background1"/>
            <w:tcMar>
              <w:top w:w="15" w:type="dxa"/>
              <w:left w:w="15" w:type="dxa"/>
              <w:bottom w:w="0" w:type="dxa"/>
              <w:right w:w="15" w:type="dxa"/>
            </w:tcMar>
            <w:vAlign w:val="center"/>
            <w:hideMark/>
          </w:tcPr>
          <w:p w14:paraId="1B0BFC7F" w14:textId="32F817D3" w:rsidR="0093440E" w:rsidRPr="004632B4" w:rsidRDefault="0093440E" w:rsidP="0093440E">
            <w:pPr>
              <w:ind w:left="0"/>
              <w:jc w:val="center"/>
              <w:rPr>
                <w:rFonts w:asciiTheme="minorHAnsi" w:hAnsiTheme="minorHAnsi"/>
                <w:sz w:val="20"/>
                <w:szCs w:val="20"/>
              </w:rPr>
            </w:pPr>
            <w:r>
              <w:rPr>
                <w:color w:val="404040"/>
                <w:sz w:val="20"/>
                <w:szCs w:val="20"/>
              </w:rPr>
              <w:t>1.7%</w:t>
            </w:r>
          </w:p>
        </w:tc>
        <w:tc>
          <w:tcPr>
            <w:tcW w:w="3022" w:type="dxa"/>
            <w:shd w:val="clear" w:color="auto" w:fill="FFFFFF" w:themeFill="background1"/>
            <w:vAlign w:val="center"/>
          </w:tcPr>
          <w:p w14:paraId="06F20501" w14:textId="6BC52FF8" w:rsidR="0093440E" w:rsidRPr="004632B4" w:rsidRDefault="0093440E" w:rsidP="0093440E">
            <w:pPr>
              <w:ind w:left="0"/>
              <w:jc w:val="center"/>
              <w:rPr>
                <w:rFonts w:asciiTheme="minorHAnsi" w:hAnsiTheme="minorHAnsi"/>
                <w:sz w:val="20"/>
                <w:szCs w:val="20"/>
              </w:rPr>
            </w:pPr>
            <w:r>
              <w:rPr>
                <w:color w:val="404040"/>
                <w:sz w:val="20"/>
                <w:szCs w:val="20"/>
              </w:rPr>
              <w:t>773</w:t>
            </w:r>
          </w:p>
        </w:tc>
      </w:tr>
      <w:tr w:rsidR="0093440E" w:rsidRPr="004632B4" w14:paraId="09881B83" w14:textId="77777777" w:rsidTr="004632B4">
        <w:trPr>
          <w:trHeight w:val="503"/>
        </w:trPr>
        <w:tc>
          <w:tcPr>
            <w:tcW w:w="3021" w:type="dxa"/>
            <w:shd w:val="clear" w:color="auto" w:fill="FFFFFF" w:themeFill="background1"/>
            <w:noWrap/>
            <w:tcMar>
              <w:top w:w="15" w:type="dxa"/>
              <w:left w:w="15" w:type="dxa"/>
              <w:bottom w:w="0" w:type="dxa"/>
              <w:right w:w="15" w:type="dxa"/>
            </w:tcMar>
            <w:vAlign w:val="center"/>
          </w:tcPr>
          <w:p w14:paraId="3A1DDD55" w14:textId="281E0F3F"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Non kerbside recyclable</w:t>
            </w:r>
          </w:p>
        </w:tc>
        <w:tc>
          <w:tcPr>
            <w:tcW w:w="3021" w:type="dxa"/>
            <w:shd w:val="clear" w:color="auto" w:fill="FFFFFF" w:themeFill="background1"/>
            <w:noWrap/>
            <w:tcMar>
              <w:top w:w="15" w:type="dxa"/>
              <w:left w:w="15" w:type="dxa"/>
              <w:bottom w:w="0" w:type="dxa"/>
              <w:right w:w="15" w:type="dxa"/>
            </w:tcMar>
            <w:vAlign w:val="center"/>
          </w:tcPr>
          <w:p w14:paraId="26C0D3F5" w14:textId="2CFC0D6F" w:rsidR="0093440E" w:rsidRPr="004632B4" w:rsidRDefault="0093440E" w:rsidP="0093440E">
            <w:pPr>
              <w:ind w:left="0"/>
              <w:jc w:val="center"/>
              <w:rPr>
                <w:rFonts w:asciiTheme="minorHAnsi" w:hAnsiTheme="minorHAnsi"/>
                <w:sz w:val="20"/>
                <w:szCs w:val="20"/>
              </w:rPr>
            </w:pPr>
            <w:r>
              <w:rPr>
                <w:color w:val="404040"/>
                <w:sz w:val="20"/>
                <w:szCs w:val="20"/>
              </w:rPr>
              <w:t>59.6%</w:t>
            </w:r>
          </w:p>
        </w:tc>
        <w:tc>
          <w:tcPr>
            <w:tcW w:w="3022" w:type="dxa"/>
            <w:shd w:val="clear" w:color="auto" w:fill="FFFFFF" w:themeFill="background1"/>
            <w:vAlign w:val="center"/>
          </w:tcPr>
          <w:p w14:paraId="4E901BD2" w14:textId="6B802E2A" w:rsidR="0093440E" w:rsidRPr="004632B4" w:rsidRDefault="0093440E" w:rsidP="0093440E">
            <w:pPr>
              <w:ind w:left="0"/>
              <w:jc w:val="center"/>
              <w:rPr>
                <w:rFonts w:asciiTheme="minorHAnsi" w:hAnsiTheme="minorHAnsi"/>
                <w:sz w:val="20"/>
                <w:szCs w:val="20"/>
              </w:rPr>
            </w:pPr>
            <w:r>
              <w:rPr>
                <w:color w:val="404040"/>
                <w:sz w:val="20"/>
                <w:szCs w:val="20"/>
              </w:rPr>
              <w:t>26,778</w:t>
            </w:r>
          </w:p>
        </w:tc>
      </w:tr>
      <w:tr w:rsidR="0093440E" w:rsidRPr="004632B4" w14:paraId="0DF249AC" w14:textId="0DB6AA3E" w:rsidTr="004632B4">
        <w:trPr>
          <w:trHeight w:val="503"/>
        </w:trPr>
        <w:tc>
          <w:tcPr>
            <w:tcW w:w="3021" w:type="dxa"/>
            <w:shd w:val="clear" w:color="auto" w:fill="FFFFFF" w:themeFill="background1"/>
            <w:noWrap/>
            <w:tcMar>
              <w:top w:w="15" w:type="dxa"/>
              <w:left w:w="15" w:type="dxa"/>
              <w:bottom w:w="0" w:type="dxa"/>
              <w:right w:w="15" w:type="dxa"/>
            </w:tcMar>
            <w:vAlign w:val="center"/>
            <w:hideMark/>
          </w:tcPr>
          <w:p w14:paraId="44E223B5" w14:textId="1FE1E130"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shd w:val="clear" w:color="auto" w:fill="FFFFFF" w:themeFill="background1"/>
            <w:noWrap/>
            <w:tcMar>
              <w:top w:w="15" w:type="dxa"/>
              <w:left w:w="15" w:type="dxa"/>
              <w:bottom w:w="0" w:type="dxa"/>
              <w:right w:w="15" w:type="dxa"/>
            </w:tcMar>
            <w:vAlign w:val="center"/>
            <w:hideMark/>
          </w:tcPr>
          <w:p w14:paraId="3280B025" w14:textId="2A3039CA" w:rsidR="0093440E" w:rsidRPr="004632B4" w:rsidRDefault="0093440E" w:rsidP="0093440E">
            <w:pPr>
              <w:ind w:left="0"/>
              <w:jc w:val="center"/>
              <w:rPr>
                <w:rFonts w:asciiTheme="minorHAnsi" w:hAnsiTheme="minorHAnsi"/>
                <w:sz w:val="20"/>
                <w:szCs w:val="20"/>
              </w:rPr>
            </w:pPr>
            <w:r>
              <w:rPr>
                <w:color w:val="404040"/>
                <w:sz w:val="20"/>
                <w:szCs w:val="20"/>
              </w:rPr>
              <w:t>100.0%</w:t>
            </w:r>
          </w:p>
        </w:tc>
        <w:tc>
          <w:tcPr>
            <w:tcW w:w="3022" w:type="dxa"/>
            <w:shd w:val="clear" w:color="auto" w:fill="FFFFFF" w:themeFill="background1"/>
            <w:vAlign w:val="center"/>
          </w:tcPr>
          <w:p w14:paraId="33ADCCD0" w14:textId="209088CA" w:rsidR="0093440E" w:rsidRPr="004632B4" w:rsidRDefault="0093440E" w:rsidP="0093440E">
            <w:pPr>
              <w:ind w:left="0"/>
              <w:jc w:val="center"/>
              <w:rPr>
                <w:rFonts w:asciiTheme="minorHAnsi" w:hAnsiTheme="minorHAnsi"/>
                <w:sz w:val="20"/>
                <w:szCs w:val="20"/>
              </w:rPr>
            </w:pPr>
            <w:r>
              <w:rPr>
                <w:color w:val="404040"/>
                <w:sz w:val="20"/>
                <w:szCs w:val="20"/>
              </w:rPr>
              <w:t>44,895</w:t>
            </w:r>
          </w:p>
        </w:tc>
      </w:tr>
      <w:tr w:rsidR="004632B4" w:rsidRPr="004632B4" w14:paraId="19AC9695" w14:textId="2D971B8F" w:rsidTr="004632B4">
        <w:trPr>
          <w:trHeight w:val="503"/>
        </w:trPr>
        <w:tc>
          <w:tcPr>
            <w:tcW w:w="3021" w:type="dxa"/>
            <w:shd w:val="clear" w:color="auto" w:fill="A6A6A6" w:themeFill="background1" w:themeFillShade="A6"/>
            <w:tcMar>
              <w:top w:w="15" w:type="dxa"/>
              <w:left w:w="15" w:type="dxa"/>
              <w:bottom w:w="0" w:type="dxa"/>
              <w:right w:w="15" w:type="dxa"/>
            </w:tcMar>
            <w:vAlign w:val="center"/>
            <w:hideMark/>
          </w:tcPr>
          <w:p w14:paraId="2300F0E0" w14:textId="12C1ECB3" w:rsidR="004632B4" w:rsidRPr="004632B4" w:rsidRDefault="00882309" w:rsidP="00882309">
            <w:pPr>
              <w:ind w:left="0"/>
              <w:jc w:val="center"/>
              <w:rPr>
                <w:rFonts w:asciiTheme="minorHAnsi" w:hAnsiTheme="minorHAnsi"/>
                <w:b/>
                <w:sz w:val="20"/>
                <w:szCs w:val="20"/>
              </w:rPr>
            </w:pPr>
            <w:r w:rsidRPr="004632B4">
              <w:rPr>
                <w:rFonts w:asciiTheme="minorHAnsi" w:hAnsiTheme="minorHAnsi"/>
                <w:b/>
                <w:sz w:val="20"/>
                <w:szCs w:val="20"/>
              </w:rPr>
              <w:t>Recyclables by bin</w:t>
            </w:r>
          </w:p>
        </w:tc>
        <w:tc>
          <w:tcPr>
            <w:tcW w:w="3021" w:type="dxa"/>
            <w:shd w:val="clear" w:color="auto" w:fill="A6A6A6" w:themeFill="background1" w:themeFillShade="A6"/>
            <w:tcMar>
              <w:top w:w="15" w:type="dxa"/>
              <w:left w:w="15" w:type="dxa"/>
              <w:bottom w:w="0" w:type="dxa"/>
              <w:right w:w="15" w:type="dxa"/>
            </w:tcMar>
            <w:vAlign w:val="center"/>
            <w:hideMark/>
          </w:tcPr>
          <w:p w14:paraId="76258D59" w14:textId="50AE661C" w:rsidR="004632B4" w:rsidRPr="004632B4" w:rsidRDefault="00882309" w:rsidP="004632B4">
            <w:pPr>
              <w:ind w:left="0"/>
              <w:jc w:val="center"/>
              <w:rPr>
                <w:rFonts w:asciiTheme="minorHAnsi" w:hAnsiTheme="minorHAnsi"/>
                <w:b/>
                <w:sz w:val="20"/>
                <w:szCs w:val="20"/>
              </w:rPr>
            </w:pPr>
            <w:r w:rsidRPr="004632B4">
              <w:rPr>
                <w:rFonts w:asciiTheme="minorHAnsi" w:hAnsiTheme="minorHAnsi"/>
                <w:b/>
                <w:sz w:val="20"/>
                <w:szCs w:val="20"/>
              </w:rPr>
              <w:t>% Composition</w:t>
            </w:r>
          </w:p>
        </w:tc>
        <w:tc>
          <w:tcPr>
            <w:tcW w:w="3022" w:type="dxa"/>
            <w:shd w:val="clear" w:color="auto" w:fill="A6A6A6" w:themeFill="background1" w:themeFillShade="A6"/>
            <w:vAlign w:val="center"/>
          </w:tcPr>
          <w:p w14:paraId="1909082E" w14:textId="2F6A896D" w:rsidR="004632B4" w:rsidRPr="004632B4" w:rsidRDefault="00882309" w:rsidP="004632B4">
            <w:pPr>
              <w:ind w:left="0"/>
              <w:jc w:val="center"/>
              <w:rPr>
                <w:rFonts w:asciiTheme="minorHAnsi" w:hAnsiTheme="minorHAnsi"/>
                <w:b/>
                <w:sz w:val="20"/>
                <w:szCs w:val="20"/>
              </w:rPr>
            </w:pPr>
            <w:r w:rsidRPr="004632B4">
              <w:rPr>
                <w:rFonts w:asciiTheme="minorHAnsi" w:hAnsiTheme="minorHAnsi"/>
                <w:b/>
                <w:sz w:val="20"/>
                <w:szCs w:val="20"/>
              </w:rPr>
              <w:t>Projected annual tonnage</w:t>
            </w:r>
          </w:p>
        </w:tc>
      </w:tr>
      <w:tr w:rsidR="0093440E" w:rsidRPr="004632B4" w14:paraId="04E5EE3B" w14:textId="0A8B8E47"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0D19805D" w14:textId="525963F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Pulpable recyclables</w:t>
            </w:r>
          </w:p>
        </w:tc>
        <w:tc>
          <w:tcPr>
            <w:tcW w:w="3021" w:type="dxa"/>
            <w:shd w:val="clear" w:color="auto" w:fill="FFFFFF" w:themeFill="background1"/>
            <w:tcMar>
              <w:top w:w="15" w:type="dxa"/>
              <w:left w:w="15" w:type="dxa"/>
              <w:bottom w:w="0" w:type="dxa"/>
              <w:right w:w="15" w:type="dxa"/>
            </w:tcMar>
            <w:vAlign w:val="center"/>
            <w:hideMark/>
          </w:tcPr>
          <w:p w14:paraId="265E2609" w14:textId="7C9D35E0" w:rsidR="0093440E" w:rsidRPr="004632B4" w:rsidRDefault="0093440E" w:rsidP="0093440E">
            <w:pPr>
              <w:ind w:left="0"/>
              <w:jc w:val="center"/>
              <w:rPr>
                <w:rFonts w:asciiTheme="minorHAnsi" w:hAnsiTheme="minorHAnsi"/>
                <w:sz w:val="20"/>
                <w:szCs w:val="20"/>
              </w:rPr>
            </w:pPr>
            <w:r>
              <w:rPr>
                <w:color w:val="404040"/>
                <w:sz w:val="20"/>
                <w:szCs w:val="20"/>
              </w:rPr>
              <w:t>4.8%</w:t>
            </w:r>
          </w:p>
        </w:tc>
        <w:tc>
          <w:tcPr>
            <w:tcW w:w="3022" w:type="dxa"/>
            <w:shd w:val="clear" w:color="auto" w:fill="FFFFFF" w:themeFill="background1"/>
            <w:vAlign w:val="center"/>
          </w:tcPr>
          <w:p w14:paraId="26DDEACC" w14:textId="57CCE1F5" w:rsidR="0093440E" w:rsidRPr="004632B4" w:rsidRDefault="0093440E" w:rsidP="0093440E">
            <w:pPr>
              <w:ind w:left="0"/>
              <w:jc w:val="center"/>
              <w:rPr>
                <w:rFonts w:asciiTheme="minorHAnsi" w:hAnsiTheme="minorHAnsi"/>
                <w:sz w:val="20"/>
                <w:szCs w:val="20"/>
              </w:rPr>
            </w:pPr>
            <w:r>
              <w:rPr>
                <w:color w:val="404040"/>
                <w:sz w:val="20"/>
                <w:szCs w:val="20"/>
              </w:rPr>
              <w:t>3,365</w:t>
            </w:r>
          </w:p>
        </w:tc>
      </w:tr>
      <w:tr w:rsidR="0093440E" w:rsidRPr="004632B4" w14:paraId="1A7E2E0D" w14:textId="2A856602"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03F10170" w14:textId="356004C1"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Co-mingled recyclables</w:t>
            </w:r>
          </w:p>
        </w:tc>
        <w:tc>
          <w:tcPr>
            <w:tcW w:w="3021" w:type="dxa"/>
            <w:shd w:val="clear" w:color="auto" w:fill="FFFFFF" w:themeFill="background1"/>
            <w:tcMar>
              <w:top w:w="15" w:type="dxa"/>
              <w:left w:w="15" w:type="dxa"/>
              <w:bottom w:w="0" w:type="dxa"/>
              <w:right w:w="15" w:type="dxa"/>
            </w:tcMar>
            <w:vAlign w:val="center"/>
            <w:hideMark/>
          </w:tcPr>
          <w:p w14:paraId="4FD0DB69" w14:textId="689C483C" w:rsidR="0093440E" w:rsidRPr="004632B4" w:rsidRDefault="0093440E" w:rsidP="0093440E">
            <w:pPr>
              <w:ind w:left="0"/>
              <w:jc w:val="center"/>
              <w:rPr>
                <w:rFonts w:asciiTheme="minorHAnsi" w:hAnsiTheme="minorHAnsi"/>
                <w:sz w:val="20"/>
                <w:szCs w:val="20"/>
              </w:rPr>
            </w:pPr>
            <w:r>
              <w:rPr>
                <w:color w:val="404040"/>
                <w:sz w:val="20"/>
                <w:szCs w:val="20"/>
              </w:rPr>
              <w:t>4.9%</w:t>
            </w:r>
          </w:p>
        </w:tc>
        <w:tc>
          <w:tcPr>
            <w:tcW w:w="3022" w:type="dxa"/>
            <w:shd w:val="clear" w:color="auto" w:fill="FFFFFF" w:themeFill="background1"/>
            <w:vAlign w:val="center"/>
          </w:tcPr>
          <w:p w14:paraId="5AA722A8" w14:textId="6D36B23C" w:rsidR="0093440E" w:rsidRPr="004632B4" w:rsidRDefault="0093440E" w:rsidP="0093440E">
            <w:pPr>
              <w:ind w:left="0"/>
              <w:jc w:val="center"/>
              <w:rPr>
                <w:rFonts w:asciiTheme="minorHAnsi" w:hAnsiTheme="minorHAnsi"/>
                <w:sz w:val="20"/>
                <w:szCs w:val="20"/>
              </w:rPr>
            </w:pPr>
            <w:r>
              <w:rPr>
                <w:color w:val="404040"/>
                <w:sz w:val="20"/>
                <w:szCs w:val="20"/>
              </w:rPr>
              <w:t>3,451</w:t>
            </w:r>
          </w:p>
        </w:tc>
      </w:tr>
      <w:tr w:rsidR="0093440E" w:rsidRPr="004632B4" w14:paraId="424EBD35" w14:textId="58E96F41"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75B97991" w14:textId="73CDB8FE"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Organic recyclables</w:t>
            </w:r>
          </w:p>
        </w:tc>
        <w:tc>
          <w:tcPr>
            <w:tcW w:w="3021" w:type="dxa"/>
            <w:shd w:val="clear" w:color="auto" w:fill="FFFFFF" w:themeFill="background1"/>
            <w:tcMar>
              <w:top w:w="15" w:type="dxa"/>
              <w:left w:w="15" w:type="dxa"/>
              <w:bottom w:w="0" w:type="dxa"/>
              <w:right w:w="15" w:type="dxa"/>
            </w:tcMar>
            <w:vAlign w:val="center"/>
            <w:hideMark/>
          </w:tcPr>
          <w:p w14:paraId="6779AF80" w14:textId="250B7A78" w:rsidR="0093440E" w:rsidRPr="004632B4" w:rsidRDefault="0093440E" w:rsidP="0093440E">
            <w:pPr>
              <w:ind w:left="0"/>
              <w:jc w:val="center"/>
              <w:rPr>
                <w:rFonts w:asciiTheme="minorHAnsi" w:hAnsiTheme="minorHAnsi"/>
                <w:sz w:val="20"/>
                <w:szCs w:val="20"/>
              </w:rPr>
            </w:pPr>
            <w:r>
              <w:rPr>
                <w:color w:val="404040"/>
                <w:sz w:val="20"/>
                <w:szCs w:val="20"/>
              </w:rPr>
              <w:t>30.6%</w:t>
            </w:r>
          </w:p>
        </w:tc>
        <w:tc>
          <w:tcPr>
            <w:tcW w:w="3022" w:type="dxa"/>
            <w:shd w:val="clear" w:color="auto" w:fill="FFFFFF" w:themeFill="background1"/>
            <w:vAlign w:val="center"/>
          </w:tcPr>
          <w:p w14:paraId="0E5E03DB" w14:textId="1D5FC65F" w:rsidR="0093440E" w:rsidRPr="004632B4" w:rsidRDefault="0093440E" w:rsidP="0093440E">
            <w:pPr>
              <w:ind w:left="0"/>
              <w:jc w:val="center"/>
              <w:rPr>
                <w:rFonts w:asciiTheme="minorHAnsi" w:hAnsiTheme="minorHAnsi"/>
                <w:sz w:val="20"/>
                <w:szCs w:val="20"/>
              </w:rPr>
            </w:pPr>
            <w:r>
              <w:rPr>
                <w:color w:val="404040"/>
                <w:sz w:val="20"/>
                <w:szCs w:val="20"/>
              </w:rPr>
              <w:t>21,449</w:t>
            </w:r>
          </w:p>
        </w:tc>
      </w:tr>
      <w:tr w:rsidR="0093440E" w:rsidRPr="004632B4" w14:paraId="7A84D7F2" w14:textId="47C6A9F9" w:rsidTr="004632B4">
        <w:trPr>
          <w:trHeight w:val="503"/>
        </w:trPr>
        <w:tc>
          <w:tcPr>
            <w:tcW w:w="3021" w:type="dxa"/>
            <w:shd w:val="clear" w:color="auto" w:fill="FFFFFF" w:themeFill="background1"/>
            <w:tcMar>
              <w:top w:w="15" w:type="dxa"/>
              <w:left w:w="15" w:type="dxa"/>
              <w:bottom w:w="0" w:type="dxa"/>
              <w:right w:w="15" w:type="dxa"/>
            </w:tcMar>
            <w:vAlign w:val="center"/>
            <w:hideMark/>
          </w:tcPr>
          <w:p w14:paraId="61BD6FD2" w14:textId="22DFEABB"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lastRenderedPageBreak/>
              <w:t>Total recyclable</w:t>
            </w:r>
          </w:p>
        </w:tc>
        <w:tc>
          <w:tcPr>
            <w:tcW w:w="3021" w:type="dxa"/>
            <w:shd w:val="clear" w:color="auto" w:fill="FFFFFF" w:themeFill="background1"/>
            <w:tcMar>
              <w:top w:w="15" w:type="dxa"/>
              <w:left w:w="15" w:type="dxa"/>
              <w:bottom w:w="0" w:type="dxa"/>
              <w:right w:w="15" w:type="dxa"/>
            </w:tcMar>
            <w:vAlign w:val="center"/>
            <w:hideMark/>
          </w:tcPr>
          <w:p w14:paraId="3B77B5C3" w14:textId="7379DD35" w:rsidR="0093440E" w:rsidRPr="004632B4" w:rsidRDefault="0093440E" w:rsidP="0093440E">
            <w:pPr>
              <w:ind w:left="0"/>
              <w:jc w:val="center"/>
              <w:rPr>
                <w:rFonts w:asciiTheme="minorHAnsi" w:hAnsiTheme="minorHAnsi"/>
                <w:sz w:val="20"/>
                <w:szCs w:val="20"/>
              </w:rPr>
            </w:pPr>
            <w:r>
              <w:rPr>
                <w:color w:val="404040"/>
                <w:sz w:val="20"/>
                <w:szCs w:val="20"/>
              </w:rPr>
              <w:t>40.4%</w:t>
            </w:r>
          </w:p>
        </w:tc>
        <w:tc>
          <w:tcPr>
            <w:tcW w:w="3022" w:type="dxa"/>
            <w:shd w:val="clear" w:color="auto" w:fill="FFFFFF" w:themeFill="background1"/>
            <w:vAlign w:val="center"/>
          </w:tcPr>
          <w:p w14:paraId="2B737EE3" w14:textId="1293F50C" w:rsidR="0093440E" w:rsidRPr="004632B4" w:rsidRDefault="0093440E" w:rsidP="0093440E">
            <w:pPr>
              <w:ind w:left="0"/>
              <w:jc w:val="center"/>
              <w:rPr>
                <w:rFonts w:asciiTheme="minorHAnsi" w:hAnsiTheme="minorHAnsi"/>
                <w:sz w:val="20"/>
                <w:szCs w:val="20"/>
              </w:rPr>
            </w:pPr>
            <w:r>
              <w:rPr>
                <w:color w:val="404040"/>
                <w:sz w:val="20"/>
                <w:szCs w:val="20"/>
              </w:rPr>
              <w:t>28,265</w:t>
            </w:r>
          </w:p>
        </w:tc>
      </w:tr>
    </w:tbl>
    <w:p w14:paraId="4CDC5E18" w14:textId="143CDF54" w:rsidR="004632B4" w:rsidRDefault="007D7B0F" w:rsidP="008C417E">
      <w:pPr>
        <w:pStyle w:val="MELHeader2"/>
      </w:pPr>
      <w:r>
        <w:rPr>
          <w:spacing w:val="-5"/>
        </w:rPr>
        <w:t xml:space="preserve"> </w:t>
      </w:r>
      <w:bookmarkStart w:id="139" w:name="_Toc532995280"/>
      <w:r w:rsidR="004632B4" w:rsidRPr="007D7B0F">
        <w:t xml:space="preserve">Tonnage composition – </w:t>
      </w:r>
      <w:r w:rsidR="004632B4">
        <w:t>pulpable recycling</w:t>
      </w:r>
      <w:bookmarkEnd w:id="139"/>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4632B4" w:rsidRPr="004632B4" w14:paraId="7344DCAE"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3D12A599" w14:textId="5FFE1B11" w:rsidR="004632B4" w:rsidRPr="00882309" w:rsidRDefault="00882309" w:rsidP="004632B4">
            <w:pPr>
              <w:ind w:left="0"/>
              <w:jc w:val="center"/>
              <w:rPr>
                <w:rFonts w:asciiTheme="minorHAnsi" w:hAnsiTheme="minorHAnsi"/>
                <w:b/>
                <w:sz w:val="20"/>
                <w:szCs w:val="20"/>
              </w:rPr>
            </w:pPr>
            <w:r w:rsidRPr="00882309">
              <w:rPr>
                <w:rFonts w:asciiTheme="minorHAnsi" w:hAnsiTheme="minorHAnsi"/>
                <w:b/>
                <w:sz w:val="20"/>
                <w:szCs w:val="20"/>
              </w:rPr>
              <w:t>Recyclable materials</w:t>
            </w:r>
          </w:p>
        </w:tc>
        <w:tc>
          <w:tcPr>
            <w:tcW w:w="3021" w:type="dxa"/>
            <w:shd w:val="clear" w:color="auto" w:fill="F2F2F2" w:themeFill="background1" w:themeFillShade="F2"/>
            <w:tcMar>
              <w:top w:w="15" w:type="dxa"/>
              <w:left w:w="15" w:type="dxa"/>
              <w:bottom w:w="0" w:type="dxa"/>
              <w:right w:w="15" w:type="dxa"/>
            </w:tcMar>
            <w:vAlign w:val="center"/>
            <w:hideMark/>
          </w:tcPr>
          <w:p w14:paraId="0F67AF82" w14:textId="5B09F4C6" w:rsidR="004632B4" w:rsidRPr="00882309" w:rsidRDefault="00882309" w:rsidP="004632B4">
            <w:pPr>
              <w:ind w:left="0"/>
              <w:jc w:val="center"/>
              <w:rPr>
                <w:rFonts w:asciiTheme="minorHAnsi" w:hAnsiTheme="minorHAnsi"/>
                <w:b/>
                <w:sz w:val="20"/>
                <w:szCs w:val="20"/>
              </w:rPr>
            </w:pPr>
            <w:r w:rsidRPr="00882309">
              <w:rPr>
                <w:rFonts w:asciiTheme="minorHAnsi" w:hAnsiTheme="minorHAnsi"/>
                <w:b/>
                <w:sz w:val="20"/>
                <w:szCs w:val="20"/>
              </w:rPr>
              <w:t>% composition</w:t>
            </w:r>
          </w:p>
        </w:tc>
        <w:tc>
          <w:tcPr>
            <w:tcW w:w="3022" w:type="dxa"/>
            <w:shd w:val="clear" w:color="auto" w:fill="F2F2F2" w:themeFill="background1" w:themeFillShade="F2"/>
            <w:vAlign w:val="center"/>
          </w:tcPr>
          <w:p w14:paraId="17C4C84C" w14:textId="29607B77" w:rsidR="004632B4" w:rsidRPr="00882309" w:rsidRDefault="00882309" w:rsidP="004632B4">
            <w:pPr>
              <w:ind w:left="0"/>
              <w:jc w:val="center"/>
              <w:rPr>
                <w:rFonts w:asciiTheme="minorHAnsi" w:hAnsiTheme="minorHAnsi"/>
                <w:b/>
                <w:sz w:val="20"/>
                <w:szCs w:val="20"/>
              </w:rPr>
            </w:pPr>
            <w:r w:rsidRPr="00882309">
              <w:rPr>
                <w:rFonts w:asciiTheme="minorHAnsi" w:hAnsiTheme="minorHAnsi"/>
                <w:b/>
                <w:sz w:val="20"/>
                <w:szCs w:val="20"/>
              </w:rPr>
              <w:t>Projected annual tonnage</w:t>
            </w:r>
          </w:p>
        </w:tc>
      </w:tr>
      <w:tr w:rsidR="0093440E" w:rsidRPr="004632B4" w14:paraId="0A88E24E" w14:textId="77777777" w:rsidTr="00D63284">
        <w:trPr>
          <w:trHeight w:val="503"/>
        </w:trPr>
        <w:tc>
          <w:tcPr>
            <w:tcW w:w="3021" w:type="dxa"/>
            <w:shd w:val="clear" w:color="000000" w:fill="FFFFFF"/>
            <w:tcMar>
              <w:top w:w="15" w:type="dxa"/>
              <w:left w:w="15" w:type="dxa"/>
              <w:bottom w:w="0" w:type="dxa"/>
              <w:right w:w="15" w:type="dxa"/>
            </w:tcMar>
            <w:vAlign w:val="center"/>
            <w:hideMark/>
          </w:tcPr>
          <w:p w14:paraId="33D2ED95" w14:textId="7BF8D5A9"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paper</w:t>
            </w:r>
          </w:p>
        </w:tc>
        <w:tc>
          <w:tcPr>
            <w:tcW w:w="3021" w:type="dxa"/>
            <w:shd w:val="clear" w:color="auto" w:fill="auto"/>
            <w:tcMar>
              <w:top w:w="15" w:type="dxa"/>
              <w:left w:w="15" w:type="dxa"/>
              <w:bottom w:w="0" w:type="dxa"/>
              <w:right w:w="15" w:type="dxa"/>
            </w:tcMar>
            <w:vAlign w:val="center"/>
            <w:hideMark/>
          </w:tcPr>
          <w:p w14:paraId="3DF13609" w14:textId="72C6A734" w:rsidR="0093440E" w:rsidRPr="004632B4" w:rsidRDefault="0093440E" w:rsidP="0093440E">
            <w:pPr>
              <w:ind w:left="0"/>
              <w:jc w:val="center"/>
              <w:rPr>
                <w:rFonts w:asciiTheme="minorHAnsi" w:hAnsiTheme="minorHAnsi"/>
                <w:sz w:val="20"/>
                <w:szCs w:val="20"/>
              </w:rPr>
            </w:pPr>
            <w:r>
              <w:rPr>
                <w:color w:val="404040"/>
                <w:sz w:val="20"/>
                <w:szCs w:val="20"/>
              </w:rPr>
              <w:t>37.4%</w:t>
            </w:r>
          </w:p>
        </w:tc>
        <w:tc>
          <w:tcPr>
            <w:tcW w:w="3022" w:type="dxa"/>
            <w:shd w:val="clear" w:color="auto" w:fill="auto"/>
            <w:vAlign w:val="center"/>
          </w:tcPr>
          <w:p w14:paraId="69B2C6FE" w14:textId="63AEBA62" w:rsidR="0093440E" w:rsidRPr="004632B4" w:rsidRDefault="0093440E" w:rsidP="0093440E">
            <w:pPr>
              <w:ind w:left="0"/>
              <w:jc w:val="center"/>
              <w:rPr>
                <w:rFonts w:asciiTheme="minorHAnsi" w:hAnsiTheme="minorHAnsi"/>
                <w:sz w:val="20"/>
                <w:szCs w:val="20"/>
              </w:rPr>
            </w:pPr>
            <w:r>
              <w:rPr>
                <w:color w:val="404040"/>
                <w:sz w:val="20"/>
                <w:szCs w:val="20"/>
              </w:rPr>
              <w:t>3,452</w:t>
            </w:r>
          </w:p>
        </w:tc>
      </w:tr>
      <w:tr w:rsidR="0093440E" w:rsidRPr="004632B4" w14:paraId="1892D38F" w14:textId="77777777" w:rsidTr="00D63284">
        <w:trPr>
          <w:trHeight w:val="503"/>
        </w:trPr>
        <w:tc>
          <w:tcPr>
            <w:tcW w:w="3021" w:type="dxa"/>
            <w:shd w:val="clear" w:color="000000" w:fill="FFFFFF"/>
            <w:tcMar>
              <w:top w:w="15" w:type="dxa"/>
              <w:left w:w="15" w:type="dxa"/>
              <w:bottom w:w="0" w:type="dxa"/>
              <w:right w:w="15" w:type="dxa"/>
            </w:tcMar>
            <w:vAlign w:val="center"/>
            <w:hideMark/>
          </w:tcPr>
          <w:p w14:paraId="405E909E" w14:textId="1F809DA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06DEE5C7" w14:textId="179CC5B2" w:rsidR="0093440E" w:rsidRPr="004632B4" w:rsidRDefault="0093440E" w:rsidP="0093440E">
            <w:pPr>
              <w:ind w:left="0"/>
              <w:jc w:val="center"/>
              <w:rPr>
                <w:rFonts w:asciiTheme="minorHAnsi" w:hAnsiTheme="minorHAnsi"/>
                <w:sz w:val="20"/>
                <w:szCs w:val="20"/>
              </w:rPr>
            </w:pPr>
            <w:r>
              <w:rPr>
                <w:color w:val="404040"/>
                <w:sz w:val="20"/>
                <w:szCs w:val="20"/>
              </w:rPr>
              <w:t>46.0%</w:t>
            </w:r>
          </w:p>
        </w:tc>
        <w:tc>
          <w:tcPr>
            <w:tcW w:w="3022" w:type="dxa"/>
            <w:shd w:val="clear" w:color="auto" w:fill="auto"/>
            <w:vAlign w:val="center"/>
          </w:tcPr>
          <w:p w14:paraId="3021B7BE" w14:textId="1397DEB6" w:rsidR="0093440E" w:rsidRPr="004632B4" w:rsidRDefault="0093440E" w:rsidP="0093440E">
            <w:pPr>
              <w:ind w:left="0"/>
              <w:jc w:val="center"/>
              <w:rPr>
                <w:rFonts w:asciiTheme="minorHAnsi" w:hAnsiTheme="minorHAnsi"/>
                <w:sz w:val="20"/>
                <w:szCs w:val="20"/>
              </w:rPr>
            </w:pPr>
            <w:r>
              <w:rPr>
                <w:color w:val="404040"/>
                <w:sz w:val="20"/>
                <w:szCs w:val="20"/>
              </w:rPr>
              <w:t>4,249</w:t>
            </w:r>
          </w:p>
        </w:tc>
      </w:tr>
      <w:tr w:rsidR="0093440E" w:rsidRPr="004632B4" w14:paraId="1AE23B2B" w14:textId="77777777" w:rsidTr="00D63284">
        <w:trPr>
          <w:trHeight w:val="503"/>
        </w:trPr>
        <w:tc>
          <w:tcPr>
            <w:tcW w:w="3021" w:type="dxa"/>
            <w:shd w:val="clear" w:color="000000" w:fill="FFFFFF"/>
            <w:tcMar>
              <w:top w:w="15" w:type="dxa"/>
              <w:left w:w="15" w:type="dxa"/>
              <w:bottom w:w="0" w:type="dxa"/>
              <w:right w:w="15" w:type="dxa"/>
            </w:tcMar>
            <w:vAlign w:val="center"/>
            <w:hideMark/>
          </w:tcPr>
          <w:p w14:paraId="53CADF21" w14:textId="39CAD9E7"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Plastic bottles</w:t>
            </w:r>
          </w:p>
        </w:tc>
        <w:tc>
          <w:tcPr>
            <w:tcW w:w="3021" w:type="dxa"/>
            <w:shd w:val="clear" w:color="auto" w:fill="auto"/>
            <w:tcMar>
              <w:top w:w="15" w:type="dxa"/>
              <w:left w:w="15" w:type="dxa"/>
              <w:bottom w:w="0" w:type="dxa"/>
              <w:right w:w="15" w:type="dxa"/>
            </w:tcMar>
            <w:vAlign w:val="center"/>
            <w:hideMark/>
          </w:tcPr>
          <w:p w14:paraId="28DEC816" w14:textId="099D2916" w:rsidR="0093440E" w:rsidRPr="004632B4" w:rsidRDefault="0093440E" w:rsidP="0093440E">
            <w:pPr>
              <w:ind w:left="0"/>
              <w:jc w:val="center"/>
              <w:rPr>
                <w:rFonts w:asciiTheme="minorHAnsi" w:hAnsiTheme="minorHAnsi"/>
                <w:sz w:val="20"/>
                <w:szCs w:val="20"/>
              </w:rPr>
            </w:pPr>
            <w:r>
              <w:rPr>
                <w:color w:val="404040"/>
                <w:sz w:val="20"/>
                <w:szCs w:val="20"/>
              </w:rPr>
              <w:t>0.2%</w:t>
            </w:r>
          </w:p>
        </w:tc>
        <w:tc>
          <w:tcPr>
            <w:tcW w:w="3022" w:type="dxa"/>
            <w:shd w:val="clear" w:color="auto" w:fill="auto"/>
            <w:vAlign w:val="center"/>
          </w:tcPr>
          <w:p w14:paraId="05AEB855" w14:textId="7A2224E2" w:rsidR="0093440E" w:rsidRPr="004632B4" w:rsidRDefault="0093440E" w:rsidP="0093440E">
            <w:pPr>
              <w:ind w:left="0"/>
              <w:jc w:val="center"/>
              <w:rPr>
                <w:rFonts w:asciiTheme="minorHAnsi" w:hAnsiTheme="minorHAnsi"/>
                <w:sz w:val="20"/>
                <w:szCs w:val="20"/>
              </w:rPr>
            </w:pPr>
            <w:r>
              <w:rPr>
                <w:color w:val="404040"/>
                <w:sz w:val="20"/>
                <w:szCs w:val="20"/>
              </w:rPr>
              <w:t>20</w:t>
            </w:r>
          </w:p>
        </w:tc>
      </w:tr>
      <w:tr w:rsidR="0093440E" w:rsidRPr="004632B4" w14:paraId="507CCCFE" w14:textId="77777777" w:rsidTr="00D63284">
        <w:trPr>
          <w:trHeight w:val="503"/>
        </w:trPr>
        <w:tc>
          <w:tcPr>
            <w:tcW w:w="3021" w:type="dxa"/>
            <w:shd w:val="clear" w:color="000000" w:fill="FFFFFF"/>
            <w:tcMar>
              <w:top w:w="15" w:type="dxa"/>
              <w:left w:w="15" w:type="dxa"/>
              <w:bottom w:w="0" w:type="dxa"/>
              <w:right w:w="15" w:type="dxa"/>
            </w:tcMar>
            <w:vAlign w:val="center"/>
            <w:hideMark/>
          </w:tcPr>
          <w:p w14:paraId="7404B37D" w14:textId="0F5DADBB"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glass</w:t>
            </w:r>
          </w:p>
        </w:tc>
        <w:tc>
          <w:tcPr>
            <w:tcW w:w="3021" w:type="dxa"/>
            <w:shd w:val="clear" w:color="auto" w:fill="auto"/>
            <w:tcMar>
              <w:top w:w="15" w:type="dxa"/>
              <w:left w:w="15" w:type="dxa"/>
              <w:bottom w:w="0" w:type="dxa"/>
              <w:right w:w="15" w:type="dxa"/>
            </w:tcMar>
            <w:vAlign w:val="center"/>
            <w:hideMark/>
          </w:tcPr>
          <w:p w14:paraId="7366BE90" w14:textId="65756C15" w:rsidR="0093440E" w:rsidRPr="004632B4" w:rsidRDefault="0093440E" w:rsidP="0093440E">
            <w:pPr>
              <w:ind w:left="0"/>
              <w:jc w:val="center"/>
              <w:rPr>
                <w:rFonts w:asciiTheme="minorHAnsi" w:hAnsiTheme="minorHAnsi"/>
                <w:sz w:val="20"/>
                <w:szCs w:val="20"/>
              </w:rPr>
            </w:pPr>
            <w:r>
              <w:rPr>
                <w:color w:val="404040"/>
                <w:sz w:val="20"/>
                <w:szCs w:val="20"/>
              </w:rPr>
              <w:t>0.4%</w:t>
            </w:r>
          </w:p>
        </w:tc>
        <w:tc>
          <w:tcPr>
            <w:tcW w:w="3022" w:type="dxa"/>
            <w:shd w:val="clear" w:color="auto" w:fill="auto"/>
            <w:vAlign w:val="center"/>
          </w:tcPr>
          <w:p w14:paraId="47A999C4" w14:textId="3EB05104" w:rsidR="0093440E" w:rsidRPr="004632B4" w:rsidRDefault="0093440E" w:rsidP="0093440E">
            <w:pPr>
              <w:ind w:left="0"/>
              <w:jc w:val="center"/>
              <w:rPr>
                <w:rFonts w:asciiTheme="minorHAnsi" w:hAnsiTheme="minorHAnsi"/>
                <w:sz w:val="20"/>
                <w:szCs w:val="20"/>
              </w:rPr>
            </w:pPr>
            <w:r>
              <w:rPr>
                <w:color w:val="404040"/>
                <w:sz w:val="20"/>
                <w:szCs w:val="20"/>
              </w:rPr>
              <w:t>37</w:t>
            </w:r>
          </w:p>
        </w:tc>
      </w:tr>
      <w:tr w:rsidR="0093440E" w:rsidRPr="004632B4" w14:paraId="7F332B82" w14:textId="77777777" w:rsidTr="00D63284">
        <w:trPr>
          <w:trHeight w:val="503"/>
        </w:trPr>
        <w:tc>
          <w:tcPr>
            <w:tcW w:w="3021" w:type="dxa"/>
            <w:shd w:val="clear" w:color="000000" w:fill="FFFFFF"/>
            <w:tcMar>
              <w:top w:w="15" w:type="dxa"/>
              <w:left w:w="15" w:type="dxa"/>
              <w:bottom w:w="0" w:type="dxa"/>
              <w:right w:w="15" w:type="dxa"/>
            </w:tcMar>
            <w:vAlign w:val="center"/>
            <w:hideMark/>
          </w:tcPr>
          <w:p w14:paraId="5ED10F7A" w14:textId="522D6619"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metals</w:t>
            </w:r>
          </w:p>
        </w:tc>
        <w:tc>
          <w:tcPr>
            <w:tcW w:w="3021" w:type="dxa"/>
            <w:shd w:val="clear" w:color="auto" w:fill="auto"/>
            <w:tcMar>
              <w:top w:w="15" w:type="dxa"/>
              <w:left w:w="15" w:type="dxa"/>
              <w:bottom w:w="0" w:type="dxa"/>
              <w:right w:w="15" w:type="dxa"/>
            </w:tcMar>
            <w:vAlign w:val="center"/>
            <w:hideMark/>
          </w:tcPr>
          <w:p w14:paraId="154BA80B" w14:textId="3F3B6696" w:rsidR="0093440E" w:rsidRPr="004632B4" w:rsidRDefault="0093440E" w:rsidP="0093440E">
            <w:pPr>
              <w:ind w:left="0"/>
              <w:jc w:val="center"/>
              <w:rPr>
                <w:rFonts w:asciiTheme="minorHAnsi" w:hAnsiTheme="minorHAnsi"/>
                <w:sz w:val="20"/>
                <w:szCs w:val="20"/>
              </w:rPr>
            </w:pPr>
            <w:r>
              <w:rPr>
                <w:color w:val="404040"/>
                <w:sz w:val="20"/>
                <w:szCs w:val="20"/>
              </w:rPr>
              <w:t>0.2%</w:t>
            </w:r>
          </w:p>
        </w:tc>
        <w:tc>
          <w:tcPr>
            <w:tcW w:w="3022" w:type="dxa"/>
            <w:shd w:val="clear" w:color="auto" w:fill="auto"/>
            <w:vAlign w:val="center"/>
          </w:tcPr>
          <w:p w14:paraId="127A76FB" w14:textId="4D4FDFF5" w:rsidR="0093440E" w:rsidRPr="004632B4" w:rsidRDefault="0093440E" w:rsidP="0093440E">
            <w:pPr>
              <w:ind w:left="0"/>
              <w:jc w:val="center"/>
              <w:rPr>
                <w:rFonts w:asciiTheme="minorHAnsi" w:hAnsiTheme="minorHAnsi"/>
                <w:sz w:val="20"/>
                <w:szCs w:val="20"/>
              </w:rPr>
            </w:pPr>
            <w:r>
              <w:rPr>
                <w:color w:val="404040"/>
                <w:sz w:val="20"/>
                <w:szCs w:val="20"/>
              </w:rPr>
              <w:t>20</w:t>
            </w:r>
          </w:p>
        </w:tc>
      </w:tr>
      <w:tr w:rsidR="0093440E" w:rsidRPr="004632B4" w14:paraId="7C20102B" w14:textId="77777777" w:rsidTr="00D63284">
        <w:trPr>
          <w:trHeight w:val="503"/>
        </w:trPr>
        <w:tc>
          <w:tcPr>
            <w:tcW w:w="3021" w:type="dxa"/>
            <w:shd w:val="clear" w:color="000000" w:fill="FFFFFF"/>
            <w:tcMar>
              <w:top w:w="15" w:type="dxa"/>
              <w:left w:w="15" w:type="dxa"/>
              <w:bottom w:w="0" w:type="dxa"/>
              <w:right w:w="15" w:type="dxa"/>
            </w:tcMar>
            <w:vAlign w:val="center"/>
            <w:hideMark/>
          </w:tcPr>
          <w:p w14:paraId="6919207F" w14:textId="0C4A0B6F"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food waste</w:t>
            </w:r>
          </w:p>
        </w:tc>
        <w:tc>
          <w:tcPr>
            <w:tcW w:w="3021" w:type="dxa"/>
            <w:shd w:val="clear" w:color="auto" w:fill="auto"/>
            <w:tcMar>
              <w:top w:w="15" w:type="dxa"/>
              <w:left w:w="15" w:type="dxa"/>
              <w:bottom w:w="0" w:type="dxa"/>
              <w:right w:w="15" w:type="dxa"/>
            </w:tcMar>
            <w:vAlign w:val="center"/>
            <w:hideMark/>
          </w:tcPr>
          <w:p w14:paraId="04009529" w14:textId="6662DA8F" w:rsidR="0093440E" w:rsidRPr="004632B4" w:rsidRDefault="0093440E" w:rsidP="0093440E">
            <w:pPr>
              <w:ind w:left="0"/>
              <w:jc w:val="center"/>
              <w:rPr>
                <w:rFonts w:asciiTheme="minorHAnsi" w:hAnsiTheme="minorHAnsi"/>
                <w:sz w:val="20"/>
                <w:szCs w:val="20"/>
              </w:rPr>
            </w:pPr>
            <w:r>
              <w:rPr>
                <w:color w:val="404040"/>
                <w:sz w:val="20"/>
                <w:szCs w:val="20"/>
              </w:rPr>
              <w:t>1.6%</w:t>
            </w:r>
          </w:p>
        </w:tc>
        <w:tc>
          <w:tcPr>
            <w:tcW w:w="3022" w:type="dxa"/>
            <w:shd w:val="clear" w:color="auto" w:fill="auto"/>
            <w:vAlign w:val="center"/>
          </w:tcPr>
          <w:p w14:paraId="25670463" w14:textId="13251BA2" w:rsidR="0093440E" w:rsidRPr="004632B4" w:rsidRDefault="0093440E" w:rsidP="0093440E">
            <w:pPr>
              <w:ind w:left="0"/>
              <w:jc w:val="center"/>
              <w:rPr>
                <w:rFonts w:asciiTheme="minorHAnsi" w:hAnsiTheme="minorHAnsi"/>
                <w:sz w:val="20"/>
                <w:szCs w:val="20"/>
              </w:rPr>
            </w:pPr>
            <w:r>
              <w:rPr>
                <w:color w:val="404040"/>
                <w:sz w:val="20"/>
                <w:szCs w:val="20"/>
              </w:rPr>
              <w:t>150</w:t>
            </w:r>
          </w:p>
        </w:tc>
      </w:tr>
      <w:tr w:rsidR="0093440E" w:rsidRPr="004632B4" w14:paraId="4D1FE112" w14:textId="77777777" w:rsidTr="00D63284">
        <w:trPr>
          <w:trHeight w:val="503"/>
        </w:trPr>
        <w:tc>
          <w:tcPr>
            <w:tcW w:w="3021" w:type="dxa"/>
            <w:shd w:val="clear" w:color="000000" w:fill="FFFFFF"/>
            <w:tcMar>
              <w:top w:w="15" w:type="dxa"/>
              <w:left w:w="15" w:type="dxa"/>
              <w:bottom w:w="0" w:type="dxa"/>
              <w:right w:w="15" w:type="dxa"/>
            </w:tcMar>
            <w:vAlign w:val="center"/>
            <w:hideMark/>
          </w:tcPr>
          <w:p w14:paraId="75194963" w14:textId="55066A65"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garden waste</w:t>
            </w:r>
          </w:p>
        </w:tc>
        <w:tc>
          <w:tcPr>
            <w:tcW w:w="3021" w:type="dxa"/>
            <w:shd w:val="clear" w:color="auto" w:fill="auto"/>
            <w:tcMar>
              <w:top w:w="15" w:type="dxa"/>
              <w:left w:w="15" w:type="dxa"/>
              <w:bottom w:w="0" w:type="dxa"/>
              <w:right w:w="15" w:type="dxa"/>
            </w:tcMar>
            <w:vAlign w:val="center"/>
            <w:hideMark/>
          </w:tcPr>
          <w:p w14:paraId="66216043" w14:textId="08B5162C" w:rsidR="0093440E" w:rsidRPr="004632B4" w:rsidRDefault="0093440E" w:rsidP="0093440E">
            <w:pPr>
              <w:ind w:left="0"/>
              <w:jc w:val="center"/>
              <w:rPr>
                <w:rFonts w:asciiTheme="minorHAnsi" w:hAnsiTheme="minorHAnsi"/>
                <w:sz w:val="20"/>
                <w:szCs w:val="20"/>
              </w:rPr>
            </w:pPr>
            <w:r>
              <w:rPr>
                <w:color w:val="404040"/>
                <w:sz w:val="20"/>
                <w:szCs w:val="20"/>
              </w:rPr>
              <w:t>0.1%</w:t>
            </w:r>
          </w:p>
        </w:tc>
        <w:tc>
          <w:tcPr>
            <w:tcW w:w="3022" w:type="dxa"/>
            <w:shd w:val="clear" w:color="auto" w:fill="auto"/>
            <w:vAlign w:val="center"/>
          </w:tcPr>
          <w:p w14:paraId="2976C993" w14:textId="3EEB8E55" w:rsidR="0093440E" w:rsidRPr="004632B4" w:rsidRDefault="0093440E" w:rsidP="0093440E">
            <w:pPr>
              <w:ind w:left="0"/>
              <w:jc w:val="center"/>
              <w:rPr>
                <w:rFonts w:asciiTheme="minorHAnsi" w:hAnsiTheme="minorHAnsi"/>
                <w:sz w:val="20"/>
                <w:szCs w:val="20"/>
              </w:rPr>
            </w:pPr>
            <w:r>
              <w:rPr>
                <w:color w:val="404040"/>
                <w:sz w:val="20"/>
                <w:szCs w:val="20"/>
              </w:rPr>
              <w:t>10</w:t>
            </w:r>
          </w:p>
        </w:tc>
      </w:tr>
      <w:tr w:rsidR="0093440E" w:rsidRPr="004632B4" w14:paraId="5A682CDA" w14:textId="77777777" w:rsidTr="00D63284">
        <w:trPr>
          <w:trHeight w:val="503"/>
        </w:trPr>
        <w:tc>
          <w:tcPr>
            <w:tcW w:w="3021" w:type="dxa"/>
            <w:shd w:val="clear" w:color="000000" w:fill="FFFFFF"/>
            <w:tcMar>
              <w:top w:w="15" w:type="dxa"/>
              <w:left w:w="15" w:type="dxa"/>
              <w:bottom w:w="0" w:type="dxa"/>
              <w:right w:w="15" w:type="dxa"/>
            </w:tcMar>
            <w:vAlign w:val="center"/>
            <w:hideMark/>
          </w:tcPr>
          <w:p w14:paraId="5B0A531E" w14:textId="2F44217C"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pet bedding</w:t>
            </w:r>
          </w:p>
        </w:tc>
        <w:tc>
          <w:tcPr>
            <w:tcW w:w="3021" w:type="dxa"/>
            <w:shd w:val="clear" w:color="auto" w:fill="auto"/>
            <w:tcMar>
              <w:top w:w="15" w:type="dxa"/>
              <w:left w:w="15" w:type="dxa"/>
              <w:bottom w:w="0" w:type="dxa"/>
              <w:right w:w="15" w:type="dxa"/>
            </w:tcMar>
            <w:vAlign w:val="center"/>
            <w:hideMark/>
          </w:tcPr>
          <w:p w14:paraId="36238F19" w14:textId="022F8D1F" w:rsidR="0093440E" w:rsidRPr="004632B4" w:rsidRDefault="0093440E" w:rsidP="0093440E">
            <w:pPr>
              <w:ind w:left="0"/>
              <w:jc w:val="center"/>
              <w:rPr>
                <w:rFonts w:asciiTheme="minorHAnsi" w:hAnsiTheme="minorHAnsi"/>
                <w:sz w:val="20"/>
                <w:szCs w:val="20"/>
              </w:rPr>
            </w:pPr>
            <w:r>
              <w:rPr>
                <w:color w:val="404040"/>
                <w:sz w:val="20"/>
                <w:szCs w:val="20"/>
              </w:rPr>
              <w:t>0.0%</w:t>
            </w:r>
          </w:p>
        </w:tc>
        <w:tc>
          <w:tcPr>
            <w:tcW w:w="3022" w:type="dxa"/>
            <w:shd w:val="clear" w:color="auto" w:fill="auto"/>
            <w:vAlign w:val="center"/>
          </w:tcPr>
          <w:p w14:paraId="0D358CD3" w14:textId="083CD99D" w:rsidR="0093440E" w:rsidRPr="004632B4" w:rsidRDefault="0093440E" w:rsidP="0093440E">
            <w:pPr>
              <w:ind w:left="0"/>
              <w:jc w:val="center"/>
              <w:rPr>
                <w:rFonts w:asciiTheme="minorHAnsi" w:hAnsiTheme="minorHAnsi"/>
                <w:sz w:val="20"/>
                <w:szCs w:val="20"/>
              </w:rPr>
            </w:pPr>
            <w:r>
              <w:rPr>
                <w:color w:val="404040"/>
                <w:sz w:val="20"/>
                <w:szCs w:val="20"/>
              </w:rPr>
              <w:t>0</w:t>
            </w:r>
          </w:p>
        </w:tc>
      </w:tr>
      <w:tr w:rsidR="0093440E" w:rsidRPr="004632B4" w14:paraId="55E2F171" w14:textId="77777777" w:rsidTr="00D63284">
        <w:trPr>
          <w:trHeight w:val="503"/>
        </w:trPr>
        <w:tc>
          <w:tcPr>
            <w:tcW w:w="3021" w:type="dxa"/>
            <w:shd w:val="clear" w:color="000000" w:fill="FFFFFF"/>
            <w:noWrap/>
            <w:tcMar>
              <w:top w:w="15" w:type="dxa"/>
              <w:left w:w="15" w:type="dxa"/>
              <w:bottom w:w="0" w:type="dxa"/>
              <w:right w:w="15" w:type="dxa"/>
            </w:tcMar>
            <w:vAlign w:val="center"/>
          </w:tcPr>
          <w:p w14:paraId="698D9BDB" w14:textId="27A076F3"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All other waste</w:t>
            </w:r>
          </w:p>
        </w:tc>
        <w:tc>
          <w:tcPr>
            <w:tcW w:w="3021" w:type="dxa"/>
            <w:shd w:val="clear" w:color="auto" w:fill="auto"/>
            <w:noWrap/>
            <w:tcMar>
              <w:top w:w="15" w:type="dxa"/>
              <w:left w:w="15" w:type="dxa"/>
              <w:bottom w:w="0" w:type="dxa"/>
              <w:right w:w="15" w:type="dxa"/>
            </w:tcMar>
            <w:vAlign w:val="center"/>
          </w:tcPr>
          <w:p w14:paraId="78A119A4" w14:textId="258D077C" w:rsidR="0093440E" w:rsidRPr="004632B4" w:rsidRDefault="0093440E" w:rsidP="0093440E">
            <w:pPr>
              <w:ind w:left="0"/>
              <w:jc w:val="center"/>
              <w:rPr>
                <w:rFonts w:asciiTheme="minorHAnsi" w:hAnsiTheme="minorHAnsi"/>
                <w:sz w:val="20"/>
                <w:szCs w:val="20"/>
              </w:rPr>
            </w:pPr>
            <w:r>
              <w:rPr>
                <w:color w:val="404040"/>
                <w:sz w:val="20"/>
                <w:szCs w:val="20"/>
              </w:rPr>
              <w:t>14.0%</w:t>
            </w:r>
          </w:p>
        </w:tc>
        <w:tc>
          <w:tcPr>
            <w:tcW w:w="3022" w:type="dxa"/>
            <w:shd w:val="clear" w:color="auto" w:fill="auto"/>
            <w:vAlign w:val="center"/>
          </w:tcPr>
          <w:p w14:paraId="576196CC" w14:textId="6F80716A" w:rsidR="0093440E" w:rsidRPr="004632B4" w:rsidRDefault="0093440E" w:rsidP="0093440E">
            <w:pPr>
              <w:ind w:left="0"/>
              <w:jc w:val="center"/>
              <w:rPr>
                <w:rFonts w:asciiTheme="minorHAnsi" w:hAnsiTheme="minorHAnsi"/>
                <w:sz w:val="20"/>
                <w:szCs w:val="20"/>
              </w:rPr>
            </w:pPr>
            <w:r>
              <w:rPr>
                <w:color w:val="404040"/>
                <w:sz w:val="20"/>
                <w:szCs w:val="20"/>
              </w:rPr>
              <w:t>1,293</w:t>
            </w:r>
          </w:p>
        </w:tc>
      </w:tr>
      <w:tr w:rsidR="0093440E" w:rsidRPr="004632B4" w14:paraId="216D13DB" w14:textId="77777777" w:rsidTr="00D63284">
        <w:trPr>
          <w:trHeight w:val="503"/>
        </w:trPr>
        <w:tc>
          <w:tcPr>
            <w:tcW w:w="3021" w:type="dxa"/>
            <w:shd w:val="clear" w:color="000000" w:fill="FFFFFF"/>
            <w:noWrap/>
            <w:tcMar>
              <w:top w:w="15" w:type="dxa"/>
              <w:left w:w="15" w:type="dxa"/>
              <w:bottom w:w="0" w:type="dxa"/>
              <w:right w:w="15" w:type="dxa"/>
            </w:tcMar>
            <w:vAlign w:val="center"/>
            <w:hideMark/>
          </w:tcPr>
          <w:p w14:paraId="7E555403" w14:textId="673E4C31"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shd w:val="clear" w:color="auto" w:fill="auto"/>
            <w:noWrap/>
            <w:tcMar>
              <w:top w:w="15" w:type="dxa"/>
              <w:left w:w="15" w:type="dxa"/>
              <w:bottom w:w="0" w:type="dxa"/>
              <w:right w:w="15" w:type="dxa"/>
            </w:tcMar>
            <w:vAlign w:val="center"/>
            <w:hideMark/>
          </w:tcPr>
          <w:p w14:paraId="2A8500BC" w14:textId="6B3BB916" w:rsidR="0093440E" w:rsidRPr="004632B4" w:rsidRDefault="0093440E" w:rsidP="0093440E">
            <w:pPr>
              <w:ind w:left="0"/>
              <w:jc w:val="center"/>
              <w:rPr>
                <w:rFonts w:asciiTheme="minorHAnsi" w:hAnsiTheme="minorHAnsi"/>
                <w:sz w:val="20"/>
                <w:szCs w:val="20"/>
              </w:rPr>
            </w:pPr>
            <w:r>
              <w:rPr>
                <w:color w:val="404040"/>
                <w:sz w:val="20"/>
                <w:szCs w:val="20"/>
              </w:rPr>
              <w:t>100.0%</w:t>
            </w:r>
          </w:p>
        </w:tc>
        <w:tc>
          <w:tcPr>
            <w:tcW w:w="3022" w:type="dxa"/>
            <w:shd w:val="clear" w:color="auto" w:fill="auto"/>
            <w:vAlign w:val="center"/>
          </w:tcPr>
          <w:p w14:paraId="4B79F9B3" w14:textId="2BAD0DBE" w:rsidR="0093440E" w:rsidRPr="004632B4" w:rsidRDefault="0093440E" w:rsidP="0093440E">
            <w:pPr>
              <w:ind w:left="0"/>
              <w:jc w:val="center"/>
              <w:rPr>
                <w:rFonts w:asciiTheme="minorHAnsi" w:hAnsiTheme="minorHAnsi"/>
                <w:sz w:val="20"/>
                <w:szCs w:val="20"/>
              </w:rPr>
            </w:pPr>
            <w:r>
              <w:rPr>
                <w:color w:val="404040"/>
                <w:sz w:val="20"/>
                <w:szCs w:val="20"/>
              </w:rPr>
              <w:t>9,232</w:t>
            </w:r>
          </w:p>
        </w:tc>
      </w:tr>
      <w:tr w:rsidR="004632B4" w:rsidRPr="004632B4" w14:paraId="7655B4AD" w14:textId="77777777" w:rsidTr="00D63284">
        <w:trPr>
          <w:trHeight w:val="503"/>
        </w:trPr>
        <w:tc>
          <w:tcPr>
            <w:tcW w:w="3021" w:type="dxa"/>
            <w:shd w:val="clear" w:color="auto" w:fill="A6A6A6" w:themeFill="background1" w:themeFillShade="A6"/>
            <w:tcMar>
              <w:top w:w="15" w:type="dxa"/>
              <w:left w:w="15" w:type="dxa"/>
              <w:bottom w:w="0" w:type="dxa"/>
              <w:right w:w="15" w:type="dxa"/>
            </w:tcMar>
            <w:vAlign w:val="center"/>
            <w:hideMark/>
          </w:tcPr>
          <w:p w14:paraId="709F8B80" w14:textId="380DE178" w:rsidR="004632B4" w:rsidRPr="004632B4" w:rsidRDefault="00882309" w:rsidP="004632B4">
            <w:pPr>
              <w:ind w:left="0"/>
              <w:jc w:val="center"/>
              <w:rPr>
                <w:rFonts w:asciiTheme="minorHAnsi" w:hAnsiTheme="minorHAnsi"/>
                <w:b/>
                <w:sz w:val="20"/>
                <w:szCs w:val="20"/>
              </w:rPr>
            </w:pPr>
            <w:r w:rsidRPr="004632B4">
              <w:rPr>
                <w:rFonts w:asciiTheme="minorHAnsi" w:hAnsiTheme="minorHAnsi"/>
                <w:b/>
                <w:sz w:val="20"/>
                <w:szCs w:val="20"/>
              </w:rPr>
              <w:t>Recyclables by bin</w:t>
            </w:r>
          </w:p>
        </w:tc>
        <w:tc>
          <w:tcPr>
            <w:tcW w:w="3021" w:type="dxa"/>
            <w:shd w:val="clear" w:color="auto" w:fill="A6A6A6" w:themeFill="background1" w:themeFillShade="A6"/>
            <w:tcMar>
              <w:top w:w="15" w:type="dxa"/>
              <w:left w:w="15" w:type="dxa"/>
              <w:bottom w:w="0" w:type="dxa"/>
              <w:right w:w="15" w:type="dxa"/>
            </w:tcMar>
            <w:vAlign w:val="center"/>
            <w:hideMark/>
          </w:tcPr>
          <w:p w14:paraId="33B7B0A0" w14:textId="3F8E9BDC" w:rsidR="004632B4" w:rsidRPr="004632B4" w:rsidRDefault="00882309" w:rsidP="004632B4">
            <w:pPr>
              <w:ind w:left="0"/>
              <w:jc w:val="center"/>
              <w:rPr>
                <w:rFonts w:asciiTheme="minorHAnsi" w:hAnsiTheme="minorHAnsi"/>
                <w:b/>
                <w:sz w:val="20"/>
                <w:szCs w:val="20"/>
              </w:rPr>
            </w:pPr>
            <w:r w:rsidRPr="004632B4">
              <w:rPr>
                <w:rFonts w:asciiTheme="minorHAnsi" w:hAnsiTheme="minorHAnsi"/>
                <w:b/>
                <w:sz w:val="20"/>
                <w:szCs w:val="20"/>
              </w:rPr>
              <w:t>% composition</w:t>
            </w:r>
          </w:p>
        </w:tc>
        <w:tc>
          <w:tcPr>
            <w:tcW w:w="3022" w:type="dxa"/>
            <w:shd w:val="clear" w:color="auto" w:fill="A6A6A6" w:themeFill="background1" w:themeFillShade="A6"/>
            <w:vAlign w:val="center"/>
          </w:tcPr>
          <w:p w14:paraId="28FFBF2C" w14:textId="17635A2D" w:rsidR="004632B4" w:rsidRPr="004632B4" w:rsidRDefault="00882309" w:rsidP="004632B4">
            <w:pPr>
              <w:ind w:left="0"/>
              <w:jc w:val="center"/>
              <w:rPr>
                <w:rFonts w:asciiTheme="minorHAnsi" w:hAnsiTheme="minorHAnsi"/>
                <w:b/>
                <w:sz w:val="20"/>
                <w:szCs w:val="20"/>
              </w:rPr>
            </w:pPr>
            <w:r w:rsidRPr="004632B4">
              <w:rPr>
                <w:rFonts w:asciiTheme="minorHAnsi" w:hAnsiTheme="minorHAnsi"/>
                <w:b/>
                <w:sz w:val="20"/>
                <w:szCs w:val="20"/>
              </w:rPr>
              <w:t>Projected annual tonnage</w:t>
            </w:r>
          </w:p>
        </w:tc>
      </w:tr>
      <w:tr w:rsidR="0093440E" w:rsidRPr="004632B4" w14:paraId="63A5748D" w14:textId="77777777" w:rsidTr="00D63284">
        <w:trPr>
          <w:trHeight w:val="503"/>
        </w:trPr>
        <w:tc>
          <w:tcPr>
            <w:tcW w:w="3021" w:type="dxa"/>
            <w:shd w:val="clear" w:color="auto" w:fill="FFFFFF" w:themeFill="background1"/>
            <w:tcMar>
              <w:top w:w="15" w:type="dxa"/>
              <w:left w:w="15" w:type="dxa"/>
              <w:bottom w:w="0" w:type="dxa"/>
              <w:right w:w="15" w:type="dxa"/>
            </w:tcMar>
            <w:vAlign w:val="center"/>
            <w:hideMark/>
          </w:tcPr>
          <w:p w14:paraId="51014BCE" w14:textId="31FFF59C"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Pulpable recyclables</w:t>
            </w:r>
          </w:p>
        </w:tc>
        <w:tc>
          <w:tcPr>
            <w:tcW w:w="3021" w:type="dxa"/>
            <w:shd w:val="clear" w:color="auto" w:fill="auto"/>
            <w:tcMar>
              <w:top w:w="15" w:type="dxa"/>
              <w:left w:w="15" w:type="dxa"/>
              <w:bottom w:w="0" w:type="dxa"/>
              <w:right w:w="15" w:type="dxa"/>
            </w:tcMar>
            <w:vAlign w:val="center"/>
            <w:hideMark/>
          </w:tcPr>
          <w:p w14:paraId="39C5FA86" w14:textId="27ADA5C7" w:rsidR="0093440E" w:rsidRPr="004632B4" w:rsidRDefault="0093440E" w:rsidP="0093440E">
            <w:pPr>
              <w:ind w:left="0"/>
              <w:jc w:val="center"/>
              <w:rPr>
                <w:rFonts w:asciiTheme="minorHAnsi" w:hAnsiTheme="minorHAnsi"/>
                <w:sz w:val="20"/>
                <w:szCs w:val="20"/>
              </w:rPr>
            </w:pPr>
            <w:r>
              <w:rPr>
                <w:color w:val="404040"/>
                <w:sz w:val="20"/>
                <w:szCs w:val="20"/>
              </w:rPr>
              <w:t>83.4%</w:t>
            </w:r>
          </w:p>
        </w:tc>
        <w:tc>
          <w:tcPr>
            <w:tcW w:w="3022" w:type="dxa"/>
            <w:shd w:val="clear" w:color="auto" w:fill="auto"/>
            <w:vAlign w:val="center"/>
          </w:tcPr>
          <w:p w14:paraId="7B28B49A" w14:textId="43A0FA44" w:rsidR="0093440E" w:rsidRPr="004632B4" w:rsidRDefault="0093440E" w:rsidP="0093440E">
            <w:pPr>
              <w:ind w:left="0"/>
              <w:jc w:val="center"/>
              <w:rPr>
                <w:rFonts w:asciiTheme="minorHAnsi" w:hAnsiTheme="minorHAnsi"/>
                <w:sz w:val="20"/>
                <w:szCs w:val="20"/>
              </w:rPr>
            </w:pPr>
            <w:r>
              <w:rPr>
                <w:color w:val="404040"/>
                <w:sz w:val="20"/>
                <w:szCs w:val="20"/>
              </w:rPr>
              <w:t>7,702</w:t>
            </w:r>
          </w:p>
        </w:tc>
      </w:tr>
      <w:tr w:rsidR="0093440E" w:rsidRPr="004632B4" w14:paraId="7AA69E49" w14:textId="77777777" w:rsidTr="00D63284">
        <w:trPr>
          <w:trHeight w:val="503"/>
        </w:trPr>
        <w:tc>
          <w:tcPr>
            <w:tcW w:w="3021" w:type="dxa"/>
            <w:shd w:val="clear" w:color="auto" w:fill="FFFFFF" w:themeFill="background1"/>
            <w:tcMar>
              <w:top w:w="15" w:type="dxa"/>
              <w:left w:w="15" w:type="dxa"/>
              <w:bottom w:w="0" w:type="dxa"/>
              <w:right w:w="15" w:type="dxa"/>
            </w:tcMar>
            <w:vAlign w:val="center"/>
            <w:hideMark/>
          </w:tcPr>
          <w:p w14:paraId="5D7521C2" w14:textId="588DB280"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Co-mingled recyclables</w:t>
            </w:r>
          </w:p>
        </w:tc>
        <w:tc>
          <w:tcPr>
            <w:tcW w:w="3021" w:type="dxa"/>
            <w:shd w:val="clear" w:color="auto" w:fill="auto"/>
            <w:tcMar>
              <w:top w:w="15" w:type="dxa"/>
              <w:left w:w="15" w:type="dxa"/>
              <w:bottom w:w="0" w:type="dxa"/>
              <w:right w:w="15" w:type="dxa"/>
            </w:tcMar>
            <w:vAlign w:val="center"/>
            <w:hideMark/>
          </w:tcPr>
          <w:p w14:paraId="719CF5D3" w14:textId="55F851E9" w:rsidR="0093440E" w:rsidRPr="004632B4" w:rsidRDefault="0093440E" w:rsidP="0093440E">
            <w:pPr>
              <w:ind w:left="0"/>
              <w:jc w:val="center"/>
              <w:rPr>
                <w:rFonts w:asciiTheme="minorHAnsi" w:hAnsiTheme="minorHAnsi"/>
                <w:sz w:val="20"/>
                <w:szCs w:val="20"/>
              </w:rPr>
            </w:pPr>
            <w:r>
              <w:rPr>
                <w:color w:val="404040"/>
                <w:sz w:val="20"/>
                <w:szCs w:val="20"/>
              </w:rPr>
              <w:t>0.8%</w:t>
            </w:r>
          </w:p>
        </w:tc>
        <w:tc>
          <w:tcPr>
            <w:tcW w:w="3022" w:type="dxa"/>
            <w:shd w:val="clear" w:color="auto" w:fill="auto"/>
            <w:vAlign w:val="center"/>
          </w:tcPr>
          <w:p w14:paraId="2D8FA480" w14:textId="5408C2B8" w:rsidR="0093440E" w:rsidRPr="004632B4" w:rsidRDefault="0093440E" w:rsidP="0093440E">
            <w:pPr>
              <w:ind w:left="0"/>
              <w:jc w:val="center"/>
              <w:rPr>
                <w:rFonts w:asciiTheme="minorHAnsi" w:hAnsiTheme="minorHAnsi"/>
                <w:sz w:val="20"/>
                <w:szCs w:val="20"/>
              </w:rPr>
            </w:pPr>
            <w:r>
              <w:rPr>
                <w:color w:val="404040"/>
                <w:sz w:val="20"/>
                <w:szCs w:val="20"/>
              </w:rPr>
              <w:t>78</w:t>
            </w:r>
          </w:p>
        </w:tc>
      </w:tr>
      <w:tr w:rsidR="0093440E" w:rsidRPr="004632B4" w14:paraId="55F6D251" w14:textId="77777777" w:rsidTr="00D63284">
        <w:trPr>
          <w:trHeight w:val="503"/>
        </w:trPr>
        <w:tc>
          <w:tcPr>
            <w:tcW w:w="3021" w:type="dxa"/>
            <w:shd w:val="clear" w:color="auto" w:fill="FFFFFF" w:themeFill="background1"/>
            <w:tcMar>
              <w:top w:w="15" w:type="dxa"/>
              <w:left w:w="15" w:type="dxa"/>
              <w:bottom w:w="0" w:type="dxa"/>
              <w:right w:w="15" w:type="dxa"/>
            </w:tcMar>
            <w:vAlign w:val="center"/>
            <w:hideMark/>
          </w:tcPr>
          <w:p w14:paraId="651343EA" w14:textId="28EAE187"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Organic recyclables</w:t>
            </w:r>
          </w:p>
        </w:tc>
        <w:tc>
          <w:tcPr>
            <w:tcW w:w="3021" w:type="dxa"/>
            <w:shd w:val="clear" w:color="auto" w:fill="auto"/>
            <w:tcMar>
              <w:top w:w="15" w:type="dxa"/>
              <w:left w:w="15" w:type="dxa"/>
              <w:bottom w:w="0" w:type="dxa"/>
              <w:right w:w="15" w:type="dxa"/>
            </w:tcMar>
            <w:vAlign w:val="center"/>
            <w:hideMark/>
          </w:tcPr>
          <w:p w14:paraId="2F214957" w14:textId="2B8DBB81" w:rsidR="0093440E" w:rsidRPr="004632B4" w:rsidRDefault="0093440E" w:rsidP="0093440E">
            <w:pPr>
              <w:ind w:left="0"/>
              <w:jc w:val="center"/>
              <w:rPr>
                <w:rFonts w:asciiTheme="minorHAnsi" w:hAnsiTheme="minorHAnsi"/>
                <w:sz w:val="20"/>
                <w:szCs w:val="20"/>
              </w:rPr>
            </w:pPr>
            <w:r>
              <w:rPr>
                <w:color w:val="404040"/>
                <w:sz w:val="20"/>
                <w:szCs w:val="20"/>
              </w:rPr>
              <w:t>1.7%</w:t>
            </w:r>
          </w:p>
        </w:tc>
        <w:tc>
          <w:tcPr>
            <w:tcW w:w="3022" w:type="dxa"/>
            <w:shd w:val="clear" w:color="auto" w:fill="auto"/>
            <w:vAlign w:val="center"/>
          </w:tcPr>
          <w:p w14:paraId="2B076693" w14:textId="12E183A8" w:rsidR="0093440E" w:rsidRPr="004632B4" w:rsidRDefault="0093440E" w:rsidP="0093440E">
            <w:pPr>
              <w:ind w:left="0"/>
              <w:jc w:val="center"/>
              <w:rPr>
                <w:rFonts w:asciiTheme="minorHAnsi" w:hAnsiTheme="minorHAnsi"/>
                <w:sz w:val="20"/>
                <w:szCs w:val="20"/>
              </w:rPr>
            </w:pPr>
            <w:r>
              <w:rPr>
                <w:color w:val="404040"/>
                <w:sz w:val="20"/>
                <w:szCs w:val="20"/>
              </w:rPr>
              <w:t>160</w:t>
            </w:r>
          </w:p>
        </w:tc>
      </w:tr>
      <w:tr w:rsidR="0093440E" w:rsidRPr="004632B4" w14:paraId="0E30569B" w14:textId="77777777" w:rsidTr="00D63284">
        <w:trPr>
          <w:trHeight w:val="503"/>
        </w:trPr>
        <w:tc>
          <w:tcPr>
            <w:tcW w:w="3021" w:type="dxa"/>
            <w:shd w:val="clear" w:color="auto" w:fill="FFFFFF" w:themeFill="background1"/>
            <w:tcMar>
              <w:top w:w="15" w:type="dxa"/>
              <w:left w:w="15" w:type="dxa"/>
              <w:bottom w:w="0" w:type="dxa"/>
              <w:right w:w="15" w:type="dxa"/>
            </w:tcMar>
            <w:vAlign w:val="center"/>
          </w:tcPr>
          <w:p w14:paraId="0607575A" w14:textId="45F7C52E" w:rsidR="0093440E" w:rsidRPr="004632B4" w:rsidRDefault="00882309" w:rsidP="00882309">
            <w:pPr>
              <w:ind w:left="0"/>
              <w:rPr>
                <w:rFonts w:asciiTheme="minorHAnsi" w:hAnsiTheme="minorHAnsi"/>
                <w:sz w:val="20"/>
                <w:szCs w:val="20"/>
              </w:rPr>
            </w:pPr>
            <w:r>
              <w:rPr>
                <w:rFonts w:asciiTheme="minorHAnsi" w:hAnsiTheme="minorHAnsi"/>
                <w:sz w:val="20"/>
                <w:szCs w:val="20"/>
              </w:rPr>
              <w:t>Total contamination</w:t>
            </w:r>
          </w:p>
        </w:tc>
        <w:tc>
          <w:tcPr>
            <w:tcW w:w="3021" w:type="dxa"/>
            <w:shd w:val="clear" w:color="auto" w:fill="auto"/>
            <w:tcMar>
              <w:top w:w="15" w:type="dxa"/>
              <w:left w:w="15" w:type="dxa"/>
              <w:bottom w:w="0" w:type="dxa"/>
              <w:right w:w="15" w:type="dxa"/>
            </w:tcMar>
            <w:vAlign w:val="center"/>
          </w:tcPr>
          <w:p w14:paraId="62AEC014" w14:textId="27EBE53E" w:rsidR="0093440E" w:rsidRPr="004632B4" w:rsidRDefault="0093440E" w:rsidP="0093440E">
            <w:pPr>
              <w:ind w:left="0"/>
              <w:jc w:val="center"/>
              <w:rPr>
                <w:rFonts w:asciiTheme="minorHAnsi" w:hAnsiTheme="minorHAnsi"/>
                <w:sz w:val="20"/>
                <w:szCs w:val="20"/>
              </w:rPr>
            </w:pPr>
            <w:r>
              <w:rPr>
                <w:color w:val="404040"/>
                <w:sz w:val="20"/>
                <w:szCs w:val="20"/>
              </w:rPr>
              <w:t>14.0%</w:t>
            </w:r>
          </w:p>
        </w:tc>
        <w:tc>
          <w:tcPr>
            <w:tcW w:w="3022" w:type="dxa"/>
            <w:shd w:val="clear" w:color="auto" w:fill="auto"/>
            <w:vAlign w:val="center"/>
          </w:tcPr>
          <w:p w14:paraId="650BBBCB" w14:textId="1230D73A" w:rsidR="0093440E" w:rsidRPr="004632B4" w:rsidRDefault="0093440E" w:rsidP="0093440E">
            <w:pPr>
              <w:ind w:left="0"/>
              <w:jc w:val="center"/>
              <w:rPr>
                <w:rFonts w:asciiTheme="minorHAnsi" w:hAnsiTheme="minorHAnsi"/>
                <w:sz w:val="20"/>
                <w:szCs w:val="20"/>
              </w:rPr>
            </w:pPr>
            <w:r>
              <w:rPr>
                <w:color w:val="404040"/>
                <w:sz w:val="20"/>
                <w:szCs w:val="20"/>
              </w:rPr>
              <w:t>1,293</w:t>
            </w:r>
          </w:p>
        </w:tc>
      </w:tr>
      <w:tr w:rsidR="0093440E" w:rsidRPr="004632B4" w14:paraId="016DB5C2" w14:textId="77777777" w:rsidTr="00D63284">
        <w:trPr>
          <w:trHeight w:val="503"/>
        </w:trPr>
        <w:tc>
          <w:tcPr>
            <w:tcW w:w="3021" w:type="dxa"/>
            <w:shd w:val="clear" w:color="000000" w:fill="FFFFFF"/>
            <w:tcMar>
              <w:top w:w="15" w:type="dxa"/>
              <w:left w:w="15" w:type="dxa"/>
              <w:bottom w:w="0" w:type="dxa"/>
              <w:right w:w="15" w:type="dxa"/>
            </w:tcMar>
            <w:vAlign w:val="center"/>
            <w:hideMark/>
          </w:tcPr>
          <w:p w14:paraId="78EF611D" w14:textId="365187D6"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shd w:val="clear" w:color="auto" w:fill="auto"/>
            <w:tcMar>
              <w:top w:w="15" w:type="dxa"/>
              <w:left w:w="15" w:type="dxa"/>
              <w:bottom w:w="0" w:type="dxa"/>
              <w:right w:w="15" w:type="dxa"/>
            </w:tcMar>
            <w:vAlign w:val="center"/>
            <w:hideMark/>
          </w:tcPr>
          <w:p w14:paraId="126D80C3" w14:textId="5DC4BBB0" w:rsidR="0093440E" w:rsidRPr="004632B4" w:rsidRDefault="0093440E" w:rsidP="0093440E">
            <w:pPr>
              <w:ind w:left="0"/>
              <w:jc w:val="center"/>
              <w:rPr>
                <w:rFonts w:asciiTheme="minorHAnsi" w:hAnsiTheme="minorHAnsi"/>
                <w:sz w:val="20"/>
                <w:szCs w:val="20"/>
              </w:rPr>
            </w:pPr>
            <w:r>
              <w:rPr>
                <w:color w:val="404040"/>
                <w:sz w:val="20"/>
                <w:szCs w:val="20"/>
              </w:rPr>
              <w:t>100.0%</w:t>
            </w:r>
          </w:p>
        </w:tc>
        <w:tc>
          <w:tcPr>
            <w:tcW w:w="3022" w:type="dxa"/>
            <w:shd w:val="clear" w:color="auto" w:fill="auto"/>
            <w:vAlign w:val="center"/>
          </w:tcPr>
          <w:p w14:paraId="0DF1699F" w14:textId="2DE4A647" w:rsidR="0093440E" w:rsidRPr="004632B4" w:rsidRDefault="0093440E" w:rsidP="0093440E">
            <w:pPr>
              <w:ind w:left="0"/>
              <w:jc w:val="center"/>
              <w:rPr>
                <w:rFonts w:asciiTheme="minorHAnsi" w:hAnsiTheme="minorHAnsi"/>
                <w:sz w:val="20"/>
                <w:szCs w:val="20"/>
              </w:rPr>
            </w:pPr>
            <w:r>
              <w:rPr>
                <w:color w:val="404040"/>
                <w:sz w:val="20"/>
                <w:szCs w:val="20"/>
              </w:rPr>
              <w:t>9,232</w:t>
            </w:r>
          </w:p>
        </w:tc>
      </w:tr>
    </w:tbl>
    <w:p w14:paraId="5CF5704A" w14:textId="555D6483" w:rsidR="007D7B0F" w:rsidRDefault="007D7B0F" w:rsidP="007D7B0F">
      <w:pPr>
        <w:keepNext/>
        <w:keepLines/>
        <w:spacing w:before="240" w:after="240" w:line="240" w:lineRule="atLeast"/>
        <w:ind w:left="0"/>
        <w:outlineLvl w:val="2"/>
        <w:rPr>
          <w:spacing w:val="-5"/>
          <w:lang w:eastAsia="en-US"/>
        </w:rPr>
      </w:pPr>
      <w:r>
        <w:rPr>
          <w:spacing w:val="-5"/>
          <w:lang w:eastAsia="en-US"/>
        </w:rPr>
        <w:br w:type="page"/>
      </w:r>
    </w:p>
    <w:p w14:paraId="5CAE9FF7" w14:textId="2DA7954D" w:rsidR="00D63284" w:rsidRDefault="00D63284" w:rsidP="008C417E">
      <w:pPr>
        <w:pStyle w:val="MELHeader2"/>
      </w:pPr>
      <w:bookmarkStart w:id="140" w:name="_Toc532995281"/>
      <w:r w:rsidRPr="007D7B0F">
        <w:lastRenderedPageBreak/>
        <w:t xml:space="preserve">Tonnage composition – </w:t>
      </w:r>
      <w:r>
        <w:t>co-mingled recycling</w:t>
      </w:r>
      <w:bookmarkEnd w:id="140"/>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D63284" w:rsidRPr="004632B4" w14:paraId="1C4C6661" w14:textId="77777777" w:rsidTr="00D63284">
        <w:trPr>
          <w:trHeight w:val="503"/>
        </w:trPr>
        <w:tc>
          <w:tcPr>
            <w:tcW w:w="3021" w:type="dxa"/>
            <w:shd w:val="clear" w:color="auto" w:fill="A6A6A6" w:themeFill="background1" w:themeFillShade="A6"/>
            <w:tcMar>
              <w:top w:w="15" w:type="dxa"/>
              <w:left w:w="15" w:type="dxa"/>
              <w:bottom w:w="0" w:type="dxa"/>
              <w:right w:w="15" w:type="dxa"/>
            </w:tcMar>
            <w:vAlign w:val="center"/>
            <w:hideMark/>
          </w:tcPr>
          <w:p w14:paraId="323BA96A" w14:textId="32B73E50" w:rsidR="00D63284" w:rsidRPr="004632B4" w:rsidRDefault="00882309" w:rsidP="00D63284">
            <w:pPr>
              <w:ind w:left="0"/>
              <w:jc w:val="center"/>
              <w:rPr>
                <w:rFonts w:asciiTheme="minorHAnsi" w:hAnsiTheme="minorHAnsi"/>
                <w:b/>
                <w:sz w:val="20"/>
                <w:szCs w:val="20"/>
              </w:rPr>
            </w:pPr>
            <w:r w:rsidRPr="004632B4">
              <w:rPr>
                <w:rFonts w:asciiTheme="minorHAnsi" w:hAnsiTheme="minorHAnsi"/>
                <w:b/>
                <w:sz w:val="20"/>
                <w:szCs w:val="20"/>
              </w:rPr>
              <w:t>Recyclable materials</w:t>
            </w:r>
          </w:p>
        </w:tc>
        <w:tc>
          <w:tcPr>
            <w:tcW w:w="3021" w:type="dxa"/>
            <w:shd w:val="clear" w:color="000000" w:fill="A6A6A6"/>
            <w:tcMar>
              <w:top w:w="15" w:type="dxa"/>
              <w:left w:w="15" w:type="dxa"/>
              <w:bottom w:w="0" w:type="dxa"/>
              <w:right w:w="15" w:type="dxa"/>
            </w:tcMar>
            <w:vAlign w:val="center"/>
            <w:hideMark/>
          </w:tcPr>
          <w:p w14:paraId="35DF0374" w14:textId="7FB01ACF" w:rsidR="00D63284" w:rsidRPr="004632B4" w:rsidRDefault="00882309" w:rsidP="00D63284">
            <w:pPr>
              <w:ind w:left="0"/>
              <w:jc w:val="center"/>
              <w:rPr>
                <w:rFonts w:asciiTheme="minorHAnsi" w:hAnsiTheme="minorHAnsi"/>
                <w:b/>
                <w:sz w:val="20"/>
                <w:szCs w:val="20"/>
              </w:rPr>
            </w:pPr>
            <w:r>
              <w:rPr>
                <w:b/>
                <w:bCs/>
                <w:color w:val="404040"/>
                <w:sz w:val="20"/>
                <w:szCs w:val="20"/>
              </w:rPr>
              <w:t>% composition</w:t>
            </w:r>
          </w:p>
        </w:tc>
        <w:tc>
          <w:tcPr>
            <w:tcW w:w="3022" w:type="dxa"/>
            <w:shd w:val="clear" w:color="000000" w:fill="A6A6A6"/>
            <w:vAlign w:val="center"/>
          </w:tcPr>
          <w:p w14:paraId="4794389B" w14:textId="0857FA44" w:rsidR="00D63284" w:rsidRPr="004632B4" w:rsidRDefault="00882309" w:rsidP="00D63284">
            <w:pPr>
              <w:ind w:left="0"/>
              <w:jc w:val="center"/>
              <w:rPr>
                <w:rFonts w:asciiTheme="minorHAnsi" w:hAnsiTheme="minorHAnsi"/>
                <w:b/>
                <w:sz w:val="20"/>
                <w:szCs w:val="20"/>
              </w:rPr>
            </w:pPr>
            <w:r>
              <w:rPr>
                <w:b/>
                <w:bCs/>
                <w:color w:val="404040"/>
                <w:sz w:val="20"/>
                <w:szCs w:val="20"/>
              </w:rPr>
              <w:t>Projected annual tonnage</w:t>
            </w:r>
          </w:p>
        </w:tc>
      </w:tr>
      <w:tr w:rsidR="0093440E" w:rsidRPr="004632B4" w14:paraId="239B1C50" w14:textId="77777777" w:rsidTr="00D63284">
        <w:trPr>
          <w:trHeight w:val="503"/>
        </w:trPr>
        <w:tc>
          <w:tcPr>
            <w:tcW w:w="3021" w:type="dxa"/>
            <w:shd w:val="clear" w:color="000000" w:fill="FFFFFF"/>
            <w:tcMar>
              <w:top w:w="15" w:type="dxa"/>
              <w:left w:w="15" w:type="dxa"/>
              <w:bottom w:w="0" w:type="dxa"/>
              <w:right w:w="15" w:type="dxa"/>
            </w:tcMar>
            <w:vAlign w:val="center"/>
            <w:hideMark/>
          </w:tcPr>
          <w:p w14:paraId="3A00696F" w14:textId="60436479"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paper</w:t>
            </w:r>
          </w:p>
        </w:tc>
        <w:tc>
          <w:tcPr>
            <w:tcW w:w="3021" w:type="dxa"/>
            <w:shd w:val="clear" w:color="auto" w:fill="auto"/>
            <w:tcMar>
              <w:top w:w="15" w:type="dxa"/>
              <w:left w:w="15" w:type="dxa"/>
              <w:bottom w:w="0" w:type="dxa"/>
              <w:right w:w="15" w:type="dxa"/>
            </w:tcMar>
            <w:vAlign w:val="center"/>
            <w:hideMark/>
          </w:tcPr>
          <w:p w14:paraId="3CD9AB21" w14:textId="4F4CF3CF" w:rsidR="0093440E" w:rsidRPr="004632B4" w:rsidRDefault="0093440E" w:rsidP="0093440E">
            <w:pPr>
              <w:ind w:left="0"/>
              <w:jc w:val="center"/>
              <w:rPr>
                <w:rFonts w:asciiTheme="minorHAnsi" w:hAnsiTheme="minorHAnsi"/>
                <w:sz w:val="20"/>
                <w:szCs w:val="20"/>
              </w:rPr>
            </w:pPr>
            <w:r>
              <w:rPr>
                <w:color w:val="404040"/>
                <w:sz w:val="20"/>
                <w:szCs w:val="20"/>
              </w:rPr>
              <w:t>0.12%</w:t>
            </w:r>
          </w:p>
        </w:tc>
        <w:tc>
          <w:tcPr>
            <w:tcW w:w="3022" w:type="dxa"/>
            <w:shd w:val="clear" w:color="auto" w:fill="auto"/>
            <w:vAlign w:val="center"/>
          </w:tcPr>
          <w:p w14:paraId="0586E8BC" w14:textId="5CF87EA8" w:rsidR="0093440E" w:rsidRPr="004632B4" w:rsidRDefault="0093440E" w:rsidP="0093440E">
            <w:pPr>
              <w:ind w:left="0"/>
              <w:jc w:val="center"/>
              <w:rPr>
                <w:rFonts w:asciiTheme="minorHAnsi" w:hAnsiTheme="minorHAnsi"/>
                <w:sz w:val="20"/>
                <w:szCs w:val="20"/>
              </w:rPr>
            </w:pPr>
            <w:r>
              <w:rPr>
                <w:color w:val="404040"/>
                <w:sz w:val="20"/>
                <w:szCs w:val="20"/>
              </w:rPr>
              <w:t>12</w:t>
            </w:r>
          </w:p>
        </w:tc>
      </w:tr>
      <w:tr w:rsidR="0093440E" w:rsidRPr="004632B4" w14:paraId="149FB9F8" w14:textId="77777777" w:rsidTr="00D63284">
        <w:trPr>
          <w:trHeight w:val="503"/>
        </w:trPr>
        <w:tc>
          <w:tcPr>
            <w:tcW w:w="3021" w:type="dxa"/>
            <w:shd w:val="clear" w:color="000000" w:fill="FFFFFF"/>
            <w:tcMar>
              <w:top w:w="15" w:type="dxa"/>
              <w:left w:w="15" w:type="dxa"/>
              <w:bottom w:w="0" w:type="dxa"/>
              <w:right w:w="15" w:type="dxa"/>
            </w:tcMar>
            <w:vAlign w:val="center"/>
            <w:hideMark/>
          </w:tcPr>
          <w:p w14:paraId="1099DC64" w14:textId="04E14371"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79A8AC0F" w14:textId="159B5AD0" w:rsidR="0093440E" w:rsidRPr="004632B4" w:rsidRDefault="0093440E" w:rsidP="0093440E">
            <w:pPr>
              <w:ind w:left="0"/>
              <w:jc w:val="center"/>
              <w:rPr>
                <w:rFonts w:asciiTheme="minorHAnsi" w:hAnsiTheme="minorHAnsi"/>
                <w:sz w:val="20"/>
                <w:szCs w:val="20"/>
              </w:rPr>
            </w:pPr>
            <w:r>
              <w:rPr>
                <w:color w:val="404040"/>
                <w:sz w:val="20"/>
                <w:szCs w:val="20"/>
              </w:rPr>
              <w:t>0.28%</w:t>
            </w:r>
          </w:p>
        </w:tc>
        <w:tc>
          <w:tcPr>
            <w:tcW w:w="3022" w:type="dxa"/>
            <w:shd w:val="clear" w:color="auto" w:fill="auto"/>
            <w:vAlign w:val="center"/>
          </w:tcPr>
          <w:p w14:paraId="56DDC371" w14:textId="4C83D2CB" w:rsidR="0093440E" w:rsidRPr="004632B4" w:rsidRDefault="0093440E" w:rsidP="0093440E">
            <w:pPr>
              <w:ind w:left="0"/>
              <w:jc w:val="center"/>
              <w:rPr>
                <w:rFonts w:asciiTheme="minorHAnsi" w:hAnsiTheme="minorHAnsi"/>
                <w:sz w:val="20"/>
                <w:szCs w:val="20"/>
              </w:rPr>
            </w:pPr>
            <w:r>
              <w:rPr>
                <w:color w:val="404040"/>
                <w:sz w:val="20"/>
                <w:szCs w:val="20"/>
              </w:rPr>
              <w:t>30</w:t>
            </w:r>
          </w:p>
        </w:tc>
      </w:tr>
      <w:tr w:rsidR="0093440E" w:rsidRPr="004632B4" w14:paraId="011F5841" w14:textId="77777777" w:rsidTr="00D63284">
        <w:trPr>
          <w:trHeight w:val="503"/>
        </w:trPr>
        <w:tc>
          <w:tcPr>
            <w:tcW w:w="3021" w:type="dxa"/>
            <w:shd w:val="clear" w:color="000000" w:fill="FFFFFF"/>
            <w:tcMar>
              <w:top w:w="15" w:type="dxa"/>
              <w:left w:w="15" w:type="dxa"/>
              <w:bottom w:w="0" w:type="dxa"/>
              <w:right w:w="15" w:type="dxa"/>
            </w:tcMar>
            <w:vAlign w:val="center"/>
            <w:hideMark/>
          </w:tcPr>
          <w:p w14:paraId="4EAE127E" w14:textId="7D3C8B1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Plastic bottles</w:t>
            </w:r>
          </w:p>
        </w:tc>
        <w:tc>
          <w:tcPr>
            <w:tcW w:w="3021" w:type="dxa"/>
            <w:shd w:val="clear" w:color="auto" w:fill="auto"/>
            <w:tcMar>
              <w:top w:w="15" w:type="dxa"/>
              <w:left w:w="15" w:type="dxa"/>
              <w:bottom w:w="0" w:type="dxa"/>
              <w:right w:w="15" w:type="dxa"/>
            </w:tcMar>
            <w:vAlign w:val="center"/>
            <w:hideMark/>
          </w:tcPr>
          <w:p w14:paraId="07085CD8" w14:textId="7C18C2D7" w:rsidR="0093440E" w:rsidRPr="004632B4" w:rsidRDefault="0093440E" w:rsidP="0093440E">
            <w:pPr>
              <w:ind w:left="0"/>
              <w:jc w:val="center"/>
              <w:rPr>
                <w:rFonts w:asciiTheme="minorHAnsi" w:hAnsiTheme="minorHAnsi"/>
                <w:sz w:val="20"/>
                <w:szCs w:val="20"/>
              </w:rPr>
            </w:pPr>
            <w:r>
              <w:rPr>
                <w:color w:val="404040"/>
                <w:sz w:val="20"/>
                <w:szCs w:val="20"/>
              </w:rPr>
              <w:t>14.75%</w:t>
            </w:r>
          </w:p>
        </w:tc>
        <w:tc>
          <w:tcPr>
            <w:tcW w:w="3022" w:type="dxa"/>
            <w:shd w:val="clear" w:color="auto" w:fill="auto"/>
            <w:vAlign w:val="center"/>
          </w:tcPr>
          <w:p w14:paraId="66DE819D" w14:textId="226CB5E2" w:rsidR="0093440E" w:rsidRPr="004632B4" w:rsidRDefault="0093440E" w:rsidP="0093440E">
            <w:pPr>
              <w:ind w:left="0"/>
              <w:jc w:val="center"/>
              <w:rPr>
                <w:rFonts w:asciiTheme="minorHAnsi" w:hAnsiTheme="minorHAnsi"/>
                <w:sz w:val="20"/>
                <w:szCs w:val="20"/>
              </w:rPr>
            </w:pPr>
            <w:r>
              <w:rPr>
                <w:color w:val="404040"/>
                <w:sz w:val="20"/>
                <w:szCs w:val="20"/>
              </w:rPr>
              <w:t>1,543</w:t>
            </w:r>
          </w:p>
        </w:tc>
      </w:tr>
      <w:tr w:rsidR="0093440E" w:rsidRPr="004632B4" w14:paraId="679C50A5" w14:textId="77777777" w:rsidTr="00D63284">
        <w:trPr>
          <w:trHeight w:val="503"/>
        </w:trPr>
        <w:tc>
          <w:tcPr>
            <w:tcW w:w="3021" w:type="dxa"/>
            <w:shd w:val="clear" w:color="000000" w:fill="FFFFFF"/>
            <w:tcMar>
              <w:top w:w="15" w:type="dxa"/>
              <w:left w:w="15" w:type="dxa"/>
              <w:bottom w:w="0" w:type="dxa"/>
              <w:right w:w="15" w:type="dxa"/>
            </w:tcMar>
            <w:vAlign w:val="center"/>
            <w:hideMark/>
          </w:tcPr>
          <w:p w14:paraId="2A895E87" w14:textId="0D0766B9"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glass</w:t>
            </w:r>
          </w:p>
        </w:tc>
        <w:tc>
          <w:tcPr>
            <w:tcW w:w="3021" w:type="dxa"/>
            <w:shd w:val="clear" w:color="auto" w:fill="auto"/>
            <w:tcMar>
              <w:top w:w="15" w:type="dxa"/>
              <w:left w:w="15" w:type="dxa"/>
              <w:bottom w:w="0" w:type="dxa"/>
              <w:right w:w="15" w:type="dxa"/>
            </w:tcMar>
            <w:vAlign w:val="center"/>
            <w:hideMark/>
          </w:tcPr>
          <w:p w14:paraId="72FC1B43" w14:textId="3C07017A" w:rsidR="0093440E" w:rsidRPr="004632B4" w:rsidRDefault="0093440E" w:rsidP="0093440E">
            <w:pPr>
              <w:ind w:left="0"/>
              <w:jc w:val="center"/>
              <w:rPr>
                <w:rFonts w:asciiTheme="minorHAnsi" w:hAnsiTheme="minorHAnsi"/>
                <w:sz w:val="20"/>
                <w:szCs w:val="20"/>
              </w:rPr>
            </w:pPr>
            <w:r>
              <w:rPr>
                <w:color w:val="404040"/>
                <w:sz w:val="20"/>
                <w:szCs w:val="20"/>
              </w:rPr>
              <w:t>44.65%</w:t>
            </w:r>
          </w:p>
        </w:tc>
        <w:tc>
          <w:tcPr>
            <w:tcW w:w="3022" w:type="dxa"/>
            <w:shd w:val="clear" w:color="auto" w:fill="auto"/>
            <w:vAlign w:val="center"/>
          </w:tcPr>
          <w:p w14:paraId="4CAEC3DA" w14:textId="1F7D4726" w:rsidR="0093440E" w:rsidRPr="004632B4" w:rsidRDefault="0093440E" w:rsidP="0093440E">
            <w:pPr>
              <w:ind w:left="0"/>
              <w:jc w:val="center"/>
              <w:rPr>
                <w:rFonts w:asciiTheme="minorHAnsi" w:hAnsiTheme="minorHAnsi"/>
                <w:sz w:val="20"/>
                <w:szCs w:val="20"/>
              </w:rPr>
            </w:pPr>
            <w:r>
              <w:rPr>
                <w:color w:val="404040"/>
                <w:sz w:val="20"/>
                <w:szCs w:val="20"/>
              </w:rPr>
              <w:t>4,672</w:t>
            </w:r>
          </w:p>
        </w:tc>
      </w:tr>
      <w:tr w:rsidR="0093440E" w:rsidRPr="004632B4" w14:paraId="0E2610E8" w14:textId="77777777" w:rsidTr="00D63284">
        <w:trPr>
          <w:trHeight w:val="503"/>
        </w:trPr>
        <w:tc>
          <w:tcPr>
            <w:tcW w:w="3021" w:type="dxa"/>
            <w:shd w:val="clear" w:color="000000" w:fill="FFFFFF"/>
            <w:tcMar>
              <w:top w:w="15" w:type="dxa"/>
              <w:left w:w="15" w:type="dxa"/>
              <w:bottom w:w="0" w:type="dxa"/>
              <w:right w:w="15" w:type="dxa"/>
            </w:tcMar>
            <w:vAlign w:val="center"/>
            <w:hideMark/>
          </w:tcPr>
          <w:p w14:paraId="72CEAA99" w14:textId="473FD79D"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metals</w:t>
            </w:r>
          </w:p>
        </w:tc>
        <w:tc>
          <w:tcPr>
            <w:tcW w:w="3021" w:type="dxa"/>
            <w:shd w:val="clear" w:color="auto" w:fill="auto"/>
            <w:tcMar>
              <w:top w:w="15" w:type="dxa"/>
              <w:left w:w="15" w:type="dxa"/>
              <w:bottom w:w="0" w:type="dxa"/>
              <w:right w:w="15" w:type="dxa"/>
            </w:tcMar>
            <w:vAlign w:val="center"/>
            <w:hideMark/>
          </w:tcPr>
          <w:p w14:paraId="7D73958E" w14:textId="5D18B9FB" w:rsidR="0093440E" w:rsidRPr="004632B4" w:rsidRDefault="0093440E" w:rsidP="0093440E">
            <w:pPr>
              <w:ind w:left="0"/>
              <w:jc w:val="center"/>
              <w:rPr>
                <w:rFonts w:asciiTheme="minorHAnsi" w:hAnsiTheme="minorHAnsi"/>
                <w:sz w:val="20"/>
                <w:szCs w:val="20"/>
              </w:rPr>
            </w:pPr>
            <w:r>
              <w:rPr>
                <w:color w:val="404040"/>
                <w:sz w:val="20"/>
                <w:szCs w:val="20"/>
              </w:rPr>
              <w:t>11.76%</w:t>
            </w:r>
          </w:p>
        </w:tc>
        <w:tc>
          <w:tcPr>
            <w:tcW w:w="3022" w:type="dxa"/>
            <w:shd w:val="clear" w:color="auto" w:fill="auto"/>
            <w:vAlign w:val="center"/>
          </w:tcPr>
          <w:p w14:paraId="563D7108" w14:textId="5AFCA8FD" w:rsidR="0093440E" w:rsidRPr="004632B4" w:rsidRDefault="0093440E" w:rsidP="0093440E">
            <w:pPr>
              <w:ind w:left="0"/>
              <w:jc w:val="center"/>
              <w:rPr>
                <w:rFonts w:asciiTheme="minorHAnsi" w:hAnsiTheme="minorHAnsi"/>
                <w:sz w:val="20"/>
                <w:szCs w:val="20"/>
              </w:rPr>
            </w:pPr>
            <w:r>
              <w:rPr>
                <w:color w:val="404040"/>
                <w:sz w:val="20"/>
                <w:szCs w:val="20"/>
              </w:rPr>
              <w:t>1,230</w:t>
            </w:r>
          </w:p>
        </w:tc>
      </w:tr>
      <w:tr w:rsidR="0093440E" w:rsidRPr="004632B4" w14:paraId="7307E716" w14:textId="77777777" w:rsidTr="00D63284">
        <w:trPr>
          <w:trHeight w:val="503"/>
        </w:trPr>
        <w:tc>
          <w:tcPr>
            <w:tcW w:w="3021" w:type="dxa"/>
            <w:shd w:val="clear" w:color="000000" w:fill="FFFFFF"/>
            <w:tcMar>
              <w:top w:w="15" w:type="dxa"/>
              <w:left w:w="15" w:type="dxa"/>
              <w:bottom w:w="0" w:type="dxa"/>
              <w:right w:w="15" w:type="dxa"/>
            </w:tcMar>
            <w:vAlign w:val="center"/>
            <w:hideMark/>
          </w:tcPr>
          <w:p w14:paraId="65635551" w14:textId="57F363E5"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food waste</w:t>
            </w:r>
          </w:p>
        </w:tc>
        <w:tc>
          <w:tcPr>
            <w:tcW w:w="3021" w:type="dxa"/>
            <w:shd w:val="clear" w:color="auto" w:fill="auto"/>
            <w:tcMar>
              <w:top w:w="15" w:type="dxa"/>
              <w:left w:w="15" w:type="dxa"/>
              <w:bottom w:w="0" w:type="dxa"/>
              <w:right w:w="15" w:type="dxa"/>
            </w:tcMar>
            <w:vAlign w:val="center"/>
            <w:hideMark/>
          </w:tcPr>
          <w:p w14:paraId="2ECCF7BE" w14:textId="55C098C0" w:rsidR="0093440E" w:rsidRPr="004632B4" w:rsidRDefault="0093440E" w:rsidP="0093440E">
            <w:pPr>
              <w:ind w:left="0"/>
              <w:jc w:val="center"/>
              <w:rPr>
                <w:rFonts w:asciiTheme="minorHAnsi" w:hAnsiTheme="minorHAnsi"/>
                <w:sz w:val="20"/>
                <w:szCs w:val="20"/>
              </w:rPr>
            </w:pPr>
            <w:r>
              <w:rPr>
                <w:color w:val="404040"/>
                <w:sz w:val="20"/>
                <w:szCs w:val="20"/>
              </w:rPr>
              <w:t>2.72%</w:t>
            </w:r>
          </w:p>
        </w:tc>
        <w:tc>
          <w:tcPr>
            <w:tcW w:w="3022" w:type="dxa"/>
            <w:shd w:val="clear" w:color="auto" w:fill="auto"/>
            <w:vAlign w:val="center"/>
          </w:tcPr>
          <w:p w14:paraId="0848FC68" w14:textId="12D892B4" w:rsidR="0093440E" w:rsidRPr="004632B4" w:rsidRDefault="0093440E" w:rsidP="0093440E">
            <w:pPr>
              <w:ind w:left="0"/>
              <w:jc w:val="center"/>
              <w:rPr>
                <w:rFonts w:asciiTheme="minorHAnsi" w:hAnsiTheme="minorHAnsi"/>
                <w:sz w:val="20"/>
                <w:szCs w:val="20"/>
              </w:rPr>
            </w:pPr>
            <w:r>
              <w:rPr>
                <w:color w:val="404040"/>
                <w:sz w:val="20"/>
                <w:szCs w:val="20"/>
              </w:rPr>
              <w:t>285</w:t>
            </w:r>
          </w:p>
        </w:tc>
      </w:tr>
      <w:tr w:rsidR="0093440E" w:rsidRPr="004632B4" w14:paraId="534F3167" w14:textId="77777777" w:rsidTr="00D63284">
        <w:trPr>
          <w:trHeight w:val="503"/>
        </w:trPr>
        <w:tc>
          <w:tcPr>
            <w:tcW w:w="3021" w:type="dxa"/>
            <w:shd w:val="clear" w:color="000000" w:fill="FFFFFF"/>
            <w:tcMar>
              <w:top w:w="15" w:type="dxa"/>
              <w:left w:w="15" w:type="dxa"/>
              <w:bottom w:w="0" w:type="dxa"/>
              <w:right w:w="15" w:type="dxa"/>
            </w:tcMar>
            <w:vAlign w:val="center"/>
            <w:hideMark/>
          </w:tcPr>
          <w:p w14:paraId="113937DF" w14:textId="15AE6AFF"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garden waste</w:t>
            </w:r>
          </w:p>
        </w:tc>
        <w:tc>
          <w:tcPr>
            <w:tcW w:w="3021" w:type="dxa"/>
            <w:shd w:val="clear" w:color="auto" w:fill="auto"/>
            <w:tcMar>
              <w:top w:w="15" w:type="dxa"/>
              <w:left w:w="15" w:type="dxa"/>
              <w:bottom w:w="0" w:type="dxa"/>
              <w:right w:w="15" w:type="dxa"/>
            </w:tcMar>
            <w:vAlign w:val="center"/>
            <w:hideMark/>
          </w:tcPr>
          <w:p w14:paraId="5B2129AC" w14:textId="7B97E16F" w:rsidR="0093440E" w:rsidRPr="004632B4" w:rsidRDefault="0093440E" w:rsidP="0093440E">
            <w:pPr>
              <w:ind w:left="0"/>
              <w:jc w:val="center"/>
              <w:rPr>
                <w:rFonts w:asciiTheme="minorHAnsi" w:hAnsiTheme="minorHAnsi"/>
                <w:sz w:val="20"/>
                <w:szCs w:val="20"/>
              </w:rPr>
            </w:pPr>
            <w:r>
              <w:rPr>
                <w:color w:val="404040"/>
                <w:sz w:val="20"/>
                <w:szCs w:val="20"/>
              </w:rPr>
              <w:t>0.06%</w:t>
            </w:r>
          </w:p>
        </w:tc>
        <w:tc>
          <w:tcPr>
            <w:tcW w:w="3022" w:type="dxa"/>
            <w:shd w:val="clear" w:color="auto" w:fill="auto"/>
            <w:vAlign w:val="center"/>
          </w:tcPr>
          <w:p w14:paraId="22488626" w14:textId="670DFB9D" w:rsidR="0093440E" w:rsidRPr="004632B4" w:rsidRDefault="0093440E" w:rsidP="0093440E">
            <w:pPr>
              <w:ind w:left="0"/>
              <w:jc w:val="center"/>
              <w:rPr>
                <w:rFonts w:asciiTheme="minorHAnsi" w:hAnsiTheme="minorHAnsi"/>
                <w:sz w:val="20"/>
                <w:szCs w:val="20"/>
              </w:rPr>
            </w:pPr>
            <w:r>
              <w:rPr>
                <w:color w:val="404040"/>
                <w:sz w:val="20"/>
                <w:szCs w:val="20"/>
              </w:rPr>
              <w:t>6</w:t>
            </w:r>
          </w:p>
        </w:tc>
      </w:tr>
      <w:tr w:rsidR="0093440E" w:rsidRPr="004632B4" w14:paraId="2A3736D1" w14:textId="77777777" w:rsidTr="00D63284">
        <w:trPr>
          <w:trHeight w:val="503"/>
        </w:trPr>
        <w:tc>
          <w:tcPr>
            <w:tcW w:w="3021" w:type="dxa"/>
            <w:shd w:val="clear" w:color="000000" w:fill="FFFFFF"/>
            <w:tcMar>
              <w:top w:w="15" w:type="dxa"/>
              <w:left w:w="15" w:type="dxa"/>
              <w:bottom w:w="0" w:type="dxa"/>
              <w:right w:w="15" w:type="dxa"/>
            </w:tcMar>
            <w:vAlign w:val="center"/>
            <w:hideMark/>
          </w:tcPr>
          <w:p w14:paraId="20270ED7" w14:textId="4E150156"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pet bedding</w:t>
            </w:r>
          </w:p>
        </w:tc>
        <w:tc>
          <w:tcPr>
            <w:tcW w:w="3021" w:type="dxa"/>
            <w:shd w:val="clear" w:color="auto" w:fill="auto"/>
            <w:tcMar>
              <w:top w:w="15" w:type="dxa"/>
              <w:left w:w="15" w:type="dxa"/>
              <w:bottom w:w="0" w:type="dxa"/>
              <w:right w:w="15" w:type="dxa"/>
            </w:tcMar>
            <w:vAlign w:val="center"/>
            <w:hideMark/>
          </w:tcPr>
          <w:p w14:paraId="15712074" w14:textId="614CDAC2" w:rsidR="0093440E" w:rsidRPr="004632B4" w:rsidRDefault="0093440E" w:rsidP="0093440E">
            <w:pPr>
              <w:ind w:left="0"/>
              <w:jc w:val="center"/>
              <w:rPr>
                <w:rFonts w:asciiTheme="minorHAnsi" w:hAnsiTheme="minorHAnsi"/>
                <w:sz w:val="20"/>
                <w:szCs w:val="20"/>
              </w:rPr>
            </w:pPr>
            <w:r>
              <w:rPr>
                <w:color w:val="404040"/>
                <w:sz w:val="20"/>
                <w:szCs w:val="20"/>
              </w:rPr>
              <w:t>0.00%</w:t>
            </w:r>
          </w:p>
        </w:tc>
        <w:tc>
          <w:tcPr>
            <w:tcW w:w="3022" w:type="dxa"/>
            <w:shd w:val="clear" w:color="auto" w:fill="auto"/>
            <w:vAlign w:val="center"/>
          </w:tcPr>
          <w:p w14:paraId="2FF6CD85" w14:textId="7C7F25C1" w:rsidR="0093440E" w:rsidRPr="004632B4" w:rsidRDefault="0093440E" w:rsidP="0093440E">
            <w:pPr>
              <w:ind w:left="0"/>
              <w:jc w:val="center"/>
              <w:rPr>
                <w:rFonts w:asciiTheme="minorHAnsi" w:hAnsiTheme="minorHAnsi"/>
                <w:sz w:val="20"/>
                <w:szCs w:val="20"/>
              </w:rPr>
            </w:pPr>
            <w:r>
              <w:rPr>
                <w:color w:val="404040"/>
                <w:sz w:val="20"/>
                <w:szCs w:val="20"/>
              </w:rPr>
              <w:t>0</w:t>
            </w:r>
          </w:p>
        </w:tc>
      </w:tr>
      <w:tr w:rsidR="0093440E" w:rsidRPr="004632B4" w14:paraId="38F37F6F" w14:textId="77777777" w:rsidTr="00D63284">
        <w:trPr>
          <w:trHeight w:val="503"/>
        </w:trPr>
        <w:tc>
          <w:tcPr>
            <w:tcW w:w="3021" w:type="dxa"/>
            <w:shd w:val="clear" w:color="000000" w:fill="FFFFFF"/>
            <w:noWrap/>
            <w:tcMar>
              <w:top w:w="15" w:type="dxa"/>
              <w:left w:w="15" w:type="dxa"/>
              <w:bottom w:w="0" w:type="dxa"/>
              <w:right w:w="15" w:type="dxa"/>
            </w:tcMar>
            <w:vAlign w:val="center"/>
          </w:tcPr>
          <w:p w14:paraId="233EBF0D" w14:textId="530BDC50"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All other waste</w:t>
            </w:r>
          </w:p>
        </w:tc>
        <w:tc>
          <w:tcPr>
            <w:tcW w:w="3021" w:type="dxa"/>
            <w:shd w:val="clear" w:color="auto" w:fill="auto"/>
            <w:noWrap/>
            <w:tcMar>
              <w:top w:w="15" w:type="dxa"/>
              <w:left w:w="15" w:type="dxa"/>
              <w:bottom w:w="0" w:type="dxa"/>
              <w:right w:w="15" w:type="dxa"/>
            </w:tcMar>
            <w:vAlign w:val="center"/>
          </w:tcPr>
          <w:p w14:paraId="3934285F" w14:textId="6D04CCC9" w:rsidR="0093440E" w:rsidRPr="004632B4" w:rsidRDefault="0093440E" w:rsidP="0093440E">
            <w:pPr>
              <w:ind w:left="0"/>
              <w:jc w:val="center"/>
              <w:rPr>
                <w:rFonts w:asciiTheme="minorHAnsi" w:hAnsiTheme="minorHAnsi"/>
                <w:sz w:val="20"/>
                <w:szCs w:val="20"/>
              </w:rPr>
            </w:pPr>
            <w:r>
              <w:rPr>
                <w:color w:val="404040"/>
                <w:sz w:val="20"/>
                <w:szCs w:val="20"/>
              </w:rPr>
              <w:t>25.66%</w:t>
            </w:r>
          </w:p>
        </w:tc>
        <w:tc>
          <w:tcPr>
            <w:tcW w:w="3022" w:type="dxa"/>
            <w:shd w:val="clear" w:color="auto" w:fill="auto"/>
            <w:vAlign w:val="center"/>
          </w:tcPr>
          <w:p w14:paraId="20FD8567" w14:textId="36DC757D" w:rsidR="0093440E" w:rsidRPr="004632B4" w:rsidRDefault="0093440E" w:rsidP="0093440E">
            <w:pPr>
              <w:ind w:left="0"/>
              <w:jc w:val="center"/>
              <w:rPr>
                <w:rFonts w:asciiTheme="minorHAnsi" w:hAnsiTheme="minorHAnsi"/>
                <w:sz w:val="20"/>
                <w:szCs w:val="20"/>
              </w:rPr>
            </w:pPr>
            <w:r>
              <w:rPr>
                <w:color w:val="404040"/>
                <w:sz w:val="20"/>
                <w:szCs w:val="20"/>
              </w:rPr>
              <w:t>2,684</w:t>
            </w:r>
          </w:p>
        </w:tc>
      </w:tr>
      <w:tr w:rsidR="0093440E" w:rsidRPr="004632B4" w14:paraId="769B7E59" w14:textId="77777777" w:rsidTr="00D63284">
        <w:trPr>
          <w:trHeight w:val="503"/>
        </w:trPr>
        <w:tc>
          <w:tcPr>
            <w:tcW w:w="3021" w:type="dxa"/>
            <w:shd w:val="clear" w:color="000000" w:fill="FFFFFF"/>
            <w:noWrap/>
            <w:tcMar>
              <w:top w:w="15" w:type="dxa"/>
              <w:left w:w="15" w:type="dxa"/>
              <w:bottom w:w="0" w:type="dxa"/>
              <w:right w:w="15" w:type="dxa"/>
            </w:tcMar>
            <w:vAlign w:val="center"/>
            <w:hideMark/>
          </w:tcPr>
          <w:p w14:paraId="706C95F2" w14:textId="3B70183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shd w:val="clear" w:color="auto" w:fill="auto"/>
            <w:noWrap/>
            <w:tcMar>
              <w:top w:w="15" w:type="dxa"/>
              <w:left w:w="15" w:type="dxa"/>
              <w:bottom w:w="0" w:type="dxa"/>
              <w:right w:w="15" w:type="dxa"/>
            </w:tcMar>
            <w:vAlign w:val="center"/>
            <w:hideMark/>
          </w:tcPr>
          <w:p w14:paraId="10C14FD7" w14:textId="43FE7FC1" w:rsidR="0093440E" w:rsidRPr="004632B4" w:rsidRDefault="0093440E" w:rsidP="0093440E">
            <w:pPr>
              <w:ind w:left="0"/>
              <w:jc w:val="center"/>
              <w:rPr>
                <w:rFonts w:asciiTheme="minorHAnsi" w:hAnsiTheme="minorHAnsi"/>
                <w:sz w:val="20"/>
                <w:szCs w:val="20"/>
              </w:rPr>
            </w:pPr>
            <w:r>
              <w:rPr>
                <w:color w:val="404040"/>
                <w:sz w:val="20"/>
                <w:szCs w:val="20"/>
              </w:rPr>
              <w:t>100.00%</w:t>
            </w:r>
          </w:p>
        </w:tc>
        <w:tc>
          <w:tcPr>
            <w:tcW w:w="3022" w:type="dxa"/>
            <w:shd w:val="clear" w:color="auto" w:fill="auto"/>
            <w:vAlign w:val="center"/>
          </w:tcPr>
          <w:p w14:paraId="6320A65F" w14:textId="31F783EC" w:rsidR="0093440E" w:rsidRPr="004632B4" w:rsidRDefault="0093440E" w:rsidP="0093440E">
            <w:pPr>
              <w:ind w:left="0"/>
              <w:jc w:val="center"/>
              <w:rPr>
                <w:rFonts w:asciiTheme="minorHAnsi" w:hAnsiTheme="minorHAnsi"/>
                <w:sz w:val="20"/>
                <w:szCs w:val="20"/>
              </w:rPr>
            </w:pPr>
            <w:r>
              <w:rPr>
                <w:color w:val="404040"/>
                <w:sz w:val="20"/>
                <w:szCs w:val="20"/>
              </w:rPr>
              <w:t>10,462</w:t>
            </w:r>
          </w:p>
        </w:tc>
      </w:tr>
      <w:tr w:rsidR="00D63284" w:rsidRPr="004632B4" w14:paraId="0D1BC91C" w14:textId="77777777" w:rsidTr="00D63284">
        <w:trPr>
          <w:trHeight w:val="503"/>
        </w:trPr>
        <w:tc>
          <w:tcPr>
            <w:tcW w:w="3021" w:type="dxa"/>
            <w:shd w:val="clear" w:color="auto" w:fill="A6A6A6" w:themeFill="background1" w:themeFillShade="A6"/>
            <w:tcMar>
              <w:top w:w="15" w:type="dxa"/>
              <w:left w:w="15" w:type="dxa"/>
              <w:bottom w:w="0" w:type="dxa"/>
              <w:right w:w="15" w:type="dxa"/>
            </w:tcMar>
            <w:vAlign w:val="center"/>
            <w:hideMark/>
          </w:tcPr>
          <w:p w14:paraId="464B157E" w14:textId="57761B33" w:rsidR="00D63284" w:rsidRPr="004632B4" w:rsidRDefault="00882309" w:rsidP="00D63284">
            <w:pPr>
              <w:ind w:left="0"/>
              <w:jc w:val="center"/>
              <w:rPr>
                <w:rFonts w:asciiTheme="minorHAnsi" w:hAnsiTheme="minorHAnsi"/>
                <w:b/>
                <w:sz w:val="20"/>
                <w:szCs w:val="20"/>
              </w:rPr>
            </w:pPr>
            <w:r w:rsidRPr="004632B4">
              <w:rPr>
                <w:rFonts w:asciiTheme="minorHAnsi" w:hAnsiTheme="minorHAnsi"/>
                <w:b/>
                <w:sz w:val="20"/>
                <w:szCs w:val="20"/>
              </w:rPr>
              <w:t>Recyclables by bin</w:t>
            </w:r>
          </w:p>
        </w:tc>
        <w:tc>
          <w:tcPr>
            <w:tcW w:w="3021" w:type="dxa"/>
            <w:shd w:val="clear" w:color="000000" w:fill="A6A6A6"/>
            <w:tcMar>
              <w:top w:w="15" w:type="dxa"/>
              <w:left w:w="15" w:type="dxa"/>
              <w:bottom w:w="0" w:type="dxa"/>
              <w:right w:w="15" w:type="dxa"/>
            </w:tcMar>
            <w:vAlign w:val="center"/>
            <w:hideMark/>
          </w:tcPr>
          <w:p w14:paraId="498451AC" w14:textId="7EF3806E" w:rsidR="00D63284" w:rsidRPr="004632B4" w:rsidRDefault="00882309" w:rsidP="00D63284">
            <w:pPr>
              <w:ind w:left="0"/>
              <w:jc w:val="center"/>
              <w:rPr>
                <w:rFonts w:asciiTheme="minorHAnsi" w:hAnsiTheme="minorHAnsi"/>
                <w:b/>
                <w:sz w:val="20"/>
                <w:szCs w:val="20"/>
              </w:rPr>
            </w:pPr>
            <w:r>
              <w:rPr>
                <w:b/>
                <w:bCs/>
                <w:color w:val="404040"/>
                <w:sz w:val="20"/>
                <w:szCs w:val="20"/>
              </w:rPr>
              <w:t>% composition</w:t>
            </w:r>
          </w:p>
        </w:tc>
        <w:tc>
          <w:tcPr>
            <w:tcW w:w="3022" w:type="dxa"/>
            <w:shd w:val="clear" w:color="000000" w:fill="A6A6A6"/>
            <w:vAlign w:val="center"/>
          </w:tcPr>
          <w:p w14:paraId="743E1796" w14:textId="45F51F0B" w:rsidR="00D63284" w:rsidRPr="004632B4" w:rsidRDefault="00882309" w:rsidP="00D63284">
            <w:pPr>
              <w:ind w:left="0"/>
              <w:jc w:val="center"/>
              <w:rPr>
                <w:rFonts w:asciiTheme="minorHAnsi" w:hAnsiTheme="minorHAnsi"/>
                <w:b/>
                <w:sz w:val="20"/>
                <w:szCs w:val="20"/>
              </w:rPr>
            </w:pPr>
            <w:r>
              <w:rPr>
                <w:b/>
                <w:bCs/>
                <w:color w:val="404040"/>
                <w:sz w:val="20"/>
                <w:szCs w:val="20"/>
              </w:rPr>
              <w:t>Projected annual tonnage</w:t>
            </w:r>
          </w:p>
        </w:tc>
      </w:tr>
      <w:tr w:rsidR="0093440E" w:rsidRPr="004632B4" w14:paraId="700D1CF8"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7DFEF522" w14:textId="1EB165C0"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Pulpable recyclables</w:t>
            </w:r>
          </w:p>
        </w:tc>
        <w:tc>
          <w:tcPr>
            <w:tcW w:w="3021" w:type="dxa"/>
            <w:shd w:val="clear" w:color="000000" w:fill="FFFFFF"/>
            <w:tcMar>
              <w:top w:w="15" w:type="dxa"/>
              <w:left w:w="15" w:type="dxa"/>
              <w:bottom w:w="0" w:type="dxa"/>
              <w:right w:w="15" w:type="dxa"/>
            </w:tcMar>
            <w:vAlign w:val="center"/>
            <w:hideMark/>
          </w:tcPr>
          <w:p w14:paraId="390F21DF" w14:textId="43BDE12C" w:rsidR="0093440E" w:rsidRPr="004632B4" w:rsidRDefault="0093440E" w:rsidP="0093440E">
            <w:pPr>
              <w:ind w:left="0"/>
              <w:jc w:val="center"/>
              <w:rPr>
                <w:rFonts w:asciiTheme="minorHAnsi" w:hAnsiTheme="minorHAnsi"/>
                <w:sz w:val="20"/>
                <w:szCs w:val="20"/>
              </w:rPr>
            </w:pPr>
            <w:r>
              <w:rPr>
                <w:color w:val="404040"/>
                <w:sz w:val="20"/>
                <w:szCs w:val="20"/>
              </w:rPr>
              <w:t>0.40%</w:t>
            </w:r>
          </w:p>
        </w:tc>
        <w:tc>
          <w:tcPr>
            <w:tcW w:w="3022" w:type="dxa"/>
            <w:shd w:val="clear" w:color="auto" w:fill="auto"/>
            <w:vAlign w:val="center"/>
          </w:tcPr>
          <w:p w14:paraId="1493400E" w14:textId="0FEAC0B6" w:rsidR="0093440E" w:rsidRPr="004632B4" w:rsidRDefault="0093440E" w:rsidP="0093440E">
            <w:pPr>
              <w:ind w:left="0"/>
              <w:jc w:val="center"/>
              <w:rPr>
                <w:rFonts w:asciiTheme="minorHAnsi" w:hAnsiTheme="minorHAnsi"/>
                <w:sz w:val="20"/>
                <w:szCs w:val="20"/>
              </w:rPr>
            </w:pPr>
            <w:r>
              <w:rPr>
                <w:color w:val="404040"/>
                <w:sz w:val="20"/>
                <w:szCs w:val="20"/>
              </w:rPr>
              <w:t>42</w:t>
            </w:r>
          </w:p>
        </w:tc>
      </w:tr>
      <w:tr w:rsidR="0093440E" w:rsidRPr="004632B4" w14:paraId="4EE827F6"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421D45AA" w14:textId="0EDB8EE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Co-mingled recyclables</w:t>
            </w:r>
          </w:p>
        </w:tc>
        <w:tc>
          <w:tcPr>
            <w:tcW w:w="3021" w:type="dxa"/>
            <w:shd w:val="clear" w:color="auto" w:fill="auto"/>
            <w:tcMar>
              <w:top w:w="15" w:type="dxa"/>
              <w:left w:w="15" w:type="dxa"/>
              <w:bottom w:w="0" w:type="dxa"/>
              <w:right w:w="15" w:type="dxa"/>
            </w:tcMar>
            <w:vAlign w:val="center"/>
            <w:hideMark/>
          </w:tcPr>
          <w:p w14:paraId="78065010" w14:textId="7620145B" w:rsidR="0093440E" w:rsidRPr="004632B4" w:rsidRDefault="0093440E" w:rsidP="0093440E">
            <w:pPr>
              <w:ind w:left="0"/>
              <w:jc w:val="center"/>
              <w:rPr>
                <w:rFonts w:asciiTheme="minorHAnsi" w:hAnsiTheme="minorHAnsi"/>
                <w:sz w:val="20"/>
                <w:szCs w:val="20"/>
              </w:rPr>
            </w:pPr>
            <w:r>
              <w:rPr>
                <w:color w:val="404040"/>
                <w:sz w:val="20"/>
                <w:szCs w:val="20"/>
              </w:rPr>
              <w:t>71.16%</w:t>
            </w:r>
          </w:p>
        </w:tc>
        <w:tc>
          <w:tcPr>
            <w:tcW w:w="3022" w:type="dxa"/>
            <w:shd w:val="clear" w:color="auto" w:fill="auto"/>
            <w:vAlign w:val="center"/>
          </w:tcPr>
          <w:p w14:paraId="253A76B1" w14:textId="3E3AF182" w:rsidR="0093440E" w:rsidRPr="004632B4" w:rsidRDefault="0093440E" w:rsidP="0093440E">
            <w:pPr>
              <w:ind w:left="0"/>
              <w:jc w:val="center"/>
              <w:rPr>
                <w:rFonts w:asciiTheme="minorHAnsi" w:hAnsiTheme="minorHAnsi"/>
                <w:sz w:val="20"/>
                <w:szCs w:val="20"/>
              </w:rPr>
            </w:pPr>
            <w:r>
              <w:rPr>
                <w:color w:val="404040"/>
                <w:sz w:val="20"/>
                <w:szCs w:val="20"/>
              </w:rPr>
              <w:t>7,445</w:t>
            </w:r>
          </w:p>
        </w:tc>
      </w:tr>
      <w:tr w:rsidR="0093440E" w:rsidRPr="004632B4" w14:paraId="097680DF"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3B51E308" w14:textId="23575101"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Organic recyclables</w:t>
            </w:r>
          </w:p>
        </w:tc>
        <w:tc>
          <w:tcPr>
            <w:tcW w:w="3021" w:type="dxa"/>
            <w:tcBorders>
              <w:bottom w:val="dotted" w:sz="4" w:space="0" w:color="auto"/>
            </w:tcBorders>
            <w:shd w:val="clear" w:color="auto" w:fill="auto"/>
            <w:tcMar>
              <w:top w:w="15" w:type="dxa"/>
              <w:left w:w="15" w:type="dxa"/>
              <w:bottom w:w="0" w:type="dxa"/>
              <w:right w:w="15" w:type="dxa"/>
            </w:tcMar>
            <w:vAlign w:val="center"/>
            <w:hideMark/>
          </w:tcPr>
          <w:p w14:paraId="4F7F7B81" w14:textId="6E33BF4A" w:rsidR="0093440E" w:rsidRPr="004632B4" w:rsidRDefault="0093440E" w:rsidP="0093440E">
            <w:pPr>
              <w:ind w:left="0"/>
              <w:jc w:val="center"/>
              <w:rPr>
                <w:rFonts w:asciiTheme="minorHAnsi" w:hAnsiTheme="minorHAnsi"/>
                <w:sz w:val="20"/>
                <w:szCs w:val="20"/>
              </w:rPr>
            </w:pPr>
            <w:r>
              <w:rPr>
                <w:color w:val="404040"/>
                <w:sz w:val="20"/>
                <w:szCs w:val="20"/>
              </w:rPr>
              <w:t>2.78%</w:t>
            </w:r>
          </w:p>
        </w:tc>
        <w:tc>
          <w:tcPr>
            <w:tcW w:w="3022" w:type="dxa"/>
            <w:tcBorders>
              <w:bottom w:val="dotted" w:sz="4" w:space="0" w:color="auto"/>
            </w:tcBorders>
            <w:shd w:val="clear" w:color="auto" w:fill="auto"/>
            <w:vAlign w:val="center"/>
          </w:tcPr>
          <w:p w14:paraId="68B1D648" w14:textId="40744009" w:rsidR="0093440E" w:rsidRPr="004632B4" w:rsidRDefault="0093440E" w:rsidP="0093440E">
            <w:pPr>
              <w:ind w:left="0"/>
              <w:jc w:val="center"/>
              <w:rPr>
                <w:rFonts w:asciiTheme="minorHAnsi" w:hAnsiTheme="minorHAnsi"/>
                <w:sz w:val="20"/>
                <w:szCs w:val="20"/>
              </w:rPr>
            </w:pPr>
            <w:r>
              <w:rPr>
                <w:color w:val="404040"/>
                <w:sz w:val="20"/>
                <w:szCs w:val="20"/>
              </w:rPr>
              <w:t>291</w:t>
            </w:r>
          </w:p>
        </w:tc>
      </w:tr>
      <w:tr w:rsidR="0093440E" w:rsidRPr="004632B4" w14:paraId="4DA284E8" w14:textId="77777777" w:rsidTr="00882309">
        <w:trPr>
          <w:trHeight w:val="503"/>
        </w:trPr>
        <w:tc>
          <w:tcPr>
            <w:tcW w:w="3021" w:type="dxa"/>
            <w:tcBorders>
              <w:right w:val="dotted" w:sz="4" w:space="0" w:color="auto"/>
            </w:tcBorders>
            <w:shd w:val="clear" w:color="auto" w:fill="F2F2F2" w:themeFill="background1" w:themeFillShade="F2"/>
            <w:tcMar>
              <w:top w:w="15" w:type="dxa"/>
              <w:left w:w="15" w:type="dxa"/>
              <w:bottom w:w="0" w:type="dxa"/>
              <w:right w:w="15" w:type="dxa"/>
            </w:tcMar>
            <w:vAlign w:val="center"/>
          </w:tcPr>
          <w:p w14:paraId="223A9007" w14:textId="6CE1B251" w:rsidR="0093440E" w:rsidRPr="004632B4" w:rsidRDefault="00882309" w:rsidP="00882309">
            <w:pPr>
              <w:ind w:left="0"/>
              <w:rPr>
                <w:rFonts w:asciiTheme="minorHAnsi" w:hAnsiTheme="minorHAnsi"/>
                <w:sz w:val="20"/>
                <w:szCs w:val="20"/>
              </w:rPr>
            </w:pPr>
            <w:r>
              <w:rPr>
                <w:rFonts w:asciiTheme="minorHAnsi" w:hAnsiTheme="minorHAnsi"/>
                <w:sz w:val="20"/>
                <w:szCs w:val="20"/>
              </w:rPr>
              <w:t>Total contamination</w:t>
            </w:r>
          </w:p>
        </w:tc>
        <w:tc>
          <w:tcPr>
            <w:tcW w:w="3021" w:type="dxa"/>
            <w:tcBorders>
              <w:top w:val="dotted" w:sz="4" w:space="0" w:color="auto"/>
              <w:left w:val="dotted" w:sz="4" w:space="0" w:color="auto"/>
              <w:bottom w:val="dotted" w:sz="4" w:space="0" w:color="auto"/>
              <w:right w:val="dotted" w:sz="4" w:space="0" w:color="auto"/>
            </w:tcBorders>
            <w:shd w:val="clear" w:color="auto" w:fill="auto"/>
            <w:tcMar>
              <w:top w:w="15" w:type="dxa"/>
              <w:left w:w="15" w:type="dxa"/>
              <w:bottom w:w="0" w:type="dxa"/>
              <w:right w:w="15" w:type="dxa"/>
            </w:tcMar>
            <w:vAlign w:val="center"/>
          </w:tcPr>
          <w:p w14:paraId="3BB42C0B" w14:textId="379FBE5F" w:rsidR="0093440E" w:rsidRPr="004632B4" w:rsidRDefault="0093440E" w:rsidP="0093440E">
            <w:pPr>
              <w:ind w:left="0"/>
              <w:jc w:val="center"/>
              <w:rPr>
                <w:rFonts w:asciiTheme="minorHAnsi" w:hAnsiTheme="minorHAnsi"/>
                <w:sz w:val="20"/>
                <w:szCs w:val="20"/>
              </w:rPr>
            </w:pPr>
            <w:r>
              <w:rPr>
                <w:color w:val="404040"/>
                <w:sz w:val="20"/>
                <w:szCs w:val="20"/>
              </w:rPr>
              <w:t>25.66%</w:t>
            </w:r>
          </w:p>
        </w:tc>
        <w:tc>
          <w:tcPr>
            <w:tcW w:w="3022" w:type="dxa"/>
            <w:tcBorders>
              <w:top w:val="dotted" w:sz="4" w:space="0" w:color="auto"/>
              <w:left w:val="dotted" w:sz="4" w:space="0" w:color="auto"/>
              <w:bottom w:val="dotted" w:sz="4" w:space="0" w:color="auto"/>
              <w:right w:val="dotted" w:sz="4" w:space="0" w:color="auto"/>
            </w:tcBorders>
            <w:shd w:val="clear" w:color="auto" w:fill="auto"/>
            <w:vAlign w:val="center"/>
          </w:tcPr>
          <w:p w14:paraId="0A0A7120" w14:textId="581B0C87" w:rsidR="0093440E" w:rsidRPr="004632B4" w:rsidRDefault="0093440E" w:rsidP="0093440E">
            <w:pPr>
              <w:ind w:left="0"/>
              <w:jc w:val="center"/>
              <w:rPr>
                <w:rFonts w:asciiTheme="minorHAnsi" w:hAnsiTheme="minorHAnsi"/>
                <w:sz w:val="20"/>
                <w:szCs w:val="20"/>
              </w:rPr>
            </w:pPr>
            <w:r>
              <w:rPr>
                <w:color w:val="404040"/>
                <w:sz w:val="20"/>
                <w:szCs w:val="20"/>
              </w:rPr>
              <w:t>2,684</w:t>
            </w:r>
          </w:p>
        </w:tc>
      </w:tr>
      <w:tr w:rsidR="0093440E" w:rsidRPr="004632B4" w14:paraId="6C594272"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6ED19F88" w14:textId="169F3346"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tcBorders>
              <w:top w:val="dotted" w:sz="4" w:space="0" w:color="auto"/>
            </w:tcBorders>
            <w:shd w:val="clear" w:color="000000" w:fill="FFFFFF"/>
            <w:tcMar>
              <w:top w:w="15" w:type="dxa"/>
              <w:left w:w="15" w:type="dxa"/>
              <w:bottom w:w="0" w:type="dxa"/>
              <w:right w:w="15" w:type="dxa"/>
            </w:tcMar>
            <w:vAlign w:val="center"/>
            <w:hideMark/>
          </w:tcPr>
          <w:p w14:paraId="7AE209C8" w14:textId="7B1A9F0D" w:rsidR="0093440E" w:rsidRPr="004632B4" w:rsidRDefault="0093440E" w:rsidP="0093440E">
            <w:pPr>
              <w:ind w:left="0"/>
              <w:jc w:val="center"/>
              <w:rPr>
                <w:rFonts w:asciiTheme="minorHAnsi" w:hAnsiTheme="minorHAnsi"/>
                <w:sz w:val="20"/>
                <w:szCs w:val="20"/>
              </w:rPr>
            </w:pPr>
            <w:r>
              <w:rPr>
                <w:color w:val="404040"/>
                <w:sz w:val="20"/>
                <w:szCs w:val="20"/>
              </w:rPr>
              <w:t>100.00%</w:t>
            </w:r>
          </w:p>
        </w:tc>
        <w:tc>
          <w:tcPr>
            <w:tcW w:w="3022" w:type="dxa"/>
            <w:tcBorders>
              <w:top w:val="dotted" w:sz="4" w:space="0" w:color="auto"/>
            </w:tcBorders>
            <w:shd w:val="clear" w:color="auto" w:fill="auto"/>
            <w:vAlign w:val="center"/>
          </w:tcPr>
          <w:p w14:paraId="4C9E34B8" w14:textId="16BD4378" w:rsidR="0093440E" w:rsidRPr="004632B4" w:rsidRDefault="0093440E" w:rsidP="0093440E">
            <w:pPr>
              <w:ind w:left="0"/>
              <w:jc w:val="center"/>
              <w:rPr>
                <w:rFonts w:asciiTheme="minorHAnsi" w:hAnsiTheme="minorHAnsi"/>
                <w:sz w:val="20"/>
                <w:szCs w:val="20"/>
              </w:rPr>
            </w:pPr>
            <w:r>
              <w:rPr>
                <w:color w:val="404040"/>
                <w:sz w:val="20"/>
                <w:szCs w:val="20"/>
              </w:rPr>
              <w:t>10,462</w:t>
            </w:r>
          </w:p>
        </w:tc>
      </w:tr>
    </w:tbl>
    <w:p w14:paraId="3756F3D2" w14:textId="77777777" w:rsidR="00D63284" w:rsidRDefault="00D63284" w:rsidP="00D63284">
      <w:pPr>
        <w:keepNext/>
        <w:keepLines/>
        <w:spacing w:before="240" w:after="240" w:line="240" w:lineRule="atLeast"/>
        <w:ind w:left="0"/>
        <w:outlineLvl w:val="2"/>
        <w:rPr>
          <w:spacing w:val="-5"/>
          <w:lang w:eastAsia="en-US"/>
        </w:rPr>
      </w:pPr>
      <w:r>
        <w:rPr>
          <w:spacing w:val="-5"/>
          <w:lang w:eastAsia="en-US"/>
        </w:rPr>
        <w:br w:type="page"/>
      </w:r>
    </w:p>
    <w:p w14:paraId="15CE4E79" w14:textId="18D280BD" w:rsidR="00D63284" w:rsidRDefault="00D63284" w:rsidP="008C417E">
      <w:pPr>
        <w:pStyle w:val="MELHeader2"/>
      </w:pPr>
      <w:bookmarkStart w:id="141" w:name="_Toc532995282"/>
      <w:r w:rsidRPr="007D7B0F">
        <w:lastRenderedPageBreak/>
        <w:t xml:space="preserve">Tonnage composition – </w:t>
      </w:r>
      <w:r>
        <w:t>organic recycling</w:t>
      </w:r>
      <w:bookmarkEnd w:id="141"/>
    </w:p>
    <w:tbl>
      <w:tblP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0" w:type="dxa"/>
          <w:right w:w="0" w:type="dxa"/>
        </w:tblCellMar>
        <w:tblLook w:val="04A0" w:firstRow="1" w:lastRow="0" w:firstColumn="1" w:lastColumn="0" w:noHBand="0" w:noVBand="1"/>
      </w:tblPr>
      <w:tblGrid>
        <w:gridCol w:w="3021"/>
        <w:gridCol w:w="3021"/>
        <w:gridCol w:w="3022"/>
      </w:tblGrid>
      <w:tr w:rsidR="006279EE" w:rsidRPr="004632B4" w14:paraId="4AA6FF04"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26A5322E" w14:textId="3F840CDF" w:rsidR="006279EE" w:rsidRPr="00882309" w:rsidRDefault="00882309" w:rsidP="00882309">
            <w:pPr>
              <w:ind w:left="0"/>
              <w:jc w:val="center"/>
              <w:rPr>
                <w:rFonts w:asciiTheme="minorHAnsi" w:hAnsiTheme="minorHAnsi"/>
                <w:b/>
                <w:sz w:val="20"/>
                <w:szCs w:val="20"/>
              </w:rPr>
            </w:pPr>
            <w:r w:rsidRPr="00882309">
              <w:rPr>
                <w:rFonts w:asciiTheme="minorHAnsi" w:hAnsiTheme="minorHAnsi"/>
                <w:b/>
                <w:sz w:val="20"/>
                <w:szCs w:val="20"/>
              </w:rPr>
              <w:t>Recyclable materials</w:t>
            </w:r>
          </w:p>
        </w:tc>
        <w:tc>
          <w:tcPr>
            <w:tcW w:w="3021" w:type="dxa"/>
            <w:shd w:val="clear" w:color="auto" w:fill="F2F2F2" w:themeFill="background1" w:themeFillShade="F2"/>
            <w:tcMar>
              <w:top w:w="15" w:type="dxa"/>
              <w:left w:w="15" w:type="dxa"/>
              <w:bottom w:w="0" w:type="dxa"/>
              <w:right w:w="15" w:type="dxa"/>
            </w:tcMar>
            <w:vAlign w:val="center"/>
            <w:hideMark/>
          </w:tcPr>
          <w:p w14:paraId="2A82C75C" w14:textId="28BA5B93" w:rsidR="006279EE" w:rsidRPr="00882309" w:rsidRDefault="00882309" w:rsidP="00882309">
            <w:pPr>
              <w:ind w:left="0"/>
              <w:jc w:val="center"/>
              <w:rPr>
                <w:rFonts w:asciiTheme="minorHAnsi" w:hAnsiTheme="minorHAnsi"/>
                <w:b/>
                <w:sz w:val="20"/>
                <w:szCs w:val="20"/>
              </w:rPr>
            </w:pPr>
            <w:r w:rsidRPr="00882309">
              <w:rPr>
                <w:b/>
                <w:bCs/>
                <w:sz w:val="20"/>
                <w:szCs w:val="20"/>
              </w:rPr>
              <w:t>% composition</w:t>
            </w:r>
          </w:p>
        </w:tc>
        <w:tc>
          <w:tcPr>
            <w:tcW w:w="3022" w:type="dxa"/>
            <w:shd w:val="clear" w:color="auto" w:fill="F2F2F2" w:themeFill="background1" w:themeFillShade="F2"/>
            <w:vAlign w:val="center"/>
          </w:tcPr>
          <w:p w14:paraId="7626D42F" w14:textId="1829D1E3" w:rsidR="006279EE" w:rsidRPr="00882309" w:rsidRDefault="00882309" w:rsidP="00882309">
            <w:pPr>
              <w:ind w:left="0"/>
              <w:jc w:val="center"/>
              <w:rPr>
                <w:rFonts w:asciiTheme="minorHAnsi" w:hAnsiTheme="minorHAnsi"/>
                <w:b/>
                <w:sz w:val="20"/>
                <w:szCs w:val="20"/>
              </w:rPr>
            </w:pPr>
            <w:r w:rsidRPr="00882309">
              <w:rPr>
                <w:b/>
                <w:bCs/>
                <w:sz w:val="20"/>
                <w:szCs w:val="20"/>
              </w:rPr>
              <w:t>Projected annual tonnage</w:t>
            </w:r>
          </w:p>
        </w:tc>
      </w:tr>
      <w:tr w:rsidR="0093440E" w:rsidRPr="004632B4" w14:paraId="667F69FE"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039224AF" w14:textId="359193E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paper</w:t>
            </w:r>
          </w:p>
        </w:tc>
        <w:tc>
          <w:tcPr>
            <w:tcW w:w="3021" w:type="dxa"/>
            <w:shd w:val="clear" w:color="auto" w:fill="auto"/>
            <w:tcMar>
              <w:top w:w="15" w:type="dxa"/>
              <w:left w:w="15" w:type="dxa"/>
              <w:bottom w:w="0" w:type="dxa"/>
              <w:right w:w="15" w:type="dxa"/>
            </w:tcMar>
            <w:vAlign w:val="center"/>
            <w:hideMark/>
          </w:tcPr>
          <w:p w14:paraId="1895F417" w14:textId="3E0B61C0" w:rsidR="0093440E" w:rsidRPr="004632B4" w:rsidRDefault="0093440E" w:rsidP="0093440E">
            <w:pPr>
              <w:ind w:left="0"/>
              <w:jc w:val="center"/>
              <w:rPr>
                <w:rFonts w:asciiTheme="minorHAnsi" w:hAnsiTheme="minorHAnsi"/>
                <w:sz w:val="20"/>
                <w:szCs w:val="20"/>
              </w:rPr>
            </w:pPr>
            <w:r>
              <w:rPr>
                <w:color w:val="404040"/>
                <w:sz w:val="20"/>
                <w:szCs w:val="20"/>
              </w:rPr>
              <w:t>0.06%</w:t>
            </w:r>
          </w:p>
        </w:tc>
        <w:tc>
          <w:tcPr>
            <w:tcW w:w="3022" w:type="dxa"/>
            <w:shd w:val="clear" w:color="auto" w:fill="auto"/>
            <w:vAlign w:val="center"/>
          </w:tcPr>
          <w:p w14:paraId="4BC1D7C4" w14:textId="1FE786E1" w:rsidR="0093440E" w:rsidRPr="004632B4" w:rsidRDefault="0093440E" w:rsidP="0093440E">
            <w:pPr>
              <w:ind w:left="0"/>
              <w:jc w:val="center"/>
              <w:rPr>
                <w:rFonts w:asciiTheme="minorHAnsi" w:hAnsiTheme="minorHAnsi"/>
                <w:sz w:val="20"/>
                <w:szCs w:val="20"/>
              </w:rPr>
            </w:pPr>
            <w:r>
              <w:rPr>
                <w:color w:val="404040"/>
                <w:sz w:val="20"/>
                <w:szCs w:val="20"/>
              </w:rPr>
              <w:t>10</w:t>
            </w:r>
          </w:p>
        </w:tc>
      </w:tr>
      <w:tr w:rsidR="0093440E" w:rsidRPr="004632B4" w14:paraId="2E0ED7DF"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411235C7" w14:textId="29C36685"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card &amp; cardboard</w:t>
            </w:r>
          </w:p>
        </w:tc>
        <w:tc>
          <w:tcPr>
            <w:tcW w:w="3021" w:type="dxa"/>
            <w:shd w:val="clear" w:color="auto" w:fill="auto"/>
            <w:tcMar>
              <w:top w:w="15" w:type="dxa"/>
              <w:left w:w="15" w:type="dxa"/>
              <w:bottom w:w="0" w:type="dxa"/>
              <w:right w:w="15" w:type="dxa"/>
            </w:tcMar>
            <w:vAlign w:val="center"/>
            <w:hideMark/>
          </w:tcPr>
          <w:p w14:paraId="72A5DA79" w14:textId="566FC349" w:rsidR="0093440E" w:rsidRPr="004632B4" w:rsidRDefault="0093440E" w:rsidP="0093440E">
            <w:pPr>
              <w:ind w:left="0"/>
              <w:jc w:val="center"/>
              <w:rPr>
                <w:rFonts w:asciiTheme="minorHAnsi" w:hAnsiTheme="minorHAnsi"/>
                <w:sz w:val="20"/>
                <w:szCs w:val="20"/>
              </w:rPr>
            </w:pPr>
            <w:r>
              <w:rPr>
                <w:color w:val="404040"/>
                <w:sz w:val="20"/>
                <w:szCs w:val="20"/>
              </w:rPr>
              <w:t>0.04%</w:t>
            </w:r>
          </w:p>
        </w:tc>
        <w:tc>
          <w:tcPr>
            <w:tcW w:w="3022" w:type="dxa"/>
            <w:shd w:val="clear" w:color="auto" w:fill="auto"/>
            <w:vAlign w:val="center"/>
          </w:tcPr>
          <w:p w14:paraId="5FBB4339" w14:textId="5A0485FD" w:rsidR="0093440E" w:rsidRPr="004632B4" w:rsidRDefault="0093440E" w:rsidP="0093440E">
            <w:pPr>
              <w:ind w:left="0"/>
              <w:jc w:val="center"/>
              <w:rPr>
                <w:rFonts w:asciiTheme="minorHAnsi" w:hAnsiTheme="minorHAnsi"/>
                <w:sz w:val="20"/>
                <w:szCs w:val="20"/>
              </w:rPr>
            </w:pPr>
            <w:r>
              <w:rPr>
                <w:color w:val="404040"/>
                <w:sz w:val="20"/>
                <w:szCs w:val="20"/>
              </w:rPr>
              <w:t>7</w:t>
            </w:r>
          </w:p>
        </w:tc>
      </w:tr>
      <w:tr w:rsidR="0093440E" w:rsidRPr="004632B4" w14:paraId="48CEC17A"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0A7C4AA6" w14:textId="7A984BDF"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Plastic bottles</w:t>
            </w:r>
          </w:p>
        </w:tc>
        <w:tc>
          <w:tcPr>
            <w:tcW w:w="3021" w:type="dxa"/>
            <w:shd w:val="clear" w:color="auto" w:fill="auto"/>
            <w:tcMar>
              <w:top w:w="15" w:type="dxa"/>
              <w:left w:w="15" w:type="dxa"/>
              <w:bottom w:w="0" w:type="dxa"/>
              <w:right w:w="15" w:type="dxa"/>
            </w:tcMar>
            <w:vAlign w:val="center"/>
            <w:hideMark/>
          </w:tcPr>
          <w:p w14:paraId="5D488477" w14:textId="43FF1EC9" w:rsidR="0093440E" w:rsidRPr="004632B4" w:rsidRDefault="0093440E" w:rsidP="0093440E">
            <w:pPr>
              <w:ind w:left="0"/>
              <w:jc w:val="center"/>
              <w:rPr>
                <w:rFonts w:asciiTheme="minorHAnsi" w:hAnsiTheme="minorHAnsi"/>
                <w:sz w:val="20"/>
                <w:szCs w:val="20"/>
              </w:rPr>
            </w:pPr>
            <w:r>
              <w:rPr>
                <w:color w:val="404040"/>
                <w:sz w:val="20"/>
                <w:szCs w:val="20"/>
              </w:rPr>
              <w:t>0.01%</w:t>
            </w:r>
          </w:p>
        </w:tc>
        <w:tc>
          <w:tcPr>
            <w:tcW w:w="3022" w:type="dxa"/>
            <w:shd w:val="clear" w:color="auto" w:fill="auto"/>
            <w:vAlign w:val="center"/>
          </w:tcPr>
          <w:p w14:paraId="420EB1FB" w14:textId="77CC7E13" w:rsidR="0093440E" w:rsidRPr="004632B4" w:rsidRDefault="0093440E" w:rsidP="0093440E">
            <w:pPr>
              <w:ind w:left="0"/>
              <w:jc w:val="center"/>
              <w:rPr>
                <w:rFonts w:asciiTheme="minorHAnsi" w:hAnsiTheme="minorHAnsi"/>
                <w:sz w:val="20"/>
                <w:szCs w:val="20"/>
              </w:rPr>
            </w:pPr>
            <w:r>
              <w:rPr>
                <w:color w:val="404040"/>
                <w:sz w:val="20"/>
                <w:szCs w:val="20"/>
              </w:rPr>
              <w:t>2</w:t>
            </w:r>
          </w:p>
        </w:tc>
      </w:tr>
      <w:tr w:rsidR="0093440E" w:rsidRPr="004632B4" w14:paraId="7464270C"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3EE13040" w14:textId="05164E1C"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glass</w:t>
            </w:r>
          </w:p>
        </w:tc>
        <w:tc>
          <w:tcPr>
            <w:tcW w:w="3021" w:type="dxa"/>
            <w:shd w:val="clear" w:color="auto" w:fill="auto"/>
            <w:tcMar>
              <w:top w:w="15" w:type="dxa"/>
              <w:left w:w="15" w:type="dxa"/>
              <w:bottom w:w="0" w:type="dxa"/>
              <w:right w:w="15" w:type="dxa"/>
            </w:tcMar>
            <w:vAlign w:val="center"/>
            <w:hideMark/>
          </w:tcPr>
          <w:p w14:paraId="6004D34D" w14:textId="54BA5F43" w:rsidR="0093440E" w:rsidRPr="004632B4" w:rsidRDefault="0093440E" w:rsidP="0093440E">
            <w:pPr>
              <w:ind w:left="0"/>
              <w:jc w:val="center"/>
              <w:rPr>
                <w:rFonts w:asciiTheme="minorHAnsi" w:hAnsiTheme="minorHAnsi"/>
                <w:sz w:val="20"/>
                <w:szCs w:val="20"/>
              </w:rPr>
            </w:pPr>
            <w:r>
              <w:rPr>
                <w:color w:val="404040"/>
                <w:sz w:val="20"/>
                <w:szCs w:val="20"/>
              </w:rPr>
              <w:t>0.01%</w:t>
            </w:r>
          </w:p>
        </w:tc>
        <w:tc>
          <w:tcPr>
            <w:tcW w:w="3022" w:type="dxa"/>
            <w:shd w:val="clear" w:color="auto" w:fill="auto"/>
            <w:vAlign w:val="center"/>
          </w:tcPr>
          <w:p w14:paraId="342B18D3" w14:textId="5843DAEA" w:rsidR="0093440E" w:rsidRPr="004632B4" w:rsidRDefault="0093440E" w:rsidP="0093440E">
            <w:pPr>
              <w:ind w:left="0"/>
              <w:jc w:val="center"/>
              <w:rPr>
                <w:rFonts w:asciiTheme="minorHAnsi" w:hAnsiTheme="minorHAnsi"/>
                <w:sz w:val="20"/>
                <w:szCs w:val="20"/>
              </w:rPr>
            </w:pPr>
            <w:r>
              <w:rPr>
                <w:color w:val="404040"/>
                <w:sz w:val="20"/>
                <w:szCs w:val="20"/>
              </w:rPr>
              <w:t>2</w:t>
            </w:r>
          </w:p>
        </w:tc>
      </w:tr>
      <w:tr w:rsidR="0093440E" w:rsidRPr="004632B4" w14:paraId="51389712"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413AF3BE" w14:textId="131316AD" w:rsidR="0093440E" w:rsidRPr="004632B4" w:rsidRDefault="0093440E" w:rsidP="00882309">
            <w:pPr>
              <w:ind w:left="0"/>
              <w:rPr>
                <w:rFonts w:asciiTheme="minorHAnsi" w:hAnsiTheme="minorHAnsi"/>
                <w:sz w:val="20"/>
                <w:szCs w:val="20"/>
              </w:rPr>
            </w:pPr>
            <w:r w:rsidRPr="004632B4">
              <w:rPr>
                <w:rFonts w:asciiTheme="minorHAnsi" w:hAnsiTheme="minorHAnsi"/>
                <w:sz w:val="20"/>
                <w:szCs w:val="20"/>
              </w:rPr>
              <w:t>R</w:t>
            </w:r>
            <w:r w:rsidR="00882309" w:rsidRPr="004632B4">
              <w:rPr>
                <w:rFonts w:asciiTheme="minorHAnsi" w:hAnsiTheme="minorHAnsi"/>
                <w:sz w:val="20"/>
                <w:szCs w:val="20"/>
              </w:rPr>
              <w:t>ecyclable metals</w:t>
            </w:r>
          </w:p>
        </w:tc>
        <w:tc>
          <w:tcPr>
            <w:tcW w:w="3021" w:type="dxa"/>
            <w:shd w:val="clear" w:color="auto" w:fill="auto"/>
            <w:tcMar>
              <w:top w:w="15" w:type="dxa"/>
              <w:left w:w="15" w:type="dxa"/>
              <w:bottom w:w="0" w:type="dxa"/>
              <w:right w:w="15" w:type="dxa"/>
            </w:tcMar>
            <w:vAlign w:val="center"/>
            <w:hideMark/>
          </w:tcPr>
          <w:p w14:paraId="0DA58795" w14:textId="2715D9A4" w:rsidR="0093440E" w:rsidRPr="004632B4" w:rsidRDefault="0093440E" w:rsidP="0093440E">
            <w:pPr>
              <w:ind w:left="0"/>
              <w:jc w:val="center"/>
              <w:rPr>
                <w:rFonts w:asciiTheme="minorHAnsi" w:hAnsiTheme="minorHAnsi"/>
                <w:sz w:val="20"/>
                <w:szCs w:val="20"/>
              </w:rPr>
            </w:pPr>
            <w:r>
              <w:rPr>
                <w:color w:val="404040"/>
                <w:sz w:val="20"/>
                <w:szCs w:val="20"/>
              </w:rPr>
              <w:t>0.02%</w:t>
            </w:r>
          </w:p>
        </w:tc>
        <w:tc>
          <w:tcPr>
            <w:tcW w:w="3022" w:type="dxa"/>
            <w:shd w:val="clear" w:color="auto" w:fill="auto"/>
            <w:vAlign w:val="center"/>
          </w:tcPr>
          <w:p w14:paraId="224F2484" w14:textId="38BF53EA" w:rsidR="0093440E" w:rsidRPr="004632B4" w:rsidRDefault="0093440E" w:rsidP="0093440E">
            <w:pPr>
              <w:ind w:left="0"/>
              <w:jc w:val="center"/>
              <w:rPr>
                <w:rFonts w:asciiTheme="minorHAnsi" w:hAnsiTheme="minorHAnsi"/>
                <w:sz w:val="20"/>
                <w:szCs w:val="20"/>
              </w:rPr>
            </w:pPr>
            <w:r>
              <w:rPr>
                <w:color w:val="404040"/>
                <w:sz w:val="20"/>
                <w:szCs w:val="20"/>
              </w:rPr>
              <w:t>3</w:t>
            </w:r>
          </w:p>
        </w:tc>
      </w:tr>
      <w:tr w:rsidR="0093440E" w:rsidRPr="004632B4" w14:paraId="4A0C9038"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03087372" w14:textId="2F2FC6EC"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food waste</w:t>
            </w:r>
          </w:p>
        </w:tc>
        <w:tc>
          <w:tcPr>
            <w:tcW w:w="3021" w:type="dxa"/>
            <w:shd w:val="clear" w:color="auto" w:fill="auto"/>
            <w:tcMar>
              <w:top w:w="15" w:type="dxa"/>
              <w:left w:w="15" w:type="dxa"/>
              <w:bottom w:w="0" w:type="dxa"/>
              <w:right w:w="15" w:type="dxa"/>
            </w:tcMar>
            <w:vAlign w:val="center"/>
            <w:hideMark/>
          </w:tcPr>
          <w:p w14:paraId="76419116" w14:textId="51A89C55" w:rsidR="0093440E" w:rsidRPr="004632B4" w:rsidRDefault="0093440E" w:rsidP="0093440E">
            <w:pPr>
              <w:ind w:left="0"/>
              <w:jc w:val="center"/>
              <w:rPr>
                <w:rFonts w:asciiTheme="minorHAnsi" w:hAnsiTheme="minorHAnsi"/>
                <w:sz w:val="20"/>
                <w:szCs w:val="20"/>
              </w:rPr>
            </w:pPr>
            <w:r>
              <w:rPr>
                <w:color w:val="404040"/>
                <w:sz w:val="20"/>
                <w:szCs w:val="20"/>
              </w:rPr>
              <w:t>25.36%</w:t>
            </w:r>
          </w:p>
        </w:tc>
        <w:tc>
          <w:tcPr>
            <w:tcW w:w="3022" w:type="dxa"/>
            <w:shd w:val="clear" w:color="auto" w:fill="auto"/>
            <w:vAlign w:val="center"/>
          </w:tcPr>
          <w:p w14:paraId="4C67ED6F" w14:textId="3FCCF5E8" w:rsidR="0093440E" w:rsidRPr="004632B4" w:rsidRDefault="0093440E" w:rsidP="0093440E">
            <w:pPr>
              <w:ind w:left="0"/>
              <w:jc w:val="center"/>
              <w:rPr>
                <w:rFonts w:asciiTheme="minorHAnsi" w:hAnsiTheme="minorHAnsi"/>
                <w:sz w:val="20"/>
                <w:szCs w:val="20"/>
              </w:rPr>
            </w:pPr>
            <w:r>
              <w:rPr>
                <w:color w:val="404040"/>
                <w:sz w:val="20"/>
                <w:szCs w:val="20"/>
              </w:rPr>
              <w:t>4,337</w:t>
            </w:r>
          </w:p>
        </w:tc>
      </w:tr>
      <w:tr w:rsidR="0093440E" w:rsidRPr="004632B4" w14:paraId="196675C9"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5F058677" w14:textId="2B1D5CA4"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garden waste</w:t>
            </w:r>
          </w:p>
        </w:tc>
        <w:tc>
          <w:tcPr>
            <w:tcW w:w="3021" w:type="dxa"/>
            <w:shd w:val="clear" w:color="auto" w:fill="auto"/>
            <w:tcMar>
              <w:top w:w="15" w:type="dxa"/>
              <w:left w:w="15" w:type="dxa"/>
              <w:bottom w:w="0" w:type="dxa"/>
              <w:right w:w="15" w:type="dxa"/>
            </w:tcMar>
            <w:vAlign w:val="center"/>
            <w:hideMark/>
          </w:tcPr>
          <w:p w14:paraId="72046010" w14:textId="421AA8DD" w:rsidR="0093440E" w:rsidRPr="004632B4" w:rsidRDefault="0093440E" w:rsidP="0093440E">
            <w:pPr>
              <w:ind w:left="0"/>
              <w:jc w:val="center"/>
              <w:rPr>
                <w:rFonts w:asciiTheme="minorHAnsi" w:hAnsiTheme="minorHAnsi"/>
                <w:sz w:val="20"/>
                <w:szCs w:val="20"/>
              </w:rPr>
            </w:pPr>
            <w:r>
              <w:rPr>
                <w:color w:val="404040"/>
                <w:sz w:val="20"/>
                <w:szCs w:val="20"/>
              </w:rPr>
              <w:t>64.58%</w:t>
            </w:r>
          </w:p>
        </w:tc>
        <w:tc>
          <w:tcPr>
            <w:tcW w:w="3022" w:type="dxa"/>
            <w:shd w:val="clear" w:color="auto" w:fill="auto"/>
            <w:vAlign w:val="center"/>
          </w:tcPr>
          <w:p w14:paraId="2CE6480A" w14:textId="3970E9F9" w:rsidR="0093440E" w:rsidRPr="004632B4" w:rsidRDefault="0093440E" w:rsidP="0093440E">
            <w:pPr>
              <w:ind w:left="0"/>
              <w:jc w:val="center"/>
              <w:rPr>
                <w:rFonts w:asciiTheme="minorHAnsi" w:hAnsiTheme="minorHAnsi"/>
                <w:sz w:val="20"/>
                <w:szCs w:val="20"/>
              </w:rPr>
            </w:pPr>
            <w:r>
              <w:rPr>
                <w:color w:val="404040"/>
                <w:sz w:val="20"/>
                <w:szCs w:val="20"/>
              </w:rPr>
              <w:t>11,046</w:t>
            </w:r>
          </w:p>
        </w:tc>
      </w:tr>
      <w:tr w:rsidR="0093440E" w:rsidRPr="004632B4" w14:paraId="54B873EB"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0AC164CF" w14:textId="30CE5031"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Recyclable pet bedding</w:t>
            </w:r>
          </w:p>
        </w:tc>
        <w:tc>
          <w:tcPr>
            <w:tcW w:w="3021" w:type="dxa"/>
            <w:shd w:val="clear" w:color="auto" w:fill="auto"/>
            <w:tcMar>
              <w:top w:w="15" w:type="dxa"/>
              <w:left w:w="15" w:type="dxa"/>
              <w:bottom w:w="0" w:type="dxa"/>
              <w:right w:w="15" w:type="dxa"/>
            </w:tcMar>
            <w:vAlign w:val="center"/>
            <w:hideMark/>
          </w:tcPr>
          <w:p w14:paraId="384502EF" w14:textId="3870885B" w:rsidR="0093440E" w:rsidRPr="004632B4" w:rsidRDefault="0093440E" w:rsidP="0093440E">
            <w:pPr>
              <w:ind w:left="0"/>
              <w:jc w:val="center"/>
              <w:rPr>
                <w:rFonts w:asciiTheme="minorHAnsi" w:hAnsiTheme="minorHAnsi"/>
                <w:sz w:val="20"/>
                <w:szCs w:val="20"/>
              </w:rPr>
            </w:pPr>
            <w:r>
              <w:rPr>
                <w:color w:val="404040"/>
                <w:sz w:val="20"/>
                <w:szCs w:val="20"/>
              </w:rPr>
              <w:t>1.47%</w:t>
            </w:r>
          </w:p>
        </w:tc>
        <w:tc>
          <w:tcPr>
            <w:tcW w:w="3022" w:type="dxa"/>
            <w:shd w:val="clear" w:color="auto" w:fill="auto"/>
            <w:vAlign w:val="center"/>
          </w:tcPr>
          <w:p w14:paraId="4A8E6B55" w14:textId="3CD6F5CD" w:rsidR="0093440E" w:rsidRPr="004632B4" w:rsidRDefault="0093440E" w:rsidP="0093440E">
            <w:pPr>
              <w:ind w:left="0"/>
              <w:jc w:val="center"/>
              <w:rPr>
                <w:rFonts w:asciiTheme="minorHAnsi" w:hAnsiTheme="minorHAnsi"/>
                <w:sz w:val="20"/>
                <w:szCs w:val="20"/>
              </w:rPr>
            </w:pPr>
            <w:r>
              <w:rPr>
                <w:color w:val="404040"/>
                <w:sz w:val="20"/>
                <w:szCs w:val="20"/>
              </w:rPr>
              <w:t>252</w:t>
            </w:r>
          </w:p>
        </w:tc>
      </w:tr>
      <w:tr w:rsidR="0093440E" w:rsidRPr="004632B4" w14:paraId="6E66784F" w14:textId="77777777" w:rsidTr="00B35C07">
        <w:trPr>
          <w:trHeight w:val="503"/>
        </w:trPr>
        <w:tc>
          <w:tcPr>
            <w:tcW w:w="3021" w:type="dxa"/>
            <w:shd w:val="clear" w:color="auto" w:fill="FFFFFF" w:themeFill="background1"/>
            <w:noWrap/>
            <w:tcMar>
              <w:top w:w="15" w:type="dxa"/>
              <w:left w:w="15" w:type="dxa"/>
              <w:bottom w:w="0" w:type="dxa"/>
              <w:right w:w="15" w:type="dxa"/>
            </w:tcMar>
            <w:vAlign w:val="center"/>
          </w:tcPr>
          <w:p w14:paraId="42697DDD" w14:textId="411381AD" w:rsidR="0093440E" w:rsidRPr="004632B4" w:rsidRDefault="00882309" w:rsidP="00882309">
            <w:pPr>
              <w:ind w:left="0"/>
              <w:rPr>
                <w:rFonts w:asciiTheme="minorHAnsi" w:hAnsiTheme="minorHAnsi"/>
                <w:sz w:val="20"/>
                <w:szCs w:val="20"/>
              </w:rPr>
            </w:pPr>
            <w:r>
              <w:rPr>
                <w:rFonts w:asciiTheme="minorHAnsi" w:hAnsiTheme="minorHAnsi"/>
                <w:sz w:val="20"/>
                <w:szCs w:val="20"/>
              </w:rPr>
              <w:t>Liners</w:t>
            </w:r>
          </w:p>
        </w:tc>
        <w:tc>
          <w:tcPr>
            <w:tcW w:w="3021" w:type="dxa"/>
            <w:shd w:val="clear" w:color="auto" w:fill="auto"/>
            <w:noWrap/>
            <w:tcMar>
              <w:top w:w="15" w:type="dxa"/>
              <w:left w:w="15" w:type="dxa"/>
              <w:bottom w:w="0" w:type="dxa"/>
              <w:right w:w="15" w:type="dxa"/>
            </w:tcMar>
            <w:vAlign w:val="center"/>
          </w:tcPr>
          <w:p w14:paraId="640E6039" w14:textId="30CADD91" w:rsidR="0093440E" w:rsidRPr="006279EE" w:rsidRDefault="0093440E" w:rsidP="0093440E">
            <w:pPr>
              <w:ind w:left="0"/>
              <w:jc w:val="center"/>
              <w:rPr>
                <w:rFonts w:asciiTheme="minorHAnsi" w:hAnsiTheme="minorHAnsi"/>
                <w:sz w:val="20"/>
                <w:szCs w:val="20"/>
              </w:rPr>
            </w:pPr>
            <w:r>
              <w:rPr>
                <w:color w:val="404040"/>
                <w:sz w:val="20"/>
                <w:szCs w:val="20"/>
              </w:rPr>
              <w:t>0.19%</w:t>
            </w:r>
          </w:p>
        </w:tc>
        <w:tc>
          <w:tcPr>
            <w:tcW w:w="3022" w:type="dxa"/>
            <w:shd w:val="clear" w:color="auto" w:fill="auto"/>
            <w:vAlign w:val="center"/>
          </w:tcPr>
          <w:p w14:paraId="168E5BDA" w14:textId="10861DB7" w:rsidR="0093440E" w:rsidRPr="006279EE" w:rsidRDefault="0093440E" w:rsidP="0093440E">
            <w:pPr>
              <w:ind w:left="0"/>
              <w:jc w:val="center"/>
              <w:rPr>
                <w:rFonts w:asciiTheme="minorHAnsi" w:hAnsiTheme="minorHAnsi"/>
                <w:sz w:val="20"/>
                <w:szCs w:val="20"/>
              </w:rPr>
            </w:pPr>
            <w:r>
              <w:rPr>
                <w:color w:val="404040"/>
                <w:sz w:val="20"/>
                <w:szCs w:val="20"/>
              </w:rPr>
              <w:t>32</w:t>
            </w:r>
          </w:p>
        </w:tc>
      </w:tr>
      <w:tr w:rsidR="0093440E" w:rsidRPr="004632B4" w14:paraId="36354110" w14:textId="77777777" w:rsidTr="00B35C07">
        <w:trPr>
          <w:trHeight w:val="503"/>
        </w:trPr>
        <w:tc>
          <w:tcPr>
            <w:tcW w:w="3021" w:type="dxa"/>
            <w:shd w:val="clear" w:color="auto" w:fill="FFFFFF" w:themeFill="background1"/>
            <w:noWrap/>
            <w:tcMar>
              <w:top w:w="15" w:type="dxa"/>
              <w:left w:w="15" w:type="dxa"/>
              <w:bottom w:w="0" w:type="dxa"/>
              <w:right w:w="15" w:type="dxa"/>
            </w:tcMar>
            <w:vAlign w:val="center"/>
          </w:tcPr>
          <w:p w14:paraId="4343E89F" w14:textId="77B86266"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All other waste</w:t>
            </w:r>
          </w:p>
        </w:tc>
        <w:tc>
          <w:tcPr>
            <w:tcW w:w="3021" w:type="dxa"/>
            <w:shd w:val="clear" w:color="auto" w:fill="auto"/>
            <w:noWrap/>
            <w:tcMar>
              <w:top w:w="15" w:type="dxa"/>
              <w:left w:w="15" w:type="dxa"/>
              <w:bottom w:w="0" w:type="dxa"/>
              <w:right w:w="15" w:type="dxa"/>
            </w:tcMar>
            <w:vAlign w:val="center"/>
          </w:tcPr>
          <w:p w14:paraId="1F3FE4F8" w14:textId="0C8A96E3" w:rsidR="0093440E" w:rsidRPr="004632B4" w:rsidRDefault="0093440E" w:rsidP="0093440E">
            <w:pPr>
              <w:ind w:left="0"/>
              <w:jc w:val="center"/>
              <w:rPr>
                <w:rFonts w:asciiTheme="minorHAnsi" w:hAnsiTheme="minorHAnsi"/>
                <w:sz w:val="20"/>
                <w:szCs w:val="20"/>
              </w:rPr>
            </w:pPr>
            <w:r>
              <w:rPr>
                <w:color w:val="404040"/>
                <w:sz w:val="20"/>
                <w:szCs w:val="20"/>
              </w:rPr>
              <w:t>8.26%</w:t>
            </w:r>
          </w:p>
        </w:tc>
        <w:tc>
          <w:tcPr>
            <w:tcW w:w="3022" w:type="dxa"/>
            <w:shd w:val="clear" w:color="auto" w:fill="auto"/>
            <w:vAlign w:val="center"/>
          </w:tcPr>
          <w:p w14:paraId="713FC353" w14:textId="7EB5E6A6" w:rsidR="0093440E" w:rsidRPr="004632B4" w:rsidRDefault="0093440E" w:rsidP="0093440E">
            <w:pPr>
              <w:ind w:left="0"/>
              <w:jc w:val="center"/>
              <w:rPr>
                <w:rFonts w:asciiTheme="minorHAnsi" w:hAnsiTheme="minorHAnsi"/>
                <w:sz w:val="20"/>
                <w:szCs w:val="20"/>
              </w:rPr>
            </w:pPr>
            <w:r>
              <w:rPr>
                <w:color w:val="404040"/>
                <w:sz w:val="20"/>
                <w:szCs w:val="20"/>
              </w:rPr>
              <w:t>1,413</w:t>
            </w:r>
          </w:p>
        </w:tc>
      </w:tr>
      <w:tr w:rsidR="0093440E" w:rsidRPr="004632B4" w14:paraId="48EED233" w14:textId="77777777" w:rsidTr="00B35C07">
        <w:trPr>
          <w:trHeight w:val="503"/>
        </w:trPr>
        <w:tc>
          <w:tcPr>
            <w:tcW w:w="3021" w:type="dxa"/>
            <w:shd w:val="clear" w:color="auto" w:fill="FFFFFF" w:themeFill="background1"/>
            <w:noWrap/>
            <w:tcMar>
              <w:top w:w="15" w:type="dxa"/>
              <w:left w:w="15" w:type="dxa"/>
              <w:bottom w:w="0" w:type="dxa"/>
              <w:right w:w="15" w:type="dxa"/>
            </w:tcMar>
            <w:vAlign w:val="center"/>
            <w:hideMark/>
          </w:tcPr>
          <w:p w14:paraId="340DCAAB" w14:textId="645AF7D8"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shd w:val="clear" w:color="auto" w:fill="auto"/>
            <w:noWrap/>
            <w:tcMar>
              <w:top w:w="15" w:type="dxa"/>
              <w:left w:w="15" w:type="dxa"/>
              <w:bottom w:w="0" w:type="dxa"/>
              <w:right w:w="15" w:type="dxa"/>
            </w:tcMar>
            <w:vAlign w:val="center"/>
            <w:hideMark/>
          </w:tcPr>
          <w:p w14:paraId="1024E362" w14:textId="78FBC062" w:rsidR="0093440E" w:rsidRPr="004632B4" w:rsidRDefault="0093440E" w:rsidP="0093440E">
            <w:pPr>
              <w:ind w:left="0"/>
              <w:jc w:val="center"/>
              <w:rPr>
                <w:rFonts w:asciiTheme="minorHAnsi" w:hAnsiTheme="minorHAnsi"/>
                <w:sz w:val="20"/>
                <w:szCs w:val="20"/>
              </w:rPr>
            </w:pPr>
            <w:r>
              <w:rPr>
                <w:color w:val="404040"/>
                <w:sz w:val="20"/>
                <w:szCs w:val="20"/>
              </w:rPr>
              <w:t>100.00%</w:t>
            </w:r>
          </w:p>
        </w:tc>
        <w:tc>
          <w:tcPr>
            <w:tcW w:w="3022" w:type="dxa"/>
            <w:shd w:val="clear" w:color="auto" w:fill="auto"/>
            <w:vAlign w:val="center"/>
          </w:tcPr>
          <w:p w14:paraId="7233D13C" w14:textId="2ABDA23D" w:rsidR="0093440E" w:rsidRPr="004632B4" w:rsidRDefault="0093440E" w:rsidP="0093440E">
            <w:pPr>
              <w:ind w:left="0"/>
              <w:jc w:val="center"/>
              <w:rPr>
                <w:rFonts w:asciiTheme="minorHAnsi" w:hAnsiTheme="minorHAnsi"/>
                <w:sz w:val="20"/>
                <w:szCs w:val="20"/>
              </w:rPr>
            </w:pPr>
            <w:r>
              <w:rPr>
                <w:color w:val="404040"/>
                <w:sz w:val="20"/>
                <w:szCs w:val="20"/>
              </w:rPr>
              <w:t>17,106</w:t>
            </w:r>
          </w:p>
        </w:tc>
      </w:tr>
      <w:tr w:rsidR="006279EE" w:rsidRPr="004632B4" w14:paraId="19F8B290" w14:textId="77777777" w:rsidTr="00882309">
        <w:trPr>
          <w:trHeight w:val="503"/>
        </w:trPr>
        <w:tc>
          <w:tcPr>
            <w:tcW w:w="3021" w:type="dxa"/>
            <w:shd w:val="clear" w:color="auto" w:fill="F2F2F2" w:themeFill="background1" w:themeFillShade="F2"/>
            <w:tcMar>
              <w:top w:w="15" w:type="dxa"/>
              <w:left w:w="15" w:type="dxa"/>
              <w:bottom w:w="0" w:type="dxa"/>
              <w:right w:w="15" w:type="dxa"/>
            </w:tcMar>
            <w:vAlign w:val="center"/>
            <w:hideMark/>
          </w:tcPr>
          <w:p w14:paraId="0D02BB7B" w14:textId="6FF89436" w:rsidR="006279EE" w:rsidRPr="004632B4" w:rsidRDefault="00882309" w:rsidP="006279EE">
            <w:pPr>
              <w:ind w:left="0"/>
              <w:jc w:val="center"/>
              <w:rPr>
                <w:rFonts w:asciiTheme="minorHAnsi" w:hAnsiTheme="minorHAnsi"/>
                <w:b/>
                <w:sz w:val="20"/>
                <w:szCs w:val="20"/>
              </w:rPr>
            </w:pPr>
            <w:r w:rsidRPr="004632B4">
              <w:rPr>
                <w:rFonts w:asciiTheme="minorHAnsi" w:hAnsiTheme="minorHAnsi"/>
                <w:b/>
                <w:sz w:val="20"/>
                <w:szCs w:val="20"/>
              </w:rPr>
              <w:t>Recyclables by bin</w:t>
            </w:r>
          </w:p>
        </w:tc>
        <w:tc>
          <w:tcPr>
            <w:tcW w:w="3021" w:type="dxa"/>
            <w:shd w:val="clear" w:color="auto" w:fill="F2F2F2" w:themeFill="background1" w:themeFillShade="F2"/>
            <w:tcMar>
              <w:top w:w="15" w:type="dxa"/>
              <w:left w:w="15" w:type="dxa"/>
              <w:bottom w:w="0" w:type="dxa"/>
              <w:right w:w="15" w:type="dxa"/>
            </w:tcMar>
            <w:vAlign w:val="center"/>
            <w:hideMark/>
          </w:tcPr>
          <w:p w14:paraId="3CDF2611" w14:textId="6B687ECC" w:rsidR="006279EE" w:rsidRPr="004632B4" w:rsidRDefault="006279EE" w:rsidP="006279EE">
            <w:pPr>
              <w:ind w:left="0"/>
              <w:jc w:val="center"/>
              <w:rPr>
                <w:rFonts w:asciiTheme="minorHAnsi" w:hAnsiTheme="minorHAnsi"/>
                <w:b/>
                <w:sz w:val="20"/>
                <w:szCs w:val="20"/>
              </w:rPr>
            </w:pPr>
            <w:r>
              <w:rPr>
                <w:b/>
                <w:bCs/>
                <w:color w:val="404040"/>
                <w:sz w:val="20"/>
                <w:szCs w:val="20"/>
              </w:rPr>
              <w:t xml:space="preserve">% </w:t>
            </w:r>
            <w:r w:rsidR="00882309">
              <w:rPr>
                <w:b/>
                <w:bCs/>
                <w:color w:val="404040"/>
                <w:sz w:val="20"/>
                <w:szCs w:val="20"/>
              </w:rPr>
              <w:t>composition</w:t>
            </w:r>
          </w:p>
        </w:tc>
        <w:tc>
          <w:tcPr>
            <w:tcW w:w="3022" w:type="dxa"/>
            <w:shd w:val="clear" w:color="auto" w:fill="F2F2F2" w:themeFill="background1" w:themeFillShade="F2"/>
            <w:vAlign w:val="center"/>
          </w:tcPr>
          <w:p w14:paraId="57C41F7C" w14:textId="0A2D090B" w:rsidR="006279EE" w:rsidRPr="004632B4" w:rsidRDefault="00882309" w:rsidP="006279EE">
            <w:pPr>
              <w:ind w:left="0"/>
              <w:jc w:val="center"/>
              <w:rPr>
                <w:rFonts w:asciiTheme="minorHAnsi" w:hAnsiTheme="minorHAnsi"/>
                <w:b/>
                <w:sz w:val="20"/>
                <w:szCs w:val="20"/>
              </w:rPr>
            </w:pPr>
            <w:r>
              <w:rPr>
                <w:b/>
                <w:bCs/>
                <w:color w:val="404040"/>
                <w:sz w:val="20"/>
                <w:szCs w:val="20"/>
              </w:rPr>
              <w:t>Projected annual tonnage</w:t>
            </w:r>
          </w:p>
        </w:tc>
      </w:tr>
      <w:tr w:rsidR="0093440E" w:rsidRPr="004632B4" w14:paraId="157D3016"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74E701F8" w14:textId="033C08C4" w:rsidR="0093440E" w:rsidRPr="004632B4" w:rsidRDefault="0093440E" w:rsidP="00882309">
            <w:pPr>
              <w:ind w:left="0"/>
              <w:rPr>
                <w:rFonts w:asciiTheme="minorHAnsi" w:hAnsiTheme="minorHAnsi"/>
                <w:sz w:val="20"/>
                <w:szCs w:val="20"/>
              </w:rPr>
            </w:pPr>
            <w:r w:rsidRPr="004632B4">
              <w:rPr>
                <w:rFonts w:asciiTheme="minorHAnsi" w:hAnsiTheme="minorHAnsi"/>
                <w:sz w:val="20"/>
                <w:szCs w:val="20"/>
              </w:rPr>
              <w:t>P</w:t>
            </w:r>
            <w:r w:rsidR="00882309" w:rsidRPr="004632B4">
              <w:rPr>
                <w:rFonts w:asciiTheme="minorHAnsi" w:hAnsiTheme="minorHAnsi"/>
                <w:sz w:val="20"/>
                <w:szCs w:val="20"/>
              </w:rPr>
              <w:t>ulpable recyclables</w:t>
            </w:r>
          </w:p>
        </w:tc>
        <w:tc>
          <w:tcPr>
            <w:tcW w:w="3021" w:type="dxa"/>
            <w:shd w:val="clear" w:color="auto" w:fill="FFFFFF" w:themeFill="background1"/>
            <w:tcMar>
              <w:top w:w="15" w:type="dxa"/>
              <w:left w:w="15" w:type="dxa"/>
              <w:bottom w:w="0" w:type="dxa"/>
              <w:right w:w="15" w:type="dxa"/>
            </w:tcMar>
            <w:vAlign w:val="center"/>
            <w:hideMark/>
          </w:tcPr>
          <w:p w14:paraId="5D43881E" w14:textId="58BCF3C7" w:rsidR="0093440E" w:rsidRPr="004632B4" w:rsidRDefault="0093440E" w:rsidP="0093440E">
            <w:pPr>
              <w:ind w:left="0"/>
              <w:jc w:val="center"/>
              <w:rPr>
                <w:rFonts w:asciiTheme="minorHAnsi" w:hAnsiTheme="minorHAnsi"/>
                <w:sz w:val="20"/>
                <w:szCs w:val="20"/>
              </w:rPr>
            </w:pPr>
            <w:r>
              <w:rPr>
                <w:color w:val="404040"/>
                <w:sz w:val="20"/>
                <w:szCs w:val="20"/>
              </w:rPr>
              <w:t>0.10%</w:t>
            </w:r>
          </w:p>
        </w:tc>
        <w:tc>
          <w:tcPr>
            <w:tcW w:w="3022" w:type="dxa"/>
            <w:shd w:val="clear" w:color="auto" w:fill="auto"/>
            <w:vAlign w:val="center"/>
          </w:tcPr>
          <w:p w14:paraId="02C9DF03" w14:textId="48326D25" w:rsidR="0093440E" w:rsidRPr="004632B4" w:rsidRDefault="0093440E" w:rsidP="0093440E">
            <w:pPr>
              <w:ind w:left="0"/>
              <w:jc w:val="center"/>
              <w:rPr>
                <w:rFonts w:asciiTheme="minorHAnsi" w:hAnsiTheme="minorHAnsi"/>
                <w:sz w:val="20"/>
                <w:szCs w:val="20"/>
              </w:rPr>
            </w:pPr>
            <w:r>
              <w:rPr>
                <w:color w:val="404040"/>
                <w:sz w:val="20"/>
                <w:szCs w:val="20"/>
              </w:rPr>
              <w:t>17</w:t>
            </w:r>
          </w:p>
        </w:tc>
      </w:tr>
      <w:tr w:rsidR="0093440E" w:rsidRPr="004632B4" w14:paraId="18F9A290"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7EAA8618" w14:textId="099C141E"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Co-mingled recyclables</w:t>
            </w:r>
          </w:p>
        </w:tc>
        <w:tc>
          <w:tcPr>
            <w:tcW w:w="3021" w:type="dxa"/>
            <w:shd w:val="clear" w:color="auto" w:fill="auto"/>
            <w:tcMar>
              <w:top w:w="15" w:type="dxa"/>
              <w:left w:w="15" w:type="dxa"/>
              <w:bottom w:w="0" w:type="dxa"/>
              <w:right w:w="15" w:type="dxa"/>
            </w:tcMar>
            <w:vAlign w:val="center"/>
            <w:hideMark/>
          </w:tcPr>
          <w:p w14:paraId="6EE75036" w14:textId="677BF158" w:rsidR="0093440E" w:rsidRPr="004632B4" w:rsidRDefault="0093440E" w:rsidP="0093440E">
            <w:pPr>
              <w:ind w:left="0"/>
              <w:jc w:val="center"/>
              <w:rPr>
                <w:rFonts w:asciiTheme="minorHAnsi" w:hAnsiTheme="minorHAnsi"/>
                <w:sz w:val="20"/>
                <w:szCs w:val="20"/>
              </w:rPr>
            </w:pPr>
            <w:r>
              <w:rPr>
                <w:color w:val="404040"/>
                <w:sz w:val="20"/>
                <w:szCs w:val="20"/>
              </w:rPr>
              <w:t>0.05%</w:t>
            </w:r>
          </w:p>
        </w:tc>
        <w:tc>
          <w:tcPr>
            <w:tcW w:w="3022" w:type="dxa"/>
            <w:shd w:val="clear" w:color="auto" w:fill="auto"/>
            <w:vAlign w:val="center"/>
          </w:tcPr>
          <w:p w14:paraId="3AFD0D72" w14:textId="6641DAAC" w:rsidR="0093440E" w:rsidRPr="004632B4" w:rsidRDefault="0093440E" w:rsidP="0093440E">
            <w:pPr>
              <w:ind w:left="0"/>
              <w:jc w:val="center"/>
              <w:rPr>
                <w:rFonts w:asciiTheme="minorHAnsi" w:hAnsiTheme="minorHAnsi"/>
                <w:sz w:val="20"/>
                <w:szCs w:val="20"/>
              </w:rPr>
            </w:pPr>
            <w:r>
              <w:rPr>
                <w:color w:val="404040"/>
                <w:sz w:val="20"/>
                <w:szCs w:val="20"/>
              </w:rPr>
              <w:t>8</w:t>
            </w:r>
          </w:p>
        </w:tc>
      </w:tr>
      <w:tr w:rsidR="0093440E" w:rsidRPr="004632B4" w14:paraId="3FB8E2B9"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3BDE211D" w14:textId="2F4FBB79"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Organic recyclables</w:t>
            </w:r>
          </w:p>
        </w:tc>
        <w:tc>
          <w:tcPr>
            <w:tcW w:w="3021" w:type="dxa"/>
            <w:shd w:val="clear" w:color="auto" w:fill="auto"/>
            <w:tcMar>
              <w:top w:w="15" w:type="dxa"/>
              <w:left w:w="15" w:type="dxa"/>
              <w:bottom w:w="0" w:type="dxa"/>
              <w:right w:w="15" w:type="dxa"/>
            </w:tcMar>
            <w:vAlign w:val="center"/>
            <w:hideMark/>
          </w:tcPr>
          <w:p w14:paraId="53A93538" w14:textId="4541E0E3" w:rsidR="0093440E" w:rsidRPr="004632B4" w:rsidRDefault="0093440E" w:rsidP="0093440E">
            <w:pPr>
              <w:ind w:left="0"/>
              <w:jc w:val="center"/>
              <w:rPr>
                <w:rFonts w:asciiTheme="minorHAnsi" w:hAnsiTheme="minorHAnsi"/>
                <w:sz w:val="20"/>
                <w:szCs w:val="20"/>
              </w:rPr>
            </w:pPr>
            <w:r>
              <w:rPr>
                <w:color w:val="404040"/>
                <w:sz w:val="20"/>
                <w:szCs w:val="20"/>
              </w:rPr>
              <w:t>91.59%</w:t>
            </w:r>
          </w:p>
        </w:tc>
        <w:tc>
          <w:tcPr>
            <w:tcW w:w="3022" w:type="dxa"/>
            <w:shd w:val="clear" w:color="auto" w:fill="auto"/>
            <w:vAlign w:val="center"/>
          </w:tcPr>
          <w:p w14:paraId="1D6B7D76" w14:textId="1509328B" w:rsidR="0093440E" w:rsidRPr="004632B4" w:rsidRDefault="0093440E" w:rsidP="0093440E">
            <w:pPr>
              <w:ind w:left="0"/>
              <w:jc w:val="center"/>
              <w:rPr>
                <w:rFonts w:asciiTheme="minorHAnsi" w:hAnsiTheme="minorHAnsi"/>
                <w:sz w:val="20"/>
                <w:szCs w:val="20"/>
              </w:rPr>
            </w:pPr>
            <w:r>
              <w:rPr>
                <w:color w:val="404040"/>
                <w:sz w:val="20"/>
                <w:szCs w:val="20"/>
              </w:rPr>
              <w:t>15,668</w:t>
            </w:r>
          </w:p>
        </w:tc>
      </w:tr>
      <w:tr w:rsidR="0093440E" w:rsidRPr="004632B4" w14:paraId="6B0934AA" w14:textId="77777777" w:rsidTr="00B35C07">
        <w:trPr>
          <w:trHeight w:val="503"/>
        </w:trPr>
        <w:tc>
          <w:tcPr>
            <w:tcW w:w="3021" w:type="dxa"/>
            <w:shd w:val="clear" w:color="auto" w:fill="FFFFFF" w:themeFill="background1"/>
            <w:tcMar>
              <w:top w:w="15" w:type="dxa"/>
              <w:left w:w="15" w:type="dxa"/>
              <w:bottom w:w="0" w:type="dxa"/>
              <w:right w:w="15" w:type="dxa"/>
            </w:tcMar>
            <w:vAlign w:val="center"/>
          </w:tcPr>
          <w:p w14:paraId="32DE984B" w14:textId="12E4ED7D" w:rsidR="0093440E" w:rsidRPr="00B35C07" w:rsidRDefault="00882309" w:rsidP="00882309">
            <w:pPr>
              <w:ind w:left="0"/>
              <w:rPr>
                <w:rFonts w:asciiTheme="minorHAnsi" w:hAnsiTheme="minorHAnsi"/>
                <w:sz w:val="20"/>
                <w:szCs w:val="20"/>
              </w:rPr>
            </w:pPr>
            <w:r w:rsidRPr="21CB9C3B">
              <w:rPr>
                <w:rFonts w:asciiTheme="minorHAnsi" w:hAnsiTheme="minorHAnsi"/>
                <w:sz w:val="20"/>
                <w:szCs w:val="20"/>
              </w:rPr>
              <w:t>Contamination</w:t>
            </w:r>
          </w:p>
        </w:tc>
        <w:tc>
          <w:tcPr>
            <w:tcW w:w="3021" w:type="dxa"/>
            <w:shd w:val="clear" w:color="auto" w:fill="auto"/>
            <w:tcMar>
              <w:top w:w="15" w:type="dxa"/>
              <w:left w:w="15" w:type="dxa"/>
              <w:bottom w:w="0" w:type="dxa"/>
              <w:right w:w="15" w:type="dxa"/>
            </w:tcMar>
            <w:vAlign w:val="center"/>
          </w:tcPr>
          <w:p w14:paraId="20853ADB" w14:textId="0D7264C9" w:rsidR="0093440E" w:rsidRPr="004632B4" w:rsidRDefault="0093440E" w:rsidP="0093440E">
            <w:pPr>
              <w:ind w:left="0"/>
              <w:jc w:val="center"/>
              <w:rPr>
                <w:rFonts w:asciiTheme="minorHAnsi" w:hAnsiTheme="minorHAnsi"/>
                <w:sz w:val="20"/>
                <w:szCs w:val="20"/>
              </w:rPr>
            </w:pPr>
            <w:r>
              <w:rPr>
                <w:color w:val="404040"/>
                <w:sz w:val="20"/>
                <w:szCs w:val="20"/>
              </w:rPr>
              <w:t>8.26%</w:t>
            </w:r>
          </w:p>
        </w:tc>
        <w:tc>
          <w:tcPr>
            <w:tcW w:w="3022" w:type="dxa"/>
            <w:shd w:val="clear" w:color="auto" w:fill="auto"/>
            <w:vAlign w:val="center"/>
          </w:tcPr>
          <w:p w14:paraId="322FB395" w14:textId="75C34DAF" w:rsidR="0093440E" w:rsidRPr="004632B4" w:rsidRDefault="0093440E" w:rsidP="0093440E">
            <w:pPr>
              <w:ind w:left="0"/>
              <w:jc w:val="center"/>
              <w:rPr>
                <w:rFonts w:asciiTheme="minorHAnsi" w:hAnsiTheme="minorHAnsi"/>
                <w:sz w:val="20"/>
                <w:szCs w:val="20"/>
              </w:rPr>
            </w:pPr>
            <w:r>
              <w:rPr>
                <w:color w:val="404040"/>
                <w:sz w:val="20"/>
                <w:szCs w:val="20"/>
              </w:rPr>
              <w:t>1,413</w:t>
            </w:r>
          </w:p>
        </w:tc>
      </w:tr>
      <w:tr w:rsidR="0093440E" w:rsidRPr="004632B4" w14:paraId="5431CB79" w14:textId="77777777" w:rsidTr="00B35C07">
        <w:trPr>
          <w:trHeight w:val="503"/>
        </w:trPr>
        <w:tc>
          <w:tcPr>
            <w:tcW w:w="3021" w:type="dxa"/>
            <w:shd w:val="clear" w:color="auto" w:fill="FFFFFF" w:themeFill="background1"/>
            <w:tcMar>
              <w:top w:w="15" w:type="dxa"/>
              <w:left w:w="15" w:type="dxa"/>
              <w:bottom w:w="0" w:type="dxa"/>
              <w:right w:w="15" w:type="dxa"/>
            </w:tcMar>
            <w:vAlign w:val="center"/>
            <w:hideMark/>
          </w:tcPr>
          <w:p w14:paraId="5B366048" w14:textId="4B740356" w:rsidR="0093440E" w:rsidRPr="004632B4" w:rsidRDefault="00882309" w:rsidP="00882309">
            <w:pPr>
              <w:ind w:left="0"/>
              <w:rPr>
                <w:rFonts w:asciiTheme="minorHAnsi" w:hAnsiTheme="minorHAnsi"/>
                <w:sz w:val="20"/>
                <w:szCs w:val="20"/>
              </w:rPr>
            </w:pPr>
            <w:r w:rsidRPr="004632B4">
              <w:rPr>
                <w:rFonts w:asciiTheme="minorHAnsi" w:hAnsiTheme="minorHAnsi"/>
                <w:sz w:val="20"/>
                <w:szCs w:val="20"/>
              </w:rPr>
              <w:t>Total</w:t>
            </w:r>
          </w:p>
        </w:tc>
        <w:tc>
          <w:tcPr>
            <w:tcW w:w="3021" w:type="dxa"/>
            <w:shd w:val="clear" w:color="auto" w:fill="FFFFFF" w:themeFill="background1"/>
            <w:tcMar>
              <w:top w:w="15" w:type="dxa"/>
              <w:left w:w="15" w:type="dxa"/>
              <w:bottom w:w="0" w:type="dxa"/>
              <w:right w:w="15" w:type="dxa"/>
            </w:tcMar>
            <w:vAlign w:val="center"/>
            <w:hideMark/>
          </w:tcPr>
          <w:p w14:paraId="5018942E" w14:textId="5FFA7D1D" w:rsidR="0093440E" w:rsidRPr="004632B4" w:rsidRDefault="0093440E" w:rsidP="0093440E">
            <w:pPr>
              <w:ind w:left="0"/>
              <w:jc w:val="center"/>
              <w:rPr>
                <w:rFonts w:asciiTheme="minorHAnsi" w:hAnsiTheme="minorHAnsi"/>
                <w:sz w:val="20"/>
                <w:szCs w:val="20"/>
              </w:rPr>
            </w:pPr>
            <w:r>
              <w:rPr>
                <w:color w:val="404040"/>
                <w:sz w:val="20"/>
                <w:szCs w:val="20"/>
              </w:rPr>
              <w:t>100.00%</w:t>
            </w:r>
          </w:p>
        </w:tc>
        <w:tc>
          <w:tcPr>
            <w:tcW w:w="3022" w:type="dxa"/>
            <w:shd w:val="clear" w:color="auto" w:fill="auto"/>
            <w:vAlign w:val="center"/>
          </w:tcPr>
          <w:p w14:paraId="59F9835F" w14:textId="0C4B1193" w:rsidR="0093440E" w:rsidRPr="004632B4" w:rsidRDefault="0093440E" w:rsidP="0093440E">
            <w:pPr>
              <w:ind w:left="0"/>
              <w:jc w:val="center"/>
              <w:rPr>
                <w:rFonts w:asciiTheme="minorHAnsi" w:hAnsiTheme="minorHAnsi"/>
                <w:sz w:val="20"/>
                <w:szCs w:val="20"/>
              </w:rPr>
            </w:pPr>
            <w:r>
              <w:rPr>
                <w:color w:val="404040"/>
                <w:sz w:val="20"/>
                <w:szCs w:val="20"/>
              </w:rPr>
              <w:t>17,106</w:t>
            </w:r>
          </w:p>
        </w:tc>
      </w:tr>
    </w:tbl>
    <w:p w14:paraId="1557B362" w14:textId="77777777" w:rsidR="00D63284" w:rsidRDefault="00D63284" w:rsidP="363154F3">
      <w:pPr>
        <w:keepNext/>
        <w:keepLines/>
        <w:spacing w:before="240" w:after="240" w:line="240" w:lineRule="atLeast"/>
        <w:ind w:left="0"/>
        <w:outlineLvl w:val="2"/>
        <w:rPr>
          <w:lang w:eastAsia="en-US"/>
        </w:rPr>
      </w:pPr>
      <w:r w:rsidRPr="363154F3">
        <w:rPr>
          <w:lang w:eastAsia="en-US"/>
        </w:rPr>
        <w:br w:type="page"/>
      </w:r>
    </w:p>
    <w:bookmarkEnd w:id="7"/>
    <w:bookmarkEnd w:id="8"/>
    <w:bookmarkEnd w:id="9"/>
    <w:bookmarkEnd w:id="10"/>
    <w:p w14:paraId="1EC11CDD" w14:textId="7A482F91" w:rsidR="363154F3" w:rsidRDefault="363154F3" w:rsidP="008C417E">
      <w:pPr>
        <w:pStyle w:val="MELHeader2"/>
      </w:pPr>
      <w:r w:rsidRPr="363154F3">
        <w:lastRenderedPageBreak/>
        <w:t>Kerbside collected Waste Arisings (kg/</w:t>
      </w:r>
      <w:proofErr w:type="spellStart"/>
      <w:r w:rsidRPr="363154F3">
        <w:t>hh</w:t>
      </w:r>
      <w:proofErr w:type="spellEnd"/>
      <w:r w:rsidRPr="363154F3">
        <w:t>/</w:t>
      </w:r>
      <w:proofErr w:type="spellStart"/>
      <w:r w:rsidRPr="363154F3">
        <w:t>yr</w:t>
      </w:r>
      <w:proofErr w:type="spellEnd"/>
      <w:r w:rsidRPr="363154F3">
        <w:t xml:space="preserve">) and Assays (% by </w:t>
      </w:r>
      <w:proofErr w:type="spellStart"/>
      <w:r w:rsidRPr="363154F3">
        <w:t>wt</w:t>
      </w:r>
      <w:proofErr w:type="spellEnd"/>
      <w:r w:rsidRPr="363154F3">
        <w:t>)</w:t>
      </w:r>
    </w:p>
    <w:p w14:paraId="18A26BE9" w14:textId="567CC341" w:rsidR="363154F3" w:rsidRDefault="363154F3" w:rsidP="363154F3">
      <w:pPr>
        <w:spacing w:before="240" w:after="240" w:line="240" w:lineRule="atLeast"/>
        <w:ind w:left="0"/>
      </w:pPr>
      <w:r>
        <w:rPr>
          <w:noProof/>
        </w:rPr>
        <w:drawing>
          <wp:inline distT="0" distB="0" distL="0" distR="0" wp14:anchorId="4357498B" wp14:editId="5A537CF5">
            <wp:extent cx="5695950" cy="4981575"/>
            <wp:effectExtent l="0" t="0" r="0" b="0"/>
            <wp:docPr id="479543172" name="Picture 47954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695950" cy="4981575"/>
                    </a:xfrm>
                    <a:prstGeom prst="rect">
                      <a:avLst/>
                    </a:prstGeom>
                  </pic:spPr>
                </pic:pic>
              </a:graphicData>
            </a:graphic>
          </wp:inline>
        </w:drawing>
      </w:r>
    </w:p>
    <w:p w14:paraId="31097E5B" w14:textId="658378B6" w:rsidR="00E81982" w:rsidRPr="00134853" w:rsidRDefault="00882309" w:rsidP="00882309">
      <w:pPr>
        <w:ind w:left="0"/>
      </w:pPr>
      <w:r>
        <w:rPr>
          <w:b/>
          <w:bCs/>
          <w:noProof/>
          <w:color w:val="404040"/>
        </w:rPr>
        <mc:AlternateContent>
          <mc:Choice Requires="wps">
            <w:drawing>
              <wp:anchor distT="0" distB="0" distL="114300" distR="114300" simplePos="0" relativeHeight="251657225" behindDoc="0" locked="0" layoutInCell="1" allowOverlap="1" wp14:anchorId="20627CCA" wp14:editId="4FED98DF">
                <wp:simplePos x="0" y="0"/>
                <wp:positionH relativeFrom="column">
                  <wp:posOffset>0</wp:posOffset>
                </wp:positionH>
                <wp:positionV relativeFrom="paragraph">
                  <wp:posOffset>9191353</wp:posOffset>
                </wp:positionV>
                <wp:extent cx="6081063" cy="759098"/>
                <wp:effectExtent l="0" t="0" r="15240" b="22225"/>
                <wp:wrapNone/>
                <wp:docPr id="4" name="Rectangle 4"/>
                <wp:cNvGraphicFramePr/>
                <a:graphic xmlns:a="http://schemas.openxmlformats.org/drawingml/2006/main">
                  <a:graphicData uri="http://schemas.microsoft.com/office/word/2010/wordprocessingShape">
                    <wps:wsp>
                      <wps:cNvSpPr/>
                      <wps:spPr>
                        <a:xfrm>
                          <a:off x="0" y="0"/>
                          <a:ext cx="6081063" cy="7590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E2029" id="Rectangle 4" o:spid="_x0000_s1026" style="position:absolute;margin-left:0;margin-top:723.75pt;width:478.8pt;height:59.75pt;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" fillcolor="white [3212]" strokecolor="white [3212]" strokeweight="2pt"/>
            </w:pict>
          </mc:Fallback>
        </mc:AlternateContent>
      </w:r>
    </w:p>
    <w:sectPr w:rsidR="00E81982" w:rsidRPr="00134853" w:rsidSect="00270F73">
      <w:pgSz w:w="11907" w:h="16840" w:code="9"/>
      <w:pgMar w:top="1276" w:right="1469" w:bottom="1259" w:left="1440" w:header="902" w:footer="35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5C74B" w14:textId="77777777" w:rsidR="006C2D94" w:rsidRDefault="006C2D94">
      <w:r>
        <w:separator/>
      </w:r>
    </w:p>
    <w:p w14:paraId="020B82FC" w14:textId="77777777" w:rsidR="006C2D94" w:rsidRDefault="006C2D94"/>
    <w:p w14:paraId="0EAC9F0B" w14:textId="77777777" w:rsidR="006C2D94" w:rsidRDefault="006C2D94"/>
    <w:p w14:paraId="0F5E23E5" w14:textId="77777777" w:rsidR="006C2D94" w:rsidRDefault="006C2D94"/>
    <w:p w14:paraId="2993C9D5" w14:textId="77777777" w:rsidR="006C2D94" w:rsidRDefault="006C2D94"/>
    <w:p w14:paraId="25B2A85A" w14:textId="77777777" w:rsidR="006C2D94" w:rsidRDefault="006C2D94"/>
  </w:endnote>
  <w:endnote w:type="continuationSeparator" w:id="0">
    <w:p w14:paraId="31F5B444" w14:textId="77777777" w:rsidR="006C2D94" w:rsidRDefault="006C2D94">
      <w:r>
        <w:continuationSeparator/>
      </w:r>
    </w:p>
    <w:p w14:paraId="3A11530B" w14:textId="77777777" w:rsidR="006C2D94" w:rsidRDefault="006C2D94"/>
    <w:p w14:paraId="45ABABA1" w14:textId="77777777" w:rsidR="006C2D94" w:rsidRDefault="006C2D94"/>
    <w:p w14:paraId="65E42923" w14:textId="77777777" w:rsidR="006C2D94" w:rsidRDefault="006C2D94"/>
    <w:p w14:paraId="7D0B01E5" w14:textId="77777777" w:rsidR="006C2D94" w:rsidRDefault="006C2D94"/>
    <w:p w14:paraId="2A54BAC2" w14:textId="77777777" w:rsidR="006C2D94" w:rsidRDefault="006C2D94"/>
  </w:endnote>
  <w:endnote w:type="continuationNotice" w:id="1">
    <w:p w14:paraId="40CF4B22" w14:textId="77777777" w:rsidR="006C2D94" w:rsidRDefault="006C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auxhall-Regular">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33956" w14:textId="77777777" w:rsidR="00C15BF4" w:rsidRDefault="00C15BF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5125C59" wp14:editId="1D7117DB">
          <wp:extent cx="1190625" cy="373380"/>
          <wp:effectExtent l="0" t="0" r="9525" b="7620"/>
          <wp:docPr id="352" name="Picture 352"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59FB6A23" w14:textId="09A1AAE8" w:rsidR="00C15BF4" w:rsidRDefault="00C15BF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4</w:t>
    </w:r>
    <w:r w:rsidRPr="00860B0C">
      <w:rPr>
        <w:rFonts w:asciiTheme="minorHAnsi" w:hAnsiTheme="minorHAnsi"/>
        <w:color w:val="404040" w:themeColor="text1" w:themeTint="B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512A" w14:textId="77777777" w:rsidR="00C15BF4" w:rsidRDefault="00C15BF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136D2076" wp14:editId="1C4DB44D">
          <wp:extent cx="1190625" cy="373380"/>
          <wp:effectExtent l="0" t="0" r="9525" b="7620"/>
          <wp:docPr id="361" name="Picture 361"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05C999E5" w14:textId="3B6CE59A" w:rsidR="00C15BF4" w:rsidRPr="00BC0929" w:rsidRDefault="00C15BF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67</w:t>
    </w:r>
    <w:r w:rsidRPr="00C1748A">
      <w:rPr>
        <w:rFonts w:asciiTheme="minorHAnsi" w:hAnsiTheme="minorHAnsi"/>
        <w:color w:val="404040" w:themeColor="text1" w:themeTint="BF"/>
        <w:sz w:val="20"/>
        <w:szCs w:val="20"/>
        <w:shd w:val="clear" w:color="auto" w:fill="FFFFFF" w:themeFill="background1"/>
      </w:rPr>
      <w:fldChar w:fldCharType="end"/>
    </w:r>
  </w:p>
  <w:p w14:paraId="22218D4E" w14:textId="77777777" w:rsidR="00C15BF4" w:rsidRDefault="00C15BF4">
    <w:pPr>
      <w:pStyle w:val="Footer"/>
    </w:pPr>
  </w:p>
  <w:p w14:paraId="7C36BC21" w14:textId="77777777" w:rsidR="00C15BF4" w:rsidRDefault="00C15BF4"/>
  <w:p w14:paraId="5ADC332D" w14:textId="77777777" w:rsidR="00C15BF4" w:rsidRDefault="00C15B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C7F3" w14:textId="77777777" w:rsidR="00C15BF4" w:rsidRDefault="00C15BF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623BD9A" wp14:editId="05099DAE">
          <wp:extent cx="1190625" cy="373380"/>
          <wp:effectExtent l="0" t="0" r="9525" b="7620"/>
          <wp:docPr id="353" name="Picture 353"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EECA885" w14:textId="4301D0D4" w:rsidR="00C15BF4" w:rsidRPr="00BC0929" w:rsidRDefault="00C15BF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10</w:t>
    </w:r>
    <w:r w:rsidRPr="00C1748A">
      <w:rPr>
        <w:rFonts w:asciiTheme="minorHAnsi" w:hAnsiTheme="minorHAnsi"/>
        <w:color w:val="404040" w:themeColor="text1" w:themeTint="BF"/>
        <w:sz w:val="20"/>
        <w:szCs w:val="20"/>
        <w:shd w:val="clear" w:color="auto" w:fill="FFFFFF" w:themeFill="background1"/>
      </w:rPr>
      <w:fldChar w:fldCharType="end"/>
    </w:r>
  </w:p>
  <w:p w14:paraId="4809B7E1" w14:textId="77777777" w:rsidR="00C15BF4" w:rsidRDefault="00C15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8E3E" w14:textId="77777777" w:rsidR="00C15BF4" w:rsidRDefault="00C15BF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3612A09" wp14:editId="2138BD88">
          <wp:extent cx="1190625" cy="373380"/>
          <wp:effectExtent l="0" t="0" r="9525" b="7620"/>
          <wp:docPr id="354" name="Picture 354"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512C7DA" w14:textId="6297CD1A" w:rsidR="00C15BF4" w:rsidRDefault="00C15BF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21</w:t>
    </w:r>
    <w:r w:rsidRPr="00860B0C">
      <w:rPr>
        <w:rFonts w:asciiTheme="minorHAnsi" w:hAnsiTheme="minorHAnsi"/>
        <w:color w:val="404040" w:themeColor="text1" w:themeTint="B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DD16" w14:textId="77777777" w:rsidR="00C15BF4" w:rsidRDefault="00C15BF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05C6B173" wp14:editId="5F4E0A16">
          <wp:extent cx="1190625" cy="373380"/>
          <wp:effectExtent l="0" t="0" r="9525" b="7620"/>
          <wp:docPr id="355" name="Picture 355"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67B955CE" w14:textId="418F0A82" w:rsidR="00C15BF4" w:rsidRPr="00BC0929" w:rsidRDefault="00C15BF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14</w:t>
    </w:r>
    <w:r w:rsidRPr="00C1748A">
      <w:rPr>
        <w:rFonts w:asciiTheme="minorHAnsi" w:hAnsiTheme="minorHAnsi"/>
        <w:color w:val="404040" w:themeColor="text1" w:themeTint="BF"/>
        <w:sz w:val="20"/>
        <w:szCs w:val="20"/>
        <w:shd w:val="clear" w:color="auto" w:fill="FFFFFF" w:themeFill="background1"/>
      </w:rPr>
      <w:fldChar w:fldCharType="end"/>
    </w:r>
  </w:p>
  <w:p w14:paraId="4C1D9E3F" w14:textId="77777777" w:rsidR="00C15BF4" w:rsidRDefault="00C15B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D7BD" w14:textId="77777777" w:rsidR="00C15BF4" w:rsidRDefault="00C15BF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307F3B62" wp14:editId="3E639A37">
          <wp:extent cx="1190625" cy="373380"/>
          <wp:effectExtent l="0" t="0" r="9525" b="7620"/>
          <wp:docPr id="2" name="Picture 2"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22954315" w14:textId="21B51038" w:rsidR="00C15BF4" w:rsidRDefault="00C15BF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34</w:t>
    </w:r>
    <w:r w:rsidRPr="00860B0C">
      <w:rPr>
        <w:rFonts w:asciiTheme="minorHAnsi" w:hAnsiTheme="minorHAnsi"/>
        <w:color w:val="404040" w:themeColor="text1" w:themeTint="BF"/>
        <w:sz w:val="20"/>
        <w:szCs w:val="20"/>
      </w:rPr>
      <w:fldChar w:fldCharType="end"/>
    </w:r>
  </w:p>
  <w:p w14:paraId="533B32CD" w14:textId="77777777" w:rsidR="00C15BF4" w:rsidRDefault="00C15BF4"/>
  <w:p w14:paraId="2118C8D4" w14:textId="77777777" w:rsidR="00C15BF4" w:rsidRDefault="00C15B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68B6E" w14:textId="77777777" w:rsidR="00C15BF4" w:rsidRDefault="00C15BF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0D540D7E" wp14:editId="7B3D1074">
          <wp:extent cx="1190625" cy="373380"/>
          <wp:effectExtent l="0" t="0" r="9525" b="7620"/>
          <wp:docPr id="3" name="Picture 3"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6B7FBB06" w14:textId="74D6BDB9" w:rsidR="00C15BF4" w:rsidRPr="00BC0929" w:rsidRDefault="00C15BF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BD05CD">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BD05CD">
      <w:rPr>
        <w:rStyle w:val="MELfootertextChar"/>
        <w:rFonts w:asciiTheme="minorHAnsi" w:hAnsiTheme="minorHAnsi"/>
        <w:color w:val="404040" w:themeColor="text1" w:themeTint="BF"/>
        <w:sz w:val="20"/>
        <w:szCs w:val="20"/>
        <w:shd w:val="clear" w:color="auto" w:fill="auto"/>
      </w:rPr>
      <w:t xml:space="preserve">           Page </w:t>
    </w:r>
    <w:r w:rsidRPr="00BD05CD">
      <w:rPr>
        <w:rStyle w:val="MELfootertextChar"/>
        <w:rFonts w:asciiTheme="minorHAnsi" w:hAnsiTheme="minorHAnsi"/>
        <w:color w:val="404040" w:themeColor="text1" w:themeTint="BF"/>
        <w:sz w:val="20"/>
        <w:szCs w:val="20"/>
        <w:shd w:val="clear" w:color="auto" w:fill="auto"/>
      </w:rPr>
      <w:fldChar w:fldCharType="begin"/>
    </w:r>
    <w:r w:rsidRPr="00BD05CD">
      <w:rPr>
        <w:rStyle w:val="MELfootertextChar"/>
        <w:rFonts w:asciiTheme="minorHAnsi" w:hAnsiTheme="minorHAnsi"/>
        <w:color w:val="404040" w:themeColor="text1" w:themeTint="BF"/>
        <w:sz w:val="20"/>
        <w:szCs w:val="20"/>
        <w:shd w:val="clear" w:color="auto" w:fill="auto"/>
      </w:rPr>
      <w:instrText xml:space="preserve">page </w:instrText>
    </w:r>
    <w:r w:rsidRPr="00BD05CD">
      <w:rPr>
        <w:rStyle w:val="MELfootertextChar"/>
        <w:rFonts w:asciiTheme="minorHAnsi" w:hAnsiTheme="minorHAnsi"/>
        <w:color w:val="404040" w:themeColor="text1" w:themeTint="BF"/>
        <w:sz w:val="20"/>
        <w:szCs w:val="20"/>
        <w:shd w:val="clear" w:color="auto" w:fill="auto"/>
      </w:rPr>
      <w:fldChar w:fldCharType="separate"/>
    </w:r>
    <w:r>
      <w:rPr>
        <w:rStyle w:val="MELfootertextChar"/>
        <w:rFonts w:asciiTheme="minorHAnsi" w:hAnsiTheme="minorHAnsi"/>
        <w:noProof/>
        <w:color w:val="404040" w:themeColor="text1" w:themeTint="BF"/>
        <w:sz w:val="20"/>
        <w:szCs w:val="20"/>
        <w:shd w:val="clear" w:color="auto" w:fill="auto"/>
      </w:rPr>
      <w:t>35</w:t>
    </w:r>
    <w:r w:rsidRPr="00BD05CD">
      <w:rPr>
        <w:rStyle w:val="MELfootertextChar"/>
        <w:rFonts w:asciiTheme="minorHAnsi" w:hAnsiTheme="minorHAnsi"/>
        <w:color w:val="404040" w:themeColor="text1" w:themeTint="BF"/>
        <w:sz w:val="20"/>
        <w:szCs w:val="20"/>
        <w:shd w:val="clear" w:color="auto" w:fill="auto"/>
      </w:rPr>
      <w:fldChar w:fldCharType="end"/>
    </w:r>
  </w:p>
  <w:p w14:paraId="1E36BAA3" w14:textId="77777777" w:rsidR="00C15BF4" w:rsidRDefault="00C15BF4">
    <w:pPr>
      <w:pStyle w:val="Footer"/>
    </w:pPr>
  </w:p>
  <w:p w14:paraId="34A2B098" w14:textId="77777777" w:rsidR="00C15BF4" w:rsidRDefault="00C15BF4"/>
  <w:p w14:paraId="605D8598" w14:textId="77777777" w:rsidR="00C15BF4" w:rsidRDefault="00C15B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C0482" w14:textId="77777777" w:rsidR="00C15BF4" w:rsidRDefault="00C15BF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700820B5" wp14:editId="3E5A5856">
          <wp:extent cx="1190625" cy="373380"/>
          <wp:effectExtent l="0" t="0" r="9525" b="7620"/>
          <wp:docPr id="358" name="Picture 358"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0135C134" w14:textId="605098AC" w:rsidR="00C15BF4" w:rsidRDefault="00C15BF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45</w:t>
    </w:r>
    <w:r w:rsidRPr="00860B0C">
      <w:rPr>
        <w:rFonts w:asciiTheme="minorHAnsi" w:hAnsiTheme="minorHAnsi"/>
        <w:color w:val="404040" w:themeColor="text1" w:themeTint="BF"/>
        <w:sz w:val="20"/>
        <w:szCs w:val="20"/>
      </w:rPr>
      <w:fldChar w:fldCharType="end"/>
    </w:r>
  </w:p>
  <w:p w14:paraId="0641906E" w14:textId="77777777" w:rsidR="00C15BF4" w:rsidRDefault="00C15BF4"/>
  <w:p w14:paraId="1C4E89B5" w14:textId="77777777" w:rsidR="00C15BF4" w:rsidRDefault="00C15BF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404F9" w14:textId="77777777" w:rsidR="00C15BF4" w:rsidRDefault="00C15BF4" w:rsidP="001D399A">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3FCDD4E0" wp14:editId="1411474E">
          <wp:extent cx="1190625" cy="373380"/>
          <wp:effectExtent l="0" t="0" r="9525" b="7620"/>
          <wp:docPr id="359" name="Picture 359"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5CBFB230" w14:textId="3CEECED8" w:rsidR="00C15BF4" w:rsidRPr="00BC0929" w:rsidRDefault="00C15BF4" w:rsidP="001D399A">
    <w:pPr>
      <w:pStyle w:val="MELpagenumber"/>
      <w:pBdr>
        <w:top w:val="single" w:sz="12" w:space="7" w:color="2FAC66"/>
      </w:pBdr>
      <w:tabs>
        <w:tab w:val="left" w:pos="335"/>
        <w:tab w:val="center" w:pos="4505"/>
      </w:tabs>
      <w:spacing w:before="0" w:line="240" w:lineRule="auto"/>
      <w:rPr>
        <w:rFonts w:asciiTheme="minorHAnsi" w:hAnsiTheme="minorHAnsi"/>
        <w:color w:val="008080"/>
        <w:sz w:val="20"/>
        <w:szCs w:val="20"/>
      </w:rPr>
    </w:pPr>
    <w:r w:rsidRPr="00926431">
      <w:rPr>
        <w:caps/>
        <w:sz w:val="8"/>
        <w:szCs w:val="8"/>
      </w:rPr>
      <w:br/>
    </w:r>
    <w:r w:rsidRPr="00221313">
      <w:rPr>
        <w:caps/>
        <w:color w:val="404040" w:themeColor="text1" w:themeTint="BF"/>
        <w:sz w:val="20"/>
        <w:szCs w:val="20"/>
      </w:rPr>
      <w:t xml:space="preserve">                                 </w:t>
    </w:r>
    <w:r>
      <w:rPr>
        <w:caps/>
        <w:color w:val="404040" w:themeColor="text1" w:themeTint="BF"/>
        <w:sz w:val="20"/>
        <w:szCs w:val="20"/>
      </w:rPr>
      <w:t xml:space="preserve">                    </w:t>
    </w:r>
    <w:r w:rsidRPr="00C1748A">
      <w:rPr>
        <w:rStyle w:val="MELfootertextChar"/>
        <w:rFonts w:asciiTheme="minorHAnsi" w:hAnsiTheme="minorHAnsi"/>
        <w:b w:val="0"/>
        <w:color w:val="404040" w:themeColor="text1" w:themeTint="BF"/>
        <w:sz w:val="20"/>
        <w:szCs w:val="20"/>
        <w:shd w:val="clear" w:color="auto" w:fill="FFFFFF" w:themeFill="background1"/>
      </w:rPr>
      <w:t>Measurement Evaluation Learning: Using evidence to shape better services</w:t>
    </w:r>
    <w:r w:rsidRPr="00C1748A">
      <w:rPr>
        <w:caps/>
        <w:color w:val="404040" w:themeColor="text1" w:themeTint="BF"/>
        <w:sz w:val="20"/>
        <w:szCs w:val="20"/>
        <w:shd w:val="clear" w:color="auto" w:fill="FFFFFF" w:themeFill="background1"/>
      </w:rPr>
      <w:t xml:space="preserve">           </w:t>
    </w:r>
    <w:r w:rsidRPr="00C1748A">
      <w:rPr>
        <w:color w:val="404040" w:themeColor="text1" w:themeTint="BF"/>
        <w:sz w:val="20"/>
        <w:szCs w:val="20"/>
        <w:shd w:val="clear" w:color="auto" w:fill="FFFFFF" w:themeFill="background1"/>
      </w:rPr>
      <w:t>Page</w:t>
    </w:r>
    <w:r w:rsidRPr="00C1748A">
      <w:rPr>
        <w:rFonts w:asciiTheme="minorHAnsi" w:hAnsiTheme="minorHAnsi"/>
        <w:color w:val="404040" w:themeColor="text1" w:themeTint="BF"/>
        <w:sz w:val="20"/>
        <w:szCs w:val="20"/>
        <w:shd w:val="clear" w:color="auto" w:fill="FFFFFF" w:themeFill="background1"/>
      </w:rPr>
      <w:t xml:space="preserve"> </w:t>
    </w:r>
    <w:r w:rsidRPr="00C1748A">
      <w:rPr>
        <w:rFonts w:asciiTheme="minorHAnsi" w:hAnsiTheme="minorHAnsi"/>
        <w:color w:val="404040" w:themeColor="text1" w:themeTint="BF"/>
        <w:sz w:val="20"/>
        <w:szCs w:val="20"/>
        <w:shd w:val="clear" w:color="auto" w:fill="FFFFFF" w:themeFill="background1"/>
      </w:rPr>
      <w:fldChar w:fldCharType="begin"/>
    </w:r>
    <w:r w:rsidRPr="00C1748A">
      <w:rPr>
        <w:rFonts w:asciiTheme="minorHAnsi" w:hAnsiTheme="minorHAnsi"/>
        <w:color w:val="404040" w:themeColor="text1" w:themeTint="BF"/>
        <w:sz w:val="20"/>
        <w:szCs w:val="20"/>
        <w:shd w:val="clear" w:color="auto" w:fill="FFFFFF" w:themeFill="background1"/>
      </w:rPr>
      <w:instrText xml:space="preserve">page </w:instrText>
    </w:r>
    <w:r w:rsidRPr="00C1748A">
      <w:rPr>
        <w:rFonts w:asciiTheme="minorHAnsi" w:hAnsiTheme="minorHAnsi"/>
        <w:color w:val="404040" w:themeColor="text1" w:themeTint="BF"/>
        <w:sz w:val="20"/>
        <w:szCs w:val="20"/>
        <w:shd w:val="clear" w:color="auto" w:fill="FFFFFF" w:themeFill="background1"/>
      </w:rPr>
      <w:fldChar w:fldCharType="separate"/>
    </w:r>
    <w:r>
      <w:rPr>
        <w:rFonts w:asciiTheme="minorHAnsi" w:hAnsiTheme="minorHAnsi"/>
        <w:noProof/>
        <w:color w:val="404040" w:themeColor="text1" w:themeTint="BF"/>
        <w:sz w:val="20"/>
        <w:szCs w:val="20"/>
        <w:shd w:val="clear" w:color="auto" w:fill="FFFFFF" w:themeFill="background1"/>
      </w:rPr>
      <w:t>46</w:t>
    </w:r>
    <w:r w:rsidRPr="00C1748A">
      <w:rPr>
        <w:rFonts w:asciiTheme="minorHAnsi" w:hAnsiTheme="minorHAnsi"/>
        <w:color w:val="404040" w:themeColor="text1" w:themeTint="BF"/>
        <w:sz w:val="20"/>
        <w:szCs w:val="20"/>
        <w:shd w:val="clear" w:color="auto" w:fill="FFFFFF" w:themeFill="background1"/>
      </w:rPr>
      <w:fldChar w:fldCharType="end"/>
    </w:r>
  </w:p>
  <w:p w14:paraId="4123C8FC" w14:textId="77777777" w:rsidR="00C15BF4" w:rsidRDefault="00C15BF4">
    <w:pPr>
      <w:pStyle w:val="Footer"/>
    </w:pPr>
  </w:p>
  <w:p w14:paraId="14E23474" w14:textId="77777777" w:rsidR="00C15BF4" w:rsidRDefault="00C15BF4"/>
  <w:p w14:paraId="450315DD" w14:textId="77777777" w:rsidR="00C15BF4" w:rsidRDefault="00C15B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F8CF" w14:textId="77777777" w:rsidR="00C15BF4" w:rsidRDefault="00C15BF4" w:rsidP="008F0272">
    <w:pPr>
      <w:pStyle w:val="MELpagenumber"/>
      <w:pBdr>
        <w:top w:val="single" w:sz="12" w:space="7" w:color="2FAC66"/>
      </w:pBdr>
      <w:tabs>
        <w:tab w:val="left" w:pos="335"/>
        <w:tab w:val="center" w:pos="4505"/>
      </w:tabs>
      <w:spacing w:before="0" w:line="240" w:lineRule="auto"/>
      <w:rPr>
        <w:caps/>
        <w:sz w:val="8"/>
        <w:szCs w:val="8"/>
      </w:rPr>
    </w:pPr>
    <w:r>
      <w:rPr>
        <w:noProof/>
      </w:rPr>
      <w:drawing>
        <wp:inline distT="0" distB="0" distL="0" distR="0" wp14:anchorId="4FCBC06B" wp14:editId="104AD57E">
          <wp:extent cx="1190625" cy="373380"/>
          <wp:effectExtent l="0" t="0" r="9525" b="7620"/>
          <wp:docPr id="360" name="Picture 360" descr="MEL RESEARCH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EL RESEARCH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373380"/>
                  </a:xfrm>
                  <a:prstGeom prst="rect">
                    <a:avLst/>
                  </a:prstGeom>
                  <a:noFill/>
                  <a:ln>
                    <a:noFill/>
                  </a:ln>
                </pic:spPr>
              </pic:pic>
            </a:graphicData>
          </a:graphic>
        </wp:inline>
      </w:drawing>
    </w:r>
    <w:r>
      <w:rPr>
        <w:caps/>
        <w:color w:val="404040" w:themeColor="text1" w:themeTint="BF"/>
        <w:sz w:val="20"/>
        <w:szCs w:val="20"/>
      </w:rPr>
      <w:tab/>
    </w:r>
    <w:r>
      <w:rPr>
        <w:caps/>
        <w:color w:val="404040" w:themeColor="text1" w:themeTint="BF"/>
        <w:sz w:val="20"/>
        <w:szCs w:val="20"/>
      </w:rPr>
      <w:tab/>
    </w:r>
  </w:p>
  <w:p w14:paraId="3946F1A5" w14:textId="41BB1938" w:rsidR="00C15BF4" w:rsidRDefault="00C15BF4" w:rsidP="00860B0C">
    <w:pPr>
      <w:pStyle w:val="MELpagenumber"/>
      <w:pBdr>
        <w:top w:val="single" w:sz="12" w:space="7" w:color="2FAC66"/>
      </w:pBdr>
      <w:tabs>
        <w:tab w:val="left" w:pos="335"/>
        <w:tab w:val="center" w:pos="4505"/>
      </w:tabs>
      <w:spacing w:before="0" w:line="240" w:lineRule="auto"/>
    </w:pPr>
    <w:r w:rsidRPr="00926431">
      <w:rPr>
        <w:caps/>
        <w:sz w:val="8"/>
        <w:szCs w:val="8"/>
      </w:rPr>
      <w:br/>
    </w:r>
    <w:r w:rsidRPr="0084316F">
      <w:rPr>
        <w:caps/>
        <w:color w:val="404040" w:themeColor="text1" w:themeTint="BF"/>
        <w:sz w:val="20"/>
        <w:szCs w:val="20"/>
      </w:rPr>
      <w:t xml:space="preserve">                                                 </w:t>
    </w:r>
    <w:r w:rsidRPr="0084316F">
      <w:rPr>
        <w:rStyle w:val="MELfootertextChar"/>
        <w:rFonts w:asciiTheme="minorHAnsi" w:hAnsiTheme="minorHAnsi"/>
        <w:b w:val="0"/>
        <w:color w:val="404040" w:themeColor="text1" w:themeTint="BF"/>
        <w:sz w:val="20"/>
        <w:szCs w:val="20"/>
        <w:shd w:val="clear" w:color="auto" w:fill="auto"/>
      </w:rPr>
      <w:t>Measurement Evaluation Learning: Using evidence to shape better services</w:t>
    </w:r>
    <w:r w:rsidRPr="00860B0C">
      <w:rPr>
        <w:caps/>
        <w:color w:val="404040" w:themeColor="text1" w:themeTint="BF"/>
        <w:sz w:val="20"/>
        <w:szCs w:val="20"/>
      </w:rPr>
      <w:t xml:space="preserve">            </w:t>
    </w:r>
    <w:r w:rsidRPr="00860B0C">
      <w:rPr>
        <w:color w:val="404040" w:themeColor="text1" w:themeTint="BF"/>
        <w:sz w:val="20"/>
        <w:szCs w:val="20"/>
      </w:rPr>
      <w:t>Page</w:t>
    </w:r>
    <w:r w:rsidRPr="00860B0C">
      <w:rPr>
        <w:rFonts w:asciiTheme="minorHAnsi" w:hAnsiTheme="minorHAnsi"/>
        <w:color w:val="404040" w:themeColor="text1" w:themeTint="BF"/>
        <w:sz w:val="20"/>
        <w:szCs w:val="20"/>
      </w:rPr>
      <w:t xml:space="preserve"> </w:t>
    </w:r>
    <w:r w:rsidRPr="00860B0C">
      <w:rPr>
        <w:rFonts w:asciiTheme="minorHAnsi" w:hAnsiTheme="minorHAnsi"/>
        <w:color w:val="404040" w:themeColor="text1" w:themeTint="BF"/>
        <w:sz w:val="20"/>
        <w:szCs w:val="20"/>
      </w:rPr>
      <w:fldChar w:fldCharType="begin"/>
    </w:r>
    <w:r w:rsidRPr="00860B0C">
      <w:rPr>
        <w:rFonts w:asciiTheme="minorHAnsi" w:hAnsiTheme="minorHAnsi"/>
        <w:color w:val="404040" w:themeColor="text1" w:themeTint="BF"/>
        <w:sz w:val="20"/>
        <w:szCs w:val="20"/>
      </w:rPr>
      <w:instrText xml:space="preserve">page </w:instrText>
    </w:r>
    <w:r w:rsidRPr="00860B0C">
      <w:rPr>
        <w:rFonts w:asciiTheme="minorHAnsi" w:hAnsiTheme="minorHAnsi"/>
        <w:color w:val="404040" w:themeColor="text1" w:themeTint="BF"/>
        <w:sz w:val="20"/>
        <w:szCs w:val="20"/>
      </w:rPr>
      <w:fldChar w:fldCharType="separate"/>
    </w:r>
    <w:r>
      <w:rPr>
        <w:rFonts w:asciiTheme="minorHAnsi" w:hAnsiTheme="minorHAnsi"/>
        <w:noProof/>
        <w:color w:val="404040" w:themeColor="text1" w:themeTint="BF"/>
        <w:sz w:val="20"/>
        <w:szCs w:val="20"/>
      </w:rPr>
      <w:t>77</w:t>
    </w:r>
    <w:r w:rsidRPr="00860B0C">
      <w:rPr>
        <w:rFonts w:asciiTheme="minorHAnsi" w:hAnsiTheme="minorHAnsi"/>
        <w:color w:val="404040" w:themeColor="text1" w:themeTint="BF"/>
        <w:sz w:val="20"/>
        <w:szCs w:val="20"/>
      </w:rPr>
      <w:fldChar w:fldCharType="end"/>
    </w:r>
  </w:p>
  <w:p w14:paraId="71B1159D" w14:textId="77777777" w:rsidR="00C15BF4" w:rsidRDefault="00C15BF4"/>
  <w:p w14:paraId="31971D99" w14:textId="77777777" w:rsidR="00C15BF4" w:rsidRDefault="00C15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2EC9F" w14:textId="77777777" w:rsidR="006C2D94" w:rsidRDefault="006C2D94">
      <w:r>
        <w:separator/>
      </w:r>
    </w:p>
    <w:p w14:paraId="445C7CDB" w14:textId="77777777" w:rsidR="006C2D94" w:rsidRPr="001D399A" w:rsidRDefault="006C2D94" w:rsidP="001D399A">
      <w:pPr>
        <w:pStyle w:val="MELFootnote"/>
      </w:pPr>
    </w:p>
  </w:footnote>
  <w:footnote w:type="continuationSeparator" w:id="0">
    <w:p w14:paraId="3CF076B0" w14:textId="77777777" w:rsidR="006C2D94" w:rsidRDefault="006C2D94">
      <w:r>
        <w:continuationSeparator/>
      </w:r>
    </w:p>
    <w:p w14:paraId="70061FB7" w14:textId="77777777" w:rsidR="006C2D94" w:rsidRDefault="006C2D94"/>
    <w:p w14:paraId="35FBB142" w14:textId="77777777" w:rsidR="006C2D94" w:rsidRDefault="006C2D94"/>
    <w:p w14:paraId="13CBFB89" w14:textId="77777777" w:rsidR="006C2D94" w:rsidRDefault="006C2D94"/>
    <w:p w14:paraId="137D5FFC" w14:textId="77777777" w:rsidR="006C2D94" w:rsidRDefault="006C2D94"/>
    <w:p w14:paraId="4BD7F647" w14:textId="77777777" w:rsidR="006C2D94" w:rsidRDefault="006C2D94"/>
  </w:footnote>
  <w:footnote w:type="continuationNotice" w:id="1">
    <w:p w14:paraId="74B79B0C" w14:textId="77777777" w:rsidR="006C2D94" w:rsidRDefault="006C2D94"/>
  </w:footnote>
  <w:footnote w:id="2">
    <w:p w14:paraId="41133015" w14:textId="13AD917C" w:rsidR="00C15BF4" w:rsidRPr="00485AD6" w:rsidRDefault="00C15BF4">
      <w:pPr>
        <w:pStyle w:val="FootnoteText"/>
        <w:rPr>
          <w:i/>
          <w:sz w:val="20"/>
          <w:szCs w:val="20"/>
        </w:rPr>
      </w:pPr>
      <w:r w:rsidRPr="00485AD6">
        <w:rPr>
          <w:rStyle w:val="FootnoteReference"/>
          <w:i/>
          <w:sz w:val="20"/>
          <w:szCs w:val="20"/>
        </w:rPr>
        <w:footnoteRef/>
      </w:r>
      <w:r w:rsidRPr="00485AD6">
        <w:rPr>
          <w:i/>
          <w:sz w:val="20"/>
          <w:szCs w:val="20"/>
        </w:rPr>
        <w:t xml:space="preserve"> https://acorn.caci.co.uk/what-is-acorn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D1F2" w14:textId="77777777" w:rsidR="00C15BF4" w:rsidRDefault="00C15BF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6B27" w14:textId="77777777" w:rsidR="00C15BF4" w:rsidRDefault="00C15BF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5406" w14:textId="77777777" w:rsidR="00C15BF4" w:rsidRDefault="00C15BF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64D4661C" w14:textId="77777777" w:rsidR="00C15BF4" w:rsidRDefault="00C15BF4"/>
  <w:p w14:paraId="435E2ACC" w14:textId="77777777" w:rsidR="00C15BF4" w:rsidRDefault="00C15B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5D04E" w14:textId="77777777" w:rsidR="00C15BF4" w:rsidRDefault="00C15BF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3F752B2F" w14:textId="77777777" w:rsidR="00C15BF4" w:rsidRDefault="00C15BF4"/>
  <w:p w14:paraId="0D0684AA" w14:textId="77777777" w:rsidR="00C15BF4" w:rsidRDefault="00C15B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A6C8" w14:textId="77777777" w:rsidR="00C15BF4" w:rsidRDefault="00C15BF4" w:rsidP="005A734B">
    <w:pPr>
      <w:pStyle w:val="Header"/>
      <w:tabs>
        <w:tab w:val="clear" w:pos="4320"/>
        <w:tab w:val="clear" w:pos="8640"/>
      </w:tabs>
      <w:ind w:left="0"/>
    </w:pPr>
    <w:r>
      <w:rPr>
        <w:rFonts w:asciiTheme="minorHAnsi" w:hAnsiTheme="minorHAnsi"/>
        <w:sz w:val="18"/>
        <w:szCs w:val="18"/>
      </w:rPr>
      <w:tab/>
    </w:r>
    <w:r w:rsidRPr="0040074D">
      <w:rPr>
        <w:rFonts w:asciiTheme="minorHAnsi" w:hAnsiTheme="minorHAnsi"/>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t xml:space="preserve">             </w:t>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r w:rsidRPr="0040074D">
      <w:rPr>
        <w:rFonts w:asciiTheme="minorHAnsi" w:hAnsiTheme="minorHAnsi"/>
        <w:smallCaps/>
        <w:color w:val="00264C"/>
        <w:sz w:val="18"/>
        <w:szCs w:val="18"/>
      </w:rPr>
      <w:tab/>
    </w:r>
  </w:p>
  <w:p w14:paraId="28E7FE08" w14:textId="77777777" w:rsidR="00C15BF4" w:rsidRDefault="00C15BF4"/>
  <w:p w14:paraId="6709354C" w14:textId="77777777" w:rsidR="00C15BF4" w:rsidRDefault="00C15B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90A0A"/>
    <w:multiLevelType w:val="hybridMultilevel"/>
    <w:tmpl w:val="8836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012B8"/>
    <w:multiLevelType w:val="hybridMultilevel"/>
    <w:tmpl w:val="9B6609E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252EF4"/>
    <w:multiLevelType w:val="hybridMultilevel"/>
    <w:tmpl w:val="18AE2B7C"/>
    <w:lvl w:ilvl="0" w:tplc="1C5446E4">
      <w:start w:val="1"/>
      <w:numFmt w:val="bullet"/>
      <w:lvlText w:val=""/>
      <w:lvlJc w:val="left"/>
      <w:pPr>
        <w:ind w:left="360" w:hanging="360"/>
      </w:pPr>
      <w:rPr>
        <w:rFonts w:ascii="Wingdings" w:hAnsi="Wingdings" w:hint="default"/>
      </w:rPr>
    </w:lvl>
    <w:lvl w:ilvl="1" w:tplc="9B58FE96">
      <w:start w:val="1"/>
      <w:numFmt w:val="bullet"/>
      <w:pStyle w:val="MELBullet2"/>
      <w:lvlText w:val=""/>
      <w:lvlJc w:val="left"/>
      <w:pPr>
        <w:ind w:left="1080" w:hanging="360"/>
      </w:pPr>
      <w:rPr>
        <w:rFonts w:ascii="Wingdings" w:hAnsi="Wingdings" w:hint="default"/>
        <w:color w:val="2FAC6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CB5D80"/>
    <w:multiLevelType w:val="hybridMultilevel"/>
    <w:tmpl w:val="57FA88E4"/>
    <w:lvl w:ilvl="0" w:tplc="3E4A00B0">
      <w:start w:val="1"/>
      <w:numFmt w:val="decimal"/>
      <w:pStyle w:val="MELNumberedbulletlist"/>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E4604D"/>
    <w:multiLevelType w:val="hybridMultilevel"/>
    <w:tmpl w:val="CD9445F4"/>
    <w:lvl w:ilvl="0" w:tplc="43D808D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5618FB"/>
    <w:multiLevelType w:val="hybridMultilevel"/>
    <w:tmpl w:val="C57A4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B0662DC"/>
    <w:multiLevelType w:val="hybridMultilevel"/>
    <w:tmpl w:val="D09EEB32"/>
    <w:lvl w:ilvl="0" w:tplc="79D68632">
      <w:start w:val="1"/>
      <w:numFmt w:val="bullet"/>
      <w:pStyle w:val="MELBullet1"/>
      <w:lvlText w:val=""/>
      <w:lvlJc w:val="left"/>
      <w:pPr>
        <w:ind w:left="644" w:hanging="360"/>
      </w:pPr>
      <w:rPr>
        <w:rFonts w:ascii="Wingdings" w:hAnsi="Wingdings" w:hint="default"/>
        <w:color w:val="129AA1"/>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BE63C9"/>
    <w:multiLevelType w:val="hybridMultilevel"/>
    <w:tmpl w:val="DCDCA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5"/>
  </w:num>
  <w:num w:numId="43">
    <w:abstractNumId w:val="0"/>
  </w:num>
  <w:num w:numId="44">
    <w:abstractNumId w:val="6"/>
  </w:num>
  <w:num w:numId="45">
    <w:abstractNumId w:val="1"/>
  </w:num>
  <w:num w:numId="46">
    <w:abstractNumId w:val="7"/>
  </w:num>
  <w:num w:numId="47">
    <w:abstractNumId w:val="6"/>
  </w:num>
  <w:num w:numId="4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D9"/>
    <w:rsid w:val="0000302D"/>
    <w:rsid w:val="0000361A"/>
    <w:rsid w:val="000043BC"/>
    <w:rsid w:val="00004545"/>
    <w:rsid w:val="0000646B"/>
    <w:rsid w:val="00007983"/>
    <w:rsid w:val="0001407D"/>
    <w:rsid w:val="00014C33"/>
    <w:rsid w:val="00015EB6"/>
    <w:rsid w:val="000174F4"/>
    <w:rsid w:val="00021137"/>
    <w:rsid w:val="00022597"/>
    <w:rsid w:val="00026A37"/>
    <w:rsid w:val="00026D74"/>
    <w:rsid w:val="00026DB5"/>
    <w:rsid w:val="0002745E"/>
    <w:rsid w:val="000277D6"/>
    <w:rsid w:val="000306E0"/>
    <w:rsid w:val="000321D9"/>
    <w:rsid w:val="00032F29"/>
    <w:rsid w:val="00033805"/>
    <w:rsid w:val="0003559E"/>
    <w:rsid w:val="00035868"/>
    <w:rsid w:val="00035D44"/>
    <w:rsid w:val="000368AD"/>
    <w:rsid w:val="00037410"/>
    <w:rsid w:val="0004099A"/>
    <w:rsid w:val="00041961"/>
    <w:rsid w:val="000420AE"/>
    <w:rsid w:val="00042E6E"/>
    <w:rsid w:val="00044A46"/>
    <w:rsid w:val="00044DAD"/>
    <w:rsid w:val="00044DB7"/>
    <w:rsid w:val="00045ACB"/>
    <w:rsid w:val="00046099"/>
    <w:rsid w:val="00046BF9"/>
    <w:rsid w:val="00046C7A"/>
    <w:rsid w:val="00047995"/>
    <w:rsid w:val="00050A4A"/>
    <w:rsid w:val="00050DF5"/>
    <w:rsid w:val="00051292"/>
    <w:rsid w:val="000532CF"/>
    <w:rsid w:val="00055C92"/>
    <w:rsid w:val="0005705D"/>
    <w:rsid w:val="00057201"/>
    <w:rsid w:val="000603A4"/>
    <w:rsid w:val="00061090"/>
    <w:rsid w:val="00061C6B"/>
    <w:rsid w:val="00064CF0"/>
    <w:rsid w:val="000664D5"/>
    <w:rsid w:val="0006695B"/>
    <w:rsid w:val="00066E4E"/>
    <w:rsid w:val="00067F3B"/>
    <w:rsid w:val="00071108"/>
    <w:rsid w:val="00071A05"/>
    <w:rsid w:val="00071E78"/>
    <w:rsid w:val="0007395B"/>
    <w:rsid w:val="00077590"/>
    <w:rsid w:val="000811DC"/>
    <w:rsid w:val="00081305"/>
    <w:rsid w:val="000822E6"/>
    <w:rsid w:val="00082605"/>
    <w:rsid w:val="000835C5"/>
    <w:rsid w:val="000835F2"/>
    <w:rsid w:val="000844FF"/>
    <w:rsid w:val="00085C1F"/>
    <w:rsid w:val="00085DB6"/>
    <w:rsid w:val="00087639"/>
    <w:rsid w:val="00087778"/>
    <w:rsid w:val="00090160"/>
    <w:rsid w:val="000903C6"/>
    <w:rsid w:val="0009204F"/>
    <w:rsid w:val="00092C45"/>
    <w:rsid w:val="000939E3"/>
    <w:rsid w:val="00093B86"/>
    <w:rsid w:val="00097BD3"/>
    <w:rsid w:val="00097D51"/>
    <w:rsid w:val="000A0260"/>
    <w:rsid w:val="000A0413"/>
    <w:rsid w:val="000A1757"/>
    <w:rsid w:val="000A18C4"/>
    <w:rsid w:val="000A3838"/>
    <w:rsid w:val="000A42D9"/>
    <w:rsid w:val="000A513A"/>
    <w:rsid w:val="000B16BD"/>
    <w:rsid w:val="000B17AD"/>
    <w:rsid w:val="000B1C64"/>
    <w:rsid w:val="000B1CB4"/>
    <w:rsid w:val="000B2BEF"/>
    <w:rsid w:val="000B3128"/>
    <w:rsid w:val="000B56AB"/>
    <w:rsid w:val="000B64C1"/>
    <w:rsid w:val="000B6CBE"/>
    <w:rsid w:val="000B7DDD"/>
    <w:rsid w:val="000C1142"/>
    <w:rsid w:val="000C1759"/>
    <w:rsid w:val="000C26D4"/>
    <w:rsid w:val="000C2A72"/>
    <w:rsid w:val="000C4372"/>
    <w:rsid w:val="000C4480"/>
    <w:rsid w:val="000C563A"/>
    <w:rsid w:val="000C5F0A"/>
    <w:rsid w:val="000D1209"/>
    <w:rsid w:val="000D2AB5"/>
    <w:rsid w:val="000D3DB0"/>
    <w:rsid w:val="000D570E"/>
    <w:rsid w:val="000D66AA"/>
    <w:rsid w:val="000D72AA"/>
    <w:rsid w:val="000E0518"/>
    <w:rsid w:val="000E0A56"/>
    <w:rsid w:val="000E110C"/>
    <w:rsid w:val="000E1885"/>
    <w:rsid w:val="000E194C"/>
    <w:rsid w:val="000E246D"/>
    <w:rsid w:val="000E279B"/>
    <w:rsid w:val="000E3447"/>
    <w:rsid w:val="000E45C4"/>
    <w:rsid w:val="000E46AF"/>
    <w:rsid w:val="000E4B15"/>
    <w:rsid w:val="000E53F7"/>
    <w:rsid w:val="000E5473"/>
    <w:rsid w:val="000E64D9"/>
    <w:rsid w:val="000E66BB"/>
    <w:rsid w:val="000E7253"/>
    <w:rsid w:val="000F1D34"/>
    <w:rsid w:val="000F270D"/>
    <w:rsid w:val="000F29F8"/>
    <w:rsid w:val="000F2A5C"/>
    <w:rsid w:val="000F2C65"/>
    <w:rsid w:val="000F354E"/>
    <w:rsid w:val="000F3E29"/>
    <w:rsid w:val="000F4A00"/>
    <w:rsid w:val="000F5684"/>
    <w:rsid w:val="000F621D"/>
    <w:rsid w:val="000F7AE0"/>
    <w:rsid w:val="00100394"/>
    <w:rsid w:val="001003A8"/>
    <w:rsid w:val="00101B89"/>
    <w:rsid w:val="001021DF"/>
    <w:rsid w:val="00102378"/>
    <w:rsid w:val="00105605"/>
    <w:rsid w:val="00105933"/>
    <w:rsid w:val="001061FC"/>
    <w:rsid w:val="00106668"/>
    <w:rsid w:val="00107A10"/>
    <w:rsid w:val="001109C2"/>
    <w:rsid w:val="00110DC8"/>
    <w:rsid w:val="00111070"/>
    <w:rsid w:val="00112543"/>
    <w:rsid w:val="00112B50"/>
    <w:rsid w:val="00113BEF"/>
    <w:rsid w:val="00114C06"/>
    <w:rsid w:val="001160DF"/>
    <w:rsid w:val="00116124"/>
    <w:rsid w:val="00116FED"/>
    <w:rsid w:val="001172F5"/>
    <w:rsid w:val="00117C74"/>
    <w:rsid w:val="001200C7"/>
    <w:rsid w:val="001203D3"/>
    <w:rsid w:val="0012044E"/>
    <w:rsid w:val="00120FED"/>
    <w:rsid w:val="00121026"/>
    <w:rsid w:val="00121F16"/>
    <w:rsid w:val="0012321C"/>
    <w:rsid w:val="00124B27"/>
    <w:rsid w:val="00126A8A"/>
    <w:rsid w:val="00126C85"/>
    <w:rsid w:val="00134853"/>
    <w:rsid w:val="00137A5D"/>
    <w:rsid w:val="00137B81"/>
    <w:rsid w:val="00137D08"/>
    <w:rsid w:val="00143110"/>
    <w:rsid w:val="0014364E"/>
    <w:rsid w:val="00145F0C"/>
    <w:rsid w:val="001467DC"/>
    <w:rsid w:val="00147EC6"/>
    <w:rsid w:val="00150BA7"/>
    <w:rsid w:val="00151964"/>
    <w:rsid w:val="00151BE2"/>
    <w:rsid w:val="00155616"/>
    <w:rsid w:val="00155688"/>
    <w:rsid w:val="00155E03"/>
    <w:rsid w:val="001617F9"/>
    <w:rsid w:val="001652BE"/>
    <w:rsid w:val="00166E8B"/>
    <w:rsid w:val="00167D3E"/>
    <w:rsid w:val="001723CC"/>
    <w:rsid w:val="00173AB2"/>
    <w:rsid w:val="00175129"/>
    <w:rsid w:val="00176850"/>
    <w:rsid w:val="00177405"/>
    <w:rsid w:val="00186B42"/>
    <w:rsid w:val="00186BA8"/>
    <w:rsid w:val="00186F12"/>
    <w:rsid w:val="001874AC"/>
    <w:rsid w:val="00190897"/>
    <w:rsid w:val="0019151B"/>
    <w:rsid w:val="001918FC"/>
    <w:rsid w:val="00191A58"/>
    <w:rsid w:val="00192B3C"/>
    <w:rsid w:val="00192E79"/>
    <w:rsid w:val="00193446"/>
    <w:rsid w:val="001936F1"/>
    <w:rsid w:val="001954BF"/>
    <w:rsid w:val="001970CE"/>
    <w:rsid w:val="001A1B26"/>
    <w:rsid w:val="001A2F66"/>
    <w:rsid w:val="001A32C5"/>
    <w:rsid w:val="001A41B6"/>
    <w:rsid w:val="001A4EC8"/>
    <w:rsid w:val="001A56FB"/>
    <w:rsid w:val="001A5E42"/>
    <w:rsid w:val="001A68F6"/>
    <w:rsid w:val="001A7ED2"/>
    <w:rsid w:val="001B0907"/>
    <w:rsid w:val="001B0D83"/>
    <w:rsid w:val="001B1012"/>
    <w:rsid w:val="001B2464"/>
    <w:rsid w:val="001B2990"/>
    <w:rsid w:val="001B2EAB"/>
    <w:rsid w:val="001B418A"/>
    <w:rsid w:val="001B4585"/>
    <w:rsid w:val="001B4D18"/>
    <w:rsid w:val="001C0E6B"/>
    <w:rsid w:val="001C21E9"/>
    <w:rsid w:val="001C52D1"/>
    <w:rsid w:val="001C542F"/>
    <w:rsid w:val="001C6B21"/>
    <w:rsid w:val="001C7232"/>
    <w:rsid w:val="001C73F5"/>
    <w:rsid w:val="001C77AB"/>
    <w:rsid w:val="001D16A8"/>
    <w:rsid w:val="001D22D3"/>
    <w:rsid w:val="001D399A"/>
    <w:rsid w:val="001D3AE1"/>
    <w:rsid w:val="001D4276"/>
    <w:rsid w:val="001E155F"/>
    <w:rsid w:val="001E4CE3"/>
    <w:rsid w:val="001E5224"/>
    <w:rsid w:val="001E57E6"/>
    <w:rsid w:val="001E5D16"/>
    <w:rsid w:val="001E5F9F"/>
    <w:rsid w:val="001F0727"/>
    <w:rsid w:val="001F0AFF"/>
    <w:rsid w:val="001F57F0"/>
    <w:rsid w:val="001F5E25"/>
    <w:rsid w:val="001F74B3"/>
    <w:rsid w:val="0020127B"/>
    <w:rsid w:val="00201DA8"/>
    <w:rsid w:val="0020206B"/>
    <w:rsid w:val="00202142"/>
    <w:rsid w:val="002041CC"/>
    <w:rsid w:val="002045C4"/>
    <w:rsid w:val="00205BFF"/>
    <w:rsid w:val="00206279"/>
    <w:rsid w:val="00206F8D"/>
    <w:rsid w:val="00207051"/>
    <w:rsid w:val="002078EB"/>
    <w:rsid w:val="00211547"/>
    <w:rsid w:val="00211C9F"/>
    <w:rsid w:val="0021347E"/>
    <w:rsid w:val="00214806"/>
    <w:rsid w:val="00214C7A"/>
    <w:rsid w:val="0022059E"/>
    <w:rsid w:val="002209B0"/>
    <w:rsid w:val="0022328A"/>
    <w:rsid w:val="00223894"/>
    <w:rsid w:val="0022553E"/>
    <w:rsid w:val="00227899"/>
    <w:rsid w:val="00232253"/>
    <w:rsid w:val="00232C2D"/>
    <w:rsid w:val="00236D32"/>
    <w:rsid w:val="002377A8"/>
    <w:rsid w:val="0024007C"/>
    <w:rsid w:val="00244B31"/>
    <w:rsid w:val="0024637F"/>
    <w:rsid w:val="002470DE"/>
    <w:rsid w:val="00250ED3"/>
    <w:rsid w:val="00251D4C"/>
    <w:rsid w:val="00251D8F"/>
    <w:rsid w:val="00251DE0"/>
    <w:rsid w:val="002555E4"/>
    <w:rsid w:val="00255762"/>
    <w:rsid w:val="00255779"/>
    <w:rsid w:val="0026184A"/>
    <w:rsid w:val="0026245A"/>
    <w:rsid w:val="00262A47"/>
    <w:rsid w:val="0026408B"/>
    <w:rsid w:val="00264E9D"/>
    <w:rsid w:val="00266721"/>
    <w:rsid w:val="0026674D"/>
    <w:rsid w:val="00267E78"/>
    <w:rsid w:val="00270A9F"/>
    <w:rsid w:val="00270BC5"/>
    <w:rsid w:val="00270F73"/>
    <w:rsid w:val="00271237"/>
    <w:rsid w:val="002712CA"/>
    <w:rsid w:val="002717A9"/>
    <w:rsid w:val="0027712E"/>
    <w:rsid w:val="0027755B"/>
    <w:rsid w:val="0027768B"/>
    <w:rsid w:val="00277AD3"/>
    <w:rsid w:val="00280A83"/>
    <w:rsid w:val="002821A0"/>
    <w:rsid w:val="00282CC5"/>
    <w:rsid w:val="00284A68"/>
    <w:rsid w:val="00285DEC"/>
    <w:rsid w:val="00286469"/>
    <w:rsid w:val="00286C07"/>
    <w:rsid w:val="00286F47"/>
    <w:rsid w:val="002874A0"/>
    <w:rsid w:val="00287570"/>
    <w:rsid w:val="0029057D"/>
    <w:rsid w:val="002905D7"/>
    <w:rsid w:val="0029113A"/>
    <w:rsid w:val="00297B44"/>
    <w:rsid w:val="002A05C4"/>
    <w:rsid w:val="002A1620"/>
    <w:rsid w:val="002A1F11"/>
    <w:rsid w:val="002A38DD"/>
    <w:rsid w:val="002A3AF4"/>
    <w:rsid w:val="002A41C9"/>
    <w:rsid w:val="002A4A9F"/>
    <w:rsid w:val="002A59E6"/>
    <w:rsid w:val="002A75B9"/>
    <w:rsid w:val="002A7BEF"/>
    <w:rsid w:val="002B333D"/>
    <w:rsid w:val="002B4225"/>
    <w:rsid w:val="002B5D2D"/>
    <w:rsid w:val="002B63EB"/>
    <w:rsid w:val="002B6C1C"/>
    <w:rsid w:val="002C071F"/>
    <w:rsid w:val="002C08FE"/>
    <w:rsid w:val="002C3A08"/>
    <w:rsid w:val="002C433E"/>
    <w:rsid w:val="002C4486"/>
    <w:rsid w:val="002C5C7D"/>
    <w:rsid w:val="002D097E"/>
    <w:rsid w:val="002D0A0B"/>
    <w:rsid w:val="002D11B7"/>
    <w:rsid w:val="002D1775"/>
    <w:rsid w:val="002D245E"/>
    <w:rsid w:val="002D3E9F"/>
    <w:rsid w:val="002D51AA"/>
    <w:rsid w:val="002D5864"/>
    <w:rsid w:val="002D7238"/>
    <w:rsid w:val="002D7A4D"/>
    <w:rsid w:val="002D7BAB"/>
    <w:rsid w:val="002E17C1"/>
    <w:rsid w:val="002E2A84"/>
    <w:rsid w:val="002E382B"/>
    <w:rsid w:val="002E50A3"/>
    <w:rsid w:val="002E58C6"/>
    <w:rsid w:val="002E5B06"/>
    <w:rsid w:val="002E79AD"/>
    <w:rsid w:val="002F2918"/>
    <w:rsid w:val="002F2C79"/>
    <w:rsid w:val="002F2DC4"/>
    <w:rsid w:val="002F621B"/>
    <w:rsid w:val="002F7991"/>
    <w:rsid w:val="00302210"/>
    <w:rsid w:val="00302735"/>
    <w:rsid w:val="00302837"/>
    <w:rsid w:val="00302BFF"/>
    <w:rsid w:val="003032DA"/>
    <w:rsid w:val="00303787"/>
    <w:rsid w:val="00303832"/>
    <w:rsid w:val="003048C2"/>
    <w:rsid w:val="00310EF2"/>
    <w:rsid w:val="00310F4C"/>
    <w:rsid w:val="00311091"/>
    <w:rsid w:val="003118F2"/>
    <w:rsid w:val="00312E61"/>
    <w:rsid w:val="00313E1C"/>
    <w:rsid w:val="00314CEC"/>
    <w:rsid w:val="003156D5"/>
    <w:rsid w:val="003157CA"/>
    <w:rsid w:val="00317E7E"/>
    <w:rsid w:val="00320266"/>
    <w:rsid w:val="0032040B"/>
    <w:rsid w:val="00320540"/>
    <w:rsid w:val="003217B2"/>
    <w:rsid w:val="00321A88"/>
    <w:rsid w:val="00324326"/>
    <w:rsid w:val="00325206"/>
    <w:rsid w:val="00325BA2"/>
    <w:rsid w:val="00326135"/>
    <w:rsid w:val="00326F4F"/>
    <w:rsid w:val="00327A8C"/>
    <w:rsid w:val="003304B1"/>
    <w:rsid w:val="00330B70"/>
    <w:rsid w:val="003310C7"/>
    <w:rsid w:val="0033110D"/>
    <w:rsid w:val="00332528"/>
    <w:rsid w:val="00332E6A"/>
    <w:rsid w:val="00336039"/>
    <w:rsid w:val="0033675B"/>
    <w:rsid w:val="00336C30"/>
    <w:rsid w:val="00337DB0"/>
    <w:rsid w:val="003407B8"/>
    <w:rsid w:val="00340A1E"/>
    <w:rsid w:val="00341C22"/>
    <w:rsid w:val="00341D4F"/>
    <w:rsid w:val="003423E8"/>
    <w:rsid w:val="003431EF"/>
    <w:rsid w:val="00343E17"/>
    <w:rsid w:val="00344815"/>
    <w:rsid w:val="00344D53"/>
    <w:rsid w:val="00345C52"/>
    <w:rsid w:val="003473CA"/>
    <w:rsid w:val="003474E7"/>
    <w:rsid w:val="00354087"/>
    <w:rsid w:val="00354AEA"/>
    <w:rsid w:val="0035577B"/>
    <w:rsid w:val="00355990"/>
    <w:rsid w:val="00356165"/>
    <w:rsid w:val="00360608"/>
    <w:rsid w:val="00360A13"/>
    <w:rsid w:val="0036205E"/>
    <w:rsid w:val="00362344"/>
    <w:rsid w:val="00362CC7"/>
    <w:rsid w:val="00364208"/>
    <w:rsid w:val="00366154"/>
    <w:rsid w:val="003700DC"/>
    <w:rsid w:val="00373283"/>
    <w:rsid w:val="00373D31"/>
    <w:rsid w:val="00373F49"/>
    <w:rsid w:val="00375532"/>
    <w:rsid w:val="00376321"/>
    <w:rsid w:val="00376A29"/>
    <w:rsid w:val="00377CC2"/>
    <w:rsid w:val="00381A59"/>
    <w:rsid w:val="00383506"/>
    <w:rsid w:val="003844D6"/>
    <w:rsid w:val="003865F1"/>
    <w:rsid w:val="00387529"/>
    <w:rsid w:val="003878AA"/>
    <w:rsid w:val="00391BB8"/>
    <w:rsid w:val="00392041"/>
    <w:rsid w:val="00392F9F"/>
    <w:rsid w:val="00394FF5"/>
    <w:rsid w:val="00395B8C"/>
    <w:rsid w:val="00396111"/>
    <w:rsid w:val="003973AE"/>
    <w:rsid w:val="00397ABC"/>
    <w:rsid w:val="003A3BC0"/>
    <w:rsid w:val="003A4D5B"/>
    <w:rsid w:val="003A593C"/>
    <w:rsid w:val="003A5AEE"/>
    <w:rsid w:val="003A7B2B"/>
    <w:rsid w:val="003A7B9D"/>
    <w:rsid w:val="003B24B4"/>
    <w:rsid w:val="003B2A31"/>
    <w:rsid w:val="003B2A82"/>
    <w:rsid w:val="003B4FEC"/>
    <w:rsid w:val="003B68F8"/>
    <w:rsid w:val="003C202C"/>
    <w:rsid w:val="003C2935"/>
    <w:rsid w:val="003C3EF1"/>
    <w:rsid w:val="003C521F"/>
    <w:rsid w:val="003C5834"/>
    <w:rsid w:val="003C65D4"/>
    <w:rsid w:val="003C6DD6"/>
    <w:rsid w:val="003C7190"/>
    <w:rsid w:val="003D0D83"/>
    <w:rsid w:val="003D204C"/>
    <w:rsid w:val="003D6A61"/>
    <w:rsid w:val="003D7330"/>
    <w:rsid w:val="003D753C"/>
    <w:rsid w:val="003D75DC"/>
    <w:rsid w:val="003D78C2"/>
    <w:rsid w:val="003D792E"/>
    <w:rsid w:val="003E2210"/>
    <w:rsid w:val="003E24F3"/>
    <w:rsid w:val="003E276C"/>
    <w:rsid w:val="003E51EF"/>
    <w:rsid w:val="003E5EB6"/>
    <w:rsid w:val="003E7C74"/>
    <w:rsid w:val="003F0F32"/>
    <w:rsid w:val="003F19F0"/>
    <w:rsid w:val="003F1A53"/>
    <w:rsid w:val="003F2CD9"/>
    <w:rsid w:val="003F6FC0"/>
    <w:rsid w:val="003F76D9"/>
    <w:rsid w:val="004004F2"/>
    <w:rsid w:val="0040074D"/>
    <w:rsid w:val="00401FE6"/>
    <w:rsid w:val="00401FFA"/>
    <w:rsid w:val="004029D6"/>
    <w:rsid w:val="00402A8D"/>
    <w:rsid w:val="00402CFA"/>
    <w:rsid w:val="0040430F"/>
    <w:rsid w:val="0040465E"/>
    <w:rsid w:val="004063A3"/>
    <w:rsid w:val="0040646E"/>
    <w:rsid w:val="0041062E"/>
    <w:rsid w:val="00412B89"/>
    <w:rsid w:val="00413025"/>
    <w:rsid w:val="00413FF1"/>
    <w:rsid w:val="00414433"/>
    <w:rsid w:val="00416FAE"/>
    <w:rsid w:val="00417153"/>
    <w:rsid w:val="004171FE"/>
    <w:rsid w:val="00420448"/>
    <w:rsid w:val="00420562"/>
    <w:rsid w:val="0042075C"/>
    <w:rsid w:val="00420EB4"/>
    <w:rsid w:val="00421C66"/>
    <w:rsid w:val="00422F3B"/>
    <w:rsid w:val="004256A6"/>
    <w:rsid w:val="00425D70"/>
    <w:rsid w:val="00426661"/>
    <w:rsid w:val="00426BBE"/>
    <w:rsid w:val="00426F17"/>
    <w:rsid w:val="00427F78"/>
    <w:rsid w:val="00430ED7"/>
    <w:rsid w:val="004315F8"/>
    <w:rsid w:val="00431E1A"/>
    <w:rsid w:val="00432DC1"/>
    <w:rsid w:val="00433FDF"/>
    <w:rsid w:val="004355CF"/>
    <w:rsid w:val="00436826"/>
    <w:rsid w:val="0044044B"/>
    <w:rsid w:val="00441733"/>
    <w:rsid w:val="00445039"/>
    <w:rsid w:val="00446541"/>
    <w:rsid w:val="00446979"/>
    <w:rsid w:val="0044726A"/>
    <w:rsid w:val="004512EC"/>
    <w:rsid w:val="0045144F"/>
    <w:rsid w:val="004517C5"/>
    <w:rsid w:val="004518A3"/>
    <w:rsid w:val="00451A16"/>
    <w:rsid w:val="00453016"/>
    <w:rsid w:val="004541FB"/>
    <w:rsid w:val="00455D6C"/>
    <w:rsid w:val="00456160"/>
    <w:rsid w:val="00456C0E"/>
    <w:rsid w:val="00456F33"/>
    <w:rsid w:val="00460872"/>
    <w:rsid w:val="004616DC"/>
    <w:rsid w:val="004632B4"/>
    <w:rsid w:val="00463CA7"/>
    <w:rsid w:val="00463CA8"/>
    <w:rsid w:val="004645C0"/>
    <w:rsid w:val="00467B2F"/>
    <w:rsid w:val="004712B3"/>
    <w:rsid w:val="004726E7"/>
    <w:rsid w:val="00472ADC"/>
    <w:rsid w:val="00473782"/>
    <w:rsid w:val="00474E67"/>
    <w:rsid w:val="004763DA"/>
    <w:rsid w:val="00484E88"/>
    <w:rsid w:val="00485664"/>
    <w:rsid w:val="00485AD6"/>
    <w:rsid w:val="00490C6A"/>
    <w:rsid w:val="0049147A"/>
    <w:rsid w:val="00491F25"/>
    <w:rsid w:val="004948B0"/>
    <w:rsid w:val="0049544F"/>
    <w:rsid w:val="004956C2"/>
    <w:rsid w:val="00495EA1"/>
    <w:rsid w:val="00496530"/>
    <w:rsid w:val="00496A23"/>
    <w:rsid w:val="004A2156"/>
    <w:rsid w:val="004A2555"/>
    <w:rsid w:val="004A3AF8"/>
    <w:rsid w:val="004A6255"/>
    <w:rsid w:val="004A710F"/>
    <w:rsid w:val="004A7E83"/>
    <w:rsid w:val="004B0470"/>
    <w:rsid w:val="004B10CF"/>
    <w:rsid w:val="004B2C8D"/>
    <w:rsid w:val="004B4208"/>
    <w:rsid w:val="004B4612"/>
    <w:rsid w:val="004C115F"/>
    <w:rsid w:val="004C2F50"/>
    <w:rsid w:val="004C5A2F"/>
    <w:rsid w:val="004C5C9D"/>
    <w:rsid w:val="004C709E"/>
    <w:rsid w:val="004C7F24"/>
    <w:rsid w:val="004D0A54"/>
    <w:rsid w:val="004D11DC"/>
    <w:rsid w:val="004D24B2"/>
    <w:rsid w:val="004D26F3"/>
    <w:rsid w:val="004D27C5"/>
    <w:rsid w:val="004D34ED"/>
    <w:rsid w:val="004D4054"/>
    <w:rsid w:val="004D4F0D"/>
    <w:rsid w:val="004D54AB"/>
    <w:rsid w:val="004D5D02"/>
    <w:rsid w:val="004D7E70"/>
    <w:rsid w:val="004E0CB8"/>
    <w:rsid w:val="004E30D2"/>
    <w:rsid w:val="004E3DF6"/>
    <w:rsid w:val="004E47DD"/>
    <w:rsid w:val="004E546F"/>
    <w:rsid w:val="004E5BB6"/>
    <w:rsid w:val="004E5FEE"/>
    <w:rsid w:val="004E6901"/>
    <w:rsid w:val="004E6CB5"/>
    <w:rsid w:val="004F0343"/>
    <w:rsid w:val="004F0504"/>
    <w:rsid w:val="004F0662"/>
    <w:rsid w:val="004F3B35"/>
    <w:rsid w:val="004F4389"/>
    <w:rsid w:val="004F5DE9"/>
    <w:rsid w:val="004F5EC8"/>
    <w:rsid w:val="004F61D0"/>
    <w:rsid w:val="004F7468"/>
    <w:rsid w:val="0050068E"/>
    <w:rsid w:val="00500F76"/>
    <w:rsid w:val="005017E8"/>
    <w:rsid w:val="00501975"/>
    <w:rsid w:val="005038B8"/>
    <w:rsid w:val="005046A5"/>
    <w:rsid w:val="00504FEC"/>
    <w:rsid w:val="005055D6"/>
    <w:rsid w:val="00505BD1"/>
    <w:rsid w:val="005060D1"/>
    <w:rsid w:val="00506C58"/>
    <w:rsid w:val="005079DE"/>
    <w:rsid w:val="00512B91"/>
    <w:rsid w:val="00515770"/>
    <w:rsid w:val="00515E28"/>
    <w:rsid w:val="0051691A"/>
    <w:rsid w:val="00516DF9"/>
    <w:rsid w:val="00516E6F"/>
    <w:rsid w:val="005205D2"/>
    <w:rsid w:val="00522520"/>
    <w:rsid w:val="0052258C"/>
    <w:rsid w:val="0052354C"/>
    <w:rsid w:val="0052394E"/>
    <w:rsid w:val="00524990"/>
    <w:rsid w:val="005262B1"/>
    <w:rsid w:val="00527E72"/>
    <w:rsid w:val="005300E7"/>
    <w:rsid w:val="00530C66"/>
    <w:rsid w:val="00530C97"/>
    <w:rsid w:val="0053199B"/>
    <w:rsid w:val="00534973"/>
    <w:rsid w:val="00535AD4"/>
    <w:rsid w:val="00535FC4"/>
    <w:rsid w:val="005362E0"/>
    <w:rsid w:val="00536C3F"/>
    <w:rsid w:val="00542DA8"/>
    <w:rsid w:val="00542DAC"/>
    <w:rsid w:val="0054305F"/>
    <w:rsid w:val="00543FC4"/>
    <w:rsid w:val="00544267"/>
    <w:rsid w:val="005445DC"/>
    <w:rsid w:val="00544EE6"/>
    <w:rsid w:val="005458C1"/>
    <w:rsid w:val="0054666E"/>
    <w:rsid w:val="00546E8B"/>
    <w:rsid w:val="0054714E"/>
    <w:rsid w:val="00547E26"/>
    <w:rsid w:val="0055431D"/>
    <w:rsid w:val="005554A8"/>
    <w:rsid w:val="00556BB4"/>
    <w:rsid w:val="005573BE"/>
    <w:rsid w:val="0055772C"/>
    <w:rsid w:val="00557AC2"/>
    <w:rsid w:val="00560ADC"/>
    <w:rsid w:val="00561CD0"/>
    <w:rsid w:val="005628DF"/>
    <w:rsid w:val="005663F1"/>
    <w:rsid w:val="0056683C"/>
    <w:rsid w:val="00566A10"/>
    <w:rsid w:val="00571304"/>
    <w:rsid w:val="00571CC3"/>
    <w:rsid w:val="00572B57"/>
    <w:rsid w:val="00573338"/>
    <w:rsid w:val="00573682"/>
    <w:rsid w:val="00573F91"/>
    <w:rsid w:val="00577031"/>
    <w:rsid w:val="00577DFA"/>
    <w:rsid w:val="00580621"/>
    <w:rsid w:val="005809FF"/>
    <w:rsid w:val="00580F7C"/>
    <w:rsid w:val="0058272D"/>
    <w:rsid w:val="00582B72"/>
    <w:rsid w:val="00584451"/>
    <w:rsid w:val="00586315"/>
    <w:rsid w:val="005873F0"/>
    <w:rsid w:val="00590491"/>
    <w:rsid w:val="00590B50"/>
    <w:rsid w:val="00591F46"/>
    <w:rsid w:val="00592DE1"/>
    <w:rsid w:val="00595744"/>
    <w:rsid w:val="00596603"/>
    <w:rsid w:val="00596AAB"/>
    <w:rsid w:val="00597E14"/>
    <w:rsid w:val="005A0267"/>
    <w:rsid w:val="005A0997"/>
    <w:rsid w:val="005A14BE"/>
    <w:rsid w:val="005A1E67"/>
    <w:rsid w:val="005A2AF5"/>
    <w:rsid w:val="005A3B68"/>
    <w:rsid w:val="005A563C"/>
    <w:rsid w:val="005A5833"/>
    <w:rsid w:val="005A5FF9"/>
    <w:rsid w:val="005A702D"/>
    <w:rsid w:val="005A734B"/>
    <w:rsid w:val="005B02B0"/>
    <w:rsid w:val="005B04E2"/>
    <w:rsid w:val="005B3FD5"/>
    <w:rsid w:val="005B42F4"/>
    <w:rsid w:val="005B714B"/>
    <w:rsid w:val="005B78CE"/>
    <w:rsid w:val="005C083D"/>
    <w:rsid w:val="005C2EA6"/>
    <w:rsid w:val="005C2FF4"/>
    <w:rsid w:val="005C3877"/>
    <w:rsid w:val="005C3A5C"/>
    <w:rsid w:val="005C540A"/>
    <w:rsid w:val="005C6592"/>
    <w:rsid w:val="005D06AF"/>
    <w:rsid w:val="005D1540"/>
    <w:rsid w:val="005D2F26"/>
    <w:rsid w:val="005D47FD"/>
    <w:rsid w:val="005D5628"/>
    <w:rsid w:val="005D6ED9"/>
    <w:rsid w:val="005D73C4"/>
    <w:rsid w:val="005D760D"/>
    <w:rsid w:val="005D77C0"/>
    <w:rsid w:val="005E02CA"/>
    <w:rsid w:val="005E12B9"/>
    <w:rsid w:val="005E25A7"/>
    <w:rsid w:val="005E2DA1"/>
    <w:rsid w:val="005E3EB8"/>
    <w:rsid w:val="005E6E18"/>
    <w:rsid w:val="005E7460"/>
    <w:rsid w:val="005E7C73"/>
    <w:rsid w:val="005F03EE"/>
    <w:rsid w:val="005F051C"/>
    <w:rsid w:val="005F1301"/>
    <w:rsid w:val="005F14D2"/>
    <w:rsid w:val="005F1BD0"/>
    <w:rsid w:val="005F236A"/>
    <w:rsid w:val="005F3203"/>
    <w:rsid w:val="005F329B"/>
    <w:rsid w:val="005F3CBD"/>
    <w:rsid w:val="005F463A"/>
    <w:rsid w:val="005F62B6"/>
    <w:rsid w:val="005F651C"/>
    <w:rsid w:val="005F7707"/>
    <w:rsid w:val="0060036C"/>
    <w:rsid w:val="006008EA"/>
    <w:rsid w:val="00600B9D"/>
    <w:rsid w:val="00601100"/>
    <w:rsid w:val="006018B9"/>
    <w:rsid w:val="00602DA8"/>
    <w:rsid w:val="00603B52"/>
    <w:rsid w:val="00604B9F"/>
    <w:rsid w:val="00604EA3"/>
    <w:rsid w:val="006053A4"/>
    <w:rsid w:val="00605479"/>
    <w:rsid w:val="00605A37"/>
    <w:rsid w:val="006062C4"/>
    <w:rsid w:val="0060632A"/>
    <w:rsid w:val="00607D55"/>
    <w:rsid w:val="00613111"/>
    <w:rsid w:val="00613A0E"/>
    <w:rsid w:val="00613D13"/>
    <w:rsid w:val="0061492B"/>
    <w:rsid w:val="00615CF1"/>
    <w:rsid w:val="0061652A"/>
    <w:rsid w:val="00616639"/>
    <w:rsid w:val="00616AD6"/>
    <w:rsid w:val="00616D2E"/>
    <w:rsid w:val="0062108C"/>
    <w:rsid w:val="00621585"/>
    <w:rsid w:val="00621C77"/>
    <w:rsid w:val="00621F2F"/>
    <w:rsid w:val="00621F7A"/>
    <w:rsid w:val="006225BA"/>
    <w:rsid w:val="00625184"/>
    <w:rsid w:val="00626EBD"/>
    <w:rsid w:val="006279EE"/>
    <w:rsid w:val="006300D5"/>
    <w:rsid w:val="00630883"/>
    <w:rsid w:val="00630D64"/>
    <w:rsid w:val="00631E74"/>
    <w:rsid w:val="00631EA6"/>
    <w:rsid w:val="0063232C"/>
    <w:rsid w:val="00632FCC"/>
    <w:rsid w:val="00633109"/>
    <w:rsid w:val="006340FA"/>
    <w:rsid w:val="00635920"/>
    <w:rsid w:val="00637355"/>
    <w:rsid w:val="0063771E"/>
    <w:rsid w:val="006409BB"/>
    <w:rsid w:val="00640F46"/>
    <w:rsid w:val="00642A84"/>
    <w:rsid w:val="00643E59"/>
    <w:rsid w:val="006454B9"/>
    <w:rsid w:val="00646093"/>
    <w:rsid w:val="00647330"/>
    <w:rsid w:val="006514E5"/>
    <w:rsid w:val="0065371C"/>
    <w:rsid w:val="006554ED"/>
    <w:rsid w:val="00655747"/>
    <w:rsid w:val="00655AC1"/>
    <w:rsid w:val="00661161"/>
    <w:rsid w:val="006632AE"/>
    <w:rsid w:val="00663D32"/>
    <w:rsid w:val="00665120"/>
    <w:rsid w:val="00665A4B"/>
    <w:rsid w:val="00666BC7"/>
    <w:rsid w:val="00667A01"/>
    <w:rsid w:val="00670B27"/>
    <w:rsid w:val="00670F29"/>
    <w:rsid w:val="00671B59"/>
    <w:rsid w:val="00671D1C"/>
    <w:rsid w:val="00672FBD"/>
    <w:rsid w:val="00673B83"/>
    <w:rsid w:val="0067510E"/>
    <w:rsid w:val="00680580"/>
    <w:rsid w:val="0068197B"/>
    <w:rsid w:val="00682003"/>
    <w:rsid w:val="00683360"/>
    <w:rsid w:val="00684976"/>
    <w:rsid w:val="00684A7F"/>
    <w:rsid w:val="00685DD2"/>
    <w:rsid w:val="0068643C"/>
    <w:rsid w:val="006866AD"/>
    <w:rsid w:val="00686BFE"/>
    <w:rsid w:val="006908A4"/>
    <w:rsid w:val="006914D5"/>
    <w:rsid w:val="006930FA"/>
    <w:rsid w:val="0069322D"/>
    <w:rsid w:val="00693378"/>
    <w:rsid w:val="00694670"/>
    <w:rsid w:val="006946CA"/>
    <w:rsid w:val="00695189"/>
    <w:rsid w:val="006965FB"/>
    <w:rsid w:val="006976C4"/>
    <w:rsid w:val="006A00E0"/>
    <w:rsid w:val="006A0DD7"/>
    <w:rsid w:val="006A1824"/>
    <w:rsid w:val="006A7641"/>
    <w:rsid w:val="006B0939"/>
    <w:rsid w:val="006B2B58"/>
    <w:rsid w:val="006B3185"/>
    <w:rsid w:val="006B3E16"/>
    <w:rsid w:val="006C0FFA"/>
    <w:rsid w:val="006C1874"/>
    <w:rsid w:val="006C2D94"/>
    <w:rsid w:val="006C3376"/>
    <w:rsid w:val="006C54ED"/>
    <w:rsid w:val="006C75A5"/>
    <w:rsid w:val="006D0008"/>
    <w:rsid w:val="006D0506"/>
    <w:rsid w:val="006D1C4B"/>
    <w:rsid w:val="006D1D91"/>
    <w:rsid w:val="006D2CA3"/>
    <w:rsid w:val="006D4B1F"/>
    <w:rsid w:val="006D4D94"/>
    <w:rsid w:val="006D4DB1"/>
    <w:rsid w:val="006D52D3"/>
    <w:rsid w:val="006D53C5"/>
    <w:rsid w:val="006D60FE"/>
    <w:rsid w:val="006D6932"/>
    <w:rsid w:val="006D702E"/>
    <w:rsid w:val="006D7DA9"/>
    <w:rsid w:val="006E0CAF"/>
    <w:rsid w:val="006E2913"/>
    <w:rsid w:val="006E6A6E"/>
    <w:rsid w:val="006E7A3F"/>
    <w:rsid w:val="006E7C8A"/>
    <w:rsid w:val="006F0A7D"/>
    <w:rsid w:val="006F0D69"/>
    <w:rsid w:val="006F3E74"/>
    <w:rsid w:val="006F4C0D"/>
    <w:rsid w:val="006F5511"/>
    <w:rsid w:val="006F56FC"/>
    <w:rsid w:val="00701C5D"/>
    <w:rsid w:val="007025B0"/>
    <w:rsid w:val="007038FB"/>
    <w:rsid w:val="007042C3"/>
    <w:rsid w:val="00704836"/>
    <w:rsid w:val="00704A65"/>
    <w:rsid w:val="00704A9C"/>
    <w:rsid w:val="00705A1E"/>
    <w:rsid w:val="00710629"/>
    <w:rsid w:val="0071189D"/>
    <w:rsid w:val="00712BB3"/>
    <w:rsid w:val="007141B1"/>
    <w:rsid w:val="00716651"/>
    <w:rsid w:val="007216C0"/>
    <w:rsid w:val="00721875"/>
    <w:rsid w:val="007236A0"/>
    <w:rsid w:val="0072408C"/>
    <w:rsid w:val="00724E89"/>
    <w:rsid w:val="00726BED"/>
    <w:rsid w:val="00727483"/>
    <w:rsid w:val="00730CCE"/>
    <w:rsid w:val="007329A4"/>
    <w:rsid w:val="00732CF4"/>
    <w:rsid w:val="00734726"/>
    <w:rsid w:val="00734D01"/>
    <w:rsid w:val="00735CD8"/>
    <w:rsid w:val="00737C39"/>
    <w:rsid w:val="007406F8"/>
    <w:rsid w:val="00740715"/>
    <w:rsid w:val="007416E2"/>
    <w:rsid w:val="00741B31"/>
    <w:rsid w:val="00744DF0"/>
    <w:rsid w:val="007473B3"/>
    <w:rsid w:val="00747942"/>
    <w:rsid w:val="0075099B"/>
    <w:rsid w:val="00750B61"/>
    <w:rsid w:val="00750DC8"/>
    <w:rsid w:val="00751142"/>
    <w:rsid w:val="007531D5"/>
    <w:rsid w:val="007532B4"/>
    <w:rsid w:val="00753B82"/>
    <w:rsid w:val="00754DB8"/>
    <w:rsid w:val="00755120"/>
    <w:rsid w:val="007562F2"/>
    <w:rsid w:val="00761E76"/>
    <w:rsid w:val="00763771"/>
    <w:rsid w:val="00763A00"/>
    <w:rsid w:val="00764658"/>
    <w:rsid w:val="00765C6C"/>
    <w:rsid w:val="00771084"/>
    <w:rsid w:val="00771B94"/>
    <w:rsid w:val="00772731"/>
    <w:rsid w:val="007739D6"/>
    <w:rsid w:val="0077613B"/>
    <w:rsid w:val="00777F59"/>
    <w:rsid w:val="00780264"/>
    <w:rsid w:val="007810CF"/>
    <w:rsid w:val="00781AB1"/>
    <w:rsid w:val="00783C82"/>
    <w:rsid w:val="00784549"/>
    <w:rsid w:val="0078616E"/>
    <w:rsid w:val="007867BE"/>
    <w:rsid w:val="00786A29"/>
    <w:rsid w:val="00786E10"/>
    <w:rsid w:val="00787D33"/>
    <w:rsid w:val="0079037A"/>
    <w:rsid w:val="007903F1"/>
    <w:rsid w:val="007915EA"/>
    <w:rsid w:val="00792EAA"/>
    <w:rsid w:val="00793A97"/>
    <w:rsid w:val="00794163"/>
    <w:rsid w:val="007947D4"/>
    <w:rsid w:val="00794ECF"/>
    <w:rsid w:val="00795EEB"/>
    <w:rsid w:val="007974A7"/>
    <w:rsid w:val="007A2A4C"/>
    <w:rsid w:val="007A4362"/>
    <w:rsid w:val="007A4532"/>
    <w:rsid w:val="007A514B"/>
    <w:rsid w:val="007A5708"/>
    <w:rsid w:val="007A57F7"/>
    <w:rsid w:val="007A5E4E"/>
    <w:rsid w:val="007A684F"/>
    <w:rsid w:val="007A7DCD"/>
    <w:rsid w:val="007A7DEE"/>
    <w:rsid w:val="007B01C0"/>
    <w:rsid w:val="007B089D"/>
    <w:rsid w:val="007B1143"/>
    <w:rsid w:val="007B11A2"/>
    <w:rsid w:val="007B1F51"/>
    <w:rsid w:val="007B2CE1"/>
    <w:rsid w:val="007B38A7"/>
    <w:rsid w:val="007B38EA"/>
    <w:rsid w:val="007B423F"/>
    <w:rsid w:val="007B4509"/>
    <w:rsid w:val="007B5A68"/>
    <w:rsid w:val="007B6C13"/>
    <w:rsid w:val="007C247F"/>
    <w:rsid w:val="007C46ED"/>
    <w:rsid w:val="007C5595"/>
    <w:rsid w:val="007C6049"/>
    <w:rsid w:val="007C622E"/>
    <w:rsid w:val="007C7BA8"/>
    <w:rsid w:val="007D0793"/>
    <w:rsid w:val="007D142A"/>
    <w:rsid w:val="007D2E57"/>
    <w:rsid w:val="007D4667"/>
    <w:rsid w:val="007D4737"/>
    <w:rsid w:val="007D6DDA"/>
    <w:rsid w:val="007D7378"/>
    <w:rsid w:val="007D7AAD"/>
    <w:rsid w:val="007D7B0F"/>
    <w:rsid w:val="007D7F21"/>
    <w:rsid w:val="007E46AC"/>
    <w:rsid w:val="007E6CC4"/>
    <w:rsid w:val="007F2C26"/>
    <w:rsid w:val="007F31EE"/>
    <w:rsid w:val="007F32E1"/>
    <w:rsid w:val="007F3D25"/>
    <w:rsid w:val="007F63F3"/>
    <w:rsid w:val="00800306"/>
    <w:rsid w:val="0080062E"/>
    <w:rsid w:val="00800E76"/>
    <w:rsid w:val="0080147C"/>
    <w:rsid w:val="00801F9A"/>
    <w:rsid w:val="00802846"/>
    <w:rsid w:val="00804061"/>
    <w:rsid w:val="00810129"/>
    <w:rsid w:val="0081192F"/>
    <w:rsid w:val="00811F4E"/>
    <w:rsid w:val="008128C5"/>
    <w:rsid w:val="00813949"/>
    <w:rsid w:val="008146DE"/>
    <w:rsid w:val="008156BC"/>
    <w:rsid w:val="00815F70"/>
    <w:rsid w:val="00816AC1"/>
    <w:rsid w:val="008179EF"/>
    <w:rsid w:val="008207E0"/>
    <w:rsid w:val="00820992"/>
    <w:rsid w:val="00820A00"/>
    <w:rsid w:val="00821406"/>
    <w:rsid w:val="00821C87"/>
    <w:rsid w:val="00821EE9"/>
    <w:rsid w:val="00825422"/>
    <w:rsid w:val="00826E04"/>
    <w:rsid w:val="00827DC7"/>
    <w:rsid w:val="0083050B"/>
    <w:rsid w:val="008305A0"/>
    <w:rsid w:val="00831158"/>
    <w:rsid w:val="00834092"/>
    <w:rsid w:val="00834340"/>
    <w:rsid w:val="008346BD"/>
    <w:rsid w:val="00835071"/>
    <w:rsid w:val="00835D90"/>
    <w:rsid w:val="00835EA5"/>
    <w:rsid w:val="00836825"/>
    <w:rsid w:val="008376E3"/>
    <w:rsid w:val="00837887"/>
    <w:rsid w:val="00840563"/>
    <w:rsid w:val="00840909"/>
    <w:rsid w:val="0084316F"/>
    <w:rsid w:val="00843815"/>
    <w:rsid w:val="00843871"/>
    <w:rsid w:val="00845A53"/>
    <w:rsid w:val="0084683E"/>
    <w:rsid w:val="008476CF"/>
    <w:rsid w:val="008478BE"/>
    <w:rsid w:val="00847A74"/>
    <w:rsid w:val="00847ADF"/>
    <w:rsid w:val="00847B99"/>
    <w:rsid w:val="0085024E"/>
    <w:rsid w:val="008505DC"/>
    <w:rsid w:val="00850842"/>
    <w:rsid w:val="00851283"/>
    <w:rsid w:val="008537C4"/>
    <w:rsid w:val="00853A94"/>
    <w:rsid w:val="00854478"/>
    <w:rsid w:val="0085460F"/>
    <w:rsid w:val="00856C67"/>
    <w:rsid w:val="00856C78"/>
    <w:rsid w:val="00860B0C"/>
    <w:rsid w:val="00862AD6"/>
    <w:rsid w:val="00862E33"/>
    <w:rsid w:val="00862EFC"/>
    <w:rsid w:val="00866429"/>
    <w:rsid w:val="008706F2"/>
    <w:rsid w:val="00870F8F"/>
    <w:rsid w:val="008716E1"/>
    <w:rsid w:val="00872863"/>
    <w:rsid w:val="00872B05"/>
    <w:rsid w:val="00873552"/>
    <w:rsid w:val="008736D9"/>
    <w:rsid w:val="00874439"/>
    <w:rsid w:val="008772C8"/>
    <w:rsid w:val="00880B47"/>
    <w:rsid w:val="0088159F"/>
    <w:rsid w:val="008816E7"/>
    <w:rsid w:val="00882309"/>
    <w:rsid w:val="00882581"/>
    <w:rsid w:val="00882AFD"/>
    <w:rsid w:val="00883517"/>
    <w:rsid w:val="0088388F"/>
    <w:rsid w:val="00883C37"/>
    <w:rsid w:val="008854FD"/>
    <w:rsid w:val="00885E02"/>
    <w:rsid w:val="00887EEC"/>
    <w:rsid w:val="0089094F"/>
    <w:rsid w:val="00890FB5"/>
    <w:rsid w:val="008928CC"/>
    <w:rsid w:val="00894724"/>
    <w:rsid w:val="00894ED2"/>
    <w:rsid w:val="008971A7"/>
    <w:rsid w:val="00897637"/>
    <w:rsid w:val="00897864"/>
    <w:rsid w:val="008A045A"/>
    <w:rsid w:val="008A26F0"/>
    <w:rsid w:val="008A2BC2"/>
    <w:rsid w:val="008A2FE2"/>
    <w:rsid w:val="008A3D5E"/>
    <w:rsid w:val="008A4E68"/>
    <w:rsid w:val="008A561A"/>
    <w:rsid w:val="008A6BC2"/>
    <w:rsid w:val="008B05A2"/>
    <w:rsid w:val="008B1BFF"/>
    <w:rsid w:val="008B2DC1"/>
    <w:rsid w:val="008B41E2"/>
    <w:rsid w:val="008B46EF"/>
    <w:rsid w:val="008B4918"/>
    <w:rsid w:val="008B5A80"/>
    <w:rsid w:val="008B62C9"/>
    <w:rsid w:val="008B68E3"/>
    <w:rsid w:val="008B6C07"/>
    <w:rsid w:val="008C1E19"/>
    <w:rsid w:val="008C2BDD"/>
    <w:rsid w:val="008C417E"/>
    <w:rsid w:val="008C4DC6"/>
    <w:rsid w:val="008D0CDC"/>
    <w:rsid w:val="008D17AF"/>
    <w:rsid w:val="008D1946"/>
    <w:rsid w:val="008D4984"/>
    <w:rsid w:val="008D6713"/>
    <w:rsid w:val="008D7B0B"/>
    <w:rsid w:val="008E0D7B"/>
    <w:rsid w:val="008E1820"/>
    <w:rsid w:val="008E24B2"/>
    <w:rsid w:val="008E2AE5"/>
    <w:rsid w:val="008E2DA4"/>
    <w:rsid w:val="008E4FA6"/>
    <w:rsid w:val="008E5A8C"/>
    <w:rsid w:val="008E78D4"/>
    <w:rsid w:val="008E7CA8"/>
    <w:rsid w:val="008F0272"/>
    <w:rsid w:val="008F03E0"/>
    <w:rsid w:val="008F1AC9"/>
    <w:rsid w:val="008F1D8C"/>
    <w:rsid w:val="008F2163"/>
    <w:rsid w:val="008F3E13"/>
    <w:rsid w:val="008F550E"/>
    <w:rsid w:val="008F5DF5"/>
    <w:rsid w:val="00900E63"/>
    <w:rsid w:val="00902691"/>
    <w:rsid w:val="00902887"/>
    <w:rsid w:val="00906E54"/>
    <w:rsid w:val="00907F76"/>
    <w:rsid w:val="00914A7B"/>
    <w:rsid w:val="00914B75"/>
    <w:rsid w:val="009163F9"/>
    <w:rsid w:val="00916BBB"/>
    <w:rsid w:val="00916E0B"/>
    <w:rsid w:val="00920086"/>
    <w:rsid w:val="00920693"/>
    <w:rsid w:val="00921E78"/>
    <w:rsid w:val="009224A0"/>
    <w:rsid w:val="00922CA9"/>
    <w:rsid w:val="009230ED"/>
    <w:rsid w:val="0092427C"/>
    <w:rsid w:val="009249C9"/>
    <w:rsid w:val="00926431"/>
    <w:rsid w:val="0092714E"/>
    <w:rsid w:val="00927302"/>
    <w:rsid w:val="00927691"/>
    <w:rsid w:val="00930054"/>
    <w:rsid w:val="009304E2"/>
    <w:rsid w:val="00931552"/>
    <w:rsid w:val="00934089"/>
    <w:rsid w:val="0093440E"/>
    <w:rsid w:val="00934DF3"/>
    <w:rsid w:val="00935CF7"/>
    <w:rsid w:val="009368CF"/>
    <w:rsid w:val="00936AE5"/>
    <w:rsid w:val="00937032"/>
    <w:rsid w:val="00937C41"/>
    <w:rsid w:val="00940C61"/>
    <w:rsid w:val="0094286E"/>
    <w:rsid w:val="009439A7"/>
    <w:rsid w:val="0094426E"/>
    <w:rsid w:val="00945BF7"/>
    <w:rsid w:val="009477C9"/>
    <w:rsid w:val="00947AA4"/>
    <w:rsid w:val="00950745"/>
    <w:rsid w:val="009515B2"/>
    <w:rsid w:val="00952AF1"/>
    <w:rsid w:val="0095374D"/>
    <w:rsid w:val="00954A3E"/>
    <w:rsid w:val="0095574C"/>
    <w:rsid w:val="00955A7A"/>
    <w:rsid w:val="0095610F"/>
    <w:rsid w:val="00956562"/>
    <w:rsid w:val="009567BC"/>
    <w:rsid w:val="00956A1D"/>
    <w:rsid w:val="00956F98"/>
    <w:rsid w:val="009574FB"/>
    <w:rsid w:val="009624A2"/>
    <w:rsid w:val="00962E8D"/>
    <w:rsid w:val="00963257"/>
    <w:rsid w:val="009639C2"/>
    <w:rsid w:val="009640E8"/>
    <w:rsid w:val="009645DF"/>
    <w:rsid w:val="00964BB5"/>
    <w:rsid w:val="00965207"/>
    <w:rsid w:val="00967BBE"/>
    <w:rsid w:val="00967CDE"/>
    <w:rsid w:val="00970157"/>
    <w:rsid w:val="009701F3"/>
    <w:rsid w:val="00970438"/>
    <w:rsid w:val="00971632"/>
    <w:rsid w:val="00971F3B"/>
    <w:rsid w:val="009752FB"/>
    <w:rsid w:val="00975877"/>
    <w:rsid w:val="00975CF9"/>
    <w:rsid w:val="00976E9F"/>
    <w:rsid w:val="00980504"/>
    <w:rsid w:val="009807AE"/>
    <w:rsid w:val="00980C15"/>
    <w:rsid w:val="00980E3E"/>
    <w:rsid w:val="00981E95"/>
    <w:rsid w:val="009844F1"/>
    <w:rsid w:val="0098654F"/>
    <w:rsid w:val="009874C1"/>
    <w:rsid w:val="00990BEF"/>
    <w:rsid w:val="00991796"/>
    <w:rsid w:val="00992F04"/>
    <w:rsid w:val="00994B38"/>
    <w:rsid w:val="009953AC"/>
    <w:rsid w:val="00995DFC"/>
    <w:rsid w:val="00996743"/>
    <w:rsid w:val="0099730A"/>
    <w:rsid w:val="009977E2"/>
    <w:rsid w:val="00997C1A"/>
    <w:rsid w:val="009A0D4E"/>
    <w:rsid w:val="009A166F"/>
    <w:rsid w:val="009A2452"/>
    <w:rsid w:val="009A2D5C"/>
    <w:rsid w:val="009A3211"/>
    <w:rsid w:val="009A4960"/>
    <w:rsid w:val="009A701E"/>
    <w:rsid w:val="009B084D"/>
    <w:rsid w:val="009B1F1C"/>
    <w:rsid w:val="009B5018"/>
    <w:rsid w:val="009B6A45"/>
    <w:rsid w:val="009B6BA4"/>
    <w:rsid w:val="009B6DF1"/>
    <w:rsid w:val="009B7B28"/>
    <w:rsid w:val="009C0906"/>
    <w:rsid w:val="009C18D3"/>
    <w:rsid w:val="009C29DF"/>
    <w:rsid w:val="009C3333"/>
    <w:rsid w:val="009C3615"/>
    <w:rsid w:val="009C5C1D"/>
    <w:rsid w:val="009C6706"/>
    <w:rsid w:val="009D1D9B"/>
    <w:rsid w:val="009D3440"/>
    <w:rsid w:val="009D381B"/>
    <w:rsid w:val="009D3823"/>
    <w:rsid w:val="009D3C31"/>
    <w:rsid w:val="009D3D8E"/>
    <w:rsid w:val="009D418C"/>
    <w:rsid w:val="009D41EE"/>
    <w:rsid w:val="009D4421"/>
    <w:rsid w:val="009D496D"/>
    <w:rsid w:val="009D552F"/>
    <w:rsid w:val="009D5ABD"/>
    <w:rsid w:val="009D7FCD"/>
    <w:rsid w:val="009E134F"/>
    <w:rsid w:val="009E3033"/>
    <w:rsid w:val="009E30A5"/>
    <w:rsid w:val="009F0A3B"/>
    <w:rsid w:val="009F0B48"/>
    <w:rsid w:val="009F1B19"/>
    <w:rsid w:val="009F1D30"/>
    <w:rsid w:val="009F338A"/>
    <w:rsid w:val="009F3659"/>
    <w:rsid w:val="009F3A5A"/>
    <w:rsid w:val="009F3E2A"/>
    <w:rsid w:val="009F53D7"/>
    <w:rsid w:val="009F5DF4"/>
    <w:rsid w:val="009F60D5"/>
    <w:rsid w:val="009F71FA"/>
    <w:rsid w:val="009F7B03"/>
    <w:rsid w:val="00A014C9"/>
    <w:rsid w:val="00A02595"/>
    <w:rsid w:val="00A02A7D"/>
    <w:rsid w:val="00A04F83"/>
    <w:rsid w:val="00A06587"/>
    <w:rsid w:val="00A0662F"/>
    <w:rsid w:val="00A0744C"/>
    <w:rsid w:val="00A10B01"/>
    <w:rsid w:val="00A1175C"/>
    <w:rsid w:val="00A13718"/>
    <w:rsid w:val="00A13B6E"/>
    <w:rsid w:val="00A14C35"/>
    <w:rsid w:val="00A14DDD"/>
    <w:rsid w:val="00A15B6F"/>
    <w:rsid w:val="00A162E5"/>
    <w:rsid w:val="00A1702C"/>
    <w:rsid w:val="00A17BEE"/>
    <w:rsid w:val="00A24656"/>
    <w:rsid w:val="00A246A5"/>
    <w:rsid w:val="00A25266"/>
    <w:rsid w:val="00A264C8"/>
    <w:rsid w:val="00A2672F"/>
    <w:rsid w:val="00A27E45"/>
    <w:rsid w:val="00A31593"/>
    <w:rsid w:val="00A31D9D"/>
    <w:rsid w:val="00A31FF8"/>
    <w:rsid w:val="00A32F98"/>
    <w:rsid w:val="00A34641"/>
    <w:rsid w:val="00A36C15"/>
    <w:rsid w:val="00A37193"/>
    <w:rsid w:val="00A37827"/>
    <w:rsid w:val="00A400B6"/>
    <w:rsid w:val="00A41556"/>
    <w:rsid w:val="00A41CD7"/>
    <w:rsid w:val="00A43244"/>
    <w:rsid w:val="00A43BDB"/>
    <w:rsid w:val="00A45081"/>
    <w:rsid w:val="00A47516"/>
    <w:rsid w:val="00A478F1"/>
    <w:rsid w:val="00A50889"/>
    <w:rsid w:val="00A5280C"/>
    <w:rsid w:val="00A529ED"/>
    <w:rsid w:val="00A53E0D"/>
    <w:rsid w:val="00A560C1"/>
    <w:rsid w:val="00A579C9"/>
    <w:rsid w:val="00A60230"/>
    <w:rsid w:val="00A603D9"/>
    <w:rsid w:val="00A60726"/>
    <w:rsid w:val="00A61690"/>
    <w:rsid w:val="00A62CBE"/>
    <w:rsid w:val="00A63164"/>
    <w:rsid w:val="00A63D5C"/>
    <w:rsid w:val="00A660A7"/>
    <w:rsid w:val="00A6644E"/>
    <w:rsid w:val="00A67683"/>
    <w:rsid w:val="00A7190B"/>
    <w:rsid w:val="00A724DD"/>
    <w:rsid w:val="00A73F99"/>
    <w:rsid w:val="00A749BB"/>
    <w:rsid w:val="00A75209"/>
    <w:rsid w:val="00A808FA"/>
    <w:rsid w:val="00A83C81"/>
    <w:rsid w:val="00A84B17"/>
    <w:rsid w:val="00A84D1A"/>
    <w:rsid w:val="00A8579B"/>
    <w:rsid w:val="00A861F9"/>
    <w:rsid w:val="00A862BF"/>
    <w:rsid w:val="00A86368"/>
    <w:rsid w:val="00A868B7"/>
    <w:rsid w:val="00A87CCA"/>
    <w:rsid w:val="00A87F2C"/>
    <w:rsid w:val="00A87F68"/>
    <w:rsid w:val="00A923C1"/>
    <w:rsid w:val="00A9325B"/>
    <w:rsid w:val="00A94436"/>
    <w:rsid w:val="00A95087"/>
    <w:rsid w:val="00A96605"/>
    <w:rsid w:val="00A9678F"/>
    <w:rsid w:val="00A96CEE"/>
    <w:rsid w:val="00A977E5"/>
    <w:rsid w:val="00AA0DDA"/>
    <w:rsid w:val="00AA36ED"/>
    <w:rsid w:val="00AA536C"/>
    <w:rsid w:val="00AA7381"/>
    <w:rsid w:val="00AA7628"/>
    <w:rsid w:val="00AA7F10"/>
    <w:rsid w:val="00AB0540"/>
    <w:rsid w:val="00AB0639"/>
    <w:rsid w:val="00AB15B3"/>
    <w:rsid w:val="00AB2B7E"/>
    <w:rsid w:val="00AC02D6"/>
    <w:rsid w:val="00AC23EA"/>
    <w:rsid w:val="00AC28D1"/>
    <w:rsid w:val="00AC4393"/>
    <w:rsid w:val="00AC57EB"/>
    <w:rsid w:val="00AC71CD"/>
    <w:rsid w:val="00AC7621"/>
    <w:rsid w:val="00AD0C97"/>
    <w:rsid w:val="00AD1ECE"/>
    <w:rsid w:val="00AD5354"/>
    <w:rsid w:val="00AD5571"/>
    <w:rsid w:val="00AD69AF"/>
    <w:rsid w:val="00AE128B"/>
    <w:rsid w:val="00AE20E4"/>
    <w:rsid w:val="00AE3B95"/>
    <w:rsid w:val="00AE3F82"/>
    <w:rsid w:val="00AE4A83"/>
    <w:rsid w:val="00AE517B"/>
    <w:rsid w:val="00AE7F2E"/>
    <w:rsid w:val="00AF0B34"/>
    <w:rsid w:val="00AF0F46"/>
    <w:rsid w:val="00AF186A"/>
    <w:rsid w:val="00AF1EDD"/>
    <w:rsid w:val="00AF2001"/>
    <w:rsid w:val="00AF2C49"/>
    <w:rsid w:val="00AF2C76"/>
    <w:rsid w:val="00AF36A2"/>
    <w:rsid w:val="00AF739F"/>
    <w:rsid w:val="00AF7A24"/>
    <w:rsid w:val="00B003D3"/>
    <w:rsid w:val="00B02B75"/>
    <w:rsid w:val="00B0402E"/>
    <w:rsid w:val="00B05490"/>
    <w:rsid w:val="00B05557"/>
    <w:rsid w:val="00B0615D"/>
    <w:rsid w:val="00B07056"/>
    <w:rsid w:val="00B0733B"/>
    <w:rsid w:val="00B078F9"/>
    <w:rsid w:val="00B10C46"/>
    <w:rsid w:val="00B112FF"/>
    <w:rsid w:val="00B13004"/>
    <w:rsid w:val="00B136C5"/>
    <w:rsid w:val="00B16FE2"/>
    <w:rsid w:val="00B2071B"/>
    <w:rsid w:val="00B21359"/>
    <w:rsid w:val="00B25736"/>
    <w:rsid w:val="00B30C8D"/>
    <w:rsid w:val="00B3243D"/>
    <w:rsid w:val="00B33608"/>
    <w:rsid w:val="00B35C07"/>
    <w:rsid w:val="00B3689D"/>
    <w:rsid w:val="00B372DB"/>
    <w:rsid w:val="00B3793C"/>
    <w:rsid w:val="00B44F61"/>
    <w:rsid w:val="00B44FB7"/>
    <w:rsid w:val="00B45D62"/>
    <w:rsid w:val="00B46A43"/>
    <w:rsid w:val="00B51003"/>
    <w:rsid w:val="00B53417"/>
    <w:rsid w:val="00B53992"/>
    <w:rsid w:val="00B55095"/>
    <w:rsid w:val="00B5644E"/>
    <w:rsid w:val="00B60CEA"/>
    <w:rsid w:val="00B6118C"/>
    <w:rsid w:val="00B639C6"/>
    <w:rsid w:val="00B6508B"/>
    <w:rsid w:val="00B659FD"/>
    <w:rsid w:val="00B66089"/>
    <w:rsid w:val="00B707F6"/>
    <w:rsid w:val="00B73F89"/>
    <w:rsid w:val="00B743DB"/>
    <w:rsid w:val="00B75536"/>
    <w:rsid w:val="00B75D68"/>
    <w:rsid w:val="00B761E1"/>
    <w:rsid w:val="00B83F78"/>
    <w:rsid w:val="00B85637"/>
    <w:rsid w:val="00B877B0"/>
    <w:rsid w:val="00B90467"/>
    <w:rsid w:val="00B9152E"/>
    <w:rsid w:val="00B951C7"/>
    <w:rsid w:val="00B964CD"/>
    <w:rsid w:val="00B973D7"/>
    <w:rsid w:val="00BA075E"/>
    <w:rsid w:val="00BA0869"/>
    <w:rsid w:val="00BA0E83"/>
    <w:rsid w:val="00BA1587"/>
    <w:rsid w:val="00BA481F"/>
    <w:rsid w:val="00BA5BC5"/>
    <w:rsid w:val="00BA5F11"/>
    <w:rsid w:val="00BA7CCC"/>
    <w:rsid w:val="00BB0C86"/>
    <w:rsid w:val="00BB3538"/>
    <w:rsid w:val="00BB3EF6"/>
    <w:rsid w:val="00BB566D"/>
    <w:rsid w:val="00BB7DEF"/>
    <w:rsid w:val="00BC0929"/>
    <w:rsid w:val="00BC278F"/>
    <w:rsid w:val="00BC32E1"/>
    <w:rsid w:val="00BC36AD"/>
    <w:rsid w:val="00BC50B3"/>
    <w:rsid w:val="00BC6B1E"/>
    <w:rsid w:val="00BC6D68"/>
    <w:rsid w:val="00BC71F8"/>
    <w:rsid w:val="00BC7D4B"/>
    <w:rsid w:val="00BD05CD"/>
    <w:rsid w:val="00BD0EFC"/>
    <w:rsid w:val="00BD0FAA"/>
    <w:rsid w:val="00BD32E8"/>
    <w:rsid w:val="00BD5C90"/>
    <w:rsid w:val="00BD6259"/>
    <w:rsid w:val="00BD69E6"/>
    <w:rsid w:val="00BE0B03"/>
    <w:rsid w:val="00BE1816"/>
    <w:rsid w:val="00BE284F"/>
    <w:rsid w:val="00BE301F"/>
    <w:rsid w:val="00BE4E79"/>
    <w:rsid w:val="00BE4FD1"/>
    <w:rsid w:val="00BE7DDB"/>
    <w:rsid w:val="00BF09CF"/>
    <w:rsid w:val="00BF0BC4"/>
    <w:rsid w:val="00BF1A3D"/>
    <w:rsid w:val="00BF4B7C"/>
    <w:rsid w:val="00BF675A"/>
    <w:rsid w:val="00BF704D"/>
    <w:rsid w:val="00BF71F4"/>
    <w:rsid w:val="00BF7CD3"/>
    <w:rsid w:val="00C0001C"/>
    <w:rsid w:val="00C01BEF"/>
    <w:rsid w:val="00C01FBA"/>
    <w:rsid w:val="00C0291A"/>
    <w:rsid w:val="00C045F2"/>
    <w:rsid w:val="00C04C72"/>
    <w:rsid w:val="00C04D2E"/>
    <w:rsid w:val="00C06E15"/>
    <w:rsid w:val="00C07243"/>
    <w:rsid w:val="00C07EBE"/>
    <w:rsid w:val="00C105C3"/>
    <w:rsid w:val="00C10A08"/>
    <w:rsid w:val="00C10A28"/>
    <w:rsid w:val="00C11C5E"/>
    <w:rsid w:val="00C12407"/>
    <w:rsid w:val="00C12C5F"/>
    <w:rsid w:val="00C13546"/>
    <w:rsid w:val="00C136E9"/>
    <w:rsid w:val="00C13999"/>
    <w:rsid w:val="00C13E12"/>
    <w:rsid w:val="00C15BF4"/>
    <w:rsid w:val="00C15E92"/>
    <w:rsid w:val="00C16179"/>
    <w:rsid w:val="00C1748A"/>
    <w:rsid w:val="00C20760"/>
    <w:rsid w:val="00C20F97"/>
    <w:rsid w:val="00C21F6A"/>
    <w:rsid w:val="00C232A7"/>
    <w:rsid w:val="00C2351B"/>
    <w:rsid w:val="00C23FC4"/>
    <w:rsid w:val="00C24BCE"/>
    <w:rsid w:val="00C257EB"/>
    <w:rsid w:val="00C265C6"/>
    <w:rsid w:val="00C27362"/>
    <w:rsid w:val="00C30879"/>
    <w:rsid w:val="00C32CB5"/>
    <w:rsid w:val="00C33652"/>
    <w:rsid w:val="00C33C12"/>
    <w:rsid w:val="00C36388"/>
    <w:rsid w:val="00C363B2"/>
    <w:rsid w:val="00C40D06"/>
    <w:rsid w:val="00C41AD3"/>
    <w:rsid w:val="00C424B9"/>
    <w:rsid w:val="00C43EFA"/>
    <w:rsid w:val="00C44B8E"/>
    <w:rsid w:val="00C44BE0"/>
    <w:rsid w:val="00C45902"/>
    <w:rsid w:val="00C47853"/>
    <w:rsid w:val="00C515D1"/>
    <w:rsid w:val="00C520D5"/>
    <w:rsid w:val="00C55044"/>
    <w:rsid w:val="00C565D1"/>
    <w:rsid w:val="00C56979"/>
    <w:rsid w:val="00C619F8"/>
    <w:rsid w:val="00C61C64"/>
    <w:rsid w:val="00C62692"/>
    <w:rsid w:val="00C62A09"/>
    <w:rsid w:val="00C63132"/>
    <w:rsid w:val="00C63326"/>
    <w:rsid w:val="00C64194"/>
    <w:rsid w:val="00C65709"/>
    <w:rsid w:val="00C659D9"/>
    <w:rsid w:val="00C671E8"/>
    <w:rsid w:val="00C7100D"/>
    <w:rsid w:val="00C7117F"/>
    <w:rsid w:val="00C7384F"/>
    <w:rsid w:val="00C75564"/>
    <w:rsid w:val="00C77586"/>
    <w:rsid w:val="00C77D2B"/>
    <w:rsid w:val="00C80648"/>
    <w:rsid w:val="00C80873"/>
    <w:rsid w:val="00C821A1"/>
    <w:rsid w:val="00C82A90"/>
    <w:rsid w:val="00C8404D"/>
    <w:rsid w:val="00C8685E"/>
    <w:rsid w:val="00C86F51"/>
    <w:rsid w:val="00C87BE3"/>
    <w:rsid w:val="00C87E2E"/>
    <w:rsid w:val="00C910E6"/>
    <w:rsid w:val="00C91847"/>
    <w:rsid w:val="00C92A3D"/>
    <w:rsid w:val="00C92B7F"/>
    <w:rsid w:val="00C93645"/>
    <w:rsid w:val="00C97555"/>
    <w:rsid w:val="00CA006E"/>
    <w:rsid w:val="00CA1E92"/>
    <w:rsid w:val="00CA33E3"/>
    <w:rsid w:val="00CA3472"/>
    <w:rsid w:val="00CA458F"/>
    <w:rsid w:val="00CA65C4"/>
    <w:rsid w:val="00CA73C1"/>
    <w:rsid w:val="00CB0E64"/>
    <w:rsid w:val="00CB23B4"/>
    <w:rsid w:val="00CB4263"/>
    <w:rsid w:val="00CB5B8D"/>
    <w:rsid w:val="00CB5F2C"/>
    <w:rsid w:val="00CB5F77"/>
    <w:rsid w:val="00CB68DC"/>
    <w:rsid w:val="00CB6B56"/>
    <w:rsid w:val="00CB6EF5"/>
    <w:rsid w:val="00CB7BD8"/>
    <w:rsid w:val="00CC0673"/>
    <w:rsid w:val="00CC0A44"/>
    <w:rsid w:val="00CC145D"/>
    <w:rsid w:val="00CC2BCD"/>
    <w:rsid w:val="00CC2C97"/>
    <w:rsid w:val="00CC6C8D"/>
    <w:rsid w:val="00CC7797"/>
    <w:rsid w:val="00CC78B0"/>
    <w:rsid w:val="00CD0F79"/>
    <w:rsid w:val="00CD1236"/>
    <w:rsid w:val="00CD1F43"/>
    <w:rsid w:val="00CD3FF6"/>
    <w:rsid w:val="00CD5EBC"/>
    <w:rsid w:val="00CD793D"/>
    <w:rsid w:val="00CE2263"/>
    <w:rsid w:val="00CE4ABC"/>
    <w:rsid w:val="00CE6CB6"/>
    <w:rsid w:val="00CE78AC"/>
    <w:rsid w:val="00CE7B40"/>
    <w:rsid w:val="00CF0167"/>
    <w:rsid w:val="00CF3D4E"/>
    <w:rsid w:val="00CF4250"/>
    <w:rsid w:val="00CF54B5"/>
    <w:rsid w:val="00CF5C1B"/>
    <w:rsid w:val="00CF6B00"/>
    <w:rsid w:val="00D01B99"/>
    <w:rsid w:val="00D02C99"/>
    <w:rsid w:val="00D03A32"/>
    <w:rsid w:val="00D03FEF"/>
    <w:rsid w:val="00D04D9A"/>
    <w:rsid w:val="00D04E3F"/>
    <w:rsid w:val="00D0536F"/>
    <w:rsid w:val="00D067A0"/>
    <w:rsid w:val="00D06A85"/>
    <w:rsid w:val="00D10E45"/>
    <w:rsid w:val="00D11037"/>
    <w:rsid w:val="00D11546"/>
    <w:rsid w:val="00D1325B"/>
    <w:rsid w:val="00D158A5"/>
    <w:rsid w:val="00D15ADF"/>
    <w:rsid w:val="00D16AD4"/>
    <w:rsid w:val="00D17916"/>
    <w:rsid w:val="00D17E2E"/>
    <w:rsid w:val="00D201E4"/>
    <w:rsid w:val="00D20CB2"/>
    <w:rsid w:val="00D21FEF"/>
    <w:rsid w:val="00D22028"/>
    <w:rsid w:val="00D231DE"/>
    <w:rsid w:val="00D25FEA"/>
    <w:rsid w:val="00D30A27"/>
    <w:rsid w:val="00D314A9"/>
    <w:rsid w:val="00D32C23"/>
    <w:rsid w:val="00D3667A"/>
    <w:rsid w:val="00D370DA"/>
    <w:rsid w:val="00D374D6"/>
    <w:rsid w:val="00D412E7"/>
    <w:rsid w:val="00D42DAF"/>
    <w:rsid w:val="00D43D9B"/>
    <w:rsid w:val="00D442EA"/>
    <w:rsid w:val="00D44E1C"/>
    <w:rsid w:val="00D463F2"/>
    <w:rsid w:val="00D47063"/>
    <w:rsid w:val="00D500A4"/>
    <w:rsid w:val="00D52FD1"/>
    <w:rsid w:val="00D53611"/>
    <w:rsid w:val="00D54316"/>
    <w:rsid w:val="00D56E41"/>
    <w:rsid w:val="00D56EA8"/>
    <w:rsid w:val="00D5768C"/>
    <w:rsid w:val="00D60C80"/>
    <w:rsid w:val="00D60D20"/>
    <w:rsid w:val="00D61692"/>
    <w:rsid w:val="00D61BF7"/>
    <w:rsid w:val="00D63284"/>
    <w:rsid w:val="00D65569"/>
    <w:rsid w:val="00D6615B"/>
    <w:rsid w:val="00D668F1"/>
    <w:rsid w:val="00D67198"/>
    <w:rsid w:val="00D704D4"/>
    <w:rsid w:val="00D71A01"/>
    <w:rsid w:val="00D71E1A"/>
    <w:rsid w:val="00D71F71"/>
    <w:rsid w:val="00D73AF3"/>
    <w:rsid w:val="00D73E6A"/>
    <w:rsid w:val="00D752A9"/>
    <w:rsid w:val="00D75B52"/>
    <w:rsid w:val="00D75F33"/>
    <w:rsid w:val="00D82874"/>
    <w:rsid w:val="00D871C2"/>
    <w:rsid w:val="00D876FD"/>
    <w:rsid w:val="00D90756"/>
    <w:rsid w:val="00D91E0F"/>
    <w:rsid w:val="00D9560D"/>
    <w:rsid w:val="00D96640"/>
    <w:rsid w:val="00D966BE"/>
    <w:rsid w:val="00DA064A"/>
    <w:rsid w:val="00DA1B8C"/>
    <w:rsid w:val="00DA2B1D"/>
    <w:rsid w:val="00DA2C2F"/>
    <w:rsid w:val="00DA579E"/>
    <w:rsid w:val="00DA669D"/>
    <w:rsid w:val="00DA79DC"/>
    <w:rsid w:val="00DB0987"/>
    <w:rsid w:val="00DB109B"/>
    <w:rsid w:val="00DB2BE6"/>
    <w:rsid w:val="00DB60E5"/>
    <w:rsid w:val="00DB672B"/>
    <w:rsid w:val="00DB6B8B"/>
    <w:rsid w:val="00DC0047"/>
    <w:rsid w:val="00DC19A6"/>
    <w:rsid w:val="00DC1AAE"/>
    <w:rsid w:val="00DC5E06"/>
    <w:rsid w:val="00DC5EDB"/>
    <w:rsid w:val="00DC6422"/>
    <w:rsid w:val="00DC64C4"/>
    <w:rsid w:val="00DC6E08"/>
    <w:rsid w:val="00DD0F1D"/>
    <w:rsid w:val="00DD21A8"/>
    <w:rsid w:val="00DD640D"/>
    <w:rsid w:val="00DD7465"/>
    <w:rsid w:val="00DD7AA0"/>
    <w:rsid w:val="00DE0143"/>
    <w:rsid w:val="00DE0ACD"/>
    <w:rsid w:val="00DE0F78"/>
    <w:rsid w:val="00DE21EE"/>
    <w:rsid w:val="00DE312D"/>
    <w:rsid w:val="00DE5820"/>
    <w:rsid w:val="00DE6DDC"/>
    <w:rsid w:val="00DE7FC8"/>
    <w:rsid w:val="00DF22CF"/>
    <w:rsid w:val="00DF550F"/>
    <w:rsid w:val="00DF6668"/>
    <w:rsid w:val="00E004C4"/>
    <w:rsid w:val="00E010AB"/>
    <w:rsid w:val="00E02265"/>
    <w:rsid w:val="00E0407C"/>
    <w:rsid w:val="00E0617D"/>
    <w:rsid w:val="00E13229"/>
    <w:rsid w:val="00E14A99"/>
    <w:rsid w:val="00E14BC1"/>
    <w:rsid w:val="00E20458"/>
    <w:rsid w:val="00E22B87"/>
    <w:rsid w:val="00E23CA1"/>
    <w:rsid w:val="00E24457"/>
    <w:rsid w:val="00E24CEC"/>
    <w:rsid w:val="00E25204"/>
    <w:rsid w:val="00E25ECE"/>
    <w:rsid w:val="00E25FF0"/>
    <w:rsid w:val="00E2691A"/>
    <w:rsid w:val="00E27666"/>
    <w:rsid w:val="00E31349"/>
    <w:rsid w:val="00E315C2"/>
    <w:rsid w:val="00E341AC"/>
    <w:rsid w:val="00E346F7"/>
    <w:rsid w:val="00E34E9E"/>
    <w:rsid w:val="00E35BE1"/>
    <w:rsid w:val="00E362D3"/>
    <w:rsid w:val="00E3633C"/>
    <w:rsid w:val="00E364D1"/>
    <w:rsid w:val="00E37A4C"/>
    <w:rsid w:val="00E37D28"/>
    <w:rsid w:val="00E40022"/>
    <w:rsid w:val="00E40220"/>
    <w:rsid w:val="00E42526"/>
    <w:rsid w:val="00E42AC6"/>
    <w:rsid w:val="00E43693"/>
    <w:rsid w:val="00E43ACF"/>
    <w:rsid w:val="00E440D4"/>
    <w:rsid w:val="00E4565C"/>
    <w:rsid w:val="00E4662E"/>
    <w:rsid w:val="00E477C2"/>
    <w:rsid w:val="00E52330"/>
    <w:rsid w:val="00E52836"/>
    <w:rsid w:val="00E52CA3"/>
    <w:rsid w:val="00E535AC"/>
    <w:rsid w:val="00E54558"/>
    <w:rsid w:val="00E5569B"/>
    <w:rsid w:val="00E57D4C"/>
    <w:rsid w:val="00E607EE"/>
    <w:rsid w:val="00E62017"/>
    <w:rsid w:val="00E63F8F"/>
    <w:rsid w:val="00E65CC3"/>
    <w:rsid w:val="00E65DCF"/>
    <w:rsid w:val="00E70031"/>
    <w:rsid w:val="00E70D83"/>
    <w:rsid w:val="00E71050"/>
    <w:rsid w:val="00E72F4B"/>
    <w:rsid w:val="00E73F7E"/>
    <w:rsid w:val="00E74111"/>
    <w:rsid w:val="00E7584C"/>
    <w:rsid w:val="00E81982"/>
    <w:rsid w:val="00E824F8"/>
    <w:rsid w:val="00E84D75"/>
    <w:rsid w:val="00E84D8A"/>
    <w:rsid w:val="00E852C1"/>
    <w:rsid w:val="00E85BEF"/>
    <w:rsid w:val="00E85DC9"/>
    <w:rsid w:val="00E8683B"/>
    <w:rsid w:val="00E90939"/>
    <w:rsid w:val="00E91715"/>
    <w:rsid w:val="00E922A9"/>
    <w:rsid w:val="00E92B3D"/>
    <w:rsid w:val="00E931AB"/>
    <w:rsid w:val="00E936E2"/>
    <w:rsid w:val="00E9510C"/>
    <w:rsid w:val="00E96484"/>
    <w:rsid w:val="00E964F6"/>
    <w:rsid w:val="00E96C16"/>
    <w:rsid w:val="00E979D7"/>
    <w:rsid w:val="00EA0661"/>
    <w:rsid w:val="00EA21A5"/>
    <w:rsid w:val="00EA4532"/>
    <w:rsid w:val="00EA5069"/>
    <w:rsid w:val="00EA66D3"/>
    <w:rsid w:val="00EA6C32"/>
    <w:rsid w:val="00EA6FC1"/>
    <w:rsid w:val="00EA75D3"/>
    <w:rsid w:val="00EB06FC"/>
    <w:rsid w:val="00EB5D41"/>
    <w:rsid w:val="00EB70B4"/>
    <w:rsid w:val="00EC12C9"/>
    <w:rsid w:val="00EC668F"/>
    <w:rsid w:val="00EC6B64"/>
    <w:rsid w:val="00ED18D9"/>
    <w:rsid w:val="00ED2BA8"/>
    <w:rsid w:val="00ED2D21"/>
    <w:rsid w:val="00ED59A5"/>
    <w:rsid w:val="00ED5A17"/>
    <w:rsid w:val="00ED67DE"/>
    <w:rsid w:val="00ED72A8"/>
    <w:rsid w:val="00EE01CE"/>
    <w:rsid w:val="00EE438D"/>
    <w:rsid w:val="00EE45FC"/>
    <w:rsid w:val="00EE5DDE"/>
    <w:rsid w:val="00EF0AA2"/>
    <w:rsid w:val="00EF251A"/>
    <w:rsid w:val="00EF25A8"/>
    <w:rsid w:val="00EF2E66"/>
    <w:rsid w:val="00EF2EDA"/>
    <w:rsid w:val="00EF3417"/>
    <w:rsid w:val="00EF547D"/>
    <w:rsid w:val="00EF5E3F"/>
    <w:rsid w:val="00EF67A9"/>
    <w:rsid w:val="00F045C3"/>
    <w:rsid w:val="00F06942"/>
    <w:rsid w:val="00F06EF6"/>
    <w:rsid w:val="00F07296"/>
    <w:rsid w:val="00F077B5"/>
    <w:rsid w:val="00F07BA2"/>
    <w:rsid w:val="00F1142F"/>
    <w:rsid w:val="00F132F4"/>
    <w:rsid w:val="00F1345A"/>
    <w:rsid w:val="00F13757"/>
    <w:rsid w:val="00F200EB"/>
    <w:rsid w:val="00F20112"/>
    <w:rsid w:val="00F21A2A"/>
    <w:rsid w:val="00F22A37"/>
    <w:rsid w:val="00F22C2F"/>
    <w:rsid w:val="00F2543E"/>
    <w:rsid w:val="00F266D0"/>
    <w:rsid w:val="00F26ABD"/>
    <w:rsid w:val="00F3040C"/>
    <w:rsid w:val="00F30EF4"/>
    <w:rsid w:val="00F31AFD"/>
    <w:rsid w:val="00F35371"/>
    <w:rsid w:val="00F353C2"/>
    <w:rsid w:val="00F354A3"/>
    <w:rsid w:val="00F361C5"/>
    <w:rsid w:val="00F36246"/>
    <w:rsid w:val="00F373F9"/>
    <w:rsid w:val="00F40859"/>
    <w:rsid w:val="00F41FC5"/>
    <w:rsid w:val="00F423D3"/>
    <w:rsid w:val="00F43EEB"/>
    <w:rsid w:val="00F44548"/>
    <w:rsid w:val="00F45BF8"/>
    <w:rsid w:val="00F45DBE"/>
    <w:rsid w:val="00F45F2F"/>
    <w:rsid w:val="00F4638B"/>
    <w:rsid w:val="00F47571"/>
    <w:rsid w:val="00F52E00"/>
    <w:rsid w:val="00F532DA"/>
    <w:rsid w:val="00F539FE"/>
    <w:rsid w:val="00F54452"/>
    <w:rsid w:val="00F54D22"/>
    <w:rsid w:val="00F5594D"/>
    <w:rsid w:val="00F559E5"/>
    <w:rsid w:val="00F55ADD"/>
    <w:rsid w:val="00F56745"/>
    <w:rsid w:val="00F573C1"/>
    <w:rsid w:val="00F60C83"/>
    <w:rsid w:val="00F61448"/>
    <w:rsid w:val="00F61A9C"/>
    <w:rsid w:val="00F62DA0"/>
    <w:rsid w:val="00F64404"/>
    <w:rsid w:val="00F646A0"/>
    <w:rsid w:val="00F6498E"/>
    <w:rsid w:val="00F64B02"/>
    <w:rsid w:val="00F66209"/>
    <w:rsid w:val="00F67C4A"/>
    <w:rsid w:val="00F67FBA"/>
    <w:rsid w:val="00F71A18"/>
    <w:rsid w:val="00F73F53"/>
    <w:rsid w:val="00F75119"/>
    <w:rsid w:val="00F7522C"/>
    <w:rsid w:val="00F76FAB"/>
    <w:rsid w:val="00F801C4"/>
    <w:rsid w:val="00F82DAD"/>
    <w:rsid w:val="00F83554"/>
    <w:rsid w:val="00F83FE3"/>
    <w:rsid w:val="00F843FD"/>
    <w:rsid w:val="00F877DB"/>
    <w:rsid w:val="00F90149"/>
    <w:rsid w:val="00F9023C"/>
    <w:rsid w:val="00F902A6"/>
    <w:rsid w:val="00F90447"/>
    <w:rsid w:val="00F90776"/>
    <w:rsid w:val="00F90B16"/>
    <w:rsid w:val="00F92324"/>
    <w:rsid w:val="00F92555"/>
    <w:rsid w:val="00F92869"/>
    <w:rsid w:val="00F93695"/>
    <w:rsid w:val="00FA0011"/>
    <w:rsid w:val="00FA1E67"/>
    <w:rsid w:val="00FA22A5"/>
    <w:rsid w:val="00FA32C0"/>
    <w:rsid w:val="00FA3E85"/>
    <w:rsid w:val="00FA4443"/>
    <w:rsid w:val="00FA7337"/>
    <w:rsid w:val="00FB0262"/>
    <w:rsid w:val="00FB2790"/>
    <w:rsid w:val="00FB2E99"/>
    <w:rsid w:val="00FB3E8A"/>
    <w:rsid w:val="00FB614B"/>
    <w:rsid w:val="00FB6962"/>
    <w:rsid w:val="00FB6DD6"/>
    <w:rsid w:val="00FC13E8"/>
    <w:rsid w:val="00FC2F46"/>
    <w:rsid w:val="00FC468D"/>
    <w:rsid w:val="00FC4DDD"/>
    <w:rsid w:val="00FC4E33"/>
    <w:rsid w:val="00FC596F"/>
    <w:rsid w:val="00FC69AC"/>
    <w:rsid w:val="00FC6A09"/>
    <w:rsid w:val="00FC72FB"/>
    <w:rsid w:val="00FC7365"/>
    <w:rsid w:val="00FC736B"/>
    <w:rsid w:val="00FD1267"/>
    <w:rsid w:val="00FD16EA"/>
    <w:rsid w:val="00FD2A4C"/>
    <w:rsid w:val="00FD3A0F"/>
    <w:rsid w:val="00FD4025"/>
    <w:rsid w:val="00FD46B7"/>
    <w:rsid w:val="00FD524B"/>
    <w:rsid w:val="00FD5AFD"/>
    <w:rsid w:val="00FD6183"/>
    <w:rsid w:val="00FD62BB"/>
    <w:rsid w:val="00FD69BF"/>
    <w:rsid w:val="00FD6C35"/>
    <w:rsid w:val="00FD7003"/>
    <w:rsid w:val="00FD7242"/>
    <w:rsid w:val="00FE0DED"/>
    <w:rsid w:val="00FE3D5A"/>
    <w:rsid w:val="00FE4FF3"/>
    <w:rsid w:val="00FE6445"/>
    <w:rsid w:val="00FE6C5B"/>
    <w:rsid w:val="00FE6CC0"/>
    <w:rsid w:val="00FF03E2"/>
    <w:rsid w:val="00FF0E83"/>
    <w:rsid w:val="00FF11E6"/>
    <w:rsid w:val="00FF262A"/>
    <w:rsid w:val="00FF26F5"/>
    <w:rsid w:val="00FF3D21"/>
    <w:rsid w:val="00FF503E"/>
    <w:rsid w:val="00FF5B54"/>
    <w:rsid w:val="00FF6243"/>
    <w:rsid w:val="00FF7A14"/>
    <w:rsid w:val="21CB9C3B"/>
    <w:rsid w:val="363154F3"/>
    <w:rsid w:val="396C51CC"/>
    <w:rsid w:val="3E3CF8FA"/>
    <w:rsid w:val="62F8B7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A3748"/>
  <w15:docId w15:val="{BE5AECBD-C05E-459C-ABE5-C497184B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404040" w:themeColor="text1" w:themeTint="BF"/>
        <w:sz w:val="22"/>
        <w:szCs w:val="22"/>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B4208"/>
    <w:pPr>
      <w:ind w:left="1080"/>
    </w:pPr>
  </w:style>
  <w:style w:type="paragraph" w:styleId="Heading1">
    <w:name w:val="heading 1"/>
    <w:basedOn w:val="HeadingBase"/>
    <w:next w:val="Normal"/>
    <w:semiHidden/>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aliases w:val="title 2"/>
    <w:basedOn w:val="HeadingBase"/>
    <w:next w:val="Normal"/>
    <w:link w:val="Heading2Char"/>
    <w:semiHidden/>
    <w:pPr>
      <w:spacing w:before="0" w:after="240" w:line="240" w:lineRule="atLeast"/>
      <w:ind w:left="0"/>
      <w:outlineLvl w:val="1"/>
    </w:pPr>
    <w:rPr>
      <w:rFonts w:ascii="Arial Black" w:hAnsi="Arial Black"/>
      <w:spacing w:val="-15"/>
    </w:rPr>
  </w:style>
  <w:style w:type="paragraph" w:styleId="Heading3">
    <w:name w:val="heading 3"/>
    <w:basedOn w:val="HeadingBase"/>
    <w:next w:val="Normal"/>
    <w:semiHidden/>
    <w:pPr>
      <w:spacing w:before="0" w:after="240" w:line="240" w:lineRule="atLeast"/>
      <w:outlineLvl w:val="2"/>
    </w:pPr>
    <w:rPr>
      <w:rFonts w:ascii="Arial Black" w:hAnsi="Arial Black"/>
      <w:spacing w:val="-10"/>
      <w:sz w:val="20"/>
    </w:rPr>
  </w:style>
  <w:style w:type="paragraph" w:styleId="Heading4">
    <w:name w:val="heading 4"/>
    <w:basedOn w:val="HeadingBase"/>
    <w:next w:val="Normal"/>
    <w:semiHidden/>
    <w:pPr>
      <w:spacing w:before="0" w:after="240" w:line="240" w:lineRule="atLeast"/>
      <w:outlineLvl w:val="3"/>
    </w:pPr>
  </w:style>
  <w:style w:type="paragraph" w:styleId="Heading5">
    <w:name w:val="heading 5"/>
    <w:basedOn w:val="HeadingBase"/>
    <w:next w:val="Normal"/>
    <w:semiHidden/>
    <w:pPr>
      <w:spacing w:before="0" w:line="240" w:lineRule="atLeast"/>
      <w:ind w:left="1440"/>
      <w:outlineLvl w:val="4"/>
    </w:pPr>
    <w:rPr>
      <w:sz w:val="20"/>
    </w:rPr>
  </w:style>
  <w:style w:type="paragraph" w:styleId="Heading6">
    <w:name w:val="heading 6"/>
    <w:basedOn w:val="HeadingBase"/>
    <w:next w:val="Normal"/>
    <w:semiHidden/>
    <w:pPr>
      <w:ind w:left="1440"/>
      <w:outlineLvl w:val="5"/>
    </w:pPr>
    <w:rPr>
      <w:i/>
      <w:sz w:val="20"/>
    </w:rPr>
  </w:style>
  <w:style w:type="paragraph" w:styleId="Heading7">
    <w:name w:val="heading 7"/>
    <w:basedOn w:val="HeadingBase"/>
    <w:next w:val="Normal"/>
    <w:semiHidden/>
    <w:pPr>
      <w:outlineLvl w:val="6"/>
    </w:pPr>
    <w:rPr>
      <w:sz w:val="20"/>
    </w:rPr>
  </w:style>
  <w:style w:type="paragraph" w:styleId="Heading8">
    <w:name w:val="heading 8"/>
    <w:basedOn w:val="HeadingBase"/>
    <w:next w:val="Normal"/>
    <w:semiHidden/>
    <w:pPr>
      <w:outlineLvl w:val="7"/>
    </w:pPr>
    <w:rPr>
      <w:i/>
      <w:sz w:val="18"/>
    </w:rPr>
  </w:style>
  <w:style w:type="paragraph" w:styleId="Heading9">
    <w:name w:val="heading 9"/>
    <w:basedOn w:val="HeadingBase"/>
    <w:next w:val="Normal"/>
    <w:semiHidden/>
    <w:pPr>
      <w:outlineLvl w:val="8"/>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link w:val="HeadingBaseChar"/>
    <w:semiHidden/>
    <w:pPr>
      <w:keepNext/>
      <w:keepLines/>
      <w:spacing w:before="140" w:line="220" w:lineRule="atLeast"/>
    </w:pPr>
    <w:rPr>
      <w:spacing w:val="-4"/>
      <w:kern w:val="28"/>
    </w:rPr>
  </w:style>
  <w:style w:type="character" w:customStyle="1" w:styleId="HeadingBaseChar">
    <w:name w:val="Heading Base Char"/>
    <w:link w:val="HeadingBase"/>
    <w:semiHidden/>
    <w:rsid w:val="004B4208"/>
    <w:rPr>
      <w:spacing w:val="-4"/>
      <w:kern w:val="28"/>
    </w:rPr>
  </w:style>
  <w:style w:type="character" w:customStyle="1" w:styleId="Heading2Char">
    <w:name w:val="Heading 2 Char"/>
    <w:aliases w:val="title 2 Char"/>
    <w:link w:val="Heading2"/>
    <w:semiHidden/>
    <w:rsid w:val="004B4208"/>
    <w:rPr>
      <w:rFonts w:ascii="Arial Black" w:hAnsi="Arial Black"/>
      <w:spacing w:val="-15"/>
      <w:kern w:val="28"/>
    </w:rPr>
  </w:style>
  <w:style w:type="paragraph" w:customStyle="1" w:styleId="MELfiguretableheading">
    <w:name w:val="MEL figure/table heading"/>
    <w:basedOn w:val="Normal"/>
    <w:next w:val="MELmaintext"/>
    <w:rsid w:val="0079037A"/>
    <w:pPr>
      <w:keepNext/>
      <w:keepLines/>
      <w:spacing w:before="120" w:after="120"/>
      <w:ind w:left="-74" w:firstLine="74"/>
    </w:pPr>
    <w:rPr>
      <w:rFonts w:cs="Arial"/>
      <w:b/>
      <w:color w:val="00264C"/>
      <w:spacing w:val="-15"/>
      <w:kern w:val="20"/>
      <w:sz w:val="18"/>
      <w:szCs w:val="18"/>
    </w:rPr>
  </w:style>
  <w:style w:type="paragraph" w:customStyle="1" w:styleId="MELmaintext">
    <w:name w:val="MEL main text"/>
    <w:basedOn w:val="Normal"/>
    <w:link w:val="MELmaintextCharChar"/>
    <w:semiHidden/>
    <w:rsid w:val="002C08FE"/>
    <w:pPr>
      <w:spacing w:line="360" w:lineRule="auto"/>
      <w:ind w:left="0"/>
      <w:jc w:val="both"/>
    </w:pPr>
  </w:style>
  <w:style w:type="character" w:customStyle="1" w:styleId="MELmaintextCharChar">
    <w:name w:val="MEL main text Char Char"/>
    <w:link w:val="MELmaintext"/>
    <w:semiHidden/>
    <w:rsid w:val="004B4208"/>
  </w:style>
  <w:style w:type="paragraph" w:customStyle="1" w:styleId="BodyTextKeep">
    <w:name w:val="Body Text Keep"/>
    <w:basedOn w:val="Normal"/>
    <w:semiHidden/>
    <w:rsid w:val="001E5D16"/>
    <w:pPr>
      <w:keepNext/>
      <w:spacing w:after="240" w:line="240" w:lineRule="atLeast"/>
      <w:jc w:val="both"/>
    </w:pPr>
  </w:style>
  <w:style w:type="paragraph" w:customStyle="1" w:styleId="Picture">
    <w:name w:val="Picture"/>
    <w:basedOn w:val="Normal"/>
    <w:next w:val="Caption"/>
    <w:semiHidden/>
    <w:pPr>
      <w:keepNext/>
    </w:pPr>
  </w:style>
  <w:style w:type="paragraph" w:styleId="Caption">
    <w:name w:val="caption"/>
    <w:basedOn w:val="Picture"/>
    <w:next w:val="Normal"/>
    <w:semiHidden/>
    <w:pPr>
      <w:spacing w:before="60" w:after="240" w:line="220" w:lineRule="atLeast"/>
      <w:ind w:left="1003" w:hanging="283"/>
    </w:pPr>
    <w:rPr>
      <w:rFonts w:ascii="Arial Narrow" w:hAnsi="Arial Narrow"/>
      <w:sz w:val="18"/>
    </w:rPr>
  </w:style>
  <w:style w:type="paragraph" w:customStyle="1" w:styleId="PartLabel">
    <w:name w:val="Part Label"/>
    <w:basedOn w:val="Normal"/>
    <w:semiHidden/>
    <w:pPr>
      <w:shd w:val="solid" w:color="auto" w:fill="auto"/>
      <w:spacing w:line="360" w:lineRule="exact"/>
      <w:ind w:left="0"/>
      <w:jc w:val="center"/>
    </w:pPr>
    <w:rPr>
      <w:color w:val="FFFFFF"/>
      <w:spacing w:val="-16"/>
      <w:sz w:val="26"/>
    </w:rPr>
  </w:style>
  <w:style w:type="paragraph" w:customStyle="1" w:styleId="PartTitle">
    <w:name w:val="Part Title"/>
    <w:basedOn w:val="Normal"/>
    <w:semiHidden/>
    <w:pPr>
      <w:shd w:val="solid" w:color="auto" w:fill="auto"/>
      <w:spacing w:line="660" w:lineRule="exact"/>
      <w:ind w:left="0"/>
      <w:jc w:val="center"/>
    </w:pPr>
    <w:rPr>
      <w:rFonts w:ascii="Arial Black" w:hAnsi="Arial Black"/>
      <w:color w:val="FFFFFF"/>
      <w:spacing w:val="-40"/>
      <w:sz w:val="84"/>
    </w:rPr>
  </w:style>
  <w:style w:type="paragraph" w:styleId="Title">
    <w:name w:val="Title"/>
    <w:basedOn w:val="HeadingBase"/>
    <w:next w:val="Subtitle"/>
    <w:semiHidden/>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Normal"/>
    <w:semiHidden/>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emiHidden/>
  </w:style>
  <w:style w:type="paragraph" w:customStyle="1" w:styleId="CompanyName">
    <w:name w:val="Company Name"/>
    <w:basedOn w:val="Normal"/>
    <w:semiHidden/>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semiHidden/>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semiHidden/>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semiHidden/>
    <w:pPr>
      <w:spacing w:before="60"/>
      <w:ind w:left="0"/>
    </w:pPr>
    <w:rPr>
      <w:sz w:val="16"/>
    </w:rPr>
  </w:style>
  <w:style w:type="paragraph" w:customStyle="1" w:styleId="TitleCover">
    <w:name w:val="Title Cover"/>
    <w:basedOn w:val="HeadingBase"/>
    <w:next w:val="Normal"/>
    <w:semiHidden/>
    <w:pPr>
      <w:pBdr>
        <w:top w:val="single" w:sz="48" w:space="31" w:color="auto"/>
      </w:pBdr>
      <w:tabs>
        <w:tab w:val="left" w:pos="0"/>
      </w:tabs>
      <w:spacing w:before="240" w:after="500" w:line="640" w:lineRule="exact"/>
      <w:ind w:left="0"/>
    </w:pPr>
    <w:rPr>
      <w:rFonts w:ascii="Arial Black" w:hAnsi="Arial Black"/>
      <w:b/>
      <w:spacing w:val="-48"/>
      <w:sz w:val="64"/>
    </w:rPr>
  </w:style>
  <w:style w:type="character" w:styleId="Emphasis">
    <w:name w:val="Emphasis"/>
    <w:semiHidden/>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link w:val="HeaderBaseChar"/>
    <w:semiHidden/>
    <w:pPr>
      <w:keepLines/>
      <w:tabs>
        <w:tab w:val="center" w:pos="4320"/>
        <w:tab w:val="right" w:pos="8640"/>
      </w:tabs>
      <w:spacing w:line="190" w:lineRule="atLeast"/>
    </w:pPr>
    <w:rPr>
      <w:caps/>
      <w:sz w:val="15"/>
    </w:rPr>
  </w:style>
  <w:style w:type="character" w:customStyle="1" w:styleId="HeaderBaseChar">
    <w:name w:val="Header Base Char"/>
    <w:link w:val="HeaderBase"/>
    <w:semiHidden/>
    <w:rsid w:val="004B4208"/>
    <w:rPr>
      <w:caps/>
      <w:sz w:val="15"/>
    </w:rPr>
  </w:style>
  <w:style w:type="paragraph" w:styleId="Footer">
    <w:name w:val="footer"/>
    <w:basedOn w:val="HeaderBase"/>
    <w:link w:val="FooterChar"/>
    <w:semiHidden/>
  </w:style>
  <w:style w:type="character" w:customStyle="1" w:styleId="FooterChar">
    <w:name w:val="Footer Char"/>
    <w:link w:val="Footer"/>
    <w:semiHidden/>
    <w:rsid w:val="004B4208"/>
    <w:rPr>
      <w:caps/>
      <w:sz w:val="15"/>
    </w:rPr>
  </w:style>
  <w:style w:type="paragraph" w:customStyle="1" w:styleId="FooterEven">
    <w:name w:val="Footer Even"/>
    <w:basedOn w:val="Footer"/>
    <w:semiHidden/>
    <w:pPr>
      <w:pBdr>
        <w:top w:val="single" w:sz="6" w:space="2" w:color="auto"/>
      </w:pBdr>
      <w:spacing w:before="600"/>
    </w:pPr>
  </w:style>
  <w:style w:type="paragraph" w:customStyle="1" w:styleId="FooterFirst">
    <w:name w:val="Footer First"/>
    <w:basedOn w:val="Footer"/>
    <w:semiHidden/>
    <w:pPr>
      <w:pBdr>
        <w:top w:val="single" w:sz="6" w:space="2" w:color="auto"/>
      </w:pBdr>
      <w:spacing w:before="600"/>
    </w:pPr>
  </w:style>
  <w:style w:type="paragraph" w:customStyle="1" w:styleId="FooterOdd">
    <w:name w:val="Footer Odd"/>
    <w:basedOn w:val="Footer"/>
    <w:semiHidden/>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aliases w:val="MEL Header"/>
    <w:basedOn w:val="HeaderBase"/>
    <w:link w:val="HeaderChar"/>
    <w:semiHidden/>
  </w:style>
  <w:style w:type="character" w:customStyle="1" w:styleId="HeaderChar">
    <w:name w:val="Header Char"/>
    <w:aliases w:val="MEL Header Char"/>
    <w:link w:val="Header"/>
    <w:semiHidden/>
    <w:rsid w:val="004B4208"/>
    <w:rPr>
      <w:caps/>
      <w:sz w:val="15"/>
    </w:rPr>
  </w:style>
  <w:style w:type="paragraph" w:customStyle="1" w:styleId="HeaderEven">
    <w:name w:val="Header Even"/>
    <w:basedOn w:val="Header"/>
    <w:semiHidden/>
    <w:pPr>
      <w:pBdr>
        <w:bottom w:val="single" w:sz="6" w:space="1" w:color="auto"/>
      </w:pBdr>
      <w:spacing w:after="600"/>
    </w:pPr>
  </w:style>
  <w:style w:type="paragraph" w:customStyle="1" w:styleId="HeaderFirst">
    <w:name w:val="Header First"/>
    <w:basedOn w:val="Header"/>
    <w:semiHidden/>
    <w:pPr>
      <w:pBdr>
        <w:top w:val="single" w:sz="6" w:space="2" w:color="auto"/>
      </w:pBdr>
      <w:jc w:val="right"/>
    </w:pPr>
  </w:style>
  <w:style w:type="paragraph" w:customStyle="1" w:styleId="HeaderOdd">
    <w:name w:val="Header Odd"/>
    <w:basedOn w:val="Header"/>
    <w:semiHidden/>
    <w:pPr>
      <w:pBdr>
        <w:bottom w:val="single" w:sz="6" w:space="1" w:color="auto"/>
      </w:pBdr>
      <w:spacing w:after="600"/>
    </w:pPr>
  </w:style>
  <w:style w:type="paragraph" w:customStyle="1" w:styleId="IndexBase">
    <w:name w:val="Index Base"/>
    <w:basedOn w:val="Normal"/>
    <w:semiHidden/>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semiHidden/>
    <w:rPr>
      <w:rFonts w:ascii="Arial Black" w:hAnsi="Arial Black"/>
      <w:spacing w:val="-4"/>
      <w:sz w:val="18"/>
    </w:rPr>
  </w:style>
  <w:style w:type="character" w:styleId="LineNumber">
    <w:name w:val="line number"/>
    <w:semiHidden/>
    <w:rsid w:val="009B1F1C"/>
    <w:rPr>
      <w:rFonts w:ascii="Arial" w:hAnsi="Arial"/>
      <w:sz w:val="18"/>
    </w:rPr>
  </w:style>
  <w:style w:type="paragraph" w:customStyle="1" w:styleId="Listbullet1">
    <w:name w:val="List bullet 1"/>
    <w:basedOn w:val="ListBullet21"/>
    <w:semiHidden/>
    <w:rsid w:val="004256A6"/>
    <w:pPr>
      <w:tabs>
        <w:tab w:val="clear" w:pos="720"/>
        <w:tab w:val="clear" w:pos="1080"/>
        <w:tab w:val="left" w:pos="360"/>
      </w:tabs>
      <w:ind w:left="360"/>
    </w:pPr>
  </w:style>
  <w:style w:type="paragraph" w:customStyle="1" w:styleId="ListBullet21">
    <w:name w:val="List Bullet 21"/>
    <w:basedOn w:val="Normal"/>
    <w:semiHidden/>
    <w:rsid w:val="004256A6"/>
    <w:pPr>
      <w:tabs>
        <w:tab w:val="left" w:pos="720"/>
        <w:tab w:val="left" w:pos="1080"/>
      </w:tabs>
      <w:spacing w:after="120"/>
      <w:ind w:left="720" w:hanging="360"/>
    </w:pPr>
  </w:style>
  <w:style w:type="paragraph" w:customStyle="1" w:styleId="ListBullet41">
    <w:name w:val="List Bullet 41"/>
    <w:basedOn w:val="Normal"/>
    <w:semiHidden/>
    <w:rsid w:val="00B44F61"/>
    <w:pPr>
      <w:tabs>
        <w:tab w:val="num" w:pos="1440"/>
      </w:tabs>
      <w:spacing w:after="120"/>
      <w:ind w:left="1434" w:hanging="357"/>
    </w:pPr>
  </w:style>
  <w:style w:type="paragraph" w:customStyle="1" w:styleId="ListBullet31">
    <w:name w:val="List Bullet 31"/>
    <w:basedOn w:val="ListBullet21"/>
    <w:semiHidden/>
    <w:rsid w:val="004256A6"/>
    <w:pPr>
      <w:tabs>
        <w:tab w:val="clear" w:pos="720"/>
      </w:tabs>
      <w:ind w:left="1080"/>
    </w:pPr>
  </w:style>
  <w:style w:type="paragraph" w:customStyle="1" w:styleId="MELBoldParagraphtext">
    <w:name w:val="MEL Bold Paragraph text"/>
    <w:basedOn w:val="MELmaintext"/>
    <w:semiHidden/>
    <w:rsid w:val="0060632A"/>
    <w:rPr>
      <w:b/>
      <w:color w:val="00264C"/>
    </w:rPr>
  </w:style>
  <w:style w:type="paragraph" w:customStyle="1" w:styleId="ListNumber1">
    <w:name w:val="List Number 1"/>
    <w:basedOn w:val="ListNumber2"/>
    <w:semiHidden/>
    <w:rsid w:val="00F35371"/>
    <w:pPr>
      <w:tabs>
        <w:tab w:val="clear" w:pos="720"/>
        <w:tab w:val="num" w:pos="360"/>
      </w:tabs>
      <w:ind w:left="360"/>
    </w:pPr>
  </w:style>
  <w:style w:type="paragraph" w:styleId="ListNumber2">
    <w:name w:val="List Number 2"/>
    <w:basedOn w:val="Normal"/>
    <w:semiHidden/>
    <w:rsid w:val="00F35371"/>
    <w:pPr>
      <w:tabs>
        <w:tab w:val="num" w:pos="720"/>
      </w:tabs>
      <w:spacing w:after="120"/>
      <w:ind w:left="720" w:hanging="360"/>
      <w:jc w:val="both"/>
    </w:pPr>
  </w:style>
  <w:style w:type="paragraph" w:customStyle="1" w:styleId="ListNumber3MEL">
    <w:name w:val="List Number 3 MEL"/>
    <w:basedOn w:val="ListNumber2"/>
    <w:semiHidden/>
    <w:rsid w:val="00F35371"/>
    <w:pPr>
      <w:ind w:left="1080"/>
    </w:pPr>
  </w:style>
  <w:style w:type="paragraph" w:customStyle="1" w:styleId="ListNumber4MEL">
    <w:name w:val="List Number 4 MEL"/>
    <w:basedOn w:val="Normal"/>
    <w:semiHidden/>
    <w:rsid w:val="00F35371"/>
    <w:pPr>
      <w:spacing w:after="120"/>
      <w:ind w:left="1440" w:hanging="360"/>
      <w:jc w:val="both"/>
    </w:pPr>
  </w:style>
  <w:style w:type="paragraph" w:customStyle="1" w:styleId="TableHeader">
    <w:name w:val="Table Header"/>
    <w:basedOn w:val="Normal"/>
    <w:semiHidden/>
    <w:pPr>
      <w:spacing w:before="60"/>
      <w:ind w:left="0"/>
      <w:jc w:val="center"/>
    </w:pPr>
    <w:rPr>
      <w:rFonts w:ascii="Arial Black" w:hAnsi="Arial Black"/>
      <w:sz w:val="16"/>
    </w:rPr>
  </w:style>
  <w:style w:type="paragraph" w:styleId="MessageHeader">
    <w:name w:val="Message Header"/>
    <w:basedOn w:val="Normal"/>
    <w:semiHidden/>
    <w:rsid w:val="001E5D16"/>
    <w:pPr>
      <w:keepLines/>
      <w:tabs>
        <w:tab w:val="left" w:pos="3600"/>
        <w:tab w:val="left" w:pos="4680"/>
      </w:tabs>
      <w:spacing w:after="120" w:line="280" w:lineRule="exact"/>
      <w:ind w:right="2160" w:hanging="1080"/>
    </w:pPr>
  </w:style>
  <w:style w:type="paragraph" w:styleId="NormalIndent">
    <w:name w:val="Normal Indent"/>
    <w:basedOn w:val="Normal"/>
    <w:link w:val="NormalIndentChar"/>
    <w:semiHidden/>
    <w:pPr>
      <w:ind w:left="1440"/>
    </w:pPr>
  </w:style>
  <w:style w:type="character" w:customStyle="1" w:styleId="NormalIndentChar">
    <w:name w:val="Normal Indent Char"/>
    <w:link w:val="NormalIndent"/>
    <w:semiHidden/>
    <w:rsid w:val="004B4208"/>
  </w:style>
  <w:style w:type="paragraph" w:customStyle="1" w:styleId="PartSubtitle">
    <w:name w:val="Part Subtitle"/>
    <w:basedOn w:val="Normal"/>
    <w:next w:val="Normal"/>
    <w:semiHidden/>
    <w:pPr>
      <w:keepNext/>
      <w:spacing w:before="360" w:after="120"/>
    </w:pPr>
    <w:rPr>
      <w:i/>
      <w:kern w:val="28"/>
      <w:sz w:val="26"/>
    </w:rPr>
  </w:style>
  <w:style w:type="paragraph" w:customStyle="1" w:styleId="ReturnAddress">
    <w:name w:val="Return Address"/>
    <w:basedOn w:val="Normal"/>
    <w:semiHidden/>
    <w:pPr>
      <w:keepLines/>
      <w:framePr w:w="5160" w:h="840" w:wrap="notBeside" w:vAnchor="page" w:hAnchor="page" w:x="6121" w:y="915" w:anchorLock="1"/>
      <w:tabs>
        <w:tab w:val="left" w:pos="2160"/>
      </w:tabs>
      <w:spacing w:line="160" w:lineRule="atLeast"/>
      <w:ind w:left="0"/>
    </w:pPr>
    <w:rPr>
      <w:sz w:val="14"/>
    </w:rPr>
  </w:style>
  <w:style w:type="paragraph" w:customStyle="1" w:styleId="SectionLabel">
    <w:name w:val="Section Label"/>
    <w:basedOn w:val="HeadingBase"/>
    <w:next w:val="Normal"/>
    <w:semiHidden/>
    <w:pPr>
      <w:pBdr>
        <w:bottom w:val="single" w:sz="6" w:space="2" w:color="auto"/>
      </w:pBdr>
      <w:spacing w:before="360" w:after="960"/>
      <w:ind w:left="0"/>
    </w:pPr>
    <w:rPr>
      <w:rFonts w:ascii="Arial Black" w:hAnsi="Arial Black"/>
      <w:spacing w:val="-35"/>
      <w:sz w:val="54"/>
    </w:rPr>
  </w:style>
  <w:style w:type="character" w:customStyle="1" w:styleId="Slogan">
    <w:name w:val="Slogan"/>
    <w:semiHidden/>
    <w:rPr>
      <w:i/>
      <w:spacing w:val="-6"/>
      <w:sz w:val="24"/>
    </w:rPr>
  </w:style>
  <w:style w:type="paragraph" w:customStyle="1" w:styleId="SubtitleCover">
    <w:name w:val="Subtitle Cover"/>
    <w:basedOn w:val="TitleCover"/>
    <w:next w:val="Normal"/>
    <w:semiHidden/>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semiHidden/>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link w:val="TOCBaseChar"/>
    <w:semiHidden/>
    <w:pPr>
      <w:tabs>
        <w:tab w:val="right" w:leader="dot" w:pos="6480"/>
      </w:tabs>
      <w:spacing w:after="240" w:line="240" w:lineRule="atLeast"/>
      <w:ind w:left="0"/>
    </w:pPr>
  </w:style>
  <w:style w:type="character" w:customStyle="1" w:styleId="TOCBaseChar">
    <w:name w:val="TOC Base Char"/>
    <w:basedOn w:val="DefaultParagraphFont"/>
    <w:link w:val="TOCBase"/>
    <w:semiHidden/>
    <w:rsid w:val="004B4208"/>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link w:val="TOC1Char"/>
    <w:autoRedefine/>
    <w:uiPriority w:val="39"/>
    <w:qFormat/>
    <w:rsid w:val="00A67683"/>
    <w:pPr>
      <w:tabs>
        <w:tab w:val="clear" w:pos="6480"/>
        <w:tab w:val="left" w:pos="1200"/>
        <w:tab w:val="right" w:leader="dot" w:pos="8760"/>
      </w:tabs>
      <w:ind w:left="720" w:firstLine="273"/>
    </w:pPr>
    <w:rPr>
      <w:b/>
      <w:spacing w:val="-4"/>
    </w:rPr>
  </w:style>
  <w:style w:type="character" w:customStyle="1" w:styleId="TOC1Char">
    <w:name w:val="TOC 1 Char"/>
    <w:basedOn w:val="TOCBaseChar"/>
    <w:link w:val="TOC1"/>
    <w:uiPriority w:val="39"/>
    <w:semiHidden/>
    <w:rsid w:val="004B4208"/>
    <w:rPr>
      <w:b/>
      <w:spacing w:val="-4"/>
    </w:rPr>
  </w:style>
  <w:style w:type="paragraph" w:styleId="TOC2">
    <w:name w:val="toc 2"/>
    <w:basedOn w:val="TOC1"/>
    <w:autoRedefine/>
    <w:uiPriority w:val="39"/>
    <w:qFormat/>
    <w:rsid w:val="00F83FE3"/>
    <w:pPr>
      <w:outlineLvl w:val="2"/>
    </w:pPr>
  </w:style>
  <w:style w:type="paragraph" w:styleId="TOC3">
    <w:name w:val="toc 3"/>
    <w:basedOn w:val="TOCBase"/>
    <w:autoRedefine/>
    <w:uiPriority w:val="39"/>
    <w:qFormat/>
    <w:rsid w:val="009C18D3"/>
    <w:pPr>
      <w:tabs>
        <w:tab w:val="clear" w:pos="6480"/>
        <w:tab w:val="right" w:leader="dot" w:pos="7560"/>
        <w:tab w:val="right" w:leader="dot" w:pos="9628"/>
      </w:tabs>
      <w:ind w:left="360" w:firstLine="132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Normal1">
    <w:name w:val="Normal1"/>
    <w:basedOn w:val="Normal"/>
    <w:semiHidden/>
    <w:pPr>
      <w:overflowPunct w:val="0"/>
      <w:autoSpaceDE w:val="0"/>
      <w:autoSpaceDN w:val="0"/>
      <w:adjustRightInd w:val="0"/>
      <w:ind w:left="0"/>
      <w:jc w:val="both"/>
      <w:textAlignment w:val="baseline"/>
    </w:pPr>
    <w:rPr>
      <w:b/>
    </w:rPr>
  </w:style>
  <w:style w:type="character" w:styleId="Hyperlink">
    <w:name w:val="Hyperlink"/>
    <w:uiPriority w:val="99"/>
    <w:rsid w:val="00A67683"/>
    <w:rPr>
      <w:rFonts w:ascii="Calibri" w:hAnsi="Calibri"/>
      <w:b/>
      <w:noProof/>
      <w:color w:val="404040" w:themeColor="text1" w:themeTint="BF"/>
      <w:sz w:val="24"/>
      <w:u w:val="none"/>
    </w:rPr>
  </w:style>
  <w:style w:type="paragraph" w:customStyle="1" w:styleId="Chaptitle">
    <w:name w:val="Chap title"/>
    <w:link w:val="ChaptitleChar"/>
    <w:autoRedefine/>
    <w:semiHidden/>
    <w:rsid w:val="00921E78"/>
    <w:pPr>
      <w:spacing w:before="360" w:after="360"/>
      <w:jc w:val="center"/>
    </w:pPr>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character" w:customStyle="1" w:styleId="ChaptitleChar">
    <w:name w:val="Chap title Char"/>
    <w:link w:val="Chaptitle"/>
    <w:semiHidden/>
    <w:rsid w:val="004B4208"/>
    <w:rPr>
      <w:rFonts w:ascii="Arial" w:hAnsi="Arial" w:cs="Arial"/>
      <w:b/>
      <w:bCs/>
      <w:sz w:val="28"/>
      <w:szCs w:val="28"/>
      <w:lang w:eastAsia="en-US"/>
      <w14:shadow w14:blurRad="50800" w14:dist="38100" w14:dir="2700000" w14:sx="100000" w14:sy="100000" w14:kx="0" w14:ky="0" w14:algn="tl">
        <w14:srgbClr w14:val="000000">
          <w14:alpha w14:val="60000"/>
        </w14:srgbClr>
      </w14:shadow>
    </w:rPr>
  </w:style>
  <w:style w:type="paragraph" w:customStyle="1" w:styleId="tablelistbullet">
    <w:name w:val="table list bullet"/>
    <w:basedOn w:val="Normal"/>
    <w:semiHidden/>
    <w:rsid w:val="004256A6"/>
    <w:pPr>
      <w:overflowPunct w:val="0"/>
      <w:autoSpaceDE w:val="0"/>
      <w:autoSpaceDN w:val="0"/>
      <w:adjustRightInd w:val="0"/>
      <w:spacing w:after="120" w:line="312" w:lineRule="atLeast"/>
      <w:ind w:left="0"/>
      <w:textAlignment w:val="baseline"/>
    </w:pPr>
  </w:style>
  <w:style w:type="paragraph" w:customStyle="1" w:styleId="BodyTextLeft">
    <w:name w:val="Body Text Left"/>
    <w:basedOn w:val="Normal"/>
    <w:semiHidden/>
    <w:rsid w:val="001E5D16"/>
    <w:pPr>
      <w:overflowPunct w:val="0"/>
      <w:autoSpaceDE w:val="0"/>
      <w:autoSpaceDN w:val="0"/>
      <w:adjustRightInd w:val="0"/>
      <w:spacing w:after="240" w:line="312" w:lineRule="atLeast"/>
      <w:ind w:left="0"/>
      <w:jc w:val="both"/>
      <w:textAlignment w:val="baseline"/>
    </w:pPr>
  </w:style>
  <w:style w:type="paragraph" w:customStyle="1" w:styleId="Tabletext0">
    <w:name w:val="Table text"/>
    <w:basedOn w:val="BodyTextLeft"/>
    <w:autoRedefine/>
    <w:semiHidden/>
    <w:pPr>
      <w:spacing w:after="0" w:line="240" w:lineRule="auto"/>
      <w:jc w:val="left"/>
    </w:pPr>
    <w:rPr>
      <w:rFonts w:cs="Arial"/>
      <w:sz w:val="18"/>
      <w:szCs w:val="16"/>
    </w:rPr>
  </w:style>
  <w:style w:type="paragraph" w:customStyle="1" w:styleId="TableHEADING">
    <w:name w:val="Table HEADING"/>
    <w:basedOn w:val="Normal"/>
    <w:semiHidden/>
    <w:rsid w:val="001E5D16"/>
    <w:pPr>
      <w:overflowPunct w:val="0"/>
      <w:autoSpaceDE w:val="0"/>
      <w:autoSpaceDN w:val="0"/>
      <w:adjustRightInd w:val="0"/>
      <w:spacing w:after="240" w:line="312" w:lineRule="atLeast"/>
      <w:jc w:val="both"/>
      <w:textAlignment w:val="baseline"/>
    </w:pPr>
  </w:style>
  <w:style w:type="character" w:customStyle="1" w:styleId="BodyTextLeftChar">
    <w:name w:val="Body Text Left Char"/>
    <w:semiHidden/>
    <w:rPr>
      <w:rFonts w:ascii="Arial" w:hAnsi="Arial"/>
      <w:noProof w:val="0"/>
      <w:spacing w:val="-5"/>
      <w:lang w:val="en-GB" w:eastAsia="en-US" w:bidi="ar-SA"/>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keepLines w:val="0"/>
      <w:spacing w:line="240" w:lineRule="auto"/>
    </w:pPr>
    <w:rPr>
      <w:b/>
      <w:bCs/>
      <w:sz w:val="20"/>
    </w:rPr>
  </w:style>
  <w:style w:type="character" w:styleId="Strong">
    <w:name w:val="Strong"/>
    <w:semiHidden/>
    <w:rPr>
      <w:b/>
      <w:bCs/>
    </w:rPr>
  </w:style>
  <w:style w:type="paragraph" w:customStyle="1" w:styleId="Datetitle">
    <w:name w:val="Date/title"/>
    <w:basedOn w:val="Normal"/>
    <w:semiHidden/>
    <w:pPr>
      <w:widowControl w:val="0"/>
      <w:tabs>
        <w:tab w:val="left" w:pos="90"/>
        <w:tab w:val="left" w:pos="860"/>
        <w:tab w:val="right" w:pos="9070"/>
      </w:tabs>
      <w:overflowPunct w:val="0"/>
      <w:autoSpaceDE w:val="0"/>
      <w:autoSpaceDN w:val="0"/>
      <w:adjustRightInd w:val="0"/>
      <w:spacing w:before="480"/>
      <w:ind w:left="0"/>
      <w:textAlignment w:val="baseline"/>
    </w:pPr>
    <w:rPr>
      <w:b/>
      <w:color w:val="000000"/>
    </w:rPr>
  </w:style>
  <w:style w:type="paragraph" w:customStyle="1" w:styleId="Description">
    <w:name w:val="Description"/>
    <w:basedOn w:val="Normal"/>
    <w:semiHidden/>
    <w:pPr>
      <w:widowControl w:val="0"/>
      <w:tabs>
        <w:tab w:val="left" w:pos="90"/>
      </w:tabs>
      <w:overflowPunct w:val="0"/>
      <w:autoSpaceDE w:val="0"/>
      <w:autoSpaceDN w:val="0"/>
      <w:adjustRightInd w:val="0"/>
      <w:spacing w:before="120" w:line="280" w:lineRule="atLeast"/>
      <w:ind w:left="0"/>
      <w:jc w:val="both"/>
      <w:textAlignment w:val="baseline"/>
    </w:pPr>
    <w:rPr>
      <w:color w:val="000000"/>
    </w:rPr>
  </w:style>
  <w:style w:type="paragraph" w:customStyle="1" w:styleId="MELFigureTableheading0">
    <w:name w:val="M·E·L Figure/Table heading"/>
    <w:basedOn w:val="Normal"/>
    <w:rsid w:val="001D399A"/>
    <w:pPr>
      <w:numPr>
        <w:ilvl w:val="12"/>
      </w:numPr>
      <w:spacing w:line="360" w:lineRule="auto"/>
      <w:ind w:left="1080"/>
      <w:jc w:val="both"/>
    </w:pPr>
    <w:rPr>
      <w:rFonts w:asciiTheme="minorHAnsi" w:hAnsiTheme="minorHAnsi"/>
      <w:b/>
    </w:rPr>
  </w:style>
  <w:style w:type="paragraph" w:customStyle="1" w:styleId="MELheading3">
    <w:name w:val="MEL heading 3"/>
    <w:basedOn w:val="Normal"/>
    <w:link w:val="MELheading3Char"/>
    <w:semiHidden/>
    <w:rsid w:val="001D399A"/>
    <w:pPr>
      <w:keepNext/>
      <w:keepLines/>
      <w:spacing w:before="120" w:after="120" w:line="360" w:lineRule="auto"/>
      <w:ind w:left="0"/>
      <w:outlineLvl w:val="1"/>
    </w:pPr>
    <w:rPr>
      <w:rFonts w:ascii="Arial Black" w:hAnsi="Arial Black" w:cs="Arial"/>
      <w:b/>
      <w:color w:val="00264C"/>
      <w:spacing w:val="-15"/>
      <w:kern w:val="20"/>
      <w:sz w:val="24"/>
      <w:szCs w:val="24"/>
    </w:rPr>
  </w:style>
  <w:style w:type="character" w:customStyle="1" w:styleId="MELheading3Char">
    <w:name w:val="MEL heading 3 Char"/>
    <w:link w:val="MELheading3"/>
    <w:semiHidden/>
    <w:rsid w:val="004B4208"/>
    <w:rPr>
      <w:rFonts w:ascii="Arial Black" w:hAnsi="Arial Black" w:cs="Arial"/>
      <w:b/>
      <w:color w:val="00264C"/>
      <w:spacing w:val="-15"/>
      <w:kern w:val="20"/>
      <w:sz w:val="24"/>
      <w:szCs w:val="24"/>
    </w:rPr>
  </w:style>
  <w:style w:type="paragraph" w:customStyle="1" w:styleId="xl27">
    <w:name w:val="xl27"/>
    <w:basedOn w:val="Normal"/>
    <w:semiHidden/>
    <w:rsid w:val="00604EA3"/>
    <w:pPr>
      <w:overflowPunct w:val="0"/>
      <w:autoSpaceDE w:val="0"/>
      <w:autoSpaceDN w:val="0"/>
      <w:adjustRightInd w:val="0"/>
      <w:spacing w:before="100" w:after="100"/>
      <w:ind w:left="0"/>
      <w:textAlignment w:val="baseline"/>
    </w:pPr>
    <w:rPr>
      <w:sz w:val="24"/>
    </w:rPr>
  </w:style>
  <w:style w:type="paragraph" w:customStyle="1" w:styleId="Experiencetext">
    <w:name w:val="Experience text"/>
    <w:basedOn w:val="Normal"/>
    <w:semiHidden/>
    <w:rsid w:val="001F74B3"/>
    <w:pPr>
      <w:widowControl w:val="0"/>
      <w:tabs>
        <w:tab w:val="left" w:pos="90"/>
      </w:tabs>
      <w:autoSpaceDE w:val="0"/>
      <w:autoSpaceDN w:val="0"/>
      <w:adjustRightInd w:val="0"/>
      <w:spacing w:before="464" w:line="312" w:lineRule="atLeast"/>
      <w:ind w:left="0"/>
      <w:jc w:val="both"/>
    </w:pPr>
    <w:rPr>
      <w:rFonts w:cs="Arial"/>
      <w:color w:val="000000"/>
    </w:rPr>
  </w:style>
  <w:style w:type="paragraph" w:customStyle="1" w:styleId="BREBodytext">
    <w:name w:val="BRE Body text"/>
    <w:basedOn w:val="Normal"/>
    <w:semiHidden/>
    <w:rsid w:val="00F45DBE"/>
    <w:pPr>
      <w:spacing w:after="180" w:line="260" w:lineRule="atLeast"/>
      <w:ind w:left="0"/>
    </w:pPr>
    <w:rPr>
      <w:rFonts w:eastAsia="Arial Unicode MS"/>
      <w:b/>
      <w:sz w:val="24"/>
      <w:szCs w:val="24"/>
    </w:rPr>
  </w:style>
  <w:style w:type="paragraph" w:customStyle="1" w:styleId="HEAD1">
    <w:name w:val="HEAD1"/>
    <w:semiHidden/>
    <w:rsid w:val="00021137"/>
    <w:pPr>
      <w:overflowPunct w:val="0"/>
      <w:autoSpaceDE w:val="0"/>
      <w:autoSpaceDN w:val="0"/>
      <w:adjustRightInd w:val="0"/>
      <w:spacing w:before="240"/>
      <w:textAlignment w:val="baseline"/>
    </w:pPr>
    <w:rPr>
      <w:rFonts w:ascii="Arial" w:hAnsi="Arial"/>
      <w:b/>
      <w:noProof/>
      <w:sz w:val="24"/>
      <w:lang w:eastAsia="en-US"/>
    </w:rPr>
  </w:style>
  <w:style w:type="table" w:styleId="TableGrid">
    <w:name w:val="Table Grid"/>
    <w:basedOn w:val="TableNormal"/>
    <w:semiHidden/>
    <w:rsid w:val="0002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semiHidden/>
    <w:rsid w:val="007B38EA"/>
    <w:pPr>
      <w:autoSpaceDE w:val="0"/>
      <w:autoSpaceDN w:val="0"/>
      <w:ind w:left="0"/>
    </w:pPr>
    <w:rPr>
      <w:rFonts w:ascii="Tahoma" w:hAnsi="Tahoma" w:cs="Tahoma"/>
      <w:color w:val="000000"/>
      <w:sz w:val="24"/>
      <w:szCs w:val="24"/>
    </w:rPr>
  </w:style>
  <w:style w:type="paragraph" w:customStyle="1" w:styleId="copy">
    <w:name w:val="copy"/>
    <w:basedOn w:val="Normal"/>
    <w:semiHidden/>
    <w:rsid w:val="00934DF3"/>
    <w:pPr>
      <w:widowControl w:val="0"/>
      <w:suppressAutoHyphens/>
      <w:autoSpaceDE w:val="0"/>
      <w:autoSpaceDN w:val="0"/>
      <w:adjustRightInd w:val="0"/>
      <w:spacing w:line="280" w:lineRule="atLeast"/>
      <w:ind w:left="0"/>
      <w:textAlignment w:val="center"/>
    </w:pPr>
    <w:rPr>
      <w:rFonts w:ascii="Vauxhall-Regular" w:hAnsi="Vauxhall-Regular" w:cs="Vauxhall-Regular"/>
      <w:color w:val="000000"/>
      <w:sz w:val="24"/>
      <w:szCs w:val="24"/>
      <w:lang w:bidi="en-US"/>
    </w:rPr>
  </w:style>
  <w:style w:type="paragraph" w:customStyle="1" w:styleId="MELFootnote">
    <w:name w:val="M·E·L Footnote"/>
    <w:basedOn w:val="FootnoteText"/>
    <w:rsid w:val="001D399A"/>
    <w:pPr>
      <w:ind w:left="1077"/>
    </w:pPr>
    <w:rPr>
      <w:sz w:val="20"/>
    </w:rPr>
  </w:style>
  <w:style w:type="paragraph" w:customStyle="1" w:styleId="Style1">
    <w:name w:val="Style1"/>
    <w:basedOn w:val="Heading2"/>
    <w:semiHidden/>
    <w:rsid w:val="00112543"/>
  </w:style>
  <w:style w:type="paragraph" w:customStyle="1" w:styleId="MELsubheading">
    <w:name w:val="MEL subheading"/>
    <w:basedOn w:val="Normal"/>
    <w:semiHidden/>
    <w:rsid w:val="004A3AF8"/>
    <w:pPr>
      <w:spacing w:after="240"/>
      <w:ind w:left="0"/>
    </w:pPr>
    <w:rPr>
      <w:rFonts w:asciiTheme="minorHAnsi" w:hAnsiTheme="minorHAnsi"/>
      <w:b/>
      <w:sz w:val="24"/>
      <w:szCs w:val="24"/>
    </w:rPr>
  </w:style>
  <w:style w:type="paragraph" w:customStyle="1" w:styleId="MELletterlist1">
    <w:name w:val="MEL letter list 1"/>
    <w:basedOn w:val="Normal"/>
    <w:semiHidden/>
    <w:rsid w:val="00F35371"/>
    <w:pPr>
      <w:tabs>
        <w:tab w:val="num" w:pos="360"/>
      </w:tabs>
      <w:spacing w:after="120"/>
      <w:ind w:left="360" w:hanging="360"/>
    </w:pPr>
  </w:style>
  <w:style w:type="paragraph" w:customStyle="1" w:styleId="MELAppendixheading">
    <w:name w:val="MEL Appendix heading"/>
    <w:basedOn w:val="Chaptitle"/>
    <w:next w:val="TOC1"/>
    <w:link w:val="MELAppendixheadingChar"/>
    <w:semiHidden/>
    <w:rsid w:val="00926431"/>
    <w:pPr>
      <w:keepNext/>
      <w:pageBreakBefore/>
      <w:shd w:val="clear" w:color="auto" w:fill="00264C"/>
      <w:spacing w:before="0" w:line="360" w:lineRule="auto"/>
      <w:outlineLvl w:val="0"/>
    </w:pPr>
    <w:rPr>
      <w:color w:val="auto"/>
      <w:sz w:val="36"/>
      <w:szCs w:val="36"/>
      <w14:shadow w14:blurRad="0" w14:dist="0" w14:dir="0" w14:sx="0" w14:sy="0" w14:kx="0" w14:ky="0" w14:algn="none">
        <w14:srgbClr w14:val="000000"/>
      </w14:shadow>
      <w14:textFill>
        <w14:solidFill>
          <w14:srgbClr w14:val="FFFFFF"/>
        </w14:solidFill>
      </w14:textFill>
    </w:rPr>
  </w:style>
  <w:style w:type="character" w:customStyle="1" w:styleId="MELAppendixheadingChar">
    <w:name w:val="MEL Appendix heading Char"/>
    <w:link w:val="MELAppendixheading"/>
    <w:semiHidden/>
    <w:rsid w:val="004B4208"/>
    <w:rPr>
      <w:rFonts w:ascii="Arial" w:hAnsi="Arial" w:cs="Arial"/>
      <w:b/>
      <w:bCs/>
      <w:color w:val="FFFFFF"/>
      <w:sz w:val="36"/>
      <w:szCs w:val="36"/>
      <w:shd w:val="clear" w:color="auto" w:fill="00264C"/>
      <w:lang w:eastAsia="en-US"/>
    </w:rPr>
  </w:style>
  <w:style w:type="paragraph" w:customStyle="1" w:styleId="MELfrontpagebluetitle">
    <w:name w:val="MEL front page blue title"/>
    <w:basedOn w:val="MELfrontpagegreentitles"/>
    <w:link w:val="MELfrontpagebluetitleChar"/>
    <w:semiHidden/>
    <w:rsid w:val="000F7AE0"/>
    <w:pPr>
      <w:spacing w:after="360"/>
    </w:pPr>
    <w:rPr>
      <w:color w:val="00264C"/>
    </w:rPr>
  </w:style>
  <w:style w:type="paragraph" w:customStyle="1" w:styleId="MELfrontpagegreentitles">
    <w:name w:val="MEL front page green titles"/>
    <w:basedOn w:val="Normal"/>
    <w:semiHidden/>
    <w:rsid w:val="00090160"/>
    <w:pPr>
      <w:ind w:left="0"/>
      <w:jc w:val="center"/>
    </w:pPr>
    <w:rPr>
      <w:rFonts w:cs="Arial"/>
      <w:b/>
      <w:color w:val="008080"/>
      <w:sz w:val="32"/>
      <w:szCs w:val="32"/>
    </w:rPr>
  </w:style>
  <w:style w:type="character" w:customStyle="1" w:styleId="MELfrontpagebluetitleChar">
    <w:name w:val="MEL front page blue title Char"/>
    <w:link w:val="MELfrontpagebluetitle"/>
    <w:semiHidden/>
    <w:rsid w:val="004B4208"/>
    <w:rPr>
      <w:rFonts w:cs="Arial"/>
      <w:b/>
      <w:color w:val="00264C"/>
      <w:sz w:val="32"/>
      <w:szCs w:val="32"/>
    </w:rPr>
  </w:style>
  <w:style w:type="paragraph" w:customStyle="1" w:styleId="MELtableofcontents">
    <w:name w:val="MEL table of contents"/>
    <w:basedOn w:val="TOC1"/>
    <w:semiHidden/>
    <w:rsid w:val="000F7AE0"/>
    <w:rPr>
      <w:noProof/>
    </w:rPr>
  </w:style>
  <w:style w:type="paragraph" w:customStyle="1" w:styleId="MELHeadertext">
    <w:name w:val="MEL Header text"/>
    <w:basedOn w:val="Header"/>
    <w:link w:val="MELHeadertextChar"/>
    <w:semiHidden/>
    <w:rsid w:val="000F7AE0"/>
    <w:pPr>
      <w:tabs>
        <w:tab w:val="clear" w:pos="4320"/>
        <w:tab w:val="clear" w:pos="8640"/>
      </w:tabs>
      <w:ind w:left="0"/>
    </w:pPr>
    <w:rPr>
      <w:smallCaps/>
      <w:color w:val="00264C"/>
    </w:rPr>
  </w:style>
  <w:style w:type="character" w:customStyle="1" w:styleId="MELHeadertextChar">
    <w:name w:val="MEL Header text Char"/>
    <w:link w:val="MELHeadertext"/>
    <w:semiHidden/>
    <w:rsid w:val="004B4208"/>
    <w:rPr>
      <w:caps/>
      <w:smallCaps/>
      <w:color w:val="00264C"/>
      <w:sz w:val="15"/>
    </w:rPr>
  </w:style>
  <w:style w:type="paragraph" w:customStyle="1" w:styleId="MELfootertext">
    <w:name w:val="MEL footer text"/>
    <w:basedOn w:val="Normal"/>
    <w:link w:val="MELfootertextChar"/>
    <w:semiHidden/>
    <w:rsid w:val="00FF503E"/>
    <w:pPr>
      <w:pageBreakBefore/>
      <w:shd w:val="clear" w:color="auto" w:fill="00264C"/>
      <w:tabs>
        <w:tab w:val="num" w:pos="360"/>
      </w:tabs>
      <w:spacing w:after="360" w:line="360" w:lineRule="auto"/>
      <w:ind w:left="360" w:hanging="360"/>
      <w:outlineLvl w:val="0"/>
    </w:pPr>
    <w:rPr>
      <w:rFonts w:ascii="Arial Black" w:hAnsi="Arial Black" w:cs="Arial"/>
      <w:b/>
      <w:color w:val="FFFFFF"/>
      <w:spacing w:val="-10"/>
      <w:kern w:val="20"/>
      <w:sz w:val="28"/>
      <w:szCs w:val="28"/>
    </w:rPr>
  </w:style>
  <w:style w:type="character" w:customStyle="1" w:styleId="MELfootertextChar">
    <w:name w:val="MEL footer text Char"/>
    <w:link w:val="MELfootertext"/>
    <w:semiHidden/>
    <w:rsid w:val="004B4208"/>
    <w:rPr>
      <w:rFonts w:ascii="Arial Black" w:hAnsi="Arial Black" w:cs="Arial"/>
      <w:b/>
      <w:color w:val="FFFFFF"/>
      <w:spacing w:val="-10"/>
      <w:kern w:val="20"/>
      <w:sz w:val="28"/>
      <w:szCs w:val="28"/>
      <w:shd w:val="clear" w:color="auto" w:fill="00264C"/>
    </w:rPr>
  </w:style>
  <w:style w:type="paragraph" w:customStyle="1" w:styleId="MELpagenumber">
    <w:name w:val="MEL page number"/>
    <w:basedOn w:val="Footer"/>
    <w:semiHidden/>
    <w:rsid w:val="00F35371"/>
    <w:pPr>
      <w:pBdr>
        <w:top w:val="single" w:sz="4" w:space="2" w:color="auto"/>
      </w:pBdr>
      <w:tabs>
        <w:tab w:val="clear" w:pos="4320"/>
        <w:tab w:val="clear" w:pos="8640"/>
      </w:tabs>
      <w:spacing w:before="120" w:line="360" w:lineRule="auto"/>
      <w:ind w:left="0" w:right="11"/>
    </w:pPr>
    <w:rPr>
      <w:caps w:val="0"/>
      <w:color w:val="00264C"/>
      <w:szCs w:val="15"/>
    </w:rPr>
  </w:style>
  <w:style w:type="paragraph" w:customStyle="1" w:styleId="MELContentspageheader">
    <w:name w:val="MEL Contents page header"/>
    <w:basedOn w:val="TOC1"/>
    <w:semiHidden/>
    <w:rsid w:val="000F7AE0"/>
    <w:pPr>
      <w:shd w:val="clear" w:color="auto" w:fill="00264C"/>
      <w:tabs>
        <w:tab w:val="clear" w:pos="8760"/>
        <w:tab w:val="right" w:leader="dot" w:pos="8880"/>
      </w:tabs>
      <w:spacing w:after="480" w:line="300" w:lineRule="atLeast"/>
      <w:ind w:left="0"/>
      <w:jc w:val="center"/>
    </w:pPr>
    <w:rPr>
      <w:rFonts w:ascii="Arial Black" w:hAnsi="Arial Black" w:cs="Arial"/>
      <w:color w:val="FFFFFF"/>
      <w:sz w:val="32"/>
      <w:szCs w:val="32"/>
    </w:rPr>
  </w:style>
  <w:style w:type="paragraph" w:styleId="BodyText">
    <w:name w:val="Body Text"/>
    <w:basedOn w:val="Normal"/>
    <w:link w:val="BodyTextChar"/>
    <w:semiHidden/>
    <w:rsid w:val="00F21A2A"/>
    <w:pPr>
      <w:spacing w:after="240" w:line="240" w:lineRule="atLeast"/>
      <w:jc w:val="both"/>
    </w:pPr>
  </w:style>
  <w:style w:type="character" w:customStyle="1" w:styleId="BodyTextChar">
    <w:name w:val="Body Text Char"/>
    <w:link w:val="BodyText"/>
    <w:semiHidden/>
    <w:rsid w:val="004B4208"/>
  </w:style>
  <w:style w:type="paragraph" w:styleId="BodyTextIndent2">
    <w:name w:val="Body Text Indent 2"/>
    <w:basedOn w:val="Normal"/>
    <w:semiHidden/>
    <w:rsid w:val="00F21A2A"/>
    <w:pPr>
      <w:spacing w:after="60"/>
      <w:ind w:left="720"/>
      <w:jc w:val="both"/>
    </w:pPr>
  </w:style>
  <w:style w:type="paragraph" w:customStyle="1" w:styleId="MELContentslistheading">
    <w:name w:val="MEL Contents list heading"/>
    <w:basedOn w:val="MELtableofcontents"/>
    <w:semiHidden/>
    <w:rsid w:val="00F35371"/>
  </w:style>
  <w:style w:type="paragraph" w:customStyle="1" w:styleId="MELAppendixlistofheadings">
    <w:name w:val="MEL Appendix list of headings"/>
    <w:basedOn w:val="Normal"/>
    <w:link w:val="MELAppendixlistofheadingsChar"/>
    <w:semiHidden/>
    <w:rsid w:val="00926431"/>
    <w:pPr>
      <w:keepNext/>
      <w:keepLines/>
      <w:spacing w:before="240" w:after="240" w:line="240" w:lineRule="atLeast"/>
      <w:ind w:left="0"/>
    </w:pPr>
    <w:rPr>
      <w:rFonts w:cs="Arial"/>
      <w:b/>
      <w:bCs/>
      <w:color w:val="00264C"/>
      <w:spacing w:val="-15"/>
      <w:kern w:val="20"/>
      <w:sz w:val="24"/>
      <w:szCs w:val="24"/>
    </w:rPr>
  </w:style>
  <w:style w:type="character" w:customStyle="1" w:styleId="MELAppendixlistofheadingsChar">
    <w:name w:val="MEL Appendix list of headings Char"/>
    <w:link w:val="MELAppendixlistofheadings"/>
    <w:semiHidden/>
    <w:rsid w:val="004B4208"/>
    <w:rPr>
      <w:rFonts w:cs="Arial"/>
      <w:b/>
      <w:bCs/>
      <w:color w:val="00264C"/>
      <w:spacing w:val="-15"/>
      <w:kern w:val="20"/>
      <w:sz w:val="24"/>
      <w:szCs w:val="24"/>
    </w:rPr>
  </w:style>
  <w:style w:type="paragraph" w:customStyle="1" w:styleId="Listsubbullet1">
    <w:name w:val="List sub bullet 1"/>
    <w:basedOn w:val="Normal"/>
    <w:link w:val="Listsubbullet1Char"/>
    <w:semiHidden/>
    <w:rsid w:val="00F35371"/>
    <w:pPr>
      <w:tabs>
        <w:tab w:val="num" w:pos="360"/>
      </w:tabs>
      <w:spacing w:after="120"/>
      <w:ind w:left="360" w:hanging="360"/>
    </w:pPr>
  </w:style>
  <w:style w:type="character" w:customStyle="1" w:styleId="Listsubbullet1Char">
    <w:name w:val="List sub bullet 1 Char"/>
    <w:basedOn w:val="DefaultParagraphFont"/>
    <w:link w:val="Listsubbullet1"/>
    <w:semiHidden/>
    <w:rsid w:val="004B4208"/>
  </w:style>
  <w:style w:type="paragraph" w:customStyle="1" w:styleId="Listsubbullet3">
    <w:name w:val="List sub bullet 3"/>
    <w:basedOn w:val="Normal"/>
    <w:semiHidden/>
    <w:rsid w:val="00F35371"/>
    <w:pPr>
      <w:tabs>
        <w:tab w:val="num" w:pos="1080"/>
      </w:tabs>
      <w:spacing w:after="120"/>
      <w:ind w:hanging="360"/>
    </w:pPr>
  </w:style>
  <w:style w:type="paragraph" w:customStyle="1" w:styleId="Listsubbullet4">
    <w:name w:val="List sub bullet 4"/>
    <w:basedOn w:val="Listsubbullet1"/>
    <w:semiHidden/>
    <w:rsid w:val="00F35371"/>
    <w:pPr>
      <w:tabs>
        <w:tab w:val="clear" w:pos="360"/>
        <w:tab w:val="num" w:pos="1440"/>
      </w:tabs>
      <w:ind w:left="1440"/>
    </w:pPr>
  </w:style>
  <w:style w:type="paragraph" w:customStyle="1" w:styleId="Listsubbullet2">
    <w:name w:val="List sub bullet 2"/>
    <w:basedOn w:val="Listsubbullet1"/>
    <w:semiHidden/>
    <w:rsid w:val="00F35371"/>
    <w:pPr>
      <w:tabs>
        <w:tab w:val="clear" w:pos="360"/>
        <w:tab w:val="num" w:pos="720"/>
      </w:tabs>
      <w:ind w:left="720"/>
    </w:pPr>
  </w:style>
  <w:style w:type="paragraph" w:customStyle="1" w:styleId="MELparagraphtextindented">
    <w:name w:val="MEL paragraph text indented"/>
    <w:basedOn w:val="Normal"/>
    <w:semiHidden/>
    <w:rsid w:val="00207051"/>
    <w:pPr>
      <w:spacing w:after="240"/>
      <w:ind w:left="720"/>
      <w:jc w:val="both"/>
    </w:pPr>
  </w:style>
  <w:style w:type="paragraph" w:customStyle="1" w:styleId="MELletterlist2">
    <w:name w:val="MEL letter list 2"/>
    <w:basedOn w:val="MELletterlist1"/>
    <w:semiHidden/>
    <w:rsid w:val="00F35371"/>
    <w:pPr>
      <w:tabs>
        <w:tab w:val="clear" w:pos="360"/>
        <w:tab w:val="num" w:pos="720"/>
      </w:tabs>
      <w:ind w:left="720"/>
    </w:pPr>
  </w:style>
  <w:style w:type="paragraph" w:customStyle="1" w:styleId="MELletterlist3">
    <w:name w:val="MEL letter list 3"/>
    <w:basedOn w:val="MELletterlist1"/>
    <w:semiHidden/>
    <w:rsid w:val="00F35371"/>
    <w:pPr>
      <w:tabs>
        <w:tab w:val="clear" w:pos="360"/>
        <w:tab w:val="num" w:pos="1080"/>
      </w:tabs>
      <w:ind w:left="1080"/>
    </w:pPr>
  </w:style>
  <w:style w:type="paragraph" w:customStyle="1" w:styleId="MELletterlist4">
    <w:name w:val="MEL letter list 4"/>
    <w:basedOn w:val="MELletterlist1"/>
    <w:semiHidden/>
    <w:rsid w:val="00F35371"/>
    <w:pPr>
      <w:tabs>
        <w:tab w:val="clear" w:pos="360"/>
        <w:tab w:val="num" w:pos="1440"/>
      </w:tabs>
      <w:ind w:left="1440"/>
    </w:pPr>
  </w:style>
  <w:style w:type="paragraph" w:styleId="BodyText3">
    <w:name w:val="Body Text 3"/>
    <w:basedOn w:val="Normal"/>
    <w:semiHidden/>
    <w:rsid w:val="002B6C1C"/>
    <w:pPr>
      <w:overflowPunct w:val="0"/>
      <w:autoSpaceDE w:val="0"/>
      <w:autoSpaceDN w:val="0"/>
      <w:adjustRightInd w:val="0"/>
      <w:spacing w:after="120"/>
      <w:ind w:left="0"/>
      <w:textAlignment w:val="baseline"/>
    </w:pPr>
    <w:rPr>
      <w:rFonts w:ascii="Times New Roman" w:hAnsi="Times New Roman"/>
      <w:sz w:val="16"/>
      <w:szCs w:val="16"/>
    </w:rPr>
  </w:style>
  <w:style w:type="paragraph" w:styleId="BodyTextIndent">
    <w:name w:val="Body Text Indent"/>
    <w:basedOn w:val="Normal"/>
    <w:semiHidden/>
    <w:rsid w:val="00FD3A0F"/>
    <w:pPr>
      <w:spacing w:after="120"/>
      <w:ind w:left="283"/>
    </w:pPr>
  </w:style>
  <w:style w:type="paragraph" w:styleId="ListBullet">
    <w:name w:val="List Bullet"/>
    <w:basedOn w:val="Normal"/>
    <w:semiHidden/>
    <w:rsid w:val="00FD3A0F"/>
    <w:pPr>
      <w:tabs>
        <w:tab w:val="num" w:pos="643"/>
      </w:tabs>
      <w:ind w:left="643" w:hanging="360"/>
    </w:pPr>
    <w:rPr>
      <w:rFonts w:ascii="Times New Roman" w:hAnsi="Times New Roman"/>
      <w:sz w:val="24"/>
      <w:szCs w:val="24"/>
    </w:rPr>
  </w:style>
  <w:style w:type="paragraph" w:styleId="ListParagraph">
    <w:name w:val="List Paragraph"/>
    <w:basedOn w:val="Normal"/>
    <w:semiHidden/>
    <w:rsid w:val="00850842"/>
    <w:pPr>
      <w:ind w:left="720"/>
      <w:contextualSpacing/>
    </w:pPr>
    <w:rPr>
      <w:rFonts w:ascii="Times New Roman" w:hAnsi="Times New Roman"/>
    </w:rPr>
  </w:style>
  <w:style w:type="paragraph" w:customStyle="1" w:styleId="Question">
    <w:name w:val="Question"/>
    <w:basedOn w:val="Normal"/>
    <w:semiHidden/>
    <w:rsid w:val="00C77D2B"/>
    <w:pPr>
      <w:ind w:left="720" w:hanging="720"/>
    </w:pPr>
    <w:rPr>
      <w:rFonts w:ascii="Times New Roman" w:hAnsi="Times New Roman"/>
      <w:sz w:val="24"/>
      <w:szCs w:val="24"/>
    </w:rPr>
  </w:style>
  <w:style w:type="character" w:customStyle="1" w:styleId="emailstyle26">
    <w:name w:val="emailstyle26"/>
    <w:semiHidden/>
    <w:rsid w:val="00C77D2B"/>
    <w:rPr>
      <w:rFonts w:ascii="Arial" w:hAnsi="Arial" w:cs="Arial" w:hint="default"/>
      <w:color w:val="000080"/>
      <w:sz w:val="20"/>
      <w:szCs w:val="20"/>
    </w:rPr>
  </w:style>
  <w:style w:type="character" w:styleId="PageNumber">
    <w:name w:val="page number"/>
    <w:basedOn w:val="DefaultParagraphFont"/>
    <w:semiHidden/>
    <w:rsid w:val="00647330"/>
  </w:style>
  <w:style w:type="paragraph" w:styleId="BalloonText">
    <w:name w:val="Balloon Text"/>
    <w:basedOn w:val="Normal"/>
    <w:link w:val="BalloonTextChar"/>
    <w:semiHidden/>
    <w:rsid w:val="00AD0C97"/>
    <w:rPr>
      <w:rFonts w:ascii="Tahoma" w:hAnsi="Tahoma" w:cs="Tahoma"/>
      <w:sz w:val="16"/>
      <w:szCs w:val="16"/>
    </w:rPr>
  </w:style>
  <w:style w:type="character" w:customStyle="1" w:styleId="BalloonTextChar">
    <w:name w:val="Balloon Text Char"/>
    <w:link w:val="BalloonText"/>
    <w:semiHidden/>
    <w:rsid w:val="004B4208"/>
    <w:rPr>
      <w:rFonts w:ascii="Tahoma" w:hAnsi="Tahoma" w:cs="Tahoma"/>
      <w:sz w:val="16"/>
      <w:szCs w:val="16"/>
    </w:rPr>
  </w:style>
  <w:style w:type="paragraph" w:customStyle="1" w:styleId="MELmainbodytext">
    <w:name w:val="M·E·L main body text"/>
    <w:basedOn w:val="MELmaintext"/>
    <w:link w:val="MELmainbodytextChar"/>
    <w:qFormat/>
    <w:rsid w:val="00D6615B"/>
    <w:pPr>
      <w:spacing w:before="120" w:after="120"/>
      <w:jc w:val="left"/>
    </w:pPr>
    <w:rPr>
      <w:rFonts w:ascii="Arial" w:hAnsi="Arial"/>
    </w:rPr>
  </w:style>
  <w:style w:type="character" w:customStyle="1" w:styleId="MELmainbodytextChar">
    <w:name w:val="M·E·L main body text Char"/>
    <w:basedOn w:val="MELmaintextCharChar"/>
    <w:link w:val="MELmainbodytext"/>
    <w:rsid w:val="00D6615B"/>
    <w:rPr>
      <w:rFonts w:ascii="Arial" w:hAnsi="Arial"/>
    </w:rPr>
  </w:style>
  <w:style w:type="paragraph" w:customStyle="1" w:styleId="MELHeader2">
    <w:name w:val="M·E·L Header 2"/>
    <w:basedOn w:val="Normal"/>
    <w:link w:val="MELHeader2Char"/>
    <w:qFormat/>
    <w:rsid w:val="00A50889"/>
    <w:pPr>
      <w:keepNext/>
      <w:keepLines/>
      <w:spacing w:before="240" w:after="240" w:line="240" w:lineRule="atLeast"/>
      <w:ind w:left="0"/>
      <w:outlineLvl w:val="2"/>
    </w:pPr>
    <w:rPr>
      <w:rFonts w:ascii="Arial" w:hAnsi="Arial" w:cs="Arial"/>
      <w:b/>
      <w:color w:val="12A19A"/>
      <w:spacing w:val="-15"/>
      <w:kern w:val="20"/>
      <w:sz w:val="36"/>
      <w:szCs w:val="36"/>
      <w:lang w:val="en-US" w:eastAsia="en-US"/>
    </w:rPr>
  </w:style>
  <w:style w:type="character" w:customStyle="1" w:styleId="MELHeader2Char">
    <w:name w:val="M·E·L Header 2 Char"/>
    <w:basedOn w:val="DefaultParagraphFont"/>
    <w:link w:val="MELHeader2"/>
    <w:rsid w:val="00A50889"/>
    <w:rPr>
      <w:rFonts w:ascii="Arial" w:hAnsi="Arial" w:cs="Arial"/>
      <w:b/>
      <w:color w:val="12A19A"/>
      <w:spacing w:val="-15"/>
      <w:kern w:val="20"/>
      <w:sz w:val="36"/>
      <w:szCs w:val="36"/>
      <w:lang w:val="en-US" w:eastAsia="en-US"/>
    </w:rPr>
  </w:style>
  <w:style w:type="paragraph" w:customStyle="1" w:styleId="MELHeader1">
    <w:name w:val="M·E·L Header 1"/>
    <w:basedOn w:val="MELHeader2"/>
    <w:next w:val="MELmainbodytext"/>
    <w:link w:val="MELHeader1Char"/>
    <w:qFormat/>
    <w:rsid w:val="00B13004"/>
    <w:rPr>
      <w:color w:val="404040" w:themeColor="text1" w:themeTint="BF"/>
      <w:sz w:val="48"/>
      <w:szCs w:val="48"/>
    </w:rPr>
  </w:style>
  <w:style w:type="character" w:customStyle="1" w:styleId="MELHeader1Char">
    <w:name w:val="M·E·L Header 1 Char"/>
    <w:basedOn w:val="DefaultParagraphFont"/>
    <w:link w:val="MELHeader1"/>
    <w:rsid w:val="00B13004"/>
    <w:rPr>
      <w:rFonts w:asciiTheme="minorHAnsi" w:hAnsiTheme="minorHAnsi" w:cs="Arial"/>
      <w:b/>
      <w:spacing w:val="-15"/>
      <w:kern w:val="20"/>
      <w:sz w:val="48"/>
      <w:szCs w:val="48"/>
      <w:lang w:val="en-US" w:eastAsia="en-US"/>
    </w:rPr>
  </w:style>
  <w:style w:type="paragraph" w:customStyle="1" w:styleId="MELBullet1">
    <w:name w:val="M·E·L Bullet 1"/>
    <w:basedOn w:val="Listsubbullet1"/>
    <w:link w:val="MELBullet1Char"/>
    <w:qFormat/>
    <w:rsid w:val="00A50889"/>
    <w:pPr>
      <w:numPr>
        <w:numId w:val="3"/>
      </w:numPr>
      <w:spacing w:line="276" w:lineRule="auto"/>
    </w:pPr>
    <w:rPr>
      <w:rFonts w:ascii="Arial" w:hAnsi="Arial"/>
    </w:rPr>
  </w:style>
  <w:style w:type="character" w:customStyle="1" w:styleId="MELBullet1Char">
    <w:name w:val="M·E·L Bullet 1 Char"/>
    <w:basedOn w:val="Listsubbullet1Char"/>
    <w:link w:val="MELBullet1"/>
    <w:rsid w:val="00A50889"/>
    <w:rPr>
      <w:rFonts w:ascii="Arial" w:hAnsi="Arial"/>
    </w:rPr>
  </w:style>
  <w:style w:type="paragraph" w:customStyle="1" w:styleId="MELBullet2">
    <w:name w:val="M·E·L Bullet 2"/>
    <w:basedOn w:val="MELBullet1"/>
    <w:link w:val="MELBullet2Char"/>
    <w:qFormat/>
    <w:rsid w:val="001D399A"/>
    <w:pPr>
      <w:numPr>
        <w:ilvl w:val="1"/>
        <w:numId w:val="2"/>
      </w:numPr>
    </w:pPr>
  </w:style>
  <w:style w:type="character" w:customStyle="1" w:styleId="MELBullet2Char">
    <w:name w:val="M·E·L Bullet 2 Char"/>
    <w:basedOn w:val="MELBullet1Char"/>
    <w:link w:val="MELBullet2"/>
    <w:rsid w:val="001D399A"/>
    <w:rPr>
      <w:rFonts w:asciiTheme="minorHAnsi" w:hAnsiTheme="minorHAnsi"/>
    </w:rPr>
  </w:style>
  <w:style w:type="paragraph" w:customStyle="1" w:styleId="MELHeader3">
    <w:name w:val="M·E·L Header 3"/>
    <w:basedOn w:val="MELHeader2"/>
    <w:next w:val="MELmainbodytext"/>
    <w:link w:val="MELHeader3Char"/>
    <w:qFormat/>
    <w:rsid w:val="00A50889"/>
    <w:rPr>
      <w:sz w:val="32"/>
      <w:szCs w:val="32"/>
    </w:rPr>
  </w:style>
  <w:style w:type="character" w:customStyle="1" w:styleId="MELHeader3Char">
    <w:name w:val="M·E·L Header 3 Char"/>
    <w:basedOn w:val="MELHeader2Char"/>
    <w:link w:val="MELHeader3"/>
    <w:rsid w:val="00A50889"/>
    <w:rPr>
      <w:rFonts w:ascii="Arial" w:hAnsi="Arial" w:cs="Arial"/>
      <w:b/>
      <w:color w:val="12A19A"/>
      <w:spacing w:val="-15"/>
      <w:kern w:val="20"/>
      <w:sz w:val="32"/>
      <w:szCs w:val="32"/>
      <w:lang w:val="en-US" w:eastAsia="en-US"/>
    </w:rPr>
  </w:style>
  <w:style w:type="paragraph" w:customStyle="1" w:styleId="MELSectionHeadings">
    <w:name w:val="M·E·L Section Headings"/>
    <w:basedOn w:val="Normal"/>
    <w:link w:val="MELSectionHeadingsChar"/>
    <w:qFormat/>
    <w:rsid w:val="00A50889"/>
    <w:pPr>
      <w:ind w:left="0" w:right="-108"/>
      <w:jc w:val="right"/>
    </w:pPr>
    <w:rPr>
      <w:rFonts w:ascii="Arial" w:hAnsi="Arial"/>
      <w:b/>
      <w:color w:val="FFFFFF"/>
      <w:sz w:val="48"/>
      <w:szCs w:val="48"/>
    </w:rPr>
  </w:style>
  <w:style w:type="character" w:customStyle="1" w:styleId="MELSectionHeadingsChar">
    <w:name w:val="M·E·L Section Headings Char"/>
    <w:basedOn w:val="DefaultParagraphFont"/>
    <w:link w:val="MELSectionHeadings"/>
    <w:rsid w:val="00A50889"/>
    <w:rPr>
      <w:rFonts w:ascii="Arial" w:hAnsi="Arial"/>
      <w:b/>
      <w:color w:val="FFFFFF"/>
      <w:sz w:val="48"/>
      <w:szCs w:val="48"/>
    </w:rPr>
  </w:style>
  <w:style w:type="paragraph" w:customStyle="1" w:styleId="MELNumberedbulletlist">
    <w:name w:val="M·E·L Numbered bullet list"/>
    <w:basedOn w:val="MELBullet1"/>
    <w:link w:val="MELNumberedbulletlistChar"/>
    <w:qFormat/>
    <w:rsid w:val="00E4662E"/>
    <w:pPr>
      <w:numPr>
        <w:numId w:val="1"/>
      </w:numPr>
      <w:spacing w:after="240"/>
      <w:ind w:left="357" w:hanging="357"/>
    </w:pPr>
  </w:style>
  <w:style w:type="character" w:customStyle="1" w:styleId="MELNumberedbulletlistChar">
    <w:name w:val="M·E·L Numbered bullet list Char"/>
    <w:basedOn w:val="MELBullet1Char"/>
    <w:link w:val="MELNumberedbulletlist"/>
    <w:rsid w:val="00E4662E"/>
    <w:rPr>
      <w:rFonts w:asciiTheme="minorHAnsi" w:hAnsiTheme="minorHAnsi"/>
    </w:rPr>
  </w:style>
  <w:style w:type="paragraph" w:customStyle="1" w:styleId="MELSubheader1">
    <w:name w:val="M·E·L Subheader 1"/>
    <w:basedOn w:val="MELHeader3"/>
    <w:link w:val="MELSubheader1Char"/>
    <w:qFormat/>
    <w:rsid w:val="001D399A"/>
    <w:pPr>
      <w:ind w:left="360" w:hanging="360"/>
    </w:pPr>
    <w:rPr>
      <w:sz w:val="28"/>
      <w:szCs w:val="28"/>
    </w:rPr>
  </w:style>
  <w:style w:type="character" w:customStyle="1" w:styleId="MELSubheader1Char">
    <w:name w:val="M·E·L Subheader 1 Char"/>
    <w:basedOn w:val="MELHeader3Char"/>
    <w:link w:val="MELSubheader1"/>
    <w:rsid w:val="001D399A"/>
    <w:rPr>
      <w:rFonts w:asciiTheme="minorHAnsi" w:hAnsiTheme="minorHAnsi" w:cs="Arial"/>
      <w:b/>
      <w:color w:val="2FAC66"/>
      <w:spacing w:val="-15"/>
      <w:kern w:val="20"/>
      <w:sz w:val="28"/>
      <w:szCs w:val="28"/>
      <w:lang w:val="en-US" w:eastAsia="en-US" w:bidi="ar-SA"/>
    </w:rPr>
  </w:style>
  <w:style w:type="paragraph" w:customStyle="1" w:styleId="MELSubheader2">
    <w:name w:val="M·E·L Subheader 2"/>
    <w:basedOn w:val="MELSubheader1"/>
    <w:link w:val="MELSubheader2Char"/>
    <w:qFormat/>
    <w:rsid w:val="00800E76"/>
    <w:rPr>
      <w:sz w:val="24"/>
      <w:szCs w:val="24"/>
    </w:rPr>
  </w:style>
  <w:style w:type="character" w:customStyle="1" w:styleId="MELSubheader2Char">
    <w:name w:val="M·E·L Subheader 2 Char"/>
    <w:basedOn w:val="MELSubheader1Char"/>
    <w:link w:val="MELSubheader2"/>
    <w:rsid w:val="00800E76"/>
    <w:rPr>
      <w:rFonts w:asciiTheme="minorHAnsi" w:hAnsiTheme="minorHAnsi" w:cs="Arial"/>
      <w:b/>
      <w:color w:val="12A19A"/>
      <w:spacing w:val="-15"/>
      <w:kern w:val="20"/>
      <w:sz w:val="24"/>
      <w:szCs w:val="24"/>
      <w:lang w:val="en-US" w:eastAsia="en-US" w:bidi="ar-SA"/>
    </w:rPr>
  </w:style>
  <w:style w:type="paragraph" w:customStyle="1" w:styleId="MELmainbodybold">
    <w:name w:val="M·E·L main body bold"/>
    <w:basedOn w:val="MELmainbodytext"/>
    <w:link w:val="MELmainbodyboldChar"/>
    <w:qFormat/>
    <w:rsid w:val="00A50889"/>
    <w:rPr>
      <w:b/>
    </w:rPr>
  </w:style>
  <w:style w:type="character" w:customStyle="1" w:styleId="MELmainbodyboldChar">
    <w:name w:val="M·E·L main body bold Char"/>
    <w:basedOn w:val="MELmainbodytextChar"/>
    <w:link w:val="MELmainbodybold"/>
    <w:rsid w:val="00A50889"/>
    <w:rPr>
      <w:rFonts w:ascii="Arial" w:hAnsi="Arial"/>
      <w:b/>
    </w:rPr>
  </w:style>
  <w:style w:type="paragraph" w:customStyle="1" w:styleId="MELBoldMaintext">
    <w:name w:val="MEL Bold Main text"/>
    <w:basedOn w:val="MELmaintext"/>
    <w:semiHidden/>
    <w:rsid w:val="0040074D"/>
    <w:rPr>
      <w:b/>
      <w:color w:val="00264C"/>
    </w:rPr>
  </w:style>
  <w:style w:type="paragraph" w:customStyle="1" w:styleId="MELMainsectionheader">
    <w:name w:val="M·E·L Main section header"/>
    <w:basedOn w:val="Normal"/>
    <w:next w:val="MELmainbodytext"/>
    <w:link w:val="MELMainsectionheaderChar"/>
    <w:qFormat/>
    <w:rsid w:val="00A50889"/>
    <w:pPr>
      <w:keepNext/>
      <w:keepLines/>
      <w:pageBreakBefore/>
      <w:shd w:val="clear" w:color="auto" w:fill="12A19A"/>
      <w:spacing w:after="240" w:line="240" w:lineRule="atLeast"/>
      <w:ind w:left="0"/>
      <w:outlineLvl w:val="0"/>
    </w:pPr>
    <w:rPr>
      <w:rFonts w:ascii="Arial" w:hAnsi="Arial" w:cs="Arial"/>
      <w:b/>
      <w:color w:val="FFFFFF" w:themeColor="background1"/>
      <w:kern w:val="20"/>
      <w:sz w:val="48"/>
      <w:szCs w:val="48"/>
      <w:lang w:val="en-US" w:eastAsia="en-US"/>
    </w:rPr>
  </w:style>
  <w:style w:type="character" w:customStyle="1" w:styleId="MELMainsectionheaderChar">
    <w:name w:val="M·E·L Main section header Char"/>
    <w:basedOn w:val="DefaultParagraphFont"/>
    <w:link w:val="MELMainsectionheader"/>
    <w:rsid w:val="00A50889"/>
    <w:rPr>
      <w:rFonts w:ascii="Arial" w:hAnsi="Arial" w:cs="Arial"/>
      <w:b/>
      <w:color w:val="FFFFFF" w:themeColor="background1"/>
      <w:kern w:val="20"/>
      <w:sz w:val="48"/>
      <w:szCs w:val="48"/>
      <w:shd w:val="clear" w:color="auto" w:fill="12A19A"/>
      <w:lang w:val="en-US" w:eastAsia="en-US"/>
    </w:rPr>
  </w:style>
  <w:style w:type="paragraph" w:styleId="TOCHeading">
    <w:name w:val="TOC Heading"/>
    <w:basedOn w:val="Heading1"/>
    <w:next w:val="Normal"/>
    <w:uiPriority w:val="39"/>
    <w:semiHidden/>
    <w:qFormat/>
    <w:rsid w:val="00A67683"/>
    <w:pPr>
      <w:pBdr>
        <w:top w:val="none" w:sz="0" w:space="0" w:color="auto"/>
        <w:left w:val="none" w:sz="0" w:space="0" w:color="auto"/>
        <w:bottom w:val="none" w:sz="0" w:space="0" w:color="auto"/>
      </w:pBdr>
      <w:shd w:val="clear" w:color="auto" w:fill="auto"/>
      <w:spacing w:before="480" w:after="0" w:line="276" w:lineRule="auto"/>
      <w:ind w:left="0"/>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paragraph" w:customStyle="1" w:styleId="MELsubheading2">
    <w:name w:val="M·E·L subheading 2"/>
    <w:basedOn w:val="MELHeader3"/>
    <w:link w:val="MELsubheading2Char"/>
    <w:qFormat/>
    <w:rsid w:val="001C6B21"/>
    <w:pPr>
      <w:ind w:left="360" w:hanging="360"/>
    </w:pPr>
    <w:rPr>
      <w:sz w:val="28"/>
      <w:szCs w:val="28"/>
    </w:rPr>
  </w:style>
  <w:style w:type="character" w:customStyle="1" w:styleId="MELsubheading2Char">
    <w:name w:val="M·E·L subheading 2 Char"/>
    <w:basedOn w:val="MELHeader3Char"/>
    <w:link w:val="MELsubheading2"/>
    <w:rsid w:val="001C6B21"/>
    <w:rPr>
      <w:rFonts w:asciiTheme="minorHAnsi" w:hAnsiTheme="minorHAnsi" w:cs="Arial"/>
      <w:b/>
      <w:color w:val="12A19A"/>
      <w:spacing w:val="-15"/>
      <w:kern w:val="20"/>
      <w:sz w:val="28"/>
      <w:szCs w:val="28"/>
      <w:lang w:val="en-US" w:eastAsia="en-US"/>
    </w:rPr>
  </w:style>
  <w:style w:type="paragraph" w:styleId="NormalWeb">
    <w:name w:val="Normal (Web)"/>
    <w:basedOn w:val="Normal"/>
    <w:uiPriority w:val="99"/>
    <w:semiHidden/>
    <w:unhideWhenUsed/>
    <w:rsid w:val="006D1C4B"/>
    <w:pPr>
      <w:spacing w:before="100" w:beforeAutospacing="1" w:after="100" w:afterAutospacing="1"/>
      <w:ind w:left="0"/>
    </w:pPr>
    <w:rPr>
      <w:rFonts w:ascii="Times New Roman" w:eastAsiaTheme="minorEastAsia" w:hAnsi="Times New Roman"/>
      <w:color w:val="auto"/>
      <w:sz w:val="24"/>
      <w:szCs w:val="24"/>
    </w:rPr>
  </w:style>
  <w:style w:type="paragraph" w:styleId="Revision">
    <w:name w:val="Revision"/>
    <w:hidden/>
    <w:uiPriority w:val="99"/>
    <w:semiHidden/>
    <w:rsid w:val="00FB614B"/>
  </w:style>
  <w:style w:type="paragraph" w:customStyle="1" w:styleId="MELHeader">
    <w:name w:val="M·E·L Header"/>
    <w:basedOn w:val="Normal"/>
    <w:link w:val="MELHeaderChar"/>
    <w:qFormat/>
    <w:rsid w:val="00A50889"/>
    <w:pPr>
      <w:keepNext/>
      <w:keepLines/>
      <w:spacing w:before="360" w:after="240" w:line="240" w:lineRule="atLeast"/>
      <w:ind w:left="0"/>
      <w:outlineLvl w:val="0"/>
    </w:pPr>
    <w:rPr>
      <w:rFonts w:ascii="Arial" w:hAnsi="Arial" w:cs="Arial"/>
      <w:b/>
      <w:spacing w:val="-15"/>
      <w:kern w:val="20"/>
      <w:sz w:val="48"/>
      <w:szCs w:val="48"/>
      <w:lang w:eastAsia="en-US"/>
    </w:rPr>
  </w:style>
  <w:style w:type="character" w:customStyle="1" w:styleId="MELHeaderChar">
    <w:name w:val="M·E·L Header Char"/>
    <w:basedOn w:val="DefaultParagraphFont"/>
    <w:link w:val="MELHeader"/>
    <w:rsid w:val="00A50889"/>
    <w:rPr>
      <w:rFonts w:ascii="Arial" w:hAnsi="Arial" w:cs="Arial"/>
      <w:b/>
      <w:spacing w:val="-15"/>
      <w:kern w:val="2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014">
      <w:bodyDiv w:val="1"/>
      <w:marLeft w:val="0"/>
      <w:marRight w:val="0"/>
      <w:marTop w:val="0"/>
      <w:marBottom w:val="0"/>
      <w:divBdr>
        <w:top w:val="none" w:sz="0" w:space="0" w:color="auto"/>
        <w:left w:val="none" w:sz="0" w:space="0" w:color="auto"/>
        <w:bottom w:val="none" w:sz="0" w:space="0" w:color="auto"/>
        <w:right w:val="none" w:sz="0" w:space="0" w:color="auto"/>
      </w:divBdr>
    </w:div>
    <w:div w:id="45957453">
      <w:bodyDiv w:val="1"/>
      <w:marLeft w:val="0"/>
      <w:marRight w:val="0"/>
      <w:marTop w:val="0"/>
      <w:marBottom w:val="0"/>
      <w:divBdr>
        <w:top w:val="none" w:sz="0" w:space="0" w:color="auto"/>
        <w:left w:val="none" w:sz="0" w:space="0" w:color="auto"/>
        <w:bottom w:val="none" w:sz="0" w:space="0" w:color="auto"/>
        <w:right w:val="none" w:sz="0" w:space="0" w:color="auto"/>
      </w:divBdr>
    </w:div>
    <w:div w:id="61029989">
      <w:bodyDiv w:val="1"/>
      <w:marLeft w:val="0"/>
      <w:marRight w:val="0"/>
      <w:marTop w:val="0"/>
      <w:marBottom w:val="0"/>
      <w:divBdr>
        <w:top w:val="none" w:sz="0" w:space="0" w:color="auto"/>
        <w:left w:val="none" w:sz="0" w:space="0" w:color="auto"/>
        <w:bottom w:val="none" w:sz="0" w:space="0" w:color="auto"/>
        <w:right w:val="none" w:sz="0" w:space="0" w:color="auto"/>
      </w:divBdr>
    </w:div>
    <w:div w:id="83497227">
      <w:bodyDiv w:val="1"/>
      <w:marLeft w:val="0"/>
      <w:marRight w:val="0"/>
      <w:marTop w:val="0"/>
      <w:marBottom w:val="0"/>
      <w:divBdr>
        <w:top w:val="none" w:sz="0" w:space="0" w:color="auto"/>
        <w:left w:val="none" w:sz="0" w:space="0" w:color="auto"/>
        <w:bottom w:val="none" w:sz="0" w:space="0" w:color="auto"/>
        <w:right w:val="none" w:sz="0" w:space="0" w:color="auto"/>
      </w:divBdr>
    </w:div>
    <w:div w:id="159275170">
      <w:bodyDiv w:val="1"/>
      <w:marLeft w:val="0"/>
      <w:marRight w:val="0"/>
      <w:marTop w:val="0"/>
      <w:marBottom w:val="0"/>
      <w:divBdr>
        <w:top w:val="none" w:sz="0" w:space="0" w:color="auto"/>
        <w:left w:val="none" w:sz="0" w:space="0" w:color="auto"/>
        <w:bottom w:val="none" w:sz="0" w:space="0" w:color="auto"/>
        <w:right w:val="none" w:sz="0" w:space="0" w:color="auto"/>
      </w:divBdr>
    </w:div>
    <w:div w:id="182676178">
      <w:bodyDiv w:val="1"/>
      <w:marLeft w:val="0"/>
      <w:marRight w:val="0"/>
      <w:marTop w:val="0"/>
      <w:marBottom w:val="0"/>
      <w:divBdr>
        <w:top w:val="none" w:sz="0" w:space="0" w:color="auto"/>
        <w:left w:val="none" w:sz="0" w:space="0" w:color="auto"/>
        <w:bottom w:val="none" w:sz="0" w:space="0" w:color="auto"/>
        <w:right w:val="none" w:sz="0" w:space="0" w:color="auto"/>
      </w:divBdr>
    </w:div>
    <w:div w:id="184557046">
      <w:bodyDiv w:val="1"/>
      <w:marLeft w:val="0"/>
      <w:marRight w:val="0"/>
      <w:marTop w:val="0"/>
      <w:marBottom w:val="0"/>
      <w:divBdr>
        <w:top w:val="none" w:sz="0" w:space="0" w:color="auto"/>
        <w:left w:val="none" w:sz="0" w:space="0" w:color="auto"/>
        <w:bottom w:val="none" w:sz="0" w:space="0" w:color="auto"/>
        <w:right w:val="none" w:sz="0" w:space="0" w:color="auto"/>
      </w:divBdr>
    </w:div>
    <w:div w:id="205877051">
      <w:bodyDiv w:val="1"/>
      <w:marLeft w:val="0"/>
      <w:marRight w:val="0"/>
      <w:marTop w:val="0"/>
      <w:marBottom w:val="0"/>
      <w:divBdr>
        <w:top w:val="none" w:sz="0" w:space="0" w:color="auto"/>
        <w:left w:val="none" w:sz="0" w:space="0" w:color="auto"/>
        <w:bottom w:val="none" w:sz="0" w:space="0" w:color="auto"/>
        <w:right w:val="none" w:sz="0" w:space="0" w:color="auto"/>
      </w:divBdr>
    </w:div>
    <w:div w:id="218900323">
      <w:bodyDiv w:val="1"/>
      <w:marLeft w:val="0"/>
      <w:marRight w:val="0"/>
      <w:marTop w:val="0"/>
      <w:marBottom w:val="0"/>
      <w:divBdr>
        <w:top w:val="none" w:sz="0" w:space="0" w:color="auto"/>
        <w:left w:val="none" w:sz="0" w:space="0" w:color="auto"/>
        <w:bottom w:val="none" w:sz="0" w:space="0" w:color="auto"/>
        <w:right w:val="none" w:sz="0" w:space="0" w:color="auto"/>
      </w:divBdr>
    </w:div>
    <w:div w:id="242297263">
      <w:bodyDiv w:val="1"/>
      <w:marLeft w:val="0"/>
      <w:marRight w:val="0"/>
      <w:marTop w:val="0"/>
      <w:marBottom w:val="0"/>
      <w:divBdr>
        <w:top w:val="none" w:sz="0" w:space="0" w:color="auto"/>
        <w:left w:val="none" w:sz="0" w:space="0" w:color="auto"/>
        <w:bottom w:val="none" w:sz="0" w:space="0" w:color="auto"/>
        <w:right w:val="none" w:sz="0" w:space="0" w:color="auto"/>
      </w:divBdr>
    </w:div>
    <w:div w:id="250167078">
      <w:bodyDiv w:val="1"/>
      <w:marLeft w:val="0"/>
      <w:marRight w:val="0"/>
      <w:marTop w:val="0"/>
      <w:marBottom w:val="0"/>
      <w:divBdr>
        <w:top w:val="none" w:sz="0" w:space="0" w:color="auto"/>
        <w:left w:val="none" w:sz="0" w:space="0" w:color="auto"/>
        <w:bottom w:val="none" w:sz="0" w:space="0" w:color="auto"/>
        <w:right w:val="none" w:sz="0" w:space="0" w:color="auto"/>
      </w:divBdr>
    </w:div>
    <w:div w:id="277832758">
      <w:bodyDiv w:val="1"/>
      <w:marLeft w:val="0"/>
      <w:marRight w:val="0"/>
      <w:marTop w:val="0"/>
      <w:marBottom w:val="0"/>
      <w:divBdr>
        <w:top w:val="none" w:sz="0" w:space="0" w:color="auto"/>
        <w:left w:val="none" w:sz="0" w:space="0" w:color="auto"/>
        <w:bottom w:val="none" w:sz="0" w:space="0" w:color="auto"/>
        <w:right w:val="none" w:sz="0" w:space="0" w:color="auto"/>
      </w:divBdr>
    </w:div>
    <w:div w:id="289433846">
      <w:bodyDiv w:val="1"/>
      <w:marLeft w:val="0"/>
      <w:marRight w:val="0"/>
      <w:marTop w:val="0"/>
      <w:marBottom w:val="0"/>
      <w:divBdr>
        <w:top w:val="none" w:sz="0" w:space="0" w:color="auto"/>
        <w:left w:val="none" w:sz="0" w:space="0" w:color="auto"/>
        <w:bottom w:val="none" w:sz="0" w:space="0" w:color="auto"/>
        <w:right w:val="none" w:sz="0" w:space="0" w:color="auto"/>
      </w:divBdr>
    </w:div>
    <w:div w:id="322903767">
      <w:bodyDiv w:val="1"/>
      <w:marLeft w:val="0"/>
      <w:marRight w:val="0"/>
      <w:marTop w:val="0"/>
      <w:marBottom w:val="0"/>
      <w:divBdr>
        <w:top w:val="none" w:sz="0" w:space="0" w:color="auto"/>
        <w:left w:val="none" w:sz="0" w:space="0" w:color="auto"/>
        <w:bottom w:val="none" w:sz="0" w:space="0" w:color="auto"/>
        <w:right w:val="none" w:sz="0" w:space="0" w:color="auto"/>
      </w:divBdr>
    </w:div>
    <w:div w:id="326786244">
      <w:bodyDiv w:val="1"/>
      <w:marLeft w:val="0"/>
      <w:marRight w:val="0"/>
      <w:marTop w:val="0"/>
      <w:marBottom w:val="0"/>
      <w:divBdr>
        <w:top w:val="none" w:sz="0" w:space="0" w:color="auto"/>
        <w:left w:val="none" w:sz="0" w:space="0" w:color="auto"/>
        <w:bottom w:val="none" w:sz="0" w:space="0" w:color="auto"/>
        <w:right w:val="none" w:sz="0" w:space="0" w:color="auto"/>
      </w:divBdr>
    </w:div>
    <w:div w:id="343752036">
      <w:bodyDiv w:val="1"/>
      <w:marLeft w:val="0"/>
      <w:marRight w:val="0"/>
      <w:marTop w:val="0"/>
      <w:marBottom w:val="0"/>
      <w:divBdr>
        <w:top w:val="none" w:sz="0" w:space="0" w:color="auto"/>
        <w:left w:val="none" w:sz="0" w:space="0" w:color="auto"/>
        <w:bottom w:val="none" w:sz="0" w:space="0" w:color="auto"/>
        <w:right w:val="none" w:sz="0" w:space="0" w:color="auto"/>
      </w:divBdr>
    </w:div>
    <w:div w:id="348532870">
      <w:bodyDiv w:val="1"/>
      <w:marLeft w:val="0"/>
      <w:marRight w:val="0"/>
      <w:marTop w:val="0"/>
      <w:marBottom w:val="0"/>
      <w:divBdr>
        <w:top w:val="none" w:sz="0" w:space="0" w:color="auto"/>
        <w:left w:val="none" w:sz="0" w:space="0" w:color="auto"/>
        <w:bottom w:val="none" w:sz="0" w:space="0" w:color="auto"/>
        <w:right w:val="none" w:sz="0" w:space="0" w:color="auto"/>
      </w:divBdr>
    </w:div>
    <w:div w:id="349457534">
      <w:bodyDiv w:val="1"/>
      <w:marLeft w:val="0"/>
      <w:marRight w:val="0"/>
      <w:marTop w:val="0"/>
      <w:marBottom w:val="0"/>
      <w:divBdr>
        <w:top w:val="none" w:sz="0" w:space="0" w:color="auto"/>
        <w:left w:val="none" w:sz="0" w:space="0" w:color="auto"/>
        <w:bottom w:val="none" w:sz="0" w:space="0" w:color="auto"/>
        <w:right w:val="none" w:sz="0" w:space="0" w:color="auto"/>
      </w:divBdr>
    </w:div>
    <w:div w:id="351228526">
      <w:bodyDiv w:val="1"/>
      <w:marLeft w:val="0"/>
      <w:marRight w:val="0"/>
      <w:marTop w:val="0"/>
      <w:marBottom w:val="0"/>
      <w:divBdr>
        <w:top w:val="none" w:sz="0" w:space="0" w:color="auto"/>
        <w:left w:val="none" w:sz="0" w:space="0" w:color="auto"/>
        <w:bottom w:val="none" w:sz="0" w:space="0" w:color="auto"/>
        <w:right w:val="none" w:sz="0" w:space="0" w:color="auto"/>
      </w:divBdr>
    </w:div>
    <w:div w:id="363025618">
      <w:bodyDiv w:val="1"/>
      <w:marLeft w:val="0"/>
      <w:marRight w:val="0"/>
      <w:marTop w:val="0"/>
      <w:marBottom w:val="0"/>
      <w:divBdr>
        <w:top w:val="none" w:sz="0" w:space="0" w:color="auto"/>
        <w:left w:val="none" w:sz="0" w:space="0" w:color="auto"/>
        <w:bottom w:val="none" w:sz="0" w:space="0" w:color="auto"/>
        <w:right w:val="none" w:sz="0" w:space="0" w:color="auto"/>
      </w:divBdr>
    </w:div>
    <w:div w:id="370374912">
      <w:bodyDiv w:val="1"/>
      <w:marLeft w:val="0"/>
      <w:marRight w:val="0"/>
      <w:marTop w:val="0"/>
      <w:marBottom w:val="0"/>
      <w:divBdr>
        <w:top w:val="none" w:sz="0" w:space="0" w:color="auto"/>
        <w:left w:val="none" w:sz="0" w:space="0" w:color="auto"/>
        <w:bottom w:val="none" w:sz="0" w:space="0" w:color="auto"/>
        <w:right w:val="none" w:sz="0" w:space="0" w:color="auto"/>
      </w:divBdr>
    </w:div>
    <w:div w:id="378213381">
      <w:bodyDiv w:val="1"/>
      <w:marLeft w:val="0"/>
      <w:marRight w:val="0"/>
      <w:marTop w:val="0"/>
      <w:marBottom w:val="0"/>
      <w:divBdr>
        <w:top w:val="none" w:sz="0" w:space="0" w:color="auto"/>
        <w:left w:val="none" w:sz="0" w:space="0" w:color="auto"/>
        <w:bottom w:val="none" w:sz="0" w:space="0" w:color="auto"/>
        <w:right w:val="none" w:sz="0" w:space="0" w:color="auto"/>
      </w:divBdr>
    </w:div>
    <w:div w:id="387798884">
      <w:bodyDiv w:val="1"/>
      <w:marLeft w:val="0"/>
      <w:marRight w:val="0"/>
      <w:marTop w:val="0"/>
      <w:marBottom w:val="0"/>
      <w:divBdr>
        <w:top w:val="none" w:sz="0" w:space="0" w:color="auto"/>
        <w:left w:val="none" w:sz="0" w:space="0" w:color="auto"/>
        <w:bottom w:val="none" w:sz="0" w:space="0" w:color="auto"/>
        <w:right w:val="none" w:sz="0" w:space="0" w:color="auto"/>
      </w:divBdr>
    </w:div>
    <w:div w:id="414136878">
      <w:bodyDiv w:val="1"/>
      <w:marLeft w:val="0"/>
      <w:marRight w:val="0"/>
      <w:marTop w:val="0"/>
      <w:marBottom w:val="0"/>
      <w:divBdr>
        <w:top w:val="none" w:sz="0" w:space="0" w:color="auto"/>
        <w:left w:val="none" w:sz="0" w:space="0" w:color="auto"/>
        <w:bottom w:val="none" w:sz="0" w:space="0" w:color="auto"/>
        <w:right w:val="none" w:sz="0" w:space="0" w:color="auto"/>
      </w:divBdr>
    </w:div>
    <w:div w:id="415252494">
      <w:bodyDiv w:val="1"/>
      <w:marLeft w:val="0"/>
      <w:marRight w:val="0"/>
      <w:marTop w:val="0"/>
      <w:marBottom w:val="0"/>
      <w:divBdr>
        <w:top w:val="none" w:sz="0" w:space="0" w:color="auto"/>
        <w:left w:val="none" w:sz="0" w:space="0" w:color="auto"/>
        <w:bottom w:val="none" w:sz="0" w:space="0" w:color="auto"/>
        <w:right w:val="none" w:sz="0" w:space="0" w:color="auto"/>
      </w:divBdr>
    </w:div>
    <w:div w:id="422184963">
      <w:bodyDiv w:val="1"/>
      <w:marLeft w:val="0"/>
      <w:marRight w:val="0"/>
      <w:marTop w:val="0"/>
      <w:marBottom w:val="0"/>
      <w:divBdr>
        <w:top w:val="none" w:sz="0" w:space="0" w:color="auto"/>
        <w:left w:val="none" w:sz="0" w:space="0" w:color="auto"/>
        <w:bottom w:val="none" w:sz="0" w:space="0" w:color="auto"/>
        <w:right w:val="none" w:sz="0" w:space="0" w:color="auto"/>
      </w:divBdr>
    </w:div>
    <w:div w:id="449780969">
      <w:bodyDiv w:val="1"/>
      <w:marLeft w:val="0"/>
      <w:marRight w:val="0"/>
      <w:marTop w:val="0"/>
      <w:marBottom w:val="0"/>
      <w:divBdr>
        <w:top w:val="none" w:sz="0" w:space="0" w:color="auto"/>
        <w:left w:val="none" w:sz="0" w:space="0" w:color="auto"/>
        <w:bottom w:val="none" w:sz="0" w:space="0" w:color="auto"/>
        <w:right w:val="none" w:sz="0" w:space="0" w:color="auto"/>
      </w:divBdr>
    </w:div>
    <w:div w:id="479688779">
      <w:bodyDiv w:val="1"/>
      <w:marLeft w:val="0"/>
      <w:marRight w:val="0"/>
      <w:marTop w:val="0"/>
      <w:marBottom w:val="0"/>
      <w:divBdr>
        <w:top w:val="none" w:sz="0" w:space="0" w:color="auto"/>
        <w:left w:val="none" w:sz="0" w:space="0" w:color="auto"/>
        <w:bottom w:val="none" w:sz="0" w:space="0" w:color="auto"/>
        <w:right w:val="none" w:sz="0" w:space="0" w:color="auto"/>
      </w:divBdr>
    </w:div>
    <w:div w:id="487477501">
      <w:bodyDiv w:val="1"/>
      <w:marLeft w:val="0"/>
      <w:marRight w:val="0"/>
      <w:marTop w:val="0"/>
      <w:marBottom w:val="0"/>
      <w:divBdr>
        <w:top w:val="none" w:sz="0" w:space="0" w:color="auto"/>
        <w:left w:val="none" w:sz="0" w:space="0" w:color="auto"/>
        <w:bottom w:val="none" w:sz="0" w:space="0" w:color="auto"/>
        <w:right w:val="none" w:sz="0" w:space="0" w:color="auto"/>
      </w:divBdr>
    </w:div>
    <w:div w:id="503906992">
      <w:bodyDiv w:val="1"/>
      <w:marLeft w:val="0"/>
      <w:marRight w:val="0"/>
      <w:marTop w:val="0"/>
      <w:marBottom w:val="0"/>
      <w:divBdr>
        <w:top w:val="none" w:sz="0" w:space="0" w:color="auto"/>
        <w:left w:val="none" w:sz="0" w:space="0" w:color="auto"/>
        <w:bottom w:val="none" w:sz="0" w:space="0" w:color="auto"/>
        <w:right w:val="none" w:sz="0" w:space="0" w:color="auto"/>
      </w:divBdr>
    </w:div>
    <w:div w:id="513957825">
      <w:bodyDiv w:val="1"/>
      <w:marLeft w:val="0"/>
      <w:marRight w:val="0"/>
      <w:marTop w:val="0"/>
      <w:marBottom w:val="0"/>
      <w:divBdr>
        <w:top w:val="none" w:sz="0" w:space="0" w:color="auto"/>
        <w:left w:val="none" w:sz="0" w:space="0" w:color="auto"/>
        <w:bottom w:val="none" w:sz="0" w:space="0" w:color="auto"/>
        <w:right w:val="none" w:sz="0" w:space="0" w:color="auto"/>
      </w:divBdr>
    </w:div>
    <w:div w:id="534271019">
      <w:bodyDiv w:val="1"/>
      <w:marLeft w:val="0"/>
      <w:marRight w:val="0"/>
      <w:marTop w:val="0"/>
      <w:marBottom w:val="0"/>
      <w:divBdr>
        <w:top w:val="none" w:sz="0" w:space="0" w:color="auto"/>
        <w:left w:val="none" w:sz="0" w:space="0" w:color="auto"/>
        <w:bottom w:val="none" w:sz="0" w:space="0" w:color="auto"/>
        <w:right w:val="none" w:sz="0" w:space="0" w:color="auto"/>
      </w:divBdr>
    </w:div>
    <w:div w:id="563838556">
      <w:bodyDiv w:val="1"/>
      <w:marLeft w:val="0"/>
      <w:marRight w:val="0"/>
      <w:marTop w:val="0"/>
      <w:marBottom w:val="0"/>
      <w:divBdr>
        <w:top w:val="none" w:sz="0" w:space="0" w:color="auto"/>
        <w:left w:val="none" w:sz="0" w:space="0" w:color="auto"/>
        <w:bottom w:val="none" w:sz="0" w:space="0" w:color="auto"/>
        <w:right w:val="none" w:sz="0" w:space="0" w:color="auto"/>
      </w:divBdr>
    </w:div>
    <w:div w:id="595870818">
      <w:bodyDiv w:val="1"/>
      <w:marLeft w:val="0"/>
      <w:marRight w:val="0"/>
      <w:marTop w:val="0"/>
      <w:marBottom w:val="0"/>
      <w:divBdr>
        <w:top w:val="none" w:sz="0" w:space="0" w:color="auto"/>
        <w:left w:val="none" w:sz="0" w:space="0" w:color="auto"/>
        <w:bottom w:val="none" w:sz="0" w:space="0" w:color="auto"/>
        <w:right w:val="none" w:sz="0" w:space="0" w:color="auto"/>
      </w:divBdr>
    </w:div>
    <w:div w:id="609708285">
      <w:bodyDiv w:val="1"/>
      <w:marLeft w:val="0"/>
      <w:marRight w:val="0"/>
      <w:marTop w:val="0"/>
      <w:marBottom w:val="0"/>
      <w:divBdr>
        <w:top w:val="none" w:sz="0" w:space="0" w:color="auto"/>
        <w:left w:val="none" w:sz="0" w:space="0" w:color="auto"/>
        <w:bottom w:val="none" w:sz="0" w:space="0" w:color="auto"/>
        <w:right w:val="none" w:sz="0" w:space="0" w:color="auto"/>
      </w:divBdr>
    </w:div>
    <w:div w:id="634796247">
      <w:bodyDiv w:val="1"/>
      <w:marLeft w:val="0"/>
      <w:marRight w:val="0"/>
      <w:marTop w:val="0"/>
      <w:marBottom w:val="0"/>
      <w:divBdr>
        <w:top w:val="none" w:sz="0" w:space="0" w:color="auto"/>
        <w:left w:val="none" w:sz="0" w:space="0" w:color="auto"/>
        <w:bottom w:val="none" w:sz="0" w:space="0" w:color="auto"/>
        <w:right w:val="none" w:sz="0" w:space="0" w:color="auto"/>
      </w:divBdr>
    </w:div>
    <w:div w:id="637800774">
      <w:bodyDiv w:val="1"/>
      <w:marLeft w:val="0"/>
      <w:marRight w:val="0"/>
      <w:marTop w:val="0"/>
      <w:marBottom w:val="0"/>
      <w:divBdr>
        <w:top w:val="none" w:sz="0" w:space="0" w:color="auto"/>
        <w:left w:val="none" w:sz="0" w:space="0" w:color="auto"/>
        <w:bottom w:val="none" w:sz="0" w:space="0" w:color="auto"/>
        <w:right w:val="none" w:sz="0" w:space="0" w:color="auto"/>
      </w:divBdr>
    </w:div>
    <w:div w:id="676468032">
      <w:bodyDiv w:val="1"/>
      <w:marLeft w:val="0"/>
      <w:marRight w:val="0"/>
      <w:marTop w:val="0"/>
      <w:marBottom w:val="0"/>
      <w:divBdr>
        <w:top w:val="none" w:sz="0" w:space="0" w:color="auto"/>
        <w:left w:val="none" w:sz="0" w:space="0" w:color="auto"/>
        <w:bottom w:val="none" w:sz="0" w:space="0" w:color="auto"/>
        <w:right w:val="none" w:sz="0" w:space="0" w:color="auto"/>
      </w:divBdr>
    </w:div>
    <w:div w:id="684285356">
      <w:bodyDiv w:val="1"/>
      <w:marLeft w:val="0"/>
      <w:marRight w:val="0"/>
      <w:marTop w:val="0"/>
      <w:marBottom w:val="0"/>
      <w:divBdr>
        <w:top w:val="none" w:sz="0" w:space="0" w:color="auto"/>
        <w:left w:val="none" w:sz="0" w:space="0" w:color="auto"/>
        <w:bottom w:val="none" w:sz="0" w:space="0" w:color="auto"/>
        <w:right w:val="none" w:sz="0" w:space="0" w:color="auto"/>
      </w:divBdr>
    </w:div>
    <w:div w:id="692269327">
      <w:bodyDiv w:val="1"/>
      <w:marLeft w:val="0"/>
      <w:marRight w:val="0"/>
      <w:marTop w:val="0"/>
      <w:marBottom w:val="0"/>
      <w:divBdr>
        <w:top w:val="none" w:sz="0" w:space="0" w:color="auto"/>
        <w:left w:val="none" w:sz="0" w:space="0" w:color="auto"/>
        <w:bottom w:val="none" w:sz="0" w:space="0" w:color="auto"/>
        <w:right w:val="none" w:sz="0" w:space="0" w:color="auto"/>
      </w:divBdr>
    </w:div>
    <w:div w:id="692849565">
      <w:bodyDiv w:val="1"/>
      <w:marLeft w:val="0"/>
      <w:marRight w:val="0"/>
      <w:marTop w:val="0"/>
      <w:marBottom w:val="0"/>
      <w:divBdr>
        <w:top w:val="none" w:sz="0" w:space="0" w:color="auto"/>
        <w:left w:val="none" w:sz="0" w:space="0" w:color="auto"/>
        <w:bottom w:val="none" w:sz="0" w:space="0" w:color="auto"/>
        <w:right w:val="none" w:sz="0" w:space="0" w:color="auto"/>
      </w:divBdr>
    </w:div>
    <w:div w:id="729037259">
      <w:bodyDiv w:val="1"/>
      <w:marLeft w:val="0"/>
      <w:marRight w:val="0"/>
      <w:marTop w:val="0"/>
      <w:marBottom w:val="0"/>
      <w:divBdr>
        <w:top w:val="none" w:sz="0" w:space="0" w:color="auto"/>
        <w:left w:val="none" w:sz="0" w:space="0" w:color="auto"/>
        <w:bottom w:val="none" w:sz="0" w:space="0" w:color="auto"/>
        <w:right w:val="none" w:sz="0" w:space="0" w:color="auto"/>
      </w:divBdr>
    </w:div>
    <w:div w:id="744229620">
      <w:bodyDiv w:val="1"/>
      <w:marLeft w:val="0"/>
      <w:marRight w:val="0"/>
      <w:marTop w:val="0"/>
      <w:marBottom w:val="0"/>
      <w:divBdr>
        <w:top w:val="none" w:sz="0" w:space="0" w:color="auto"/>
        <w:left w:val="none" w:sz="0" w:space="0" w:color="auto"/>
        <w:bottom w:val="none" w:sz="0" w:space="0" w:color="auto"/>
        <w:right w:val="none" w:sz="0" w:space="0" w:color="auto"/>
      </w:divBdr>
    </w:div>
    <w:div w:id="751665146">
      <w:bodyDiv w:val="1"/>
      <w:marLeft w:val="0"/>
      <w:marRight w:val="0"/>
      <w:marTop w:val="0"/>
      <w:marBottom w:val="0"/>
      <w:divBdr>
        <w:top w:val="none" w:sz="0" w:space="0" w:color="auto"/>
        <w:left w:val="none" w:sz="0" w:space="0" w:color="auto"/>
        <w:bottom w:val="none" w:sz="0" w:space="0" w:color="auto"/>
        <w:right w:val="none" w:sz="0" w:space="0" w:color="auto"/>
      </w:divBdr>
    </w:div>
    <w:div w:id="754209166">
      <w:bodyDiv w:val="1"/>
      <w:marLeft w:val="0"/>
      <w:marRight w:val="0"/>
      <w:marTop w:val="0"/>
      <w:marBottom w:val="0"/>
      <w:divBdr>
        <w:top w:val="none" w:sz="0" w:space="0" w:color="auto"/>
        <w:left w:val="none" w:sz="0" w:space="0" w:color="auto"/>
        <w:bottom w:val="none" w:sz="0" w:space="0" w:color="auto"/>
        <w:right w:val="none" w:sz="0" w:space="0" w:color="auto"/>
      </w:divBdr>
    </w:div>
    <w:div w:id="765152967">
      <w:bodyDiv w:val="1"/>
      <w:marLeft w:val="0"/>
      <w:marRight w:val="0"/>
      <w:marTop w:val="0"/>
      <w:marBottom w:val="0"/>
      <w:divBdr>
        <w:top w:val="none" w:sz="0" w:space="0" w:color="auto"/>
        <w:left w:val="none" w:sz="0" w:space="0" w:color="auto"/>
        <w:bottom w:val="none" w:sz="0" w:space="0" w:color="auto"/>
        <w:right w:val="none" w:sz="0" w:space="0" w:color="auto"/>
      </w:divBdr>
      <w:divsChild>
        <w:div w:id="1851531030">
          <w:marLeft w:val="0"/>
          <w:marRight w:val="0"/>
          <w:marTop w:val="0"/>
          <w:marBottom w:val="0"/>
          <w:divBdr>
            <w:top w:val="none" w:sz="0" w:space="0" w:color="auto"/>
            <w:left w:val="none" w:sz="0" w:space="0" w:color="auto"/>
            <w:bottom w:val="none" w:sz="0" w:space="0" w:color="auto"/>
            <w:right w:val="none" w:sz="0" w:space="0" w:color="auto"/>
          </w:divBdr>
        </w:div>
      </w:divsChild>
    </w:div>
    <w:div w:id="798107930">
      <w:bodyDiv w:val="1"/>
      <w:marLeft w:val="0"/>
      <w:marRight w:val="0"/>
      <w:marTop w:val="0"/>
      <w:marBottom w:val="0"/>
      <w:divBdr>
        <w:top w:val="none" w:sz="0" w:space="0" w:color="auto"/>
        <w:left w:val="none" w:sz="0" w:space="0" w:color="auto"/>
        <w:bottom w:val="none" w:sz="0" w:space="0" w:color="auto"/>
        <w:right w:val="none" w:sz="0" w:space="0" w:color="auto"/>
      </w:divBdr>
    </w:div>
    <w:div w:id="800730446">
      <w:bodyDiv w:val="1"/>
      <w:marLeft w:val="0"/>
      <w:marRight w:val="0"/>
      <w:marTop w:val="0"/>
      <w:marBottom w:val="0"/>
      <w:divBdr>
        <w:top w:val="none" w:sz="0" w:space="0" w:color="auto"/>
        <w:left w:val="none" w:sz="0" w:space="0" w:color="auto"/>
        <w:bottom w:val="none" w:sz="0" w:space="0" w:color="auto"/>
        <w:right w:val="none" w:sz="0" w:space="0" w:color="auto"/>
      </w:divBdr>
    </w:div>
    <w:div w:id="835997173">
      <w:bodyDiv w:val="1"/>
      <w:marLeft w:val="0"/>
      <w:marRight w:val="0"/>
      <w:marTop w:val="0"/>
      <w:marBottom w:val="0"/>
      <w:divBdr>
        <w:top w:val="none" w:sz="0" w:space="0" w:color="auto"/>
        <w:left w:val="none" w:sz="0" w:space="0" w:color="auto"/>
        <w:bottom w:val="none" w:sz="0" w:space="0" w:color="auto"/>
        <w:right w:val="none" w:sz="0" w:space="0" w:color="auto"/>
      </w:divBdr>
    </w:div>
    <w:div w:id="853498657">
      <w:bodyDiv w:val="1"/>
      <w:marLeft w:val="0"/>
      <w:marRight w:val="0"/>
      <w:marTop w:val="0"/>
      <w:marBottom w:val="0"/>
      <w:divBdr>
        <w:top w:val="none" w:sz="0" w:space="0" w:color="auto"/>
        <w:left w:val="none" w:sz="0" w:space="0" w:color="auto"/>
        <w:bottom w:val="none" w:sz="0" w:space="0" w:color="auto"/>
        <w:right w:val="none" w:sz="0" w:space="0" w:color="auto"/>
      </w:divBdr>
    </w:div>
    <w:div w:id="868491349">
      <w:bodyDiv w:val="1"/>
      <w:marLeft w:val="0"/>
      <w:marRight w:val="0"/>
      <w:marTop w:val="0"/>
      <w:marBottom w:val="0"/>
      <w:divBdr>
        <w:top w:val="none" w:sz="0" w:space="0" w:color="auto"/>
        <w:left w:val="none" w:sz="0" w:space="0" w:color="auto"/>
        <w:bottom w:val="none" w:sz="0" w:space="0" w:color="auto"/>
        <w:right w:val="none" w:sz="0" w:space="0" w:color="auto"/>
      </w:divBdr>
    </w:div>
    <w:div w:id="895315129">
      <w:bodyDiv w:val="1"/>
      <w:marLeft w:val="0"/>
      <w:marRight w:val="0"/>
      <w:marTop w:val="0"/>
      <w:marBottom w:val="0"/>
      <w:divBdr>
        <w:top w:val="none" w:sz="0" w:space="0" w:color="auto"/>
        <w:left w:val="none" w:sz="0" w:space="0" w:color="auto"/>
        <w:bottom w:val="none" w:sz="0" w:space="0" w:color="auto"/>
        <w:right w:val="none" w:sz="0" w:space="0" w:color="auto"/>
      </w:divBdr>
    </w:div>
    <w:div w:id="928348237">
      <w:bodyDiv w:val="1"/>
      <w:marLeft w:val="0"/>
      <w:marRight w:val="0"/>
      <w:marTop w:val="0"/>
      <w:marBottom w:val="0"/>
      <w:divBdr>
        <w:top w:val="none" w:sz="0" w:space="0" w:color="auto"/>
        <w:left w:val="none" w:sz="0" w:space="0" w:color="auto"/>
        <w:bottom w:val="none" w:sz="0" w:space="0" w:color="auto"/>
        <w:right w:val="none" w:sz="0" w:space="0" w:color="auto"/>
      </w:divBdr>
    </w:div>
    <w:div w:id="998536782">
      <w:bodyDiv w:val="1"/>
      <w:marLeft w:val="0"/>
      <w:marRight w:val="0"/>
      <w:marTop w:val="0"/>
      <w:marBottom w:val="0"/>
      <w:divBdr>
        <w:top w:val="none" w:sz="0" w:space="0" w:color="auto"/>
        <w:left w:val="none" w:sz="0" w:space="0" w:color="auto"/>
        <w:bottom w:val="none" w:sz="0" w:space="0" w:color="auto"/>
        <w:right w:val="none" w:sz="0" w:space="0" w:color="auto"/>
      </w:divBdr>
    </w:div>
    <w:div w:id="1001007011">
      <w:bodyDiv w:val="1"/>
      <w:marLeft w:val="0"/>
      <w:marRight w:val="0"/>
      <w:marTop w:val="0"/>
      <w:marBottom w:val="0"/>
      <w:divBdr>
        <w:top w:val="none" w:sz="0" w:space="0" w:color="auto"/>
        <w:left w:val="none" w:sz="0" w:space="0" w:color="auto"/>
        <w:bottom w:val="none" w:sz="0" w:space="0" w:color="auto"/>
        <w:right w:val="none" w:sz="0" w:space="0" w:color="auto"/>
      </w:divBdr>
    </w:div>
    <w:div w:id="1027637140">
      <w:bodyDiv w:val="1"/>
      <w:marLeft w:val="0"/>
      <w:marRight w:val="0"/>
      <w:marTop w:val="0"/>
      <w:marBottom w:val="0"/>
      <w:divBdr>
        <w:top w:val="none" w:sz="0" w:space="0" w:color="auto"/>
        <w:left w:val="none" w:sz="0" w:space="0" w:color="auto"/>
        <w:bottom w:val="none" w:sz="0" w:space="0" w:color="auto"/>
        <w:right w:val="none" w:sz="0" w:space="0" w:color="auto"/>
      </w:divBdr>
    </w:div>
    <w:div w:id="1037319452">
      <w:bodyDiv w:val="1"/>
      <w:marLeft w:val="0"/>
      <w:marRight w:val="0"/>
      <w:marTop w:val="0"/>
      <w:marBottom w:val="0"/>
      <w:divBdr>
        <w:top w:val="none" w:sz="0" w:space="0" w:color="auto"/>
        <w:left w:val="none" w:sz="0" w:space="0" w:color="auto"/>
        <w:bottom w:val="none" w:sz="0" w:space="0" w:color="auto"/>
        <w:right w:val="none" w:sz="0" w:space="0" w:color="auto"/>
      </w:divBdr>
    </w:div>
    <w:div w:id="1050811004">
      <w:bodyDiv w:val="1"/>
      <w:marLeft w:val="0"/>
      <w:marRight w:val="0"/>
      <w:marTop w:val="0"/>
      <w:marBottom w:val="0"/>
      <w:divBdr>
        <w:top w:val="none" w:sz="0" w:space="0" w:color="auto"/>
        <w:left w:val="none" w:sz="0" w:space="0" w:color="auto"/>
        <w:bottom w:val="none" w:sz="0" w:space="0" w:color="auto"/>
        <w:right w:val="none" w:sz="0" w:space="0" w:color="auto"/>
      </w:divBdr>
    </w:div>
    <w:div w:id="1074545995">
      <w:bodyDiv w:val="1"/>
      <w:marLeft w:val="0"/>
      <w:marRight w:val="0"/>
      <w:marTop w:val="0"/>
      <w:marBottom w:val="0"/>
      <w:divBdr>
        <w:top w:val="none" w:sz="0" w:space="0" w:color="auto"/>
        <w:left w:val="none" w:sz="0" w:space="0" w:color="auto"/>
        <w:bottom w:val="none" w:sz="0" w:space="0" w:color="auto"/>
        <w:right w:val="none" w:sz="0" w:space="0" w:color="auto"/>
      </w:divBdr>
    </w:div>
    <w:div w:id="1077360632">
      <w:bodyDiv w:val="1"/>
      <w:marLeft w:val="0"/>
      <w:marRight w:val="0"/>
      <w:marTop w:val="0"/>
      <w:marBottom w:val="0"/>
      <w:divBdr>
        <w:top w:val="none" w:sz="0" w:space="0" w:color="auto"/>
        <w:left w:val="none" w:sz="0" w:space="0" w:color="auto"/>
        <w:bottom w:val="none" w:sz="0" w:space="0" w:color="auto"/>
        <w:right w:val="none" w:sz="0" w:space="0" w:color="auto"/>
      </w:divBdr>
    </w:div>
    <w:div w:id="1083180857">
      <w:bodyDiv w:val="1"/>
      <w:marLeft w:val="0"/>
      <w:marRight w:val="0"/>
      <w:marTop w:val="0"/>
      <w:marBottom w:val="0"/>
      <w:divBdr>
        <w:top w:val="none" w:sz="0" w:space="0" w:color="auto"/>
        <w:left w:val="none" w:sz="0" w:space="0" w:color="auto"/>
        <w:bottom w:val="none" w:sz="0" w:space="0" w:color="auto"/>
        <w:right w:val="none" w:sz="0" w:space="0" w:color="auto"/>
      </w:divBdr>
    </w:div>
    <w:div w:id="1123037721">
      <w:bodyDiv w:val="1"/>
      <w:marLeft w:val="0"/>
      <w:marRight w:val="0"/>
      <w:marTop w:val="0"/>
      <w:marBottom w:val="0"/>
      <w:divBdr>
        <w:top w:val="none" w:sz="0" w:space="0" w:color="auto"/>
        <w:left w:val="none" w:sz="0" w:space="0" w:color="auto"/>
        <w:bottom w:val="none" w:sz="0" w:space="0" w:color="auto"/>
        <w:right w:val="none" w:sz="0" w:space="0" w:color="auto"/>
      </w:divBdr>
    </w:div>
    <w:div w:id="1137649950">
      <w:bodyDiv w:val="1"/>
      <w:marLeft w:val="0"/>
      <w:marRight w:val="0"/>
      <w:marTop w:val="0"/>
      <w:marBottom w:val="0"/>
      <w:divBdr>
        <w:top w:val="none" w:sz="0" w:space="0" w:color="auto"/>
        <w:left w:val="none" w:sz="0" w:space="0" w:color="auto"/>
        <w:bottom w:val="none" w:sz="0" w:space="0" w:color="auto"/>
        <w:right w:val="none" w:sz="0" w:space="0" w:color="auto"/>
      </w:divBdr>
    </w:div>
    <w:div w:id="1174303656">
      <w:bodyDiv w:val="1"/>
      <w:marLeft w:val="0"/>
      <w:marRight w:val="0"/>
      <w:marTop w:val="0"/>
      <w:marBottom w:val="0"/>
      <w:divBdr>
        <w:top w:val="none" w:sz="0" w:space="0" w:color="auto"/>
        <w:left w:val="none" w:sz="0" w:space="0" w:color="auto"/>
        <w:bottom w:val="none" w:sz="0" w:space="0" w:color="auto"/>
        <w:right w:val="none" w:sz="0" w:space="0" w:color="auto"/>
      </w:divBdr>
    </w:div>
    <w:div w:id="1252738573">
      <w:bodyDiv w:val="1"/>
      <w:marLeft w:val="0"/>
      <w:marRight w:val="0"/>
      <w:marTop w:val="0"/>
      <w:marBottom w:val="0"/>
      <w:divBdr>
        <w:top w:val="none" w:sz="0" w:space="0" w:color="auto"/>
        <w:left w:val="none" w:sz="0" w:space="0" w:color="auto"/>
        <w:bottom w:val="none" w:sz="0" w:space="0" w:color="auto"/>
        <w:right w:val="none" w:sz="0" w:space="0" w:color="auto"/>
      </w:divBdr>
    </w:div>
    <w:div w:id="1274628532">
      <w:bodyDiv w:val="1"/>
      <w:marLeft w:val="0"/>
      <w:marRight w:val="0"/>
      <w:marTop w:val="0"/>
      <w:marBottom w:val="0"/>
      <w:divBdr>
        <w:top w:val="none" w:sz="0" w:space="0" w:color="auto"/>
        <w:left w:val="none" w:sz="0" w:space="0" w:color="auto"/>
        <w:bottom w:val="none" w:sz="0" w:space="0" w:color="auto"/>
        <w:right w:val="none" w:sz="0" w:space="0" w:color="auto"/>
      </w:divBdr>
    </w:div>
    <w:div w:id="1477795848">
      <w:bodyDiv w:val="1"/>
      <w:marLeft w:val="0"/>
      <w:marRight w:val="0"/>
      <w:marTop w:val="0"/>
      <w:marBottom w:val="0"/>
      <w:divBdr>
        <w:top w:val="none" w:sz="0" w:space="0" w:color="auto"/>
        <w:left w:val="none" w:sz="0" w:space="0" w:color="auto"/>
        <w:bottom w:val="none" w:sz="0" w:space="0" w:color="auto"/>
        <w:right w:val="none" w:sz="0" w:space="0" w:color="auto"/>
      </w:divBdr>
    </w:div>
    <w:div w:id="1509979995">
      <w:bodyDiv w:val="1"/>
      <w:marLeft w:val="0"/>
      <w:marRight w:val="0"/>
      <w:marTop w:val="0"/>
      <w:marBottom w:val="0"/>
      <w:divBdr>
        <w:top w:val="none" w:sz="0" w:space="0" w:color="auto"/>
        <w:left w:val="none" w:sz="0" w:space="0" w:color="auto"/>
        <w:bottom w:val="none" w:sz="0" w:space="0" w:color="auto"/>
        <w:right w:val="none" w:sz="0" w:space="0" w:color="auto"/>
      </w:divBdr>
    </w:div>
    <w:div w:id="1516529401">
      <w:bodyDiv w:val="1"/>
      <w:marLeft w:val="0"/>
      <w:marRight w:val="0"/>
      <w:marTop w:val="0"/>
      <w:marBottom w:val="0"/>
      <w:divBdr>
        <w:top w:val="none" w:sz="0" w:space="0" w:color="auto"/>
        <w:left w:val="none" w:sz="0" w:space="0" w:color="auto"/>
        <w:bottom w:val="none" w:sz="0" w:space="0" w:color="auto"/>
        <w:right w:val="none" w:sz="0" w:space="0" w:color="auto"/>
      </w:divBdr>
    </w:div>
    <w:div w:id="1520966933">
      <w:bodyDiv w:val="1"/>
      <w:marLeft w:val="0"/>
      <w:marRight w:val="0"/>
      <w:marTop w:val="0"/>
      <w:marBottom w:val="0"/>
      <w:divBdr>
        <w:top w:val="none" w:sz="0" w:space="0" w:color="auto"/>
        <w:left w:val="none" w:sz="0" w:space="0" w:color="auto"/>
        <w:bottom w:val="none" w:sz="0" w:space="0" w:color="auto"/>
        <w:right w:val="none" w:sz="0" w:space="0" w:color="auto"/>
      </w:divBdr>
    </w:div>
    <w:div w:id="1521314590">
      <w:bodyDiv w:val="1"/>
      <w:marLeft w:val="0"/>
      <w:marRight w:val="0"/>
      <w:marTop w:val="0"/>
      <w:marBottom w:val="0"/>
      <w:divBdr>
        <w:top w:val="none" w:sz="0" w:space="0" w:color="auto"/>
        <w:left w:val="none" w:sz="0" w:space="0" w:color="auto"/>
        <w:bottom w:val="none" w:sz="0" w:space="0" w:color="auto"/>
        <w:right w:val="none" w:sz="0" w:space="0" w:color="auto"/>
      </w:divBdr>
    </w:div>
    <w:div w:id="1544363551">
      <w:bodyDiv w:val="1"/>
      <w:marLeft w:val="0"/>
      <w:marRight w:val="0"/>
      <w:marTop w:val="0"/>
      <w:marBottom w:val="0"/>
      <w:divBdr>
        <w:top w:val="none" w:sz="0" w:space="0" w:color="auto"/>
        <w:left w:val="none" w:sz="0" w:space="0" w:color="auto"/>
        <w:bottom w:val="none" w:sz="0" w:space="0" w:color="auto"/>
        <w:right w:val="none" w:sz="0" w:space="0" w:color="auto"/>
      </w:divBdr>
    </w:div>
    <w:div w:id="1551726511">
      <w:bodyDiv w:val="1"/>
      <w:marLeft w:val="0"/>
      <w:marRight w:val="0"/>
      <w:marTop w:val="0"/>
      <w:marBottom w:val="0"/>
      <w:divBdr>
        <w:top w:val="none" w:sz="0" w:space="0" w:color="auto"/>
        <w:left w:val="none" w:sz="0" w:space="0" w:color="auto"/>
        <w:bottom w:val="none" w:sz="0" w:space="0" w:color="auto"/>
        <w:right w:val="none" w:sz="0" w:space="0" w:color="auto"/>
      </w:divBdr>
    </w:div>
    <w:div w:id="1567254980">
      <w:bodyDiv w:val="1"/>
      <w:marLeft w:val="0"/>
      <w:marRight w:val="0"/>
      <w:marTop w:val="0"/>
      <w:marBottom w:val="0"/>
      <w:divBdr>
        <w:top w:val="none" w:sz="0" w:space="0" w:color="auto"/>
        <w:left w:val="none" w:sz="0" w:space="0" w:color="auto"/>
        <w:bottom w:val="none" w:sz="0" w:space="0" w:color="auto"/>
        <w:right w:val="none" w:sz="0" w:space="0" w:color="auto"/>
      </w:divBdr>
    </w:div>
    <w:div w:id="1590843618">
      <w:bodyDiv w:val="1"/>
      <w:marLeft w:val="0"/>
      <w:marRight w:val="0"/>
      <w:marTop w:val="0"/>
      <w:marBottom w:val="0"/>
      <w:divBdr>
        <w:top w:val="none" w:sz="0" w:space="0" w:color="auto"/>
        <w:left w:val="none" w:sz="0" w:space="0" w:color="auto"/>
        <w:bottom w:val="none" w:sz="0" w:space="0" w:color="auto"/>
        <w:right w:val="none" w:sz="0" w:space="0" w:color="auto"/>
      </w:divBdr>
    </w:div>
    <w:div w:id="1593704532">
      <w:bodyDiv w:val="1"/>
      <w:marLeft w:val="0"/>
      <w:marRight w:val="0"/>
      <w:marTop w:val="0"/>
      <w:marBottom w:val="0"/>
      <w:divBdr>
        <w:top w:val="none" w:sz="0" w:space="0" w:color="auto"/>
        <w:left w:val="none" w:sz="0" w:space="0" w:color="auto"/>
        <w:bottom w:val="none" w:sz="0" w:space="0" w:color="auto"/>
        <w:right w:val="none" w:sz="0" w:space="0" w:color="auto"/>
      </w:divBdr>
    </w:div>
    <w:div w:id="1644120659">
      <w:bodyDiv w:val="1"/>
      <w:marLeft w:val="0"/>
      <w:marRight w:val="0"/>
      <w:marTop w:val="0"/>
      <w:marBottom w:val="0"/>
      <w:divBdr>
        <w:top w:val="none" w:sz="0" w:space="0" w:color="auto"/>
        <w:left w:val="none" w:sz="0" w:space="0" w:color="auto"/>
        <w:bottom w:val="none" w:sz="0" w:space="0" w:color="auto"/>
        <w:right w:val="none" w:sz="0" w:space="0" w:color="auto"/>
      </w:divBdr>
    </w:div>
    <w:div w:id="1652708244">
      <w:bodyDiv w:val="1"/>
      <w:marLeft w:val="0"/>
      <w:marRight w:val="0"/>
      <w:marTop w:val="0"/>
      <w:marBottom w:val="0"/>
      <w:divBdr>
        <w:top w:val="none" w:sz="0" w:space="0" w:color="auto"/>
        <w:left w:val="none" w:sz="0" w:space="0" w:color="auto"/>
        <w:bottom w:val="none" w:sz="0" w:space="0" w:color="auto"/>
        <w:right w:val="none" w:sz="0" w:space="0" w:color="auto"/>
      </w:divBdr>
    </w:div>
    <w:div w:id="1678189569">
      <w:bodyDiv w:val="1"/>
      <w:marLeft w:val="0"/>
      <w:marRight w:val="0"/>
      <w:marTop w:val="0"/>
      <w:marBottom w:val="0"/>
      <w:divBdr>
        <w:top w:val="none" w:sz="0" w:space="0" w:color="auto"/>
        <w:left w:val="none" w:sz="0" w:space="0" w:color="auto"/>
        <w:bottom w:val="none" w:sz="0" w:space="0" w:color="auto"/>
        <w:right w:val="none" w:sz="0" w:space="0" w:color="auto"/>
      </w:divBdr>
    </w:div>
    <w:div w:id="1731493337">
      <w:bodyDiv w:val="1"/>
      <w:marLeft w:val="0"/>
      <w:marRight w:val="0"/>
      <w:marTop w:val="0"/>
      <w:marBottom w:val="0"/>
      <w:divBdr>
        <w:top w:val="none" w:sz="0" w:space="0" w:color="auto"/>
        <w:left w:val="none" w:sz="0" w:space="0" w:color="auto"/>
        <w:bottom w:val="none" w:sz="0" w:space="0" w:color="auto"/>
        <w:right w:val="none" w:sz="0" w:space="0" w:color="auto"/>
      </w:divBdr>
    </w:div>
    <w:div w:id="1731689852">
      <w:bodyDiv w:val="1"/>
      <w:marLeft w:val="0"/>
      <w:marRight w:val="0"/>
      <w:marTop w:val="0"/>
      <w:marBottom w:val="0"/>
      <w:divBdr>
        <w:top w:val="none" w:sz="0" w:space="0" w:color="auto"/>
        <w:left w:val="none" w:sz="0" w:space="0" w:color="auto"/>
        <w:bottom w:val="none" w:sz="0" w:space="0" w:color="auto"/>
        <w:right w:val="none" w:sz="0" w:space="0" w:color="auto"/>
      </w:divBdr>
    </w:div>
    <w:div w:id="1742559525">
      <w:bodyDiv w:val="1"/>
      <w:marLeft w:val="0"/>
      <w:marRight w:val="0"/>
      <w:marTop w:val="0"/>
      <w:marBottom w:val="0"/>
      <w:divBdr>
        <w:top w:val="none" w:sz="0" w:space="0" w:color="auto"/>
        <w:left w:val="none" w:sz="0" w:space="0" w:color="auto"/>
        <w:bottom w:val="none" w:sz="0" w:space="0" w:color="auto"/>
        <w:right w:val="none" w:sz="0" w:space="0" w:color="auto"/>
      </w:divBdr>
    </w:div>
    <w:div w:id="1752316181">
      <w:bodyDiv w:val="1"/>
      <w:marLeft w:val="0"/>
      <w:marRight w:val="0"/>
      <w:marTop w:val="0"/>
      <w:marBottom w:val="0"/>
      <w:divBdr>
        <w:top w:val="none" w:sz="0" w:space="0" w:color="auto"/>
        <w:left w:val="none" w:sz="0" w:space="0" w:color="auto"/>
        <w:bottom w:val="none" w:sz="0" w:space="0" w:color="auto"/>
        <w:right w:val="none" w:sz="0" w:space="0" w:color="auto"/>
      </w:divBdr>
    </w:div>
    <w:div w:id="1782415335">
      <w:bodyDiv w:val="1"/>
      <w:marLeft w:val="0"/>
      <w:marRight w:val="0"/>
      <w:marTop w:val="0"/>
      <w:marBottom w:val="0"/>
      <w:divBdr>
        <w:top w:val="none" w:sz="0" w:space="0" w:color="auto"/>
        <w:left w:val="none" w:sz="0" w:space="0" w:color="auto"/>
        <w:bottom w:val="none" w:sz="0" w:space="0" w:color="auto"/>
        <w:right w:val="none" w:sz="0" w:space="0" w:color="auto"/>
      </w:divBdr>
    </w:div>
    <w:div w:id="1788157822">
      <w:bodyDiv w:val="1"/>
      <w:marLeft w:val="0"/>
      <w:marRight w:val="0"/>
      <w:marTop w:val="0"/>
      <w:marBottom w:val="0"/>
      <w:divBdr>
        <w:top w:val="none" w:sz="0" w:space="0" w:color="auto"/>
        <w:left w:val="none" w:sz="0" w:space="0" w:color="auto"/>
        <w:bottom w:val="none" w:sz="0" w:space="0" w:color="auto"/>
        <w:right w:val="none" w:sz="0" w:space="0" w:color="auto"/>
      </w:divBdr>
    </w:div>
    <w:div w:id="1795054578">
      <w:bodyDiv w:val="1"/>
      <w:marLeft w:val="0"/>
      <w:marRight w:val="0"/>
      <w:marTop w:val="0"/>
      <w:marBottom w:val="0"/>
      <w:divBdr>
        <w:top w:val="none" w:sz="0" w:space="0" w:color="auto"/>
        <w:left w:val="none" w:sz="0" w:space="0" w:color="auto"/>
        <w:bottom w:val="none" w:sz="0" w:space="0" w:color="auto"/>
        <w:right w:val="none" w:sz="0" w:space="0" w:color="auto"/>
      </w:divBdr>
    </w:div>
    <w:div w:id="1800413100">
      <w:bodyDiv w:val="1"/>
      <w:marLeft w:val="0"/>
      <w:marRight w:val="0"/>
      <w:marTop w:val="0"/>
      <w:marBottom w:val="0"/>
      <w:divBdr>
        <w:top w:val="none" w:sz="0" w:space="0" w:color="auto"/>
        <w:left w:val="none" w:sz="0" w:space="0" w:color="auto"/>
        <w:bottom w:val="none" w:sz="0" w:space="0" w:color="auto"/>
        <w:right w:val="none" w:sz="0" w:space="0" w:color="auto"/>
      </w:divBdr>
    </w:div>
    <w:div w:id="1821576962">
      <w:bodyDiv w:val="1"/>
      <w:marLeft w:val="0"/>
      <w:marRight w:val="0"/>
      <w:marTop w:val="0"/>
      <w:marBottom w:val="0"/>
      <w:divBdr>
        <w:top w:val="none" w:sz="0" w:space="0" w:color="auto"/>
        <w:left w:val="none" w:sz="0" w:space="0" w:color="auto"/>
        <w:bottom w:val="none" w:sz="0" w:space="0" w:color="auto"/>
        <w:right w:val="none" w:sz="0" w:space="0" w:color="auto"/>
      </w:divBdr>
    </w:div>
    <w:div w:id="1822231869">
      <w:bodyDiv w:val="1"/>
      <w:marLeft w:val="0"/>
      <w:marRight w:val="0"/>
      <w:marTop w:val="0"/>
      <w:marBottom w:val="0"/>
      <w:divBdr>
        <w:top w:val="none" w:sz="0" w:space="0" w:color="auto"/>
        <w:left w:val="none" w:sz="0" w:space="0" w:color="auto"/>
        <w:bottom w:val="none" w:sz="0" w:space="0" w:color="auto"/>
        <w:right w:val="none" w:sz="0" w:space="0" w:color="auto"/>
      </w:divBdr>
    </w:div>
    <w:div w:id="1826506384">
      <w:bodyDiv w:val="1"/>
      <w:marLeft w:val="0"/>
      <w:marRight w:val="0"/>
      <w:marTop w:val="0"/>
      <w:marBottom w:val="0"/>
      <w:divBdr>
        <w:top w:val="none" w:sz="0" w:space="0" w:color="auto"/>
        <w:left w:val="none" w:sz="0" w:space="0" w:color="auto"/>
        <w:bottom w:val="none" w:sz="0" w:space="0" w:color="auto"/>
        <w:right w:val="none" w:sz="0" w:space="0" w:color="auto"/>
      </w:divBdr>
    </w:div>
    <w:div w:id="1831408138">
      <w:bodyDiv w:val="1"/>
      <w:marLeft w:val="0"/>
      <w:marRight w:val="0"/>
      <w:marTop w:val="0"/>
      <w:marBottom w:val="0"/>
      <w:divBdr>
        <w:top w:val="none" w:sz="0" w:space="0" w:color="auto"/>
        <w:left w:val="none" w:sz="0" w:space="0" w:color="auto"/>
        <w:bottom w:val="none" w:sz="0" w:space="0" w:color="auto"/>
        <w:right w:val="none" w:sz="0" w:space="0" w:color="auto"/>
      </w:divBdr>
    </w:div>
    <w:div w:id="1837840470">
      <w:bodyDiv w:val="1"/>
      <w:marLeft w:val="0"/>
      <w:marRight w:val="0"/>
      <w:marTop w:val="0"/>
      <w:marBottom w:val="0"/>
      <w:divBdr>
        <w:top w:val="none" w:sz="0" w:space="0" w:color="auto"/>
        <w:left w:val="none" w:sz="0" w:space="0" w:color="auto"/>
        <w:bottom w:val="none" w:sz="0" w:space="0" w:color="auto"/>
        <w:right w:val="none" w:sz="0" w:space="0" w:color="auto"/>
      </w:divBdr>
    </w:div>
    <w:div w:id="1880585619">
      <w:bodyDiv w:val="1"/>
      <w:marLeft w:val="0"/>
      <w:marRight w:val="0"/>
      <w:marTop w:val="0"/>
      <w:marBottom w:val="0"/>
      <w:divBdr>
        <w:top w:val="none" w:sz="0" w:space="0" w:color="auto"/>
        <w:left w:val="none" w:sz="0" w:space="0" w:color="auto"/>
        <w:bottom w:val="none" w:sz="0" w:space="0" w:color="auto"/>
        <w:right w:val="none" w:sz="0" w:space="0" w:color="auto"/>
      </w:divBdr>
    </w:div>
    <w:div w:id="1900358570">
      <w:bodyDiv w:val="1"/>
      <w:marLeft w:val="0"/>
      <w:marRight w:val="0"/>
      <w:marTop w:val="0"/>
      <w:marBottom w:val="0"/>
      <w:divBdr>
        <w:top w:val="none" w:sz="0" w:space="0" w:color="auto"/>
        <w:left w:val="none" w:sz="0" w:space="0" w:color="auto"/>
        <w:bottom w:val="none" w:sz="0" w:space="0" w:color="auto"/>
        <w:right w:val="none" w:sz="0" w:space="0" w:color="auto"/>
      </w:divBdr>
    </w:div>
    <w:div w:id="1905942822">
      <w:bodyDiv w:val="1"/>
      <w:marLeft w:val="0"/>
      <w:marRight w:val="0"/>
      <w:marTop w:val="0"/>
      <w:marBottom w:val="0"/>
      <w:divBdr>
        <w:top w:val="none" w:sz="0" w:space="0" w:color="auto"/>
        <w:left w:val="none" w:sz="0" w:space="0" w:color="auto"/>
        <w:bottom w:val="none" w:sz="0" w:space="0" w:color="auto"/>
        <w:right w:val="none" w:sz="0" w:space="0" w:color="auto"/>
      </w:divBdr>
    </w:div>
    <w:div w:id="1912881798">
      <w:bodyDiv w:val="1"/>
      <w:marLeft w:val="0"/>
      <w:marRight w:val="0"/>
      <w:marTop w:val="0"/>
      <w:marBottom w:val="0"/>
      <w:divBdr>
        <w:top w:val="none" w:sz="0" w:space="0" w:color="auto"/>
        <w:left w:val="none" w:sz="0" w:space="0" w:color="auto"/>
        <w:bottom w:val="none" w:sz="0" w:space="0" w:color="auto"/>
        <w:right w:val="none" w:sz="0" w:space="0" w:color="auto"/>
      </w:divBdr>
    </w:div>
    <w:div w:id="1913007522">
      <w:bodyDiv w:val="1"/>
      <w:marLeft w:val="0"/>
      <w:marRight w:val="0"/>
      <w:marTop w:val="0"/>
      <w:marBottom w:val="0"/>
      <w:divBdr>
        <w:top w:val="none" w:sz="0" w:space="0" w:color="auto"/>
        <w:left w:val="none" w:sz="0" w:space="0" w:color="auto"/>
        <w:bottom w:val="none" w:sz="0" w:space="0" w:color="auto"/>
        <w:right w:val="none" w:sz="0" w:space="0" w:color="auto"/>
      </w:divBdr>
    </w:div>
    <w:div w:id="1918321940">
      <w:bodyDiv w:val="1"/>
      <w:marLeft w:val="0"/>
      <w:marRight w:val="0"/>
      <w:marTop w:val="0"/>
      <w:marBottom w:val="0"/>
      <w:divBdr>
        <w:top w:val="none" w:sz="0" w:space="0" w:color="auto"/>
        <w:left w:val="none" w:sz="0" w:space="0" w:color="auto"/>
        <w:bottom w:val="none" w:sz="0" w:space="0" w:color="auto"/>
        <w:right w:val="none" w:sz="0" w:space="0" w:color="auto"/>
      </w:divBdr>
    </w:div>
    <w:div w:id="1922518806">
      <w:bodyDiv w:val="1"/>
      <w:marLeft w:val="0"/>
      <w:marRight w:val="0"/>
      <w:marTop w:val="0"/>
      <w:marBottom w:val="0"/>
      <w:divBdr>
        <w:top w:val="none" w:sz="0" w:space="0" w:color="auto"/>
        <w:left w:val="none" w:sz="0" w:space="0" w:color="auto"/>
        <w:bottom w:val="none" w:sz="0" w:space="0" w:color="auto"/>
        <w:right w:val="none" w:sz="0" w:space="0" w:color="auto"/>
      </w:divBdr>
    </w:div>
    <w:div w:id="1944848253">
      <w:bodyDiv w:val="1"/>
      <w:marLeft w:val="0"/>
      <w:marRight w:val="0"/>
      <w:marTop w:val="0"/>
      <w:marBottom w:val="0"/>
      <w:divBdr>
        <w:top w:val="none" w:sz="0" w:space="0" w:color="auto"/>
        <w:left w:val="none" w:sz="0" w:space="0" w:color="auto"/>
        <w:bottom w:val="none" w:sz="0" w:space="0" w:color="auto"/>
        <w:right w:val="none" w:sz="0" w:space="0" w:color="auto"/>
      </w:divBdr>
    </w:div>
    <w:div w:id="1949963646">
      <w:bodyDiv w:val="1"/>
      <w:marLeft w:val="0"/>
      <w:marRight w:val="0"/>
      <w:marTop w:val="0"/>
      <w:marBottom w:val="0"/>
      <w:divBdr>
        <w:top w:val="none" w:sz="0" w:space="0" w:color="auto"/>
        <w:left w:val="none" w:sz="0" w:space="0" w:color="auto"/>
        <w:bottom w:val="none" w:sz="0" w:space="0" w:color="auto"/>
        <w:right w:val="none" w:sz="0" w:space="0" w:color="auto"/>
      </w:divBdr>
    </w:div>
    <w:div w:id="1950233743">
      <w:bodyDiv w:val="1"/>
      <w:marLeft w:val="0"/>
      <w:marRight w:val="0"/>
      <w:marTop w:val="0"/>
      <w:marBottom w:val="0"/>
      <w:divBdr>
        <w:top w:val="none" w:sz="0" w:space="0" w:color="auto"/>
        <w:left w:val="none" w:sz="0" w:space="0" w:color="auto"/>
        <w:bottom w:val="none" w:sz="0" w:space="0" w:color="auto"/>
        <w:right w:val="none" w:sz="0" w:space="0" w:color="auto"/>
      </w:divBdr>
    </w:div>
    <w:div w:id="1955404449">
      <w:bodyDiv w:val="1"/>
      <w:marLeft w:val="0"/>
      <w:marRight w:val="0"/>
      <w:marTop w:val="0"/>
      <w:marBottom w:val="0"/>
      <w:divBdr>
        <w:top w:val="none" w:sz="0" w:space="0" w:color="auto"/>
        <w:left w:val="none" w:sz="0" w:space="0" w:color="auto"/>
        <w:bottom w:val="none" w:sz="0" w:space="0" w:color="auto"/>
        <w:right w:val="none" w:sz="0" w:space="0" w:color="auto"/>
      </w:divBdr>
    </w:div>
    <w:div w:id="1961649246">
      <w:bodyDiv w:val="1"/>
      <w:marLeft w:val="0"/>
      <w:marRight w:val="0"/>
      <w:marTop w:val="0"/>
      <w:marBottom w:val="0"/>
      <w:divBdr>
        <w:top w:val="none" w:sz="0" w:space="0" w:color="auto"/>
        <w:left w:val="none" w:sz="0" w:space="0" w:color="auto"/>
        <w:bottom w:val="none" w:sz="0" w:space="0" w:color="auto"/>
        <w:right w:val="none" w:sz="0" w:space="0" w:color="auto"/>
      </w:divBdr>
    </w:div>
    <w:div w:id="1963799168">
      <w:bodyDiv w:val="1"/>
      <w:marLeft w:val="0"/>
      <w:marRight w:val="0"/>
      <w:marTop w:val="0"/>
      <w:marBottom w:val="0"/>
      <w:divBdr>
        <w:top w:val="none" w:sz="0" w:space="0" w:color="auto"/>
        <w:left w:val="none" w:sz="0" w:space="0" w:color="auto"/>
        <w:bottom w:val="none" w:sz="0" w:space="0" w:color="auto"/>
        <w:right w:val="none" w:sz="0" w:space="0" w:color="auto"/>
      </w:divBdr>
    </w:div>
    <w:div w:id="1992634035">
      <w:bodyDiv w:val="1"/>
      <w:marLeft w:val="0"/>
      <w:marRight w:val="0"/>
      <w:marTop w:val="0"/>
      <w:marBottom w:val="0"/>
      <w:divBdr>
        <w:top w:val="none" w:sz="0" w:space="0" w:color="auto"/>
        <w:left w:val="none" w:sz="0" w:space="0" w:color="auto"/>
        <w:bottom w:val="none" w:sz="0" w:space="0" w:color="auto"/>
        <w:right w:val="none" w:sz="0" w:space="0" w:color="auto"/>
      </w:divBdr>
    </w:div>
    <w:div w:id="2033875695">
      <w:bodyDiv w:val="1"/>
      <w:marLeft w:val="0"/>
      <w:marRight w:val="0"/>
      <w:marTop w:val="0"/>
      <w:marBottom w:val="0"/>
      <w:divBdr>
        <w:top w:val="none" w:sz="0" w:space="0" w:color="auto"/>
        <w:left w:val="none" w:sz="0" w:space="0" w:color="auto"/>
        <w:bottom w:val="none" w:sz="0" w:space="0" w:color="auto"/>
        <w:right w:val="none" w:sz="0" w:space="0" w:color="auto"/>
      </w:divBdr>
    </w:div>
    <w:div w:id="2113357778">
      <w:bodyDiv w:val="1"/>
      <w:marLeft w:val="0"/>
      <w:marRight w:val="0"/>
      <w:marTop w:val="0"/>
      <w:marBottom w:val="0"/>
      <w:divBdr>
        <w:top w:val="none" w:sz="0" w:space="0" w:color="auto"/>
        <w:left w:val="none" w:sz="0" w:space="0" w:color="auto"/>
        <w:bottom w:val="none" w:sz="0" w:space="0" w:color="auto"/>
        <w:right w:val="none" w:sz="0" w:space="0" w:color="auto"/>
      </w:divBdr>
    </w:div>
    <w:div w:id="2131391479">
      <w:bodyDiv w:val="1"/>
      <w:marLeft w:val="0"/>
      <w:marRight w:val="0"/>
      <w:marTop w:val="0"/>
      <w:marBottom w:val="0"/>
      <w:divBdr>
        <w:top w:val="none" w:sz="0" w:space="0" w:color="auto"/>
        <w:left w:val="none" w:sz="0" w:space="0" w:color="auto"/>
        <w:bottom w:val="none" w:sz="0" w:space="0" w:color="auto"/>
        <w:right w:val="none" w:sz="0" w:space="0" w:color="auto"/>
      </w:divBdr>
    </w:div>
    <w:div w:id="2131505924">
      <w:bodyDiv w:val="1"/>
      <w:marLeft w:val="0"/>
      <w:marRight w:val="0"/>
      <w:marTop w:val="0"/>
      <w:marBottom w:val="0"/>
      <w:divBdr>
        <w:top w:val="none" w:sz="0" w:space="0" w:color="auto"/>
        <w:left w:val="none" w:sz="0" w:space="0" w:color="auto"/>
        <w:bottom w:val="none" w:sz="0" w:space="0" w:color="auto"/>
        <w:right w:val="none" w:sz="0" w:space="0" w:color="auto"/>
      </w:divBdr>
    </w:div>
    <w:div w:id="21417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5.xml"/><Relationship Id="rId21" Type="http://schemas.openxmlformats.org/officeDocument/2006/relationships/footer" Target="footer4.xml"/><Relationship Id="rId34" Type="http://schemas.openxmlformats.org/officeDocument/2006/relationships/chart" Target="charts/chart13.xml"/><Relationship Id="rId42" Type="http://schemas.openxmlformats.org/officeDocument/2006/relationships/chart" Target="charts/chart18.xml"/><Relationship Id="rId47" Type="http://schemas.openxmlformats.org/officeDocument/2006/relationships/footer" Target="footer8.xml"/><Relationship Id="rId50" Type="http://schemas.openxmlformats.org/officeDocument/2006/relationships/chart" Target="charts/chart23.xml"/><Relationship Id="rId55" Type="http://schemas.openxmlformats.org/officeDocument/2006/relationships/chart" Target="charts/chart28.xml"/><Relationship Id="rId63" Type="http://schemas.openxmlformats.org/officeDocument/2006/relationships/chart" Target="charts/chart3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chart" Target="charts/chart8.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footer" Target="footer5.xml"/><Relationship Id="rId40" Type="http://schemas.openxmlformats.org/officeDocument/2006/relationships/chart" Target="charts/chart16.xml"/><Relationship Id="rId45" Type="http://schemas.openxmlformats.org/officeDocument/2006/relationships/header" Target="header4.xml"/><Relationship Id="rId53" Type="http://schemas.openxmlformats.org/officeDocument/2006/relationships/chart" Target="charts/chart26.xml"/><Relationship Id="rId58" Type="http://schemas.openxmlformats.org/officeDocument/2006/relationships/header" Target="header5.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hart" Target="charts/chart31.xml"/><Relationship Id="rId19" Type="http://schemas.openxmlformats.org/officeDocument/2006/relationships/header" Target="header2.xml"/><Relationship Id="rId14" Type="http://schemas.openxmlformats.org/officeDocument/2006/relationships/hyperlink" Target="http://www.melresearch.co.uk"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19.xml"/><Relationship Id="rId48" Type="http://schemas.openxmlformats.org/officeDocument/2006/relationships/chart" Target="charts/chart21.xml"/><Relationship Id="rId56" Type="http://schemas.openxmlformats.org/officeDocument/2006/relationships/chart" Target="charts/chart29.xml"/><Relationship Id="rId64"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chart" Target="charts/chart2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footer" Target="footer6.xml"/><Relationship Id="rId46" Type="http://schemas.openxmlformats.org/officeDocument/2006/relationships/footer" Target="footer7.xml"/><Relationship Id="rId59" Type="http://schemas.openxmlformats.org/officeDocument/2006/relationships/footer" Target="footer9.xml"/><Relationship Id="rId20" Type="http://schemas.openxmlformats.org/officeDocument/2006/relationships/footer" Target="footer3.xml"/><Relationship Id="rId41" Type="http://schemas.openxmlformats.org/officeDocument/2006/relationships/chart" Target="charts/chart17.xml"/><Relationship Id="rId54" Type="http://schemas.openxmlformats.org/officeDocument/2006/relationships/chart" Target="charts/chart27.xml"/><Relationship Id="rId62"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eader" Target="header3.xml"/><Relationship Id="rId49" Type="http://schemas.openxmlformats.org/officeDocument/2006/relationships/chart" Target="charts/chart22.xml"/><Relationship Id="rId57" Type="http://schemas.openxmlformats.org/officeDocument/2006/relationships/chart" Target="charts/chart30.xml"/><Relationship Id="rId10" Type="http://schemas.openxmlformats.org/officeDocument/2006/relationships/endnotes" Target="endnotes.xml"/><Relationship Id="rId31" Type="http://schemas.openxmlformats.org/officeDocument/2006/relationships/chart" Target="charts/chart10.xml"/><Relationship Id="rId44" Type="http://schemas.openxmlformats.org/officeDocument/2006/relationships/chart" Target="charts/chart20.xml"/><Relationship Id="rId52" Type="http://schemas.openxmlformats.org/officeDocument/2006/relationships/chart" Target="charts/chart25.xml"/><Relationship Id="rId60" Type="http://schemas.openxmlformats.org/officeDocument/2006/relationships/footer" Target="footer10.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melresearch.co.uk" TargetMode="External"/><Relationship Id="rId18" Type="http://schemas.openxmlformats.org/officeDocument/2006/relationships/footer" Target="footer2.xml"/><Relationship Id="rId39" Type="http://schemas.openxmlformats.org/officeDocument/2006/relationships/chart" Target="charts/chart15.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er6.xml.rels><?xml version="1.0" encoding="UTF-8" standalone="yes"?>
<Relationships xmlns="http://schemas.openxmlformats.org/package/2006/relationships"><Relationship Id="rId1" Type="http://schemas.openxmlformats.org/officeDocument/2006/relationships/image" Target="media/image4.jpe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Corp\m&#183;e&#183;l%20imaging%20system\Main%20templates\Report%20templates\Report%20template%20draft%20Environment%20v1.1.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3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CompanyData\CONTRACT\PR-17\PR17170%20-%20GMWDA\5%20Report\WASTE%20ANALYSIS%20REPORTS\COMBINED%20DATA\SALFORD%20DATA_COMBINED.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CompanyData\CONTRACT\PR-17\PR17170%20-%20GMWDA\5%20Report\WASTE%20ANALYSIS%20REPORTS\COMBINED%20DATA\SALFORD%20DATA_COMBINED.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erver\CompanyData\CONTRACT\PR-17\PR17170%20-%20GMWDA\5%20Report\WASTE%20ANALYSIS%20REPORTS\COMBINED%20DATA\SALFORD%20DATA_COMBINED.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server\CompanyData\CONTRACT\PR-17\PR17170%20-%20GMWDA\5%20Report\WASTE%20ANALYSIS%20REPORTS\COMBINED%20DATA\SALFORD%20DATA_COMBINED.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RESIDUAL!$C$1:$L$1</c:f>
              <c:strCache>
                <c:ptCount val="10"/>
                <c:pt idx="0">
                  <c:v>1C</c:v>
                </c:pt>
                <c:pt idx="1">
                  <c:v>2E</c:v>
                </c:pt>
                <c:pt idx="2">
                  <c:v>3H</c:v>
                </c:pt>
                <c:pt idx="3">
                  <c:v>4L</c:v>
                </c:pt>
                <c:pt idx="4">
                  <c:v>4M</c:v>
                </c:pt>
                <c:pt idx="5">
                  <c:v>4N</c:v>
                </c:pt>
                <c:pt idx="6">
                  <c:v>5O</c:v>
                </c:pt>
                <c:pt idx="7">
                  <c:v>5P</c:v>
                </c:pt>
                <c:pt idx="8">
                  <c:v>5Q</c:v>
                </c:pt>
                <c:pt idx="9">
                  <c:v>AVERAGE</c:v>
                </c:pt>
              </c:strCache>
            </c:strRef>
          </c:cat>
          <c:val>
            <c:numRef>
              <c:f>RESIDUAL!$C$2:$L$2</c:f>
              <c:numCache>
                <c:formatCode>0.0%</c:formatCode>
                <c:ptCount val="10"/>
                <c:pt idx="0">
                  <c:v>0.71948561464690497</c:v>
                </c:pt>
                <c:pt idx="1">
                  <c:v>0.7586032388663968</c:v>
                </c:pt>
                <c:pt idx="2">
                  <c:v>0.79714285714285715</c:v>
                </c:pt>
                <c:pt idx="3">
                  <c:v>0.66883116883116878</c:v>
                </c:pt>
                <c:pt idx="4">
                  <c:v>0.74359531046461136</c:v>
                </c:pt>
                <c:pt idx="5">
                  <c:v>0.82891207153502233</c:v>
                </c:pt>
                <c:pt idx="6">
                  <c:v>0.74609289016068681</c:v>
                </c:pt>
                <c:pt idx="7">
                  <c:v>0.76454545454545453</c:v>
                </c:pt>
                <c:pt idx="8">
                  <c:v>0.7338541666666667</c:v>
                </c:pt>
                <c:pt idx="9">
                  <c:v>0.75099767232368109</c:v>
                </c:pt>
              </c:numCache>
            </c:numRef>
          </c:val>
          <c:extLst>
            <c:ext xmlns:c16="http://schemas.microsoft.com/office/drawing/2014/chart" uri="{C3380CC4-5D6E-409C-BE32-E72D297353CC}">
              <c16:uniqueId val="{00000000-A511-4C2C-BCF4-1557AB571521}"/>
            </c:ext>
          </c:extLst>
        </c:ser>
        <c:dLbls>
          <c:showLegendKey val="0"/>
          <c:showVal val="0"/>
          <c:showCatName val="0"/>
          <c:showSerName val="0"/>
          <c:showPercent val="0"/>
          <c:showBubbleSize val="0"/>
        </c:dLbls>
        <c:gapWidth val="150"/>
        <c:axId val="467280096"/>
        <c:axId val="467276960"/>
      </c:barChart>
      <c:catAx>
        <c:axId val="467280096"/>
        <c:scaling>
          <c:orientation val="minMax"/>
        </c:scaling>
        <c:delete val="0"/>
        <c:axPos val="b"/>
        <c:numFmt formatCode="General" sourceLinked="0"/>
        <c:majorTickMark val="out"/>
        <c:minorTickMark val="none"/>
        <c:tickLblPos val="nextTo"/>
        <c:crossAx val="467276960"/>
        <c:crosses val="autoZero"/>
        <c:auto val="1"/>
        <c:lblAlgn val="ctr"/>
        <c:lblOffset val="100"/>
        <c:noMultiLvlLbl val="0"/>
      </c:catAx>
      <c:valAx>
        <c:axId val="467276960"/>
        <c:scaling>
          <c:orientation val="minMax"/>
          <c:max val="1"/>
        </c:scaling>
        <c:delete val="0"/>
        <c:axPos val="l"/>
        <c:majorGridlines>
          <c:spPr>
            <a:ln>
              <a:noFill/>
            </a:ln>
          </c:spPr>
        </c:majorGridlines>
        <c:numFmt formatCode="0%" sourceLinked="0"/>
        <c:majorTickMark val="out"/>
        <c:minorTickMark val="none"/>
        <c:tickLblPos val="nextTo"/>
        <c:crossAx val="467280096"/>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CHARTS'!$B$2:$B$11</c:f>
              <c:numCache>
                <c:formatCode>0.0%</c:formatCode>
                <c:ptCount val="10"/>
                <c:pt idx="0">
                  <c:v>0.48287671232876711</c:v>
                </c:pt>
                <c:pt idx="1">
                  <c:v>0.66751012145748989</c:v>
                </c:pt>
                <c:pt idx="2">
                  <c:v>0.63476190476190486</c:v>
                </c:pt>
                <c:pt idx="3">
                  <c:v>0.35392953929539295</c:v>
                </c:pt>
                <c:pt idx="4">
                  <c:v>0.58826462765957444</c:v>
                </c:pt>
                <c:pt idx="5">
                  <c:v>0.59033989266547404</c:v>
                </c:pt>
                <c:pt idx="6">
                  <c:v>0.50605326876513312</c:v>
                </c:pt>
                <c:pt idx="7">
                  <c:v>0.52083333333333337</c:v>
                </c:pt>
                <c:pt idx="8">
                  <c:v>0.4188179347826087</c:v>
                </c:pt>
                <c:pt idx="9">
                  <c:v>0.52076946585132489</c:v>
                </c:pt>
              </c:numCache>
            </c:numRef>
          </c:val>
          <c:extLst>
            <c:ext xmlns:c16="http://schemas.microsoft.com/office/drawing/2014/chart" uri="{C3380CC4-5D6E-409C-BE32-E72D297353CC}">
              <c16:uniqueId val="{00000000-8876-4FC5-8BA1-E81D07C941AB}"/>
            </c:ext>
          </c:extLst>
        </c:ser>
        <c:dLbls>
          <c:showLegendKey val="0"/>
          <c:showVal val="0"/>
          <c:showCatName val="0"/>
          <c:showSerName val="0"/>
          <c:showPercent val="0"/>
          <c:showBubbleSize val="0"/>
        </c:dLbls>
        <c:gapWidth val="150"/>
        <c:axId val="466777600"/>
        <c:axId val="466774464"/>
      </c:barChart>
      <c:catAx>
        <c:axId val="466777600"/>
        <c:scaling>
          <c:orientation val="minMax"/>
        </c:scaling>
        <c:delete val="0"/>
        <c:axPos val="b"/>
        <c:numFmt formatCode="General" sourceLinked="1"/>
        <c:majorTickMark val="out"/>
        <c:minorTickMark val="none"/>
        <c:tickLblPos val="nextTo"/>
        <c:crossAx val="466774464"/>
        <c:crosses val="autoZero"/>
        <c:auto val="1"/>
        <c:lblAlgn val="ctr"/>
        <c:lblOffset val="100"/>
        <c:noMultiLvlLbl val="0"/>
      </c:catAx>
      <c:valAx>
        <c:axId val="466774464"/>
        <c:scaling>
          <c:orientation val="minMax"/>
          <c:max val="1"/>
        </c:scaling>
        <c:delete val="0"/>
        <c:axPos val="l"/>
        <c:majorGridlines>
          <c:spPr>
            <a:ln>
              <a:noFill/>
            </a:ln>
          </c:spPr>
        </c:majorGridlines>
        <c:numFmt formatCode="0%" sourceLinked="0"/>
        <c:majorTickMark val="out"/>
        <c:minorTickMark val="none"/>
        <c:tickLblPos val="nextTo"/>
        <c:crossAx val="46677760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356185708509899E-2"/>
          <c:y val="0.11144892475629201"/>
          <c:w val="0.91213970674003297"/>
          <c:h val="0.78964826905533603"/>
        </c:manualLayout>
      </c:layout>
      <c:barChart>
        <c:barDir val="col"/>
        <c:grouping val="clustered"/>
        <c:varyColors val="0"/>
        <c:ser>
          <c:idx val="0"/>
          <c:order val="0"/>
          <c:tx>
            <c:strRef>
              <c:f>'PULPABLES CHARTS'!$C$1</c:f>
              <c:strCache>
                <c:ptCount val="1"/>
                <c:pt idx="0">
                  <c:v>OVERALL KG/HH/YR</c:v>
                </c:pt>
              </c:strCache>
            </c:strRef>
          </c:tx>
          <c:spPr>
            <a:solidFill>
              <a:srgbClr val="15619D"/>
            </a:solidFill>
          </c:spPr>
          <c:invertIfNegative val="0"/>
          <c:dLbls>
            <c:numFmt formatCode="#,##0" sourceLinked="0"/>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CHARTS'!$C$2:$C$11</c:f>
              <c:numCache>
                <c:formatCode>0.0</c:formatCode>
                <c:ptCount val="10"/>
                <c:pt idx="0">
                  <c:v>55.898975947896254</c:v>
                </c:pt>
                <c:pt idx="1">
                  <c:v>83.369663676619425</c:v>
                </c:pt>
                <c:pt idx="2">
                  <c:v>106.54045944875776</c:v>
                </c:pt>
                <c:pt idx="3">
                  <c:v>71.639353993902446</c:v>
                </c:pt>
                <c:pt idx="4">
                  <c:v>109.30449034657578</c:v>
                </c:pt>
                <c:pt idx="5">
                  <c:v>95.933794186046526</c:v>
                </c:pt>
                <c:pt idx="6">
                  <c:v>59.580321934451746</c:v>
                </c:pt>
                <c:pt idx="7">
                  <c:v>76.810715156249998</c:v>
                </c:pt>
                <c:pt idx="8">
                  <c:v>28.385162593410328</c:v>
                </c:pt>
                <c:pt idx="9">
                  <c:v>71.001639036569401</c:v>
                </c:pt>
              </c:numCache>
            </c:numRef>
          </c:val>
          <c:extLst>
            <c:ext xmlns:c16="http://schemas.microsoft.com/office/drawing/2014/chart" uri="{C3380CC4-5D6E-409C-BE32-E72D297353CC}">
              <c16:uniqueId val="{00000000-FBAE-4EE3-A808-8B7EF364BB54}"/>
            </c:ext>
          </c:extLst>
        </c:ser>
        <c:ser>
          <c:idx val="1"/>
          <c:order val="1"/>
          <c:tx>
            <c:strRef>
              <c:f>'PULPABLES CHARTS'!$D$1</c:f>
              <c:strCache>
                <c:ptCount val="1"/>
                <c:pt idx="0">
                  <c:v>KG/HH/YR PER PRESENTED BIN</c:v>
                </c:pt>
              </c:strCache>
            </c:strRef>
          </c:tx>
          <c:spPr>
            <a:solidFill>
              <a:srgbClr val="12A19A"/>
            </a:solidFill>
          </c:spPr>
          <c:invertIfNegative val="0"/>
          <c:dLbls>
            <c:numFmt formatCode="#,##0" sourceLinked="0"/>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'PULPABLES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CHARTS'!$D$2:$D$11</c:f>
              <c:numCache>
                <c:formatCode>0.0</c:formatCode>
                <c:ptCount val="10"/>
                <c:pt idx="0">
                  <c:v>115.76241827507593</c:v>
                </c:pt>
                <c:pt idx="1">
                  <c:v>124.89647871493554</c:v>
                </c:pt>
                <c:pt idx="2">
                  <c:v>167.84318442790041</c:v>
                </c:pt>
                <c:pt idx="3">
                  <c:v>202.41134474540584</c:v>
                </c:pt>
                <c:pt idx="4">
                  <c:v>185.80836787934442</c:v>
                </c:pt>
                <c:pt idx="5">
                  <c:v>162.50603318181822</c:v>
                </c:pt>
                <c:pt idx="6">
                  <c:v>117.73527731544772</c:v>
                </c:pt>
                <c:pt idx="7">
                  <c:v>147.4765731</c:v>
                </c:pt>
                <c:pt idx="8">
                  <c:v>67.774467700729929</c:v>
                </c:pt>
                <c:pt idx="9">
                  <c:v>136.33986570333934</c:v>
                </c:pt>
              </c:numCache>
            </c:numRef>
          </c:val>
          <c:extLst>
            <c:ext xmlns:c16="http://schemas.microsoft.com/office/drawing/2014/chart" uri="{C3380CC4-5D6E-409C-BE32-E72D297353CC}">
              <c16:uniqueId val="{00000001-FBAE-4EE3-A808-8B7EF364BB54}"/>
            </c:ext>
          </c:extLst>
        </c:ser>
        <c:dLbls>
          <c:showLegendKey val="0"/>
          <c:showVal val="0"/>
          <c:showCatName val="0"/>
          <c:showSerName val="0"/>
          <c:showPercent val="0"/>
          <c:showBubbleSize val="0"/>
        </c:dLbls>
        <c:gapWidth val="150"/>
        <c:axId val="466772504"/>
        <c:axId val="466775640"/>
      </c:barChart>
      <c:catAx>
        <c:axId val="466772504"/>
        <c:scaling>
          <c:orientation val="minMax"/>
        </c:scaling>
        <c:delete val="0"/>
        <c:axPos val="b"/>
        <c:numFmt formatCode="General" sourceLinked="1"/>
        <c:majorTickMark val="out"/>
        <c:minorTickMark val="none"/>
        <c:tickLblPos val="nextTo"/>
        <c:crossAx val="466775640"/>
        <c:crosses val="autoZero"/>
        <c:auto val="1"/>
        <c:lblAlgn val="ctr"/>
        <c:lblOffset val="100"/>
        <c:noMultiLvlLbl val="0"/>
      </c:catAx>
      <c:valAx>
        <c:axId val="466775640"/>
        <c:scaling>
          <c:orientation val="minMax"/>
          <c:max val="225"/>
          <c:min val="0"/>
        </c:scaling>
        <c:delete val="0"/>
        <c:axPos val="l"/>
        <c:majorGridlines>
          <c:spPr>
            <a:ln>
              <a:noFill/>
            </a:ln>
          </c:spPr>
        </c:majorGridlines>
        <c:numFmt formatCode="#,##0" sourceLinked="0"/>
        <c:majorTickMark val="out"/>
        <c:minorTickMark val="none"/>
        <c:tickLblPos val="nextTo"/>
        <c:crossAx val="466772504"/>
        <c:crosses val="autoZero"/>
        <c:crossBetween val="between"/>
        <c:majorUnit val="25"/>
      </c:valAx>
      <c:spPr>
        <a:ln>
          <a:noFill/>
        </a:ln>
      </c:spPr>
    </c:plotArea>
    <c:legend>
      <c:legendPos val="t"/>
      <c:layout>
        <c:manualLayout>
          <c:xMode val="edge"/>
          <c:yMode val="edge"/>
          <c:x val="6.7946013785095294E-2"/>
          <c:y val="2.8021443391168299E-2"/>
          <c:w val="0.89307438847166798"/>
          <c:h val="8.4451555631390798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'PULPABLES CHARTS'!$A$48</c:f>
              <c:strCache>
                <c:ptCount val="1"/>
                <c:pt idx="0">
                  <c:v>RECYCLABLE PAPER</c:v>
                </c:pt>
              </c:strCache>
            </c:strRef>
          </c:tx>
          <c:spPr>
            <a:solidFill>
              <a:srgbClr val="15619D"/>
            </a:solidFill>
          </c:spPr>
          <c:invertIfNegative val="0"/>
          <c:cat>
            <c:strRef>
              <c:f>'PULPABLES CHARTS'!$B$47:$K$47</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CHARTS'!$B$48:$K$48</c:f>
              <c:numCache>
                <c:formatCode>0.0%</c:formatCode>
                <c:ptCount val="10"/>
                <c:pt idx="0">
                  <c:v>0.45890692465242028</c:v>
                </c:pt>
                <c:pt idx="1">
                  <c:v>0.40550724257293957</c:v>
                </c:pt>
                <c:pt idx="2">
                  <c:v>0.39838885140283936</c:v>
                </c:pt>
                <c:pt idx="3">
                  <c:v>0.48215468635190667</c:v>
                </c:pt>
                <c:pt idx="4">
                  <c:v>0.34013030572093061</c:v>
                </c:pt>
                <c:pt idx="5">
                  <c:v>0.50163938072374159</c:v>
                </c:pt>
                <c:pt idx="6">
                  <c:v>0.16642742428996746</c:v>
                </c:pt>
                <c:pt idx="7">
                  <c:v>0.35939244720058744</c:v>
                </c:pt>
                <c:pt idx="8">
                  <c:v>0.30005557047147485</c:v>
                </c:pt>
                <c:pt idx="9">
                  <c:v>0.37391084454586232</c:v>
                </c:pt>
              </c:numCache>
            </c:numRef>
          </c:val>
          <c:extLst>
            <c:ext xmlns:c16="http://schemas.microsoft.com/office/drawing/2014/chart" uri="{C3380CC4-5D6E-409C-BE32-E72D297353CC}">
              <c16:uniqueId val="{00000000-191F-423C-91AB-06ACD64C8571}"/>
            </c:ext>
          </c:extLst>
        </c:ser>
        <c:ser>
          <c:idx val="1"/>
          <c:order val="1"/>
          <c:tx>
            <c:strRef>
              <c:f>'PULPABLES CHARTS'!$A$49</c:f>
              <c:strCache>
                <c:ptCount val="1"/>
                <c:pt idx="0">
                  <c:v>RECYCLABLE CARD &amp; CARDBOARD</c:v>
                </c:pt>
              </c:strCache>
            </c:strRef>
          </c:tx>
          <c:spPr>
            <a:solidFill>
              <a:srgbClr val="009FE3"/>
            </a:solidFill>
          </c:spPr>
          <c:invertIfNegative val="0"/>
          <c:cat>
            <c:strRef>
              <c:f>'PULPABLES CHARTS'!$B$47:$K$47</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CHARTS'!$B$49:$K$49</c:f>
              <c:numCache>
                <c:formatCode>0.0%</c:formatCode>
                <c:ptCount val="10"/>
                <c:pt idx="0">
                  <c:v>0.43300598003913626</c:v>
                </c:pt>
                <c:pt idx="1">
                  <c:v>0.41190086453720609</c:v>
                </c:pt>
                <c:pt idx="2">
                  <c:v>0.48670234394709216</c:v>
                </c:pt>
                <c:pt idx="3">
                  <c:v>0.38068634922963418</c:v>
                </c:pt>
                <c:pt idx="4">
                  <c:v>0.44507195697419688</c:v>
                </c:pt>
                <c:pt idx="5">
                  <c:v>0.30314212069693108</c:v>
                </c:pt>
                <c:pt idx="6">
                  <c:v>0.59564138503289876</c:v>
                </c:pt>
                <c:pt idx="7">
                  <c:v>0.50438741911422713</c:v>
                </c:pt>
                <c:pt idx="8">
                  <c:v>0.58875665752979889</c:v>
                </c:pt>
                <c:pt idx="9">
                  <c:v>0.46026917695720648</c:v>
                </c:pt>
              </c:numCache>
            </c:numRef>
          </c:val>
          <c:extLst>
            <c:ext xmlns:c16="http://schemas.microsoft.com/office/drawing/2014/chart" uri="{C3380CC4-5D6E-409C-BE32-E72D297353CC}">
              <c16:uniqueId val="{00000001-191F-423C-91AB-06ACD64C8571}"/>
            </c:ext>
          </c:extLst>
        </c:ser>
        <c:ser>
          <c:idx val="2"/>
          <c:order val="2"/>
          <c:tx>
            <c:strRef>
              <c:f>'PULPABLES CHARTS'!$A$50</c:f>
              <c:strCache>
                <c:ptCount val="1"/>
                <c:pt idx="0">
                  <c:v>NON-RECYCLABLE PAPER &amp; CARD</c:v>
                </c:pt>
              </c:strCache>
            </c:strRef>
          </c:tx>
          <c:spPr>
            <a:solidFill>
              <a:srgbClr val="7030A0"/>
            </a:solidFill>
          </c:spPr>
          <c:invertIfNegative val="0"/>
          <c:cat>
            <c:strRef>
              <c:f>'PULPABLES CHARTS'!$B$47:$K$47</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CHARTS'!$B$50:$K$50</c:f>
              <c:numCache>
                <c:formatCode>0.0%</c:formatCode>
                <c:ptCount val="10"/>
                <c:pt idx="0">
                  <c:v>8.0093479496845588E-2</c:v>
                </c:pt>
                <c:pt idx="1">
                  <c:v>8.441874636034305E-2</c:v>
                </c:pt>
                <c:pt idx="2">
                  <c:v>4.8715114837204802E-2</c:v>
                </c:pt>
                <c:pt idx="3">
                  <c:v>9.1660985133578898E-2</c:v>
                </c:pt>
                <c:pt idx="4">
                  <c:v>0.12972449488878157</c:v>
                </c:pt>
                <c:pt idx="5">
                  <c:v>9.5638496042083826E-2</c:v>
                </c:pt>
                <c:pt idx="6">
                  <c:v>9.3891853376280143E-2</c:v>
                </c:pt>
                <c:pt idx="7">
                  <c:v>5.7395205925472231E-2</c:v>
                </c:pt>
                <c:pt idx="8">
                  <c:v>8.0801963073733885E-2</c:v>
                </c:pt>
                <c:pt idx="9">
                  <c:v>8.4889472603086491E-2</c:v>
                </c:pt>
              </c:numCache>
            </c:numRef>
          </c:val>
          <c:extLst>
            <c:ext xmlns:c16="http://schemas.microsoft.com/office/drawing/2014/chart" uri="{C3380CC4-5D6E-409C-BE32-E72D297353CC}">
              <c16:uniqueId val="{00000002-191F-423C-91AB-06ACD64C8571}"/>
            </c:ext>
          </c:extLst>
        </c:ser>
        <c:ser>
          <c:idx val="3"/>
          <c:order val="3"/>
          <c:tx>
            <c:strRef>
              <c:f>'PULPABLES CHARTS'!$A$51</c:f>
              <c:strCache>
                <c:ptCount val="1"/>
                <c:pt idx="0">
                  <c:v>CO-MINGLED RECYCLABLES</c:v>
                </c:pt>
              </c:strCache>
            </c:strRef>
          </c:tx>
          <c:spPr>
            <a:solidFill>
              <a:srgbClr val="2FAC66"/>
            </a:solidFill>
          </c:spPr>
          <c:invertIfNegative val="0"/>
          <c:cat>
            <c:strRef>
              <c:f>'PULPABLES CHARTS'!$B$47:$K$47</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CHARTS'!$B$51:$K$51</c:f>
              <c:numCache>
                <c:formatCode>0.0%</c:formatCode>
                <c:ptCount val="10"/>
                <c:pt idx="0">
                  <c:v>2.2707708747662443E-3</c:v>
                </c:pt>
                <c:pt idx="1">
                  <c:v>4.9013126275027708E-3</c:v>
                </c:pt>
                <c:pt idx="2">
                  <c:v>1.6346077311541261E-3</c:v>
                </c:pt>
                <c:pt idx="3">
                  <c:v>6.4200978550353139E-3</c:v>
                </c:pt>
                <c:pt idx="4">
                  <c:v>8.7794887908673319E-3</c:v>
                </c:pt>
                <c:pt idx="5">
                  <c:v>6.8881690742457358E-3</c:v>
                </c:pt>
                <c:pt idx="6">
                  <c:v>3.7949190715812223E-2</c:v>
                </c:pt>
                <c:pt idx="7">
                  <c:v>1.1393573768688618E-3</c:v>
                </c:pt>
                <c:pt idx="8">
                  <c:v>0</c:v>
                </c:pt>
                <c:pt idx="9">
                  <c:v>8.4423307916087521E-3</c:v>
                </c:pt>
              </c:numCache>
            </c:numRef>
          </c:val>
          <c:extLst>
            <c:ext xmlns:c16="http://schemas.microsoft.com/office/drawing/2014/chart" uri="{C3380CC4-5D6E-409C-BE32-E72D297353CC}">
              <c16:uniqueId val="{00000003-191F-423C-91AB-06ACD64C8571}"/>
            </c:ext>
          </c:extLst>
        </c:ser>
        <c:ser>
          <c:idx val="4"/>
          <c:order val="4"/>
          <c:tx>
            <c:strRef>
              <c:f>'PULPABLES CHARTS'!$A$52</c:f>
              <c:strCache>
                <c:ptCount val="1"/>
                <c:pt idx="0">
                  <c:v>FOOD &amp; GARDEN WASTE</c:v>
                </c:pt>
              </c:strCache>
            </c:strRef>
          </c:tx>
          <c:spPr>
            <a:solidFill>
              <a:srgbClr val="F79646">
                <a:lumMod val="50000"/>
              </a:srgbClr>
            </a:solidFill>
          </c:spPr>
          <c:invertIfNegative val="0"/>
          <c:cat>
            <c:strRef>
              <c:f>'PULPABLES CHARTS'!$B$47:$K$47</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CHARTS'!$B$52:$K$52</c:f>
              <c:numCache>
                <c:formatCode>0.0%</c:formatCode>
                <c:ptCount val="10"/>
                <c:pt idx="0">
                  <c:v>6.4835132216176485E-3</c:v>
                </c:pt>
                <c:pt idx="1">
                  <c:v>1.1157991342042135E-2</c:v>
                </c:pt>
                <c:pt idx="2">
                  <c:v>8.0729606314142565E-3</c:v>
                </c:pt>
                <c:pt idx="3">
                  <c:v>9.5121585351861694E-3</c:v>
                </c:pt>
                <c:pt idx="4">
                  <c:v>2.1780305284515113E-2</c:v>
                </c:pt>
                <c:pt idx="5">
                  <c:v>2.8918320990338166E-2</c:v>
                </c:pt>
                <c:pt idx="6">
                  <c:v>3.9851427638422102E-2</c:v>
                </c:pt>
                <c:pt idx="7">
                  <c:v>1.4401225450469693E-2</c:v>
                </c:pt>
                <c:pt idx="8">
                  <c:v>4.1646634240151848E-3</c:v>
                </c:pt>
                <c:pt idx="9">
                  <c:v>1.7335931711198835E-2</c:v>
                </c:pt>
              </c:numCache>
            </c:numRef>
          </c:val>
          <c:extLst>
            <c:ext xmlns:c16="http://schemas.microsoft.com/office/drawing/2014/chart" uri="{C3380CC4-5D6E-409C-BE32-E72D297353CC}">
              <c16:uniqueId val="{00000004-191F-423C-91AB-06ACD64C8571}"/>
            </c:ext>
          </c:extLst>
        </c:ser>
        <c:ser>
          <c:idx val="5"/>
          <c:order val="5"/>
          <c:tx>
            <c:strRef>
              <c:f>'PULPABLES CHARTS'!$A$53</c:f>
              <c:strCache>
                <c:ptCount val="1"/>
                <c:pt idx="0">
                  <c:v>RESIDUAL WASTE</c:v>
                </c:pt>
              </c:strCache>
            </c:strRef>
          </c:tx>
          <c:spPr>
            <a:solidFill>
              <a:srgbClr val="CBBB9F"/>
            </a:solidFill>
          </c:spPr>
          <c:invertIfNegative val="0"/>
          <c:cat>
            <c:strRef>
              <c:f>'PULPABLES CHARTS'!$B$47:$K$47</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CHARTS'!$B$53:$K$53</c:f>
              <c:numCache>
                <c:formatCode>0.0%</c:formatCode>
                <c:ptCount val="10"/>
                <c:pt idx="0">
                  <c:v>1.9239331715213803E-2</c:v>
                </c:pt>
                <c:pt idx="1">
                  <c:v>8.2113842559966399E-2</c:v>
                </c:pt>
                <c:pt idx="2">
                  <c:v>5.6486121450295072E-2</c:v>
                </c:pt>
                <c:pt idx="3">
                  <c:v>2.9565722894658503E-2</c:v>
                </c:pt>
                <c:pt idx="4">
                  <c:v>5.4513448340708509E-2</c:v>
                </c:pt>
                <c:pt idx="5">
                  <c:v>6.3773512472659194E-2</c:v>
                </c:pt>
                <c:pt idx="6">
                  <c:v>6.6238718946619313E-2</c:v>
                </c:pt>
                <c:pt idx="7">
                  <c:v>6.32843449323746E-2</c:v>
                </c:pt>
                <c:pt idx="8">
                  <c:v>2.6221145500977136E-2</c:v>
                </c:pt>
                <c:pt idx="9">
                  <c:v>5.5152243391036804E-2</c:v>
                </c:pt>
              </c:numCache>
            </c:numRef>
          </c:val>
          <c:extLst>
            <c:ext xmlns:c16="http://schemas.microsoft.com/office/drawing/2014/chart" uri="{C3380CC4-5D6E-409C-BE32-E72D297353CC}">
              <c16:uniqueId val="{00000005-191F-423C-91AB-06ACD64C8571}"/>
            </c:ext>
          </c:extLst>
        </c:ser>
        <c:dLbls>
          <c:showLegendKey val="0"/>
          <c:showVal val="0"/>
          <c:showCatName val="0"/>
          <c:showSerName val="0"/>
          <c:showPercent val="0"/>
          <c:showBubbleSize val="0"/>
        </c:dLbls>
        <c:gapWidth val="95"/>
        <c:overlap val="100"/>
        <c:axId val="466779168"/>
        <c:axId val="466777208"/>
      </c:barChart>
      <c:catAx>
        <c:axId val="466779168"/>
        <c:scaling>
          <c:orientation val="maxMin"/>
        </c:scaling>
        <c:delete val="0"/>
        <c:axPos val="l"/>
        <c:numFmt formatCode="General" sourceLinked="1"/>
        <c:majorTickMark val="none"/>
        <c:minorTickMark val="none"/>
        <c:tickLblPos val="nextTo"/>
        <c:crossAx val="466777208"/>
        <c:crosses val="autoZero"/>
        <c:auto val="1"/>
        <c:lblAlgn val="ctr"/>
        <c:lblOffset val="100"/>
        <c:noMultiLvlLbl val="0"/>
      </c:catAx>
      <c:valAx>
        <c:axId val="466777208"/>
        <c:scaling>
          <c:orientation val="minMax"/>
          <c:max val="1"/>
          <c:min val="0"/>
        </c:scaling>
        <c:delete val="0"/>
        <c:axPos val="t"/>
        <c:majorGridlines/>
        <c:numFmt formatCode="0%" sourceLinked="0"/>
        <c:majorTickMark val="none"/>
        <c:minorTickMark val="none"/>
        <c:tickLblPos val="nextTo"/>
        <c:crossAx val="466779168"/>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'PULPABLES CHARTS'!$A$76</c:f>
              <c:strCache>
                <c:ptCount val="1"/>
                <c:pt idx="0">
                  <c:v>RECYCLABLE PAPER</c:v>
                </c:pt>
              </c:strCache>
            </c:strRef>
          </c:tx>
          <c:spPr>
            <a:solidFill>
              <a:srgbClr val="15619D"/>
            </a:solidFill>
          </c:spPr>
          <c:invertIfNegative val="0"/>
          <c:cat>
            <c:strRef>
              <c:f>'PULPABLES CHARTS'!$B$75:$K$75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CHARTS'!$B$76:$K$76</c:f>
              <c:numCache>
                <c:formatCode>0.0</c:formatCode>
                <c:ptCount val="10"/>
                <c:pt idx="0">
                  <c:v>25.652427143468678</c:v>
                </c:pt>
                <c:pt idx="1">
                  <c:v>33.807002431739299</c:v>
                </c:pt>
                <c:pt idx="2">
                  <c:v>42.444531267721388</c:v>
                </c:pt>
                <c:pt idx="3">
                  <c:v>34.541250255383247</c:v>
                </c:pt>
                <c:pt idx="4">
                  <c:v>37.177769718251326</c:v>
                </c:pt>
                <c:pt idx="5">
                  <c:v>48.124169105967262</c:v>
                </c:pt>
                <c:pt idx="6">
                  <c:v>9.915799517917856</c:v>
                </c:pt>
                <c:pt idx="7">
                  <c:v>27.605190891231938</c:v>
                </c:pt>
                <c:pt idx="8">
                  <c:v>8.5171261548913044</c:v>
                </c:pt>
                <c:pt idx="9">
                  <c:v>26.54828281630413</c:v>
                </c:pt>
              </c:numCache>
            </c:numRef>
          </c:val>
          <c:extLst>
            <c:ext xmlns:c16="http://schemas.microsoft.com/office/drawing/2014/chart" uri="{C3380CC4-5D6E-409C-BE32-E72D297353CC}">
              <c16:uniqueId val="{00000000-2A28-4786-A2B5-A8ABE2D89E69}"/>
            </c:ext>
          </c:extLst>
        </c:ser>
        <c:ser>
          <c:idx val="1"/>
          <c:order val="1"/>
          <c:tx>
            <c:strRef>
              <c:f>'PULPABLES CHARTS'!$A$77</c:f>
              <c:strCache>
                <c:ptCount val="1"/>
                <c:pt idx="0">
                  <c:v>RECYCLABLE CARD &amp; CARDBOARD</c:v>
                </c:pt>
              </c:strCache>
            </c:strRef>
          </c:tx>
          <c:spPr>
            <a:solidFill>
              <a:srgbClr val="009FE3"/>
            </a:solidFill>
          </c:spPr>
          <c:invertIfNegative val="0"/>
          <c:cat>
            <c:strRef>
              <c:f>'PULPABLES CHARTS'!$B$75:$K$75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CHARTS'!$B$77:$K$77</c:f>
              <c:numCache>
                <c:formatCode>0.0</c:formatCode>
                <c:ptCount val="10"/>
                <c:pt idx="0">
                  <c:v>24.204590863502922</c:v>
                </c:pt>
                <c:pt idx="1">
                  <c:v>34.340036544575646</c:v>
                </c:pt>
                <c:pt idx="2">
                  <c:v>51.853491338910523</c:v>
                </c:pt>
                <c:pt idx="3">
                  <c:v>27.272124133108136</c:v>
                </c:pt>
                <c:pt idx="4">
                  <c:v>48.648363424617692</c:v>
                </c:pt>
                <c:pt idx="5">
                  <c:v>29.081573816061063</c:v>
                </c:pt>
                <c:pt idx="6">
                  <c:v>35.488505477742834</c:v>
                </c:pt>
                <c:pt idx="7">
                  <c:v>38.742358377978988</c:v>
                </c:pt>
                <c:pt idx="8">
                  <c:v>16.711953451936143</c:v>
                </c:pt>
                <c:pt idx="9">
                  <c:v>32.679865961974464</c:v>
                </c:pt>
              </c:numCache>
            </c:numRef>
          </c:val>
          <c:extLst>
            <c:ext xmlns:c16="http://schemas.microsoft.com/office/drawing/2014/chart" uri="{C3380CC4-5D6E-409C-BE32-E72D297353CC}">
              <c16:uniqueId val="{00000001-2A28-4786-A2B5-A8ABE2D89E69}"/>
            </c:ext>
          </c:extLst>
        </c:ser>
        <c:ser>
          <c:idx val="2"/>
          <c:order val="2"/>
          <c:tx>
            <c:strRef>
              <c:f>'PULPABLES CHARTS'!$A$78</c:f>
              <c:strCache>
                <c:ptCount val="1"/>
                <c:pt idx="0">
                  <c:v>NON-RECYCLABLE PAPER &amp; CARD</c:v>
                </c:pt>
              </c:strCache>
            </c:strRef>
          </c:tx>
          <c:spPr>
            <a:solidFill>
              <a:srgbClr val="7030A0"/>
            </a:solidFill>
          </c:spPr>
          <c:invertIfNegative val="0"/>
          <c:cat>
            <c:strRef>
              <c:f>'PULPABLES CHARTS'!$B$75:$K$75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CHARTS'!$B$78:$K$78</c:f>
              <c:numCache>
                <c:formatCode>0.0</c:formatCode>
                <c:ptCount val="10"/>
                <c:pt idx="0">
                  <c:v>4.4771434839774935</c:v>
                </c:pt>
                <c:pt idx="1">
                  <c:v>7.0379624920636399</c:v>
                </c:pt>
                <c:pt idx="2">
                  <c:v>5.1901307168547959</c:v>
                </c:pt>
                <c:pt idx="3">
                  <c:v>6.5665337614142878</c:v>
                </c:pt>
                <c:pt idx="4">
                  <c:v>14.179469799285243</c:v>
                </c:pt>
                <c:pt idx="5">
                  <c:v>9.1749637955642953</c:v>
                </c:pt>
                <c:pt idx="6">
                  <c:v>5.5941068511811114</c:v>
                </c:pt>
                <c:pt idx="7">
                  <c:v>4.4085668136757592</c:v>
                </c:pt>
                <c:pt idx="8">
                  <c:v>2.2935768597146735</c:v>
                </c:pt>
                <c:pt idx="9">
                  <c:v>6.0272916917690944</c:v>
                </c:pt>
              </c:numCache>
            </c:numRef>
          </c:val>
          <c:extLst>
            <c:ext xmlns:c16="http://schemas.microsoft.com/office/drawing/2014/chart" uri="{C3380CC4-5D6E-409C-BE32-E72D297353CC}">
              <c16:uniqueId val="{00000002-2A28-4786-A2B5-A8ABE2D89E69}"/>
            </c:ext>
          </c:extLst>
        </c:ser>
        <c:ser>
          <c:idx val="3"/>
          <c:order val="3"/>
          <c:tx>
            <c:strRef>
              <c:f>'PULPABLES CHARTS'!$A$79</c:f>
              <c:strCache>
                <c:ptCount val="1"/>
                <c:pt idx="0">
                  <c:v>CO-MINGLED RECYCLABLES</c:v>
                </c:pt>
              </c:strCache>
            </c:strRef>
          </c:tx>
          <c:spPr>
            <a:solidFill>
              <a:srgbClr val="2FAC66"/>
            </a:solidFill>
          </c:spPr>
          <c:invertIfNegative val="0"/>
          <c:cat>
            <c:strRef>
              <c:f>'PULPABLES CHARTS'!$B$75:$K$75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CHARTS'!$B$79:$K$79</c:f>
              <c:numCache>
                <c:formatCode>0.0</c:formatCode>
                <c:ptCount val="10"/>
                <c:pt idx="0">
                  <c:v>0.12693376651174162</c:v>
                </c:pt>
                <c:pt idx="1">
                  <c:v>0.40862078532887386</c:v>
                </c:pt>
                <c:pt idx="2">
                  <c:v>0.17415185869565208</c:v>
                </c:pt>
                <c:pt idx="3">
                  <c:v>0.45993166291236864</c:v>
                </c:pt>
                <c:pt idx="4">
                  <c:v>0.9596375477892285</c:v>
                </c:pt>
                <c:pt idx="5">
                  <c:v>0.66080819428738102</c:v>
                </c:pt>
                <c:pt idx="6">
                  <c:v>2.2610249999999996</c:v>
                </c:pt>
                <c:pt idx="7">
                  <c:v>8.751485493584632E-2</c:v>
                </c:pt>
                <c:pt idx="8">
                  <c:v>0</c:v>
                </c:pt>
                <c:pt idx="9">
                  <c:v>0.59941932349311977</c:v>
                </c:pt>
              </c:numCache>
            </c:numRef>
          </c:val>
          <c:extLst>
            <c:ext xmlns:c16="http://schemas.microsoft.com/office/drawing/2014/chart" uri="{C3380CC4-5D6E-409C-BE32-E72D297353CC}">
              <c16:uniqueId val="{00000003-2A28-4786-A2B5-A8ABE2D89E69}"/>
            </c:ext>
          </c:extLst>
        </c:ser>
        <c:ser>
          <c:idx val="4"/>
          <c:order val="4"/>
          <c:tx>
            <c:strRef>
              <c:f>'PULPABLES CHARTS'!$A$80</c:f>
              <c:strCache>
                <c:ptCount val="1"/>
                <c:pt idx="0">
                  <c:v>FOOD &amp; GARDEN WASTE</c:v>
                </c:pt>
              </c:strCache>
            </c:strRef>
          </c:tx>
          <c:spPr>
            <a:solidFill>
              <a:srgbClr val="F79646">
                <a:lumMod val="50000"/>
              </a:srgbClr>
            </a:solidFill>
          </c:spPr>
          <c:invertIfNegative val="0"/>
          <c:cat>
            <c:strRef>
              <c:f>'PULPABLES CHARTS'!$B$75:$K$75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CHARTS'!$B$80:$K$80</c:f>
              <c:numCache>
                <c:formatCode>0.0</c:formatCode>
                <c:ptCount val="10"/>
                <c:pt idx="0">
                  <c:v>0.36242174963307228</c:v>
                </c:pt>
                <c:pt idx="1">
                  <c:v>0.93023798549268422</c:v>
                </c:pt>
                <c:pt idx="2">
                  <c:v>0.8600969347826084</c:v>
                </c:pt>
                <c:pt idx="3">
                  <c:v>0.68144489254832252</c:v>
                </c:pt>
                <c:pt idx="4">
                  <c:v>2.3806851687167554</c:v>
                </c:pt>
                <c:pt idx="5">
                  <c:v>2.7742442540931309</c:v>
                </c:pt>
                <c:pt idx="6">
                  <c:v>2.3743608882446967</c:v>
                </c:pt>
                <c:pt idx="7">
                  <c:v>1.1061684259769657</c:v>
                </c:pt>
                <c:pt idx="8">
                  <c:v>0.1182146484375</c:v>
                </c:pt>
                <c:pt idx="9">
                  <c:v>1.2308795657211566</c:v>
                </c:pt>
              </c:numCache>
            </c:numRef>
          </c:val>
          <c:extLst>
            <c:ext xmlns:c16="http://schemas.microsoft.com/office/drawing/2014/chart" uri="{C3380CC4-5D6E-409C-BE32-E72D297353CC}">
              <c16:uniqueId val="{00000004-2A28-4786-A2B5-A8ABE2D89E69}"/>
            </c:ext>
          </c:extLst>
        </c:ser>
        <c:ser>
          <c:idx val="5"/>
          <c:order val="5"/>
          <c:tx>
            <c:strRef>
              <c:f>'PULPABLES CHARTS'!$A$81</c:f>
              <c:strCache>
                <c:ptCount val="1"/>
                <c:pt idx="0">
                  <c:v>RESIDUAL WASTE</c:v>
                </c:pt>
              </c:strCache>
            </c:strRef>
          </c:tx>
          <c:spPr>
            <a:solidFill>
              <a:srgbClr val="CBBB9F"/>
            </a:solidFill>
          </c:spPr>
          <c:invertIfNegative val="0"/>
          <c:cat>
            <c:strRef>
              <c:f>'PULPABLES CHARTS'!$B$75:$K$75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CHARTS'!$B$81:$K$81</c:f>
              <c:numCache>
                <c:formatCode>0.0</c:formatCode>
                <c:ptCount val="10"/>
                <c:pt idx="0">
                  <c:v>1.0754589408023341</c:v>
                </c:pt>
                <c:pt idx="1">
                  <c:v>6.8458034374192769</c:v>
                </c:pt>
                <c:pt idx="2">
                  <c:v>6.0180573317927681</c:v>
                </c:pt>
                <c:pt idx="3">
                  <c:v>2.1180692885360668</c:v>
                </c:pt>
                <c:pt idx="4">
                  <c:v>5.9585646879155307</c:v>
                </c:pt>
                <c:pt idx="5">
                  <c:v>6.118035020073358</c:v>
                </c:pt>
                <c:pt idx="6">
                  <c:v>3.9465241993652471</c:v>
                </c:pt>
                <c:pt idx="7">
                  <c:v>4.8609157924504984</c:v>
                </c:pt>
                <c:pt idx="8">
                  <c:v>0.74429147843070576</c:v>
                </c:pt>
                <c:pt idx="9">
                  <c:v>3.9158996773074155</c:v>
                </c:pt>
              </c:numCache>
            </c:numRef>
          </c:val>
          <c:extLst>
            <c:ext xmlns:c16="http://schemas.microsoft.com/office/drawing/2014/chart" uri="{C3380CC4-5D6E-409C-BE32-E72D297353CC}">
              <c16:uniqueId val="{00000005-2A28-4786-A2B5-A8ABE2D89E69}"/>
            </c:ext>
          </c:extLst>
        </c:ser>
        <c:dLbls>
          <c:showLegendKey val="0"/>
          <c:showVal val="0"/>
          <c:showCatName val="0"/>
          <c:showSerName val="0"/>
          <c:showPercent val="0"/>
          <c:showBubbleSize val="0"/>
        </c:dLbls>
        <c:gapWidth val="95"/>
        <c:overlap val="100"/>
        <c:axId val="466772896"/>
        <c:axId val="466773680"/>
      </c:barChart>
      <c:catAx>
        <c:axId val="466772896"/>
        <c:scaling>
          <c:orientation val="maxMin"/>
        </c:scaling>
        <c:delete val="0"/>
        <c:axPos val="l"/>
        <c:numFmt formatCode="General" sourceLinked="1"/>
        <c:majorTickMark val="none"/>
        <c:minorTickMark val="none"/>
        <c:tickLblPos val="nextTo"/>
        <c:crossAx val="466773680"/>
        <c:crosses val="autoZero"/>
        <c:auto val="1"/>
        <c:lblAlgn val="ctr"/>
        <c:lblOffset val="100"/>
        <c:noMultiLvlLbl val="0"/>
      </c:catAx>
      <c:valAx>
        <c:axId val="466773680"/>
        <c:scaling>
          <c:orientation val="minMax"/>
          <c:max val="120"/>
          <c:min val="0"/>
        </c:scaling>
        <c:delete val="0"/>
        <c:axPos val="t"/>
        <c:majorGridlines/>
        <c:numFmt formatCode="#,##0" sourceLinked="0"/>
        <c:majorTickMark val="none"/>
        <c:minorTickMark val="none"/>
        <c:tickLblPos val="nextTo"/>
        <c:crossAx val="466772896"/>
        <c:crosses val="autoZero"/>
        <c:crossBetween val="between"/>
        <c:majorUnit val="20"/>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287653827324742"/>
          <c:y val="5.3011983367549906E-2"/>
          <c:w val="0.50721031133566774"/>
          <c:h val="0.91282692802413157"/>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7415-4225-95D2-1FCEDBBC7AAA}"/>
              </c:ext>
            </c:extLst>
          </c:dPt>
          <c:dPt>
            <c:idx val="1"/>
            <c:bubble3D val="0"/>
            <c:spPr>
              <a:solidFill>
                <a:srgbClr val="00B0F0"/>
              </a:solidFill>
              <a:ln w="12700">
                <a:solidFill>
                  <a:schemeClr val="bg1"/>
                </a:solidFill>
              </a:ln>
            </c:spPr>
            <c:extLst>
              <c:ext xmlns:c16="http://schemas.microsoft.com/office/drawing/2014/chart" uri="{C3380CC4-5D6E-409C-BE32-E72D297353CC}">
                <c16:uniqueId val="{00000003-7415-4225-95D2-1FCEDBBC7AAA}"/>
              </c:ext>
            </c:extLst>
          </c:dPt>
          <c:dPt>
            <c:idx val="2"/>
            <c:bubble3D val="0"/>
            <c:spPr>
              <a:solidFill>
                <a:srgbClr val="7030A0"/>
              </a:solidFill>
              <a:ln w="12700">
                <a:solidFill>
                  <a:schemeClr val="bg1"/>
                </a:solidFill>
              </a:ln>
            </c:spPr>
            <c:extLst>
              <c:ext xmlns:c16="http://schemas.microsoft.com/office/drawing/2014/chart" uri="{C3380CC4-5D6E-409C-BE32-E72D297353CC}">
                <c16:uniqueId val="{00000005-7415-4225-95D2-1FCEDBBC7AAA}"/>
              </c:ext>
            </c:extLst>
          </c:dPt>
          <c:dPt>
            <c:idx val="3"/>
            <c:bubble3D val="0"/>
            <c:spPr>
              <a:solidFill>
                <a:srgbClr val="00B050"/>
              </a:solidFill>
              <a:ln w="12700">
                <a:solidFill>
                  <a:schemeClr val="bg1"/>
                </a:solidFill>
              </a:ln>
            </c:spPr>
            <c:extLst>
              <c:ext xmlns:c16="http://schemas.microsoft.com/office/drawing/2014/chart" uri="{C3380CC4-5D6E-409C-BE32-E72D297353CC}">
                <c16:uniqueId val="{00000007-7415-4225-95D2-1FCEDBBC7AAA}"/>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7415-4225-95D2-1FCEDBBC7AAA}"/>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7415-4225-95D2-1FCEDBBC7AAA}"/>
              </c:ext>
            </c:extLst>
          </c:dPt>
          <c:dLbls>
            <c:dLbl>
              <c:idx val="0"/>
              <c:layout>
                <c:manualLayout>
                  <c:x val="-0.53464426788844088"/>
                  <c:y val="-6.3143116079099976E-2"/>
                </c:manualLayout>
              </c:layout>
              <c:tx>
                <c:rich>
                  <a:bodyPr/>
                  <a:lstStyle/>
                  <a:p>
                    <a:r>
                      <a:rPr lang="en-US">
                        <a:solidFill>
                          <a:schemeClr val="tx1">
                            <a:lumMod val="75000"/>
                            <a:lumOff val="25000"/>
                          </a:schemeClr>
                        </a:solidFill>
                      </a:rPr>
                      <a:t>RECYCLABLE PAPER</a:t>
                    </a:r>
                    <a:r>
                      <a:rPr lang="en-US" baseline="0">
                        <a:solidFill>
                          <a:schemeClr val="tx1">
                            <a:lumMod val="75000"/>
                            <a:lumOff val="25000"/>
                          </a:schemeClr>
                        </a:solidFill>
                      </a:rPr>
                      <a:t>, 26.5kg/hh/yr, 37%</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415-4225-95D2-1FCEDBBC7AAA}"/>
                </c:ext>
              </c:extLst>
            </c:dLbl>
            <c:dLbl>
              <c:idx val="1"/>
              <c:layout>
                <c:manualLayout>
                  <c:x val="-2.2696560770435258E-2"/>
                  <c:y val="5.6413800292900607E-2"/>
                </c:manualLayout>
              </c:layout>
              <c:tx>
                <c:rich>
                  <a:bodyPr/>
                  <a:lstStyle/>
                  <a:p>
                    <a:r>
                      <a:rPr lang="en-US">
                        <a:solidFill>
                          <a:schemeClr val="tx1">
                            <a:lumMod val="75000"/>
                            <a:lumOff val="25000"/>
                          </a:schemeClr>
                        </a:solidFill>
                      </a:rPr>
                      <a:t>RECYCLABLE CARD &amp; CARDBOARD, 32.7kg/hh/yr, 46%</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415-4225-95D2-1FCEDBBC7AAA}"/>
                </c:ext>
              </c:extLst>
            </c:dLbl>
            <c:dLbl>
              <c:idx val="2"/>
              <c:layout>
                <c:manualLayout>
                  <c:x val="-4.2714760322733747E-2"/>
                  <c:y val="-2.5764156162094088E-2"/>
                </c:manualLayout>
              </c:layout>
              <c:tx>
                <c:rich>
                  <a:bodyPr/>
                  <a:lstStyle/>
                  <a:p>
                    <a:r>
                      <a:rPr lang="en-US"/>
                      <a:t>NON-RECYCLABLE PAPER &amp; CARD, 6kg/hh/yr, 9%</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637399145704793"/>
                      <c:h val="0.16976297245355543"/>
                    </c:manualLayout>
                  </c15:layout>
                  <c15:showDataLabelsRange val="0"/>
                </c:ext>
                <c:ext xmlns:c16="http://schemas.microsoft.com/office/drawing/2014/chart" uri="{C3380CC4-5D6E-409C-BE32-E72D297353CC}">
                  <c16:uniqueId val="{00000005-7415-4225-95D2-1FCEDBBC7AAA}"/>
                </c:ext>
              </c:extLst>
            </c:dLbl>
            <c:dLbl>
              <c:idx val="3"/>
              <c:layout>
                <c:manualLayout>
                  <c:x val="7.1899536229067709E-2"/>
                  <c:y val="-1.0365856734275909E-2"/>
                </c:manualLayout>
              </c:layout>
              <c:tx>
                <c:rich>
                  <a:bodyPr/>
                  <a:lstStyle/>
                  <a:p>
                    <a:r>
                      <a:rPr lang="en-US"/>
                      <a:t>CO-MINGLED RECYCLABLES, &lt;1kg/hh/yr, 1%</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7415-4225-95D2-1FCEDBBC7AAA}"/>
                </c:ext>
              </c:extLst>
            </c:dLbl>
            <c:dLbl>
              <c:idx val="4"/>
              <c:tx>
                <c:rich>
                  <a:bodyPr/>
                  <a:lstStyle/>
                  <a:p>
                    <a:r>
                      <a:rPr lang="en-US"/>
                      <a:t>FOOD &amp; GARDEN WASTE, 1.2kg/hh/yr, 2%</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7415-4225-95D2-1FCEDBBC7AAA}"/>
                </c:ext>
              </c:extLst>
            </c:dLbl>
            <c:dLbl>
              <c:idx val="5"/>
              <c:layout>
                <c:manualLayout>
                  <c:x val="5.2049037890197283E-2"/>
                  <c:y val="0.21315496997852848"/>
                </c:manualLayout>
              </c:layout>
              <c:tx>
                <c:rich>
                  <a:bodyPr/>
                  <a:lstStyle/>
                  <a:p>
                    <a:r>
                      <a:rPr lang="en-US"/>
                      <a:t>RESIDUAL WASTE, 3.9kg/hh/yr, 6%</a:t>
                    </a:r>
                  </a:p>
                </c:rich>
              </c:tx>
              <c:dLblPos val="bestFit"/>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7415-4225-95D2-1FCEDBBC7AAA}"/>
                </c:ext>
              </c:extLst>
            </c:dLbl>
            <c:numFmt formatCode="0%" sourceLinked="0"/>
            <c:spPr>
              <a:noFill/>
              <a:ln>
                <a:noFill/>
              </a:ln>
              <a:effectLst/>
            </c:spPr>
            <c:txPr>
              <a:bodyPr/>
              <a:lstStyle/>
              <a:p>
                <a:pPr>
                  <a:defRPr b="1">
                    <a:solidFill>
                      <a:schemeClr val="tx1">
                        <a:lumMod val="75000"/>
                        <a:lumOff val="25000"/>
                      </a:schemeClr>
                    </a:solidFill>
                  </a:defRPr>
                </a:pPr>
                <a:endParaRPr lang="en-US"/>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'PULPABLES CHARTS'!$A$48:$A$53</c:f>
              <c:strCache>
                <c:ptCount val="6"/>
                <c:pt idx="0">
                  <c:v>RECYCLABLE PAPER</c:v>
                </c:pt>
                <c:pt idx="1">
                  <c:v>RECYCLABLE CARD &amp; CARDBOARD</c:v>
                </c:pt>
                <c:pt idx="2">
                  <c:v>NON-RECYCLABLE PAPER &amp; CARD</c:v>
                </c:pt>
                <c:pt idx="3">
                  <c:v>CO-MINGLED RECYCLABLES</c:v>
                </c:pt>
                <c:pt idx="4">
                  <c:v>FOOD &amp; GARDEN WASTE</c:v>
                </c:pt>
                <c:pt idx="5">
                  <c:v>RESIDUAL WASTE</c:v>
                </c:pt>
              </c:strCache>
            </c:strRef>
          </c:cat>
          <c:val>
            <c:numRef>
              <c:f>'PULPABLES CHARTS'!$K$48:$K$53</c:f>
              <c:numCache>
                <c:formatCode>0.0%</c:formatCode>
                <c:ptCount val="6"/>
                <c:pt idx="0">
                  <c:v>0.37391084454586232</c:v>
                </c:pt>
                <c:pt idx="1">
                  <c:v>0.46026917695720648</c:v>
                </c:pt>
                <c:pt idx="2">
                  <c:v>8.4889472603086491E-2</c:v>
                </c:pt>
                <c:pt idx="3">
                  <c:v>8.4423307916087521E-3</c:v>
                </c:pt>
                <c:pt idx="4">
                  <c:v>1.7335931711198835E-2</c:v>
                </c:pt>
                <c:pt idx="5">
                  <c:v>5.5152243391036804E-2</c:v>
                </c:pt>
              </c:numCache>
            </c:numRef>
          </c:val>
          <c:extLst>
            <c:ext xmlns:c16="http://schemas.microsoft.com/office/drawing/2014/chart" uri="{C3380CC4-5D6E-409C-BE32-E72D297353CC}">
              <c16:uniqueId val="{0000000C-7415-4225-95D2-1FCEDBBC7AAA}"/>
            </c:ext>
          </c:extLst>
        </c:ser>
        <c:dLbls>
          <c:showLegendKey val="0"/>
          <c:showVal val="1"/>
          <c:showCatName val="0"/>
          <c:showSerName val="0"/>
          <c:showPercent val="0"/>
          <c:showBubbleSize val="0"/>
          <c:showLeaderLines val="1"/>
        </c:dLbls>
        <c:firstSliceAng val="92"/>
      </c:pieChart>
    </c:plotArea>
    <c:plotVisOnly val="1"/>
    <c:dispBlanksAs val="zero"/>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3"/>
          <c:order val="0"/>
          <c:tx>
            <c:strRef>
              <c:f>'PULPABLES CHARTS'!$J$157</c:f>
              <c:strCache>
                <c:ptCount val="1"/>
                <c:pt idx="0">
                  <c:v>PULPABLES RECYCLING</c:v>
                </c:pt>
              </c:strCache>
            </c:strRef>
          </c:tx>
          <c:spPr>
            <a:solidFill>
              <a:srgbClr val="0070C0"/>
            </a:solidFill>
          </c:spPr>
          <c:invertIfNegative val="0"/>
          <c:cat>
            <c:strRef>
              <c:f>'PULPABLES CHARTS'!$B$145:$K$145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CHARTS'!$B$147:$K$147</c:f>
              <c:numCache>
                <c:formatCode>0.0</c:formatCode>
                <c:ptCount val="10"/>
                <c:pt idx="0">
                  <c:v>49.8570180069716</c:v>
                </c:pt>
                <c:pt idx="1">
                  <c:v>68.14703897631496</c:v>
                </c:pt>
                <c:pt idx="2">
                  <c:v>94.298022606631918</c:v>
                </c:pt>
                <c:pt idx="3">
                  <c:v>61.813374388491383</c:v>
                </c:pt>
                <c:pt idx="4">
                  <c:v>85.826133142869026</c:v>
                </c:pt>
                <c:pt idx="5">
                  <c:v>77.205742922028321</c:v>
                </c:pt>
                <c:pt idx="6">
                  <c:v>45.404304995660695</c:v>
                </c:pt>
                <c:pt idx="7">
                  <c:v>66.347549269210916</c:v>
                </c:pt>
                <c:pt idx="8">
                  <c:v>25.229079606827447</c:v>
                </c:pt>
                <c:pt idx="9">
                  <c:v>59.228148778278587</c:v>
                </c:pt>
              </c:numCache>
            </c:numRef>
          </c:val>
          <c:extLst>
            <c:ext xmlns:c16="http://schemas.microsoft.com/office/drawing/2014/chart" uri="{C3380CC4-5D6E-409C-BE32-E72D297353CC}">
              <c16:uniqueId val="{00000000-21CA-4D81-822D-F349C824DF05}"/>
            </c:ext>
          </c:extLst>
        </c:ser>
        <c:ser>
          <c:idx val="0"/>
          <c:order val="1"/>
          <c:tx>
            <c:strRef>
              <c:f>'PULPABLES CHARTS'!$J$158</c:f>
              <c:strCache>
                <c:ptCount val="1"/>
                <c:pt idx="0">
                  <c:v>CO-MINGLED RECYCLING</c:v>
                </c:pt>
              </c:strCache>
            </c:strRef>
          </c:tx>
          <c:spPr>
            <a:solidFill>
              <a:srgbClr val="00B0F0"/>
            </a:solidFill>
          </c:spPr>
          <c:invertIfNegative val="0"/>
          <c:cat>
            <c:strRef>
              <c:f>'PULPABLES CHARTS'!$B$145:$K$145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CHARTS'!$B$148:$K$148</c:f>
              <c:numCache>
                <c:formatCode>0.0</c:formatCode>
                <c:ptCount val="10"/>
                <c:pt idx="0">
                  <c:v>0.15732320690705567</c:v>
                </c:pt>
                <c:pt idx="1">
                  <c:v>1.0096493644067797</c:v>
                </c:pt>
                <c:pt idx="2">
                  <c:v>0.10871080764979107</c:v>
                </c:pt>
                <c:pt idx="3">
                  <c:v>0.34928402264514591</c:v>
                </c:pt>
                <c:pt idx="4">
                  <c:v>0.24857410672665364</c:v>
                </c:pt>
                <c:pt idx="5">
                  <c:v>0.24207906515663916</c:v>
                </c:pt>
                <c:pt idx="6">
                  <c:v>0.68699954413800324</c:v>
                </c:pt>
                <c:pt idx="7">
                  <c:v>0.27041339625003552</c:v>
                </c:pt>
                <c:pt idx="8">
                  <c:v>0.29495295355684625</c:v>
                </c:pt>
                <c:pt idx="9">
                  <c:v>0.38825317939285148</c:v>
                </c:pt>
              </c:numCache>
            </c:numRef>
          </c:val>
          <c:extLst>
            <c:ext xmlns:c16="http://schemas.microsoft.com/office/drawing/2014/chart" uri="{C3380CC4-5D6E-409C-BE32-E72D297353CC}">
              <c16:uniqueId val="{00000001-21CA-4D81-822D-F349C824DF05}"/>
            </c:ext>
          </c:extLst>
        </c:ser>
        <c:ser>
          <c:idx val="1"/>
          <c:order val="2"/>
          <c:tx>
            <c:strRef>
              <c:f>'PULPABLES CHARTS'!$J$159</c:f>
              <c:strCache>
                <c:ptCount val="1"/>
                <c:pt idx="0">
                  <c:v>ORGANICS RECYCLING</c:v>
                </c:pt>
              </c:strCache>
            </c:strRef>
          </c:tx>
          <c:spPr>
            <a:solidFill>
              <a:srgbClr val="F79646">
                <a:lumMod val="50000"/>
              </a:srgbClr>
            </a:solidFill>
          </c:spPr>
          <c:invertIfNegative val="0"/>
          <c:cat>
            <c:strRef>
              <c:f>'PULPABLES CHARTS'!$B$145:$K$145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CHARTS'!$B$149:$K$149</c:f>
              <c:numCache>
                <c:formatCode>0.0</c:formatCode>
                <c:ptCount val="10"/>
                <c:pt idx="0">
                  <c:v>4.2422461505041524E-2</c:v>
                </c:pt>
                <c:pt idx="1">
                  <c:v>0.44486335619808687</c:v>
                </c:pt>
                <c:pt idx="2">
                  <c:v>7.0369949904695153E-2</c:v>
                </c:pt>
                <c:pt idx="3">
                  <c:v>9.5891057030687912E-2</c:v>
                </c:pt>
                <c:pt idx="4">
                  <c:v>0.3947943584070796</c:v>
                </c:pt>
                <c:pt idx="5">
                  <c:v>2.3352406009555297E-2</c:v>
                </c:pt>
                <c:pt idx="6">
                  <c:v>0</c:v>
                </c:pt>
                <c:pt idx="7">
                  <c:v>0</c:v>
                </c:pt>
                <c:pt idx="8">
                  <c:v>0.23107515907514517</c:v>
                </c:pt>
                <c:pt idx="9">
                  <c:v>0.14748776141104342</c:v>
                </c:pt>
              </c:numCache>
            </c:numRef>
          </c:val>
          <c:extLst>
            <c:ext xmlns:c16="http://schemas.microsoft.com/office/drawing/2014/chart" uri="{C3380CC4-5D6E-409C-BE32-E72D297353CC}">
              <c16:uniqueId val="{00000002-21CA-4D81-822D-F349C824DF05}"/>
            </c:ext>
          </c:extLst>
        </c:ser>
        <c:ser>
          <c:idx val="2"/>
          <c:order val="3"/>
          <c:tx>
            <c:strRef>
              <c:f>'PULPABLES CHARTS'!$J$160</c:f>
              <c:strCache>
                <c:ptCount val="1"/>
                <c:pt idx="0">
                  <c:v>RESIDUAL WASTE</c:v>
                </c:pt>
              </c:strCache>
            </c:strRef>
          </c:tx>
          <c:spPr>
            <a:solidFill>
              <a:sysClr val="window" lastClr="FFFFFF">
                <a:lumMod val="65000"/>
              </a:sysClr>
            </a:solidFill>
          </c:spPr>
          <c:invertIfNegative val="0"/>
          <c:cat>
            <c:strRef>
              <c:f>'PULPABLES CHARTS'!$B$145:$K$145</c:f>
              <c:strCache>
                <c:ptCount val="10"/>
                <c:pt idx="0">
                  <c:v>1C</c:v>
                </c:pt>
                <c:pt idx="1">
                  <c:v>2E</c:v>
                </c:pt>
                <c:pt idx="2">
                  <c:v>3H</c:v>
                </c:pt>
                <c:pt idx="3">
                  <c:v>4L</c:v>
                </c:pt>
                <c:pt idx="4">
                  <c:v>4M</c:v>
                </c:pt>
                <c:pt idx="5">
                  <c:v>4N</c:v>
                </c:pt>
                <c:pt idx="6">
                  <c:v>5O</c:v>
                </c:pt>
                <c:pt idx="7">
                  <c:v>5P</c:v>
                </c:pt>
                <c:pt idx="8">
                  <c:v>5Q</c:v>
                </c:pt>
                <c:pt idx="9">
                  <c:v>AVERAGE</c:v>
                </c:pt>
              </c:strCache>
            </c:strRef>
          </c:cat>
          <c:val>
            <c:numRef>
              <c:f>'PULPABLES CHARTS'!$B$146:$K$146</c:f>
              <c:numCache>
                <c:formatCode>0.0</c:formatCode>
                <c:ptCount val="10"/>
                <c:pt idx="0">
                  <c:v>11.027068433798085</c:v>
                </c:pt>
                <c:pt idx="1">
                  <c:v>15.550069765368981</c:v>
                </c:pt>
                <c:pt idx="2">
                  <c:v>18.784562652104157</c:v>
                </c:pt>
                <c:pt idx="3">
                  <c:v>10.552651870765626</c:v>
                </c:pt>
                <c:pt idx="4">
                  <c:v>16.210236081203455</c:v>
                </c:pt>
                <c:pt idx="5">
                  <c:v>10.900423879968367</c:v>
                </c:pt>
                <c:pt idx="6">
                  <c:v>12.847342109069684</c:v>
                </c:pt>
                <c:pt idx="7">
                  <c:v>11.451403612722174</c:v>
                </c:pt>
                <c:pt idx="8">
                  <c:v>16.408405181878788</c:v>
                </c:pt>
                <c:pt idx="9">
                  <c:v>14.074934664477444</c:v>
                </c:pt>
              </c:numCache>
            </c:numRef>
          </c:val>
          <c:extLst>
            <c:ext xmlns:c16="http://schemas.microsoft.com/office/drawing/2014/chart" uri="{C3380CC4-5D6E-409C-BE32-E72D297353CC}">
              <c16:uniqueId val="{00000003-21CA-4D81-822D-F349C824DF05}"/>
            </c:ext>
          </c:extLst>
        </c:ser>
        <c:dLbls>
          <c:showLegendKey val="0"/>
          <c:showVal val="0"/>
          <c:showCatName val="0"/>
          <c:showSerName val="0"/>
          <c:showPercent val="0"/>
          <c:showBubbleSize val="0"/>
        </c:dLbls>
        <c:gapWidth val="95"/>
        <c:overlap val="100"/>
        <c:axId val="468861392"/>
        <c:axId val="468861000"/>
      </c:barChart>
      <c:catAx>
        <c:axId val="468861392"/>
        <c:scaling>
          <c:orientation val="maxMin"/>
        </c:scaling>
        <c:delete val="0"/>
        <c:axPos val="l"/>
        <c:numFmt formatCode="General" sourceLinked="0"/>
        <c:majorTickMark val="none"/>
        <c:minorTickMark val="none"/>
        <c:tickLblPos val="nextTo"/>
        <c:crossAx val="468861000"/>
        <c:crosses val="autoZero"/>
        <c:auto val="1"/>
        <c:lblAlgn val="ctr"/>
        <c:lblOffset val="100"/>
        <c:noMultiLvlLbl val="0"/>
      </c:catAx>
      <c:valAx>
        <c:axId val="468861000"/>
        <c:scaling>
          <c:orientation val="minMax"/>
          <c:max val="125"/>
          <c:min val="0"/>
        </c:scaling>
        <c:delete val="0"/>
        <c:axPos val="t"/>
        <c:majorGridlines>
          <c:spPr>
            <a:ln>
              <a:noFill/>
            </a:ln>
          </c:spPr>
        </c:majorGridlines>
        <c:numFmt formatCode="0" sourceLinked="0"/>
        <c:majorTickMark val="none"/>
        <c:minorTickMark val="none"/>
        <c:tickLblPos val="nextTo"/>
        <c:crossAx val="468861392"/>
        <c:crosses val="autoZero"/>
        <c:crossBetween val="between"/>
        <c:majorUnit val="25"/>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'CO-MINGLED CHARTS'!$B$1</c:f>
              <c:strCache>
                <c:ptCount val="1"/>
                <c:pt idx="0">
                  <c:v>% SET OUT RATE</c:v>
                </c:pt>
              </c:strCache>
            </c:strRef>
          </c:tx>
          <c:spPr>
            <a:solidFill>
              <a:srgbClr val="009FE3"/>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CHARTS'!$B$2:$B$11</c:f>
              <c:numCache>
                <c:formatCode>0.0%</c:formatCode>
                <c:ptCount val="10"/>
                <c:pt idx="0">
                  <c:v>0.38540061633281975</c:v>
                </c:pt>
                <c:pt idx="1">
                  <c:v>0.42796610169491522</c:v>
                </c:pt>
                <c:pt idx="2">
                  <c:v>0.50462962962962965</c:v>
                </c:pt>
                <c:pt idx="3">
                  <c:v>0.46784922394678491</c:v>
                </c:pt>
                <c:pt idx="4">
                  <c:v>0.54619565217391308</c:v>
                </c:pt>
                <c:pt idx="5">
                  <c:v>0.48948345190225795</c:v>
                </c:pt>
                <c:pt idx="6">
                  <c:v>0.43668831168831168</c:v>
                </c:pt>
                <c:pt idx="7">
                  <c:v>0.59780564263322888</c:v>
                </c:pt>
                <c:pt idx="8">
                  <c:v>0.44473684210526315</c:v>
                </c:pt>
                <c:pt idx="9">
                  <c:v>0.47432418066398396</c:v>
                </c:pt>
              </c:numCache>
            </c:numRef>
          </c:val>
          <c:extLst>
            <c:ext xmlns:c16="http://schemas.microsoft.com/office/drawing/2014/chart" uri="{C3380CC4-5D6E-409C-BE32-E72D297353CC}">
              <c16:uniqueId val="{00000000-0116-4508-B8CF-D66B9599386B}"/>
            </c:ext>
          </c:extLst>
        </c:ser>
        <c:dLbls>
          <c:showLegendKey val="0"/>
          <c:showVal val="0"/>
          <c:showCatName val="0"/>
          <c:showSerName val="0"/>
          <c:showPercent val="0"/>
          <c:showBubbleSize val="0"/>
        </c:dLbls>
        <c:gapWidth val="150"/>
        <c:axId val="468862960"/>
        <c:axId val="468863744"/>
      </c:barChart>
      <c:catAx>
        <c:axId val="468862960"/>
        <c:scaling>
          <c:orientation val="minMax"/>
        </c:scaling>
        <c:delete val="0"/>
        <c:axPos val="b"/>
        <c:numFmt formatCode="General" sourceLinked="1"/>
        <c:majorTickMark val="out"/>
        <c:minorTickMark val="none"/>
        <c:tickLblPos val="nextTo"/>
        <c:crossAx val="468863744"/>
        <c:crosses val="autoZero"/>
        <c:auto val="1"/>
        <c:lblAlgn val="ctr"/>
        <c:lblOffset val="100"/>
        <c:noMultiLvlLbl val="0"/>
      </c:catAx>
      <c:valAx>
        <c:axId val="468863744"/>
        <c:scaling>
          <c:orientation val="minMax"/>
          <c:max val="1"/>
        </c:scaling>
        <c:delete val="0"/>
        <c:axPos val="l"/>
        <c:majorGridlines>
          <c:spPr>
            <a:ln>
              <a:noFill/>
            </a:ln>
          </c:spPr>
        </c:majorGridlines>
        <c:numFmt formatCode="0%" sourceLinked="0"/>
        <c:majorTickMark val="out"/>
        <c:minorTickMark val="none"/>
        <c:tickLblPos val="nextTo"/>
        <c:crossAx val="468862960"/>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43317797906197E-2"/>
          <c:y val="4.8451348491861501E-2"/>
          <c:w val="0.92377988384936105"/>
          <c:h val="0.84222334242899999"/>
        </c:manualLayout>
      </c:layout>
      <c:barChart>
        <c:barDir val="col"/>
        <c:grouping val="clustered"/>
        <c:varyColors val="0"/>
        <c:ser>
          <c:idx val="0"/>
          <c:order val="0"/>
          <c:tx>
            <c:strRef>
              <c:f>'CO-MINGLED CHARTS'!$C$1</c:f>
              <c:strCache>
                <c:ptCount val="1"/>
                <c:pt idx="0">
                  <c:v>OVERALL KG/HH/YR</c:v>
                </c:pt>
              </c:strCache>
            </c:strRef>
          </c:tx>
          <c:spPr>
            <a:solidFill>
              <a:srgbClr val="009FE3"/>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CHARTS'!$C$2:$C$11</c:f>
              <c:numCache>
                <c:formatCode>0.0</c:formatCode>
                <c:ptCount val="10"/>
                <c:pt idx="0">
                  <c:v>83.482995040446838</c:v>
                </c:pt>
                <c:pt idx="1">
                  <c:v>80.315518855932197</c:v>
                </c:pt>
                <c:pt idx="2">
                  <c:v>94.301168750000002</c:v>
                </c:pt>
                <c:pt idx="3">
                  <c:v>106.78006789772731</c:v>
                </c:pt>
                <c:pt idx="4">
                  <c:v>125.96594926120925</c:v>
                </c:pt>
                <c:pt idx="5">
                  <c:v>113.58569222112367</c:v>
                </c:pt>
                <c:pt idx="6">
                  <c:v>98.225255486505731</c:v>
                </c:pt>
                <c:pt idx="7">
                  <c:v>107.21184079937306</c:v>
                </c:pt>
                <c:pt idx="8">
                  <c:v>81.867870592105263</c:v>
                </c:pt>
                <c:pt idx="9">
                  <c:v>97.164859692031897</c:v>
                </c:pt>
              </c:numCache>
            </c:numRef>
          </c:val>
          <c:extLst>
            <c:ext xmlns:c16="http://schemas.microsoft.com/office/drawing/2014/chart" uri="{C3380CC4-5D6E-409C-BE32-E72D297353CC}">
              <c16:uniqueId val="{00000000-1DC4-44AE-A0BB-A227DF8F7274}"/>
            </c:ext>
          </c:extLst>
        </c:ser>
        <c:ser>
          <c:idx val="1"/>
          <c:order val="1"/>
          <c:tx>
            <c:strRef>
              <c:f>'CO-MINGLED CHARTS'!$D$1</c:f>
              <c:strCache>
                <c:ptCount val="1"/>
                <c:pt idx="0">
                  <c:v>KG/HH/YR PER PRESENTED BIN</c:v>
                </c:pt>
              </c:strCache>
            </c:strRef>
          </c:tx>
          <c:spPr>
            <a:solidFill>
              <a:srgbClr val="00206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'CO-MINGLED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CHARTS'!$D$2:$D$11</c:f>
              <c:numCache>
                <c:formatCode>0.0</c:formatCode>
                <c:ptCount val="10"/>
                <c:pt idx="0">
                  <c:v>216.61354835082457</c:v>
                </c:pt>
                <c:pt idx="1">
                  <c:v>187.66794504950494</c:v>
                </c:pt>
                <c:pt idx="2">
                  <c:v>186.87204082568806</c:v>
                </c:pt>
                <c:pt idx="3">
                  <c:v>228.23606929798586</c:v>
                </c:pt>
                <c:pt idx="4">
                  <c:v>230.62422551305968</c:v>
                </c:pt>
                <c:pt idx="5">
                  <c:v>232.05215984258629</c:v>
                </c:pt>
                <c:pt idx="6">
                  <c:v>224.93218356761165</c:v>
                </c:pt>
                <c:pt idx="7">
                  <c:v>179.34230317252232</c:v>
                </c:pt>
                <c:pt idx="8">
                  <c:v>184.08160251479291</c:v>
                </c:pt>
                <c:pt idx="9">
                  <c:v>204.84905398669622</c:v>
                </c:pt>
              </c:numCache>
            </c:numRef>
          </c:val>
          <c:extLst>
            <c:ext xmlns:c16="http://schemas.microsoft.com/office/drawing/2014/chart" uri="{C3380CC4-5D6E-409C-BE32-E72D297353CC}">
              <c16:uniqueId val="{00000001-1DC4-44AE-A0BB-A227DF8F7274}"/>
            </c:ext>
          </c:extLst>
        </c:ser>
        <c:dLbls>
          <c:showLegendKey val="0"/>
          <c:showVal val="0"/>
          <c:showCatName val="0"/>
          <c:showSerName val="0"/>
          <c:showPercent val="0"/>
          <c:showBubbleSize val="0"/>
        </c:dLbls>
        <c:gapWidth val="61"/>
        <c:axId val="468859824"/>
        <c:axId val="468862568"/>
      </c:barChart>
      <c:catAx>
        <c:axId val="468859824"/>
        <c:scaling>
          <c:orientation val="minMax"/>
        </c:scaling>
        <c:delete val="0"/>
        <c:axPos val="b"/>
        <c:numFmt formatCode="General" sourceLinked="1"/>
        <c:majorTickMark val="out"/>
        <c:minorTickMark val="none"/>
        <c:tickLblPos val="nextTo"/>
        <c:crossAx val="468862568"/>
        <c:crosses val="autoZero"/>
        <c:auto val="1"/>
        <c:lblAlgn val="ctr"/>
        <c:lblOffset val="100"/>
        <c:noMultiLvlLbl val="0"/>
      </c:catAx>
      <c:valAx>
        <c:axId val="468862568"/>
        <c:scaling>
          <c:orientation val="minMax"/>
          <c:max val="300"/>
          <c:min val="0"/>
        </c:scaling>
        <c:delete val="0"/>
        <c:axPos val="l"/>
        <c:majorGridlines>
          <c:spPr>
            <a:ln>
              <a:noFill/>
            </a:ln>
          </c:spPr>
        </c:majorGridlines>
        <c:numFmt formatCode="#,##0" sourceLinked="0"/>
        <c:majorTickMark val="out"/>
        <c:minorTickMark val="none"/>
        <c:tickLblPos val="nextTo"/>
        <c:crossAx val="468859824"/>
        <c:crosses val="autoZero"/>
        <c:crossBetween val="between"/>
        <c:majorUnit val="50"/>
      </c:valAx>
      <c:spPr>
        <a:ln>
          <a:noFill/>
        </a:ln>
      </c:spPr>
    </c:plotArea>
    <c:legend>
      <c:legendPos val="t"/>
      <c:layout>
        <c:manualLayout>
          <c:xMode val="edge"/>
          <c:yMode val="edge"/>
          <c:x val="9.5185531336609702E-2"/>
          <c:y val="5.0920485703094397E-2"/>
          <c:w val="0.85127298629791748"/>
          <c:h val="7.993031043533351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'CO-MINGLED CHARTS'!$A$52</c:f>
              <c:strCache>
                <c:ptCount val="1"/>
                <c:pt idx="0">
                  <c:v>PLASTIC BOTTLES</c:v>
                </c:pt>
              </c:strCache>
            </c:strRef>
          </c:tx>
          <c:spPr>
            <a:solidFill>
              <a:srgbClr val="F39200"/>
            </a:solidFill>
          </c:spPr>
          <c:invertIfNegative val="0"/>
          <c:cat>
            <c:strRef>
              <c:f>'CO-MINGLED CHARTS'!$B$51:$K$51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CHARTS'!$B$52:$K$52</c:f>
              <c:numCache>
                <c:formatCode>0.0%</c:formatCode>
                <c:ptCount val="10"/>
                <c:pt idx="0">
                  <c:v>0.12388850035858062</c:v>
                </c:pt>
                <c:pt idx="1">
                  <c:v>0.12371307449027658</c:v>
                </c:pt>
                <c:pt idx="2">
                  <c:v>0.1356017814417014</c:v>
                </c:pt>
                <c:pt idx="3">
                  <c:v>0.12505762985564195</c:v>
                </c:pt>
                <c:pt idx="4">
                  <c:v>0.15405089098923996</c:v>
                </c:pt>
                <c:pt idx="5">
                  <c:v>0.14043266017676678</c:v>
                </c:pt>
                <c:pt idx="6">
                  <c:v>0.16154980923995588</c:v>
                </c:pt>
                <c:pt idx="7">
                  <c:v>0.15474241236416328</c:v>
                </c:pt>
                <c:pt idx="8">
                  <c:v>0.17076161939058965</c:v>
                </c:pt>
                <c:pt idx="9">
                  <c:v>0.14745807494413052</c:v>
                </c:pt>
              </c:numCache>
            </c:numRef>
          </c:val>
          <c:extLst>
            <c:ext xmlns:c16="http://schemas.microsoft.com/office/drawing/2014/chart" uri="{C3380CC4-5D6E-409C-BE32-E72D297353CC}">
              <c16:uniqueId val="{00000000-3776-4EB3-850E-030D2248E3E2}"/>
            </c:ext>
          </c:extLst>
        </c:ser>
        <c:ser>
          <c:idx val="1"/>
          <c:order val="1"/>
          <c:tx>
            <c:strRef>
              <c:f>'CO-MINGLED CHARTS'!$A$53</c:f>
              <c:strCache>
                <c:ptCount val="1"/>
                <c:pt idx="0">
                  <c:v>GLASS BOTTLES AND JARS</c:v>
                </c:pt>
              </c:strCache>
            </c:strRef>
          </c:tx>
          <c:spPr>
            <a:solidFill>
              <a:srgbClr val="92D050"/>
            </a:solidFill>
          </c:spPr>
          <c:invertIfNegative val="0"/>
          <c:cat>
            <c:strRef>
              <c:f>'CO-MINGLED CHARTS'!$B$51:$K$51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CHARTS'!$B$53:$K$53</c:f>
              <c:numCache>
                <c:formatCode>0.0%</c:formatCode>
                <c:ptCount val="10"/>
                <c:pt idx="0">
                  <c:v>0.60950428164157511</c:v>
                </c:pt>
                <c:pt idx="1">
                  <c:v>0.41960347706932738</c:v>
                </c:pt>
                <c:pt idx="2">
                  <c:v>0.54258398937262975</c:v>
                </c:pt>
                <c:pt idx="3">
                  <c:v>0.49464667464154344</c:v>
                </c:pt>
                <c:pt idx="4">
                  <c:v>0.34476012849462234</c:v>
                </c:pt>
                <c:pt idx="5">
                  <c:v>0.51553402510719371</c:v>
                </c:pt>
                <c:pt idx="6">
                  <c:v>0.37770499301820271</c:v>
                </c:pt>
                <c:pt idx="7">
                  <c:v>0.40281644541707468</c:v>
                </c:pt>
                <c:pt idx="8">
                  <c:v>0.42789350610358334</c:v>
                </c:pt>
                <c:pt idx="9">
                  <c:v>0.44654295576994768</c:v>
                </c:pt>
              </c:numCache>
            </c:numRef>
          </c:val>
          <c:extLst>
            <c:ext xmlns:c16="http://schemas.microsoft.com/office/drawing/2014/chart" uri="{C3380CC4-5D6E-409C-BE32-E72D297353CC}">
              <c16:uniqueId val="{00000001-3776-4EB3-850E-030D2248E3E2}"/>
            </c:ext>
          </c:extLst>
        </c:ser>
        <c:ser>
          <c:idx val="2"/>
          <c:order val="2"/>
          <c:tx>
            <c:strRef>
              <c:f>'CO-MINGLED CHARTS'!$A$54</c:f>
              <c:strCache>
                <c:ptCount val="1"/>
                <c:pt idx="0">
                  <c:v>TINS, CANS &amp; FOIL</c:v>
                </c:pt>
              </c:strCache>
            </c:strRef>
          </c:tx>
          <c:spPr>
            <a:solidFill>
              <a:srgbClr val="CBBB9F"/>
            </a:solidFill>
          </c:spPr>
          <c:invertIfNegative val="0"/>
          <c:cat>
            <c:strRef>
              <c:f>'CO-MINGLED CHARTS'!$B$51:$K$51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CHARTS'!$B$54:$K$54</c:f>
              <c:numCache>
                <c:formatCode>0.0%</c:formatCode>
                <c:ptCount val="10"/>
                <c:pt idx="0">
                  <c:v>8.7853579035820112E-2</c:v>
                </c:pt>
                <c:pt idx="1">
                  <c:v>9.4031968973090033E-2</c:v>
                </c:pt>
                <c:pt idx="2">
                  <c:v>0.12703907333298406</c:v>
                </c:pt>
                <c:pt idx="3">
                  <c:v>0.145833790644013</c:v>
                </c:pt>
                <c:pt idx="4">
                  <c:v>0.11906748963912622</c:v>
                </c:pt>
                <c:pt idx="5">
                  <c:v>9.031146770108385E-2</c:v>
                </c:pt>
                <c:pt idx="6">
                  <c:v>0.1038131148401385</c:v>
                </c:pt>
                <c:pt idx="7">
                  <c:v>0.15163928897760473</c:v>
                </c:pt>
                <c:pt idx="8">
                  <c:v>0.12653740394103768</c:v>
                </c:pt>
                <c:pt idx="9">
                  <c:v>0.11758328975019661</c:v>
                </c:pt>
              </c:numCache>
            </c:numRef>
          </c:val>
          <c:extLst>
            <c:ext xmlns:c16="http://schemas.microsoft.com/office/drawing/2014/chart" uri="{C3380CC4-5D6E-409C-BE32-E72D297353CC}">
              <c16:uniqueId val="{00000002-3776-4EB3-850E-030D2248E3E2}"/>
            </c:ext>
          </c:extLst>
        </c:ser>
        <c:ser>
          <c:idx val="3"/>
          <c:order val="3"/>
          <c:tx>
            <c:strRef>
              <c:f>'CO-MINGLED CHARTS'!$A$55</c:f>
              <c:strCache>
                <c:ptCount val="1"/>
                <c:pt idx="0">
                  <c:v>PAPER &amp; CARD RECYCLABLES</c:v>
                </c:pt>
              </c:strCache>
            </c:strRef>
          </c:tx>
          <c:spPr>
            <a:solidFill>
              <a:srgbClr val="009FE3"/>
            </a:solidFill>
          </c:spPr>
          <c:invertIfNegative val="0"/>
          <c:cat>
            <c:strRef>
              <c:f>'CO-MINGLED CHARTS'!$B$51:$K$51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CHARTS'!$B$55:$K$55</c:f>
              <c:numCache>
                <c:formatCode>0.0%</c:formatCode>
                <c:ptCount val="10"/>
                <c:pt idx="0">
                  <c:v>1.8844940437370971E-3</c:v>
                </c:pt>
                <c:pt idx="1">
                  <c:v>1.2571037064678138E-2</c:v>
                </c:pt>
                <c:pt idx="2">
                  <c:v>1.1528044571535712E-3</c:v>
                </c:pt>
                <c:pt idx="3">
                  <c:v>3.2710601287469308E-3</c:v>
                </c:pt>
                <c:pt idx="4">
                  <c:v>1.973343655047588E-3</c:v>
                </c:pt>
                <c:pt idx="5">
                  <c:v>2.1312461140384669E-3</c:v>
                </c:pt>
                <c:pt idx="6">
                  <c:v>6.994123260207593E-3</c:v>
                </c:pt>
                <c:pt idx="7">
                  <c:v>2.5222344307665018E-3</c:v>
                </c:pt>
                <c:pt idx="8">
                  <c:v>3.6027925414892784E-3</c:v>
                </c:pt>
                <c:pt idx="9">
                  <c:v>3.9958188652094622E-3</c:v>
                </c:pt>
              </c:numCache>
            </c:numRef>
          </c:val>
          <c:extLst>
            <c:ext xmlns:c16="http://schemas.microsoft.com/office/drawing/2014/chart" uri="{C3380CC4-5D6E-409C-BE32-E72D297353CC}">
              <c16:uniqueId val="{00000003-3776-4EB3-850E-030D2248E3E2}"/>
            </c:ext>
          </c:extLst>
        </c:ser>
        <c:ser>
          <c:idx val="4"/>
          <c:order val="4"/>
          <c:tx>
            <c:strRef>
              <c:f>'CO-MINGLED CHARTS'!$A$56</c:f>
              <c:strCache>
                <c:ptCount val="1"/>
                <c:pt idx="0">
                  <c:v>FOOD &amp; GARDEN WASTE</c:v>
                </c:pt>
              </c:strCache>
            </c:strRef>
          </c:tx>
          <c:spPr>
            <a:solidFill>
              <a:srgbClr val="F79646">
                <a:lumMod val="50000"/>
              </a:srgbClr>
            </a:solidFill>
          </c:spPr>
          <c:invertIfNegative val="0"/>
          <c:cat>
            <c:strRef>
              <c:f>'CO-MINGLED CHARTS'!$B$51:$K$51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CHARTS'!$B$56:$K$56</c:f>
              <c:numCache>
                <c:formatCode>0.0%</c:formatCode>
                <c:ptCount val="10"/>
                <c:pt idx="0">
                  <c:v>6.1399510894916591E-3</c:v>
                </c:pt>
                <c:pt idx="1">
                  <c:v>2.3346648641043365E-2</c:v>
                </c:pt>
                <c:pt idx="2">
                  <c:v>8.8083707681109527E-3</c:v>
                </c:pt>
                <c:pt idx="3">
                  <c:v>2.5821613688105444E-2</c:v>
                </c:pt>
                <c:pt idx="4">
                  <c:v>5.3655153630556958E-2</c:v>
                </c:pt>
                <c:pt idx="5">
                  <c:v>1.1191180630201358E-2</c:v>
                </c:pt>
                <c:pt idx="6">
                  <c:v>3.4364102022379439E-2</c:v>
                </c:pt>
                <c:pt idx="7">
                  <c:v>2.5541676437188753E-2</c:v>
                </c:pt>
                <c:pt idx="8">
                  <c:v>3.9864905145667533E-2</c:v>
                </c:pt>
                <c:pt idx="9">
                  <c:v>2.7841137274630622E-2</c:v>
                </c:pt>
              </c:numCache>
            </c:numRef>
          </c:val>
          <c:extLst>
            <c:ext xmlns:c16="http://schemas.microsoft.com/office/drawing/2014/chart" uri="{C3380CC4-5D6E-409C-BE32-E72D297353CC}">
              <c16:uniqueId val="{00000004-3776-4EB3-850E-030D2248E3E2}"/>
            </c:ext>
          </c:extLst>
        </c:ser>
        <c:ser>
          <c:idx val="5"/>
          <c:order val="5"/>
          <c:tx>
            <c:strRef>
              <c:f>'CO-MINGLED CHARTS'!$A$57</c:f>
              <c:strCache>
                <c:ptCount val="1"/>
                <c:pt idx="0">
                  <c:v>RESIDUAL WASTE</c:v>
                </c:pt>
              </c:strCache>
            </c:strRef>
          </c:tx>
          <c:spPr>
            <a:solidFill>
              <a:sysClr val="windowText" lastClr="000000"/>
            </a:solidFill>
          </c:spPr>
          <c:invertIfNegative val="0"/>
          <c:cat>
            <c:strRef>
              <c:f>'CO-MINGLED CHARTS'!$B$51:$K$51</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CHARTS'!$B$57:$K$57</c:f>
              <c:numCache>
                <c:formatCode>0.0%</c:formatCode>
                <c:ptCount val="10"/>
                <c:pt idx="0">
                  <c:v>0.17072919383079546</c:v>
                </c:pt>
                <c:pt idx="1">
                  <c:v>0.32673379376158451</c:v>
                </c:pt>
                <c:pt idx="2">
                  <c:v>0.18481398062742024</c:v>
                </c:pt>
                <c:pt idx="3">
                  <c:v>0.20536923104194924</c:v>
                </c:pt>
                <c:pt idx="4">
                  <c:v>0.32649299359140693</c:v>
                </c:pt>
                <c:pt idx="5">
                  <c:v>0.24039942027071581</c:v>
                </c:pt>
                <c:pt idx="6">
                  <c:v>0.31557385761911588</c:v>
                </c:pt>
                <c:pt idx="7">
                  <c:v>0.26273794237320203</c:v>
                </c:pt>
                <c:pt idx="8">
                  <c:v>0.23133977287763252</c:v>
                </c:pt>
                <c:pt idx="9">
                  <c:v>0.25657872339588511</c:v>
                </c:pt>
              </c:numCache>
            </c:numRef>
          </c:val>
          <c:extLst>
            <c:ext xmlns:c16="http://schemas.microsoft.com/office/drawing/2014/chart" uri="{C3380CC4-5D6E-409C-BE32-E72D297353CC}">
              <c16:uniqueId val="{00000005-3776-4EB3-850E-030D2248E3E2}"/>
            </c:ext>
          </c:extLst>
        </c:ser>
        <c:dLbls>
          <c:showLegendKey val="0"/>
          <c:showVal val="0"/>
          <c:showCatName val="0"/>
          <c:showSerName val="0"/>
          <c:showPercent val="0"/>
          <c:showBubbleSize val="0"/>
        </c:dLbls>
        <c:gapWidth val="95"/>
        <c:overlap val="100"/>
        <c:axId val="468857472"/>
        <c:axId val="468860216"/>
      </c:barChart>
      <c:catAx>
        <c:axId val="468857472"/>
        <c:scaling>
          <c:orientation val="maxMin"/>
        </c:scaling>
        <c:delete val="0"/>
        <c:axPos val="l"/>
        <c:numFmt formatCode="General" sourceLinked="1"/>
        <c:majorTickMark val="none"/>
        <c:minorTickMark val="none"/>
        <c:tickLblPos val="nextTo"/>
        <c:crossAx val="468860216"/>
        <c:crosses val="autoZero"/>
        <c:auto val="1"/>
        <c:lblAlgn val="ctr"/>
        <c:lblOffset val="100"/>
        <c:noMultiLvlLbl val="0"/>
      </c:catAx>
      <c:valAx>
        <c:axId val="468860216"/>
        <c:scaling>
          <c:orientation val="minMax"/>
          <c:max val="1"/>
          <c:min val="0"/>
        </c:scaling>
        <c:delete val="0"/>
        <c:axPos val="t"/>
        <c:majorGridlines/>
        <c:numFmt formatCode="0%" sourceLinked="0"/>
        <c:majorTickMark val="none"/>
        <c:minorTickMark val="none"/>
        <c:tickLblPos val="nextTo"/>
        <c:crossAx val="468857472"/>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'CO-MINGLED CHARTS'!$A$87</c:f>
              <c:strCache>
                <c:ptCount val="1"/>
                <c:pt idx="0">
                  <c:v>PLASTIC BOTTLES</c:v>
                </c:pt>
              </c:strCache>
            </c:strRef>
          </c:tx>
          <c:spPr>
            <a:solidFill>
              <a:srgbClr val="F79646">
                <a:lumMod val="75000"/>
              </a:srgbClr>
            </a:solidFill>
          </c:spPr>
          <c:invertIfNegative val="0"/>
          <c:cat>
            <c:strRef>
              <c:f>'CO-MINGLED CHARTS'!$B$86:$K$86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CHARTS'!$B$87:$K$87</c:f>
              <c:numCache>
                <c:formatCode>0.0</c:formatCode>
                <c:ptCount val="10"/>
                <c:pt idx="0">
                  <c:v>10.342583061003781</c:v>
                </c:pt>
                <c:pt idx="1">
                  <c:v>9.9360797669491543</c:v>
                </c:pt>
                <c:pt idx="2">
                  <c:v>12.787406474534501</c:v>
                </c:pt>
                <c:pt idx="3">
                  <c:v>13.353662207114297</c:v>
                </c:pt>
                <c:pt idx="4">
                  <c:v>19.405166717994675</c:v>
                </c:pt>
                <c:pt idx="5">
                  <c:v>15.951140916631886</c:v>
                </c:pt>
                <c:pt idx="6">
                  <c:v>15.868271286390925</c:v>
                </c:pt>
                <c:pt idx="7">
                  <c:v>16.590218879297609</c:v>
                </c:pt>
                <c:pt idx="8">
                  <c:v>13.979890158367127</c:v>
                </c:pt>
                <c:pt idx="9">
                  <c:v>14.327743162403568</c:v>
                </c:pt>
              </c:numCache>
            </c:numRef>
          </c:val>
          <c:extLst>
            <c:ext xmlns:c16="http://schemas.microsoft.com/office/drawing/2014/chart" uri="{C3380CC4-5D6E-409C-BE32-E72D297353CC}">
              <c16:uniqueId val="{00000000-9368-4A84-8082-AD2F6ED99689}"/>
            </c:ext>
          </c:extLst>
        </c:ser>
        <c:ser>
          <c:idx val="1"/>
          <c:order val="1"/>
          <c:tx>
            <c:strRef>
              <c:f>'CO-MINGLED CHARTS'!$A$88</c:f>
              <c:strCache>
                <c:ptCount val="1"/>
                <c:pt idx="0">
                  <c:v>GLASS BOTTLES AND JARS</c:v>
                </c:pt>
              </c:strCache>
            </c:strRef>
          </c:tx>
          <c:spPr>
            <a:solidFill>
              <a:srgbClr val="92D050"/>
            </a:solidFill>
          </c:spPr>
          <c:invertIfNegative val="0"/>
          <c:cat>
            <c:strRef>
              <c:f>'CO-MINGLED CHARTS'!$B$86:$K$86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CHARTS'!$B$88:$K$88</c:f>
              <c:numCache>
                <c:formatCode>0.0</c:formatCode>
                <c:ptCount val="10"/>
                <c:pt idx="0">
                  <c:v>50.88324292141472</c:v>
                </c:pt>
                <c:pt idx="1">
                  <c:v>33.700670974576283</c:v>
                </c:pt>
                <c:pt idx="2">
                  <c:v>51.166304342876558</c:v>
                </c:pt>
                <c:pt idx="3">
                  <c:v>52.818405503609036</c:v>
                </c:pt>
                <c:pt idx="4">
                  <c:v>43.428036853241565</c:v>
                </c:pt>
                <c:pt idx="5">
                  <c:v>58.557289105342761</c:v>
                </c:pt>
                <c:pt idx="6">
                  <c:v>37.100169437741812</c:v>
                </c:pt>
                <c:pt idx="7">
                  <c:v>43.186692617424754</c:v>
                </c:pt>
                <c:pt idx="8">
                  <c:v>35.030730184890366</c:v>
                </c:pt>
                <c:pt idx="9">
                  <c:v>43.388283643852176</c:v>
                </c:pt>
              </c:numCache>
            </c:numRef>
          </c:val>
          <c:extLst>
            <c:ext xmlns:c16="http://schemas.microsoft.com/office/drawing/2014/chart" uri="{C3380CC4-5D6E-409C-BE32-E72D297353CC}">
              <c16:uniqueId val="{00000001-9368-4A84-8082-AD2F6ED99689}"/>
            </c:ext>
          </c:extLst>
        </c:ser>
        <c:ser>
          <c:idx val="2"/>
          <c:order val="2"/>
          <c:tx>
            <c:strRef>
              <c:f>'CO-MINGLED CHARTS'!$A$89</c:f>
              <c:strCache>
                <c:ptCount val="1"/>
                <c:pt idx="0">
                  <c:v>TINS, CANS &amp; FOIL</c:v>
                </c:pt>
              </c:strCache>
            </c:strRef>
          </c:tx>
          <c:spPr>
            <a:solidFill>
              <a:srgbClr val="CBBB9F"/>
            </a:solidFill>
          </c:spPr>
          <c:invertIfNegative val="0"/>
          <c:cat>
            <c:strRef>
              <c:f>'CO-MINGLED CHARTS'!$B$86:$K$86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CHARTS'!$B$89:$K$89</c:f>
              <c:numCache>
                <c:formatCode>0.0</c:formatCode>
                <c:ptCount val="10"/>
                <c:pt idx="0">
                  <c:v>7.3342799029328738</c:v>
                </c:pt>
                <c:pt idx="1">
                  <c:v>7.5522263771186449</c:v>
                </c:pt>
                <c:pt idx="2">
                  <c:v>11.979933092217353</c:v>
                </c:pt>
                <c:pt idx="3">
                  <c:v>15.572142066750658</c:v>
                </c:pt>
                <c:pt idx="4">
                  <c:v>14.998449358541729</c:v>
                </c:pt>
                <c:pt idx="5">
                  <c:v>10.258090574333263</c:v>
                </c:pt>
                <c:pt idx="6">
                  <c:v>10.19706972802256</c:v>
                </c:pt>
                <c:pt idx="7">
                  <c:v>16.257527308797084</c:v>
                </c:pt>
                <c:pt idx="8">
                  <c:v>10.359347810905824</c:v>
                </c:pt>
                <c:pt idx="9">
                  <c:v>11.424963850705387</c:v>
                </c:pt>
              </c:numCache>
            </c:numRef>
          </c:val>
          <c:extLst>
            <c:ext xmlns:c16="http://schemas.microsoft.com/office/drawing/2014/chart" uri="{C3380CC4-5D6E-409C-BE32-E72D297353CC}">
              <c16:uniqueId val="{00000002-9368-4A84-8082-AD2F6ED99689}"/>
            </c:ext>
          </c:extLst>
        </c:ser>
        <c:ser>
          <c:idx val="3"/>
          <c:order val="3"/>
          <c:tx>
            <c:strRef>
              <c:f>'CO-MINGLED CHARTS'!$A$90</c:f>
              <c:strCache>
                <c:ptCount val="1"/>
                <c:pt idx="0">
                  <c:v>PAPER &amp; CARD RECYCLABLES</c:v>
                </c:pt>
              </c:strCache>
            </c:strRef>
          </c:tx>
          <c:spPr>
            <a:solidFill>
              <a:srgbClr val="009FE3"/>
            </a:solidFill>
          </c:spPr>
          <c:invertIfNegative val="0"/>
          <c:cat>
            <c:strRef>
              <c:f>'CO-MINGLED CHARTS'!$B$86:$K$86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CHARTS'!$B$90:$K$90</c:f>
              <c:numCache>
                <c:formatCode>0.0</c:formatCode>
                <c:ptCount val="10"/>
                <c:pt idx="0">
                  <c:v>0.15732320690705565</c:v>
                </c:pt>
                <c:pt idx="1">
                  <c:v>1.0096493644067797</c:v>
                </c:pt>
                <c:pt idx="2">
                  <c:v>0.10871080764979105</c:v>
                </c:pt>
                <c:pt idx="3">
                  <c:v>0.34928402264514591</c:v>
                </c:pt>
                <c:pt idx="4">
                  <c:v>0.24857410672665362</c:v>
                </c:pt>
                <c:pt idx="5">
                  <c:v>0.24207906515663918</c:v>
                </c:pt>
                <c:pt idx="6">
                  <c:v>0.68699954413800302</c:v>
                </c:pt>
                <c:pt idx="7">
                  <c:v>0.27041339625003552</c:v>
                </c:pt>
                <c:pt idx="8">
                  <c:v>0.29495295355684625</c:v>
                </c:pt>
                <c:pt idx="9">
                  <c:v>0.38825317939285159</c:v>
                </c:pt>
              </c:numCache>
            </c:numRef>
          </c:val>
          <c:extLst>
            <c:ext xmlns:c16="http://schemas.microsoft.com/office/drawing/2014/chart" uri="{C3380CC4-5D6E-409C-BE32-E72D297353CC}">
              <c16:uniqueId val="{00000003-9368-4A84-8082-AD2F6ED99689}"/>
            </c:ext>
          </c:extLst>
        </c:ser>
        <c:ser>
          <c:idx val="4"/>
          <c:order val="4"/>
          <c:tx>
            <c:strRef>
              <c:f>'CO-MINGLED CHARTS'!$A$91</c:f>
              <c:strCache>
                <c:ptCount val="1"/>
                <c:pt idx="0">
                  <c:v>FOOD &amp; GARDEN WASTE</c:v>
                </c:pt>
              </c:strCache>
            </c:strRef>
          </c:tx>
          <c:spPr>
            <a:solidFill>
              <a:srgbClr val="F79646">
                <a:lumMod val="50000"/>
              </a:srgbClr>
            </a:solidFill>
          </c:spPr>
          <c:invertIfNegative val="0"/>
          <c:cat>
            <c:strRef>
              <c:f>'CO-MINGLED CHARTS'!$B$86:$K$86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CHARTS'!$B$91:$K$91</c:f>
              <c:numCache>
                <c:formatCode>0.0</c:formatCode>
                <c:ptCount val="10"/>
                <c:pt idx="0">
                  <c:v>0.51258150635261823</c:v>
                </c:pt>
                <c:pt idx="1">
                  <c:v>1.8750981991525426</c:v>
                </c:pt>
                <c:pt idx="2">
                  <c:v>0.83063965821619801</c:v>
                </c:pt>
                <c:pt idx="3">
                  <c:v>2.7572336628447842</c:v>
                </c:pt>
                <c:pt idx="4">
                  <c:v>6.7587223598291235</c:v>
                </c:pt>
                <c:pt idx="5">
                  <c:v>1.2711579986530526</c:v>
                </c:pt>
                <c:pt idx="6">
                  <c:v>3.3754227007125679</c:v>
                </c:pt>
                <c:pt idx="7">
                  <c:v>2.7383701479329785</c:v>
                </c:pt>
                <c:pt idx="8">
                  <c:v>3.2636548956320608</c:v>
                </c:pt>
                <c:pt idx="9">
                  <c:v>2.7051801969560842</c:v>
                </c:pt>
              </c:numCache>
            </c:numRef>
          </c:val>
          <c:extLst>
            <c:ext xmlns:c16="http://schemas.microsoft.com/office/drawing/2014/chart" uri="{C3380CC4-5D6E-409C-BE32-E72D297353CC}">
              <c16:uniqueId val="{00000004-9368-4A84-8082-AD2F6ED99689}"/>
            </c:ext>
          </c:extLst>
        </c:ser>
        <c:ser>
          <c:idx val="5"/>
          <c:order val="5"/>
          <c:tx>
            <c:strRef>
              <c:f>'CO-MINGLED CHARTS'!$A$92</c:f>
              <c:strCache>
                <c:ptCount val="1"/>
                <c:pt idx="0">
                  <c:v>RESIDUAL WASTE</c:v>
                </c:pt>
              </c:strCache>
            </c:strRef>
          </c:tx>
          <c:spPr>
            <a:solidFill>
              <a:sysClr val="windowText" lastClr="000000"/>
            </a:solidFill>
          </c:spPr>
          <c:invertIfNegative val="0"/>
          <c:cat>
            <c:strRef>
              <c:f>'CO-MINGLED CHARTS'!$B$86:$K$86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CHARTS'!$B$92:$K$92</c:f>
              <c:numCache>
                <c:formatCode>0.0</c:formatCode>
                <c:ptCount val="10"/>
                <c:pt idx="0">
                  <c:v>14.252984441835782</c:v>
                </c:pt>
                <c:pt idx="1">
                  <c:v>26.241794173728806</c:v>
                </c:pt>
                <c:pt idx="2">
                  <c:v>17.428174374505584</c:v>
                </c:pt>
                <c:pt idx="3">
                  <c:v>21.929340434763386</c:v>
                </c:pt>
                <c:pt idx="4">
                  <c:v>41.126999864875472</c:v>
                </c:pt>
                <c:pt idx="5">
                  <c:v>27.30593456100609</c:v>
                </c:pt>
                <c:pt idx="6">
                  <c:v>30.997322789499833</c:v>
                </c:pt>
                <c:pt idx="7">
                  <c:v>28.168618449670586</c:v>
                </c:pt>
                <c:pt idx="8">
                  <c:v>18.939294588753043</c:v>
                </c:pt>
                <c:pt idx="9">
                  <c:v>24.930435658721841</c:v>
                </c:pt>
              </c:numCache>
            </c:numRef>
          </c:val>
          <c:extLst>
            <c:ext xmlns:c16="http://schemas.microsoft.com/office/drawing/2014/chart" uri="{C3380CC4-5D6E-409C-BE32-E72D297353CC}">
              <c16:uniqueId val="{00000005-9368-4A84-8082-AD2F6ED99689}"/>
            </c:ext>
          </c:extLst>
        </c:ser>
        <c:dLbls>
          <c:showLegendKey val="0"/>
          <c:showVal val="0"/>
          <c:showCatName val="0"/>
          <c:showSerName val="0"/>
          <c:showPercent val="0"/>
          <c:showBubbleSize val="0"/>
        </c:dLbls>
        <c:gapWidth val="95"/>
        <c:overlap val="100"/>
        <c:axId val="468860608"/>
        <c:axId val="467633600"/>
      </c:barChart>
      <c:catAx>
        <c:axId val="468860608"/>
        <c:scaling>
          <c:orientation val="maxMin"/>
        </c:scaling>
        <c:delete val="0"/>
        <c:axPos val="l"/>
        <c:numFmt formatCode="General" sourceLinked="1"/>
        <c:majorTickMark val="none"/>
        <c:minorTickMark val="none"/>
        <c:tickLblPos val="nextTo"/>
        <c:crossAx val="467633600"/>
        <c:crosses val="autoZero"/>
        <c:auto val="1"/>
        <c:lblAlgn val="ctr"/>
        <c:lblOffset val="100"/>
        <c:noMultiLvlLbl val="0"/>
      </c:catAx>
      <c:valAx>
        <c:axId val="467633600"/>
        <c:scaling>
          <c:orientation val="minMax"/>
          <c:max val="140"/>
          <c:min val="0"/>
        </c:scaling>
        <c:delete val="0"/>
        <c:axPos val="t"/>
        <c:majorGridlines/>
        <c:numFmt formatCode="#,##0" sourceLinked="0"/>
        <c:majorTickMark val="none"/>
        <c:minorTickMark val="none"/>
        <c:tickLblPos val="nextTo"/>
        <c:crossAx val="468860608"/>
        <c:crosses val="autoZero"/>
        <c:crossBetween val="between"/>
        <c:majorUnit val="20"/>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625633150351067E-2"/>
          <c:y val="2.9995181543570264E-2"/>
          <c:w val="0.93388940934988829"/>
          <c:h val="0.85706124969672903"/>
        </c:manualLayout>
      </c:layout>
      <c:barChart>
        <c:barDir val="col"/>
        <c:grouping val="clustered"/>
        <c:varyColors val="0"/>
        <c:ser>
          <c:idx val="0"/>
          <c:order val="0"/>
          <c:tx>
            <c:strRef>
              <c:f>'RESIDUAL CHARTS'!$C$21</c:f>
              <c:strCache>
                <c:ptCount val="1"/>
                <c:pt idx="0">
                  <c:v>OVERALL KG/HH/YR*</c:v>
                </c:pt>
              </c:strCache>
            </c:strRef>
          </c:tx>
          <c:spPr>
            <a:solidFill>
              <a:srgbClr val="12A19A"/>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 CHARTS'!$A$22:$A$31</c:f>
              <c:strCache>
                <c:ptCount val="10"/>
                <c:pt idx="0">
                  <c:v>1C</c:v>
                </c:pt>
                <c:pt idx="1">
                  <c:v>2E</c:v>
                </c:pt>
                <c:pt idx="2">
                  <c:v>3H</c:v>
                </c:pt>
                <c:pt idx="3">
                  <c:v>4L</c:v>
                </c:pt>
                <c:pt idx="4">
                  <c:v>4M</c:v>
                </c:pt>
                <c:pt idx="5">
                  <c:v>4N</c:v>
                </c:pt>
                <c:pt idx="6">
                  <c:v>5O</c:v>
                </c:pt>
                <c:pt idx="7">
                  <c:v>5P</c:v>
                </c:pt>
                <c:pt idx="8">
                  <c:v>5Q</c:v>
                </c:pt>
                <c:pt idx="9">
                  <c:v>AVERAGE</c:v>
                </c:pt>
              </c:strCache>
            </c:strRef>
          </c:cat>
          <c:val>
            <c:numRef>
              <c:f>'RESIDUAL CHARTS'!$C$22:$C$31</c:f>
              <c:numCache>
                <c:formatCode>0.0</c:formatCode>
                <c:ptCount val="10"/>
                <c:pt idx="0">
                  <c:v>301.91211623801229</c:v>
                </c:pt>
                <c:pt idx="1">
                  <c:v>303.12715786943318</c:v>
                </c:pt>
                <c:pt idx="2">
                  <c:v>301.23969017142861</c:v>
                </c:pt>
                <c:pt idx="3">
                  <c:v>292.72481006493501</c:v>
                </c:pt>
                <c:pt idx="4">
                  <c:v>292.24745666345905</c:v>
                </c:pt>
                <c:pt idx="5">
                  <c:v>270.92313525517272</c:v>
                </c:pt>
                <c:pt idx="6">
                  <c:v>279.34456653875782</c:v>
                </c:pt>
                <c:pt idx="7">
                  <c:v>300.33056989090915</c:v>
                </c:pt>
                <c:pt idx="8">
                  <c:v>296.92913077148438</c:v>
                </c:pt>
                <c:pt idx="9">
                  <c:v>292.97195626987104</c:v>
                </c:pt>
              </c:numCache>
            </c:numRef>
          </c:val>
          <c:extLst>
            <c:ext xmlns:c16="http://schemas.microsoft.com/office/drawing/2014/chart" uri="{C3380CC4-5D6E-409C-BE32-E72D297353CC}">
              <c16:uniqueId val="{00000000-B184-4413-A680-9DFAC0E56C69}"/>
            </c:ext>
          </c:extLst>
        </c:ser>
        <c:ser>
          <c:idx val="1"/>
          <c:order val="1"/>
          <c:tx>
            <c:strRef>
              <c:f>'RESIDUAL CHARTS'!$D$21</c:f>
              <c:strCache>
                <c:ptCount val="1"/>
                <c:pt idx="0">
                  <c:v>KG/HH/YR PER PRESENTED BIN**</c:v>
                </c:pt>
              </c:strCache>
            </c:strRef>
          </c:tx>
          <c:spPr>
            <a:solidFill>
              <a:srgbClr val="15619D"/>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'RESIDUAL CHARTS'!$A$22:$A$31</c:f>
              <c:strCache>
                <c:ptCount val="10"/>
                <c:pt idx="0">
                  <c:v>1C</c:v>
                </c:pt>
                <c:pt idx="1">
                  <c:v>2E</c:v>
                </c:pt>
                <c:pt idx="2">
                  <c:v>3H</c:v>
                </c:pt>
                <c:pt idx="3">
                  <c:v>4L</c:v>
                </c:pt>
                <c:pt idx="4">
                  <c:v>4M</c:v>
                </c:pt>
                <c:pt idx="5">
                  <c:v>4N</c:v>
                </c:pt>
                <c:pt idx="6">
                  <c:v>5O</c:v>
                </c:pt>
                <c:pt idx="7">
                  <c:v>5P</c:v>
                </c:pt>
                <c:pt idx="8">
                  <c:v>5Q</c:v>
                </c:pt>
                <c:pt idx="9">
                  <c:v>AVERAGE</c:v>
                </c:pt>
              </c:strCache>
            </c:strRef>
          </c:cat>
          <c:val>
            <c:numRef>
              <c:f>'RESIDUAL CHARTS'!$D$22:$D$31</c:f>
              <c:numCache>
                <c:formatCode>0.0</c:formatCode>
                <c:ptCount val="10"/>
                <c:pt idx="0">
                  <c:v>419.62217185701314</c:v>
                </c:pt>
                <c:pt idx="1">
                  <c:v>399.58589989993322</c:v>
                </c:pt>
                <c:pt idx="2">
                  <c:v>377.89925290322583</c:v>
                </c:pt>
                <c:pt idx="3">
                  <c:v>437.66622087378636</c:v>
                </c:pt>
                <c:pt idx="4">
                  <c:v>393.01949938449411</c:v>
                </c:pt>
                <c:pt idx="5">
                  <c:v>326.84182624275604</c:v>
                </c:pt>
                <c:pt idx="6">
                  <c:v>374.40990287227515</c:v>
                </c:pt>
                <c:pt idx="7">
                  <c:v>392.82238630202147</c:v>
                </c:pt>
                <c:pt idx="8">
                  <c:v>404.61599083126328</c:v>
                </c:pt>
                <c:pt idx="9">
                  <c:v>390.11033864243416</c:v>
                </c:pt>
              </c:numCache>
            </c:numRef>
          </c:val>
          <c:extLst>
            <c:ext xmlns:c16="http://schemas.microsoft.com/office/drawing/2014/chart" uri="{C3380CC4-5D6E-409C-BE32-E72D297353CC}">
              <c16:uniqueId val="{00000001-B184-4413-A680-9DFAC0E56C69}"/>
            </c:ext>
          </c:extLst>
        </c:ser>
        <c:dLbls>
          <c:showLegendKey val="0"/>
          <c:showVal val="0"/>
          <c:showCatName val="0"/>
          <c:showSerName val="0"/>
          <c:showPercent val="0"/>
          <c:showBubbleSize val="0"/>
        </c:dLbls>
        <c:gapWidth val="84"/>
        <c:overlap val="-7"/>
        <c:axId val="467282056"/>
        <c:axId val="467280880"/>
      </c:barChart>
      <c:catAx>
        <c:axId val="467282056"/>
        <c:scaling>
          <c:orientation val="minMax"/>
        </c:scaling>
        <c:delete val="0"/>
        <c:axPos val="b"/>
        <c:numFmt formatCode="General" sourceLinked="0"/>
        <c:majorTickMark val="out"/>
        <c:minorTickMark val="none"/>
        <c:tickLblPos val="nextTo"/>
        <c:crossAx val="467280880"/>
        <c:crosses val="autoZero"/>
        <c:auto val="1"/>
        <c:lblAlgn val="ctr"/>
        <c:lblOffset val="100"/>
        <c:noMultiLvlLbl val="0"/>
      </c:catAx>
      <c:valAx>
        <c:axId val="467280880"/>
        <c:scaling>
          <c:orientation val="minMax"/>
          <c:max val="500"/>
        </c:scaling>
        <c:delete val="0"/>
        <c:axPos val="l"/>
        <c:majorGridlines>
          <c:spPr>
            <a:ln>
              <a:noFill/>
            </a:ln>
          </c:spPr>
        </c:majorGridlines>
        <c:numFmt formatCode="#,##0" sourceLinked="0"/>
        <c:majorTickMark val="out"/>
        <c:minorTickMark val="none"/>
        <c:tickLblPos val="nextTo"/>
        <c:crossAx val="467282056"/>
        <c:crosses val="autoZero"/>
        <c:crossBetween val="between"/>
        <c:majorUnit val="50"/>
      </c:valAx>
      <c:spPr>
        <a:ln>
          <a:noFill/>
        </a:ln>
      </c:spPr>
    </c:plotArea>
    <c:legend>
      <c:legendPos val="t"/>
      <c:layout>
        <c:manualLayout>
          <c:xMode val="edge"/>
          <c:yMode val="edge"/>
          <c:x val="0.18983972721781336"/>
          <c:y val="0"/>
          <c:w val="0.62032037351849145"/>
          <c:h val="7.8484867125984251E-2"/>
        </c:manualLayout>
      </c:layou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93613245399"/>
          <c:y val="1.8214512261019E-2"/>
          <c:w val="0.54432686142245201"/>
          <c:h val="0.95884981900787802"/>
        </c:manualLayout>
      </c:layout>
      <c:pieChart>
        <c:varyColors val="1"/>
        <c:ser>
          <c:idx val="0"/>
          <c:order val="0"/>
          <c:dPt>
            <c:idx val="0"/>
            <c:bubble3D val="0"/>
            <c:spPr>
              <a:solidFill>
                <a:srgbClr val="F39200"/>
              </a:solidFill>
              <a:ln w="12700">
                <a:solidFill>
                  <a:schemeClr val="bg1"/>
                </a:solidFill>
              </a:ln>
            </c:spPr>
            <c:extLst>
              <c:ext xmlns:c16="http://schemas.microsoft.com/office/drawing/2014/chart" uri="{C3380CC4-5D6E-409C-BE32-E72D297353CC}">
                <c16:uniqueId val="{00000001-ADC9-4336-ACCA-6899BA0ADED0}"/>
              </c:ext>
            </c:extLst>
          </c:dPt>
          <c:dPt>
            <c:idx val="1"/>
            <c:bubble3D val="0"/>
            <c:spPr>
              <a:solidFill>
                <a:srgbClr val="92D050"/>
              </a:solidFill>
              <a:ln w="12700">
                <a:solidFill>
                  <a:schemeClr val="bg1"/>
                </a:solidFill>
              </a:ln>
            </c:spPr>
            <c:extLst>
              <c:ext xmlns:c16="http://schemas.microsoft.com/office/drawing/2014/chart" uri="{C3380CC4-5D6E-409C-BE32-E72D297353CC}">
                <c16:uniqueId val="{00000003-ADC9-4336-ACCA-6899BA0ADED0}"/>
              </c:ext>
            </c:extLst>
          </c:dPt>
          <c:dPt>
            <c:idx val="2"/>
            <c:bubble3D val="0"/>
            <c:spPr>
              <a:solidFill>
                <a:sysClr val="window" lastClr="FFFFFF">
                  <a:lumMod val="75000"/>
                </a:sysClr>
              </a:solidFill>
              <a:ln w="12700">
                <a:solidFill>
                  <a:schemeClr val="bg1"/>
                </a:solidFill>
              </a:ln>
            </c:spPr>
            <c:extLst>
              <c:ext xmlns:c16="http://schemas.microsoft.com/office/drawing/2014/chart" uri="{C3380CC4-5D6E-409C-BE32-E72D297353CC}">
                <c16:uniqueId val="{00000005-ADC9-4336-ACCA-6899BA0ADED0}"/>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ADC9-4336-ACCA-6899BA0ADED0}"/>
              </c:ext>
            </c:extLst>
          </c:dPt>
          <c:dPt>
            <c:idx val="4"/>
            <c:bubble3D val="0"/>
            <c:spPr>
              <a:solidFill>
                <a:srgbClr val="F79646">
                  <a:lumMod val="50000"/>
                </a:srgbClr>
              </a:solidFill>
              <a:ln w="12700">
                <a:solidFill>
                  <a:schemeClr val="bg1"/>
                </a:solidFill>
              </a:ln>
            </c:spPr>
            <c:extLst>
              <c:ext xmlns:c16="http://schemas.microsoft.com/office/drawing/2014/chart" uri="{C3380CC4-5D6E-409C-BE32-E72D297353CC}">
                <c16:uniqueId val="{00000009-ADC9-4336-ACCA-6899BA0ADED0}"/>
              </c:ext>
            </c:extLst>
          </c:dPt>
          <c:dPt>
            <c:idx val="5"/>
            <c:bubble3D val="0"/>
            <c:spPr>
              <a:solidFill>
                <a:sysClr val="windowText" lastClr="000000"/>
              </a:solidFill>
              <a:ln w="12700">
                <a:solidFill>
                  <a:schemeClr val="bg1"/>
                </a:solidFill>
              </a:ln>
            </c:spPr>
            <c:extLst>
              <c:ext xmlns:c16="http://schemas.microsoft.com/office/drawing/2014/chart" uri="{C3380CC4-5D6E-409C-BE32-E72D297353CC}">
                <c16:uniqueId val="{0000000B-ADC9-4336-ACCA-6899BA0ADED0}"/>
              </c:ext>
            </c:extLst>
          </c:dPt>
          <c:dLbls>
            <c:dLbl>
              <c:idx val="0"/>
              <c:layout>
                <c:manualLayout>
                  <c:x val="0.1820299956613827"/>
                  <c:y val="3.6709142135291382E-2"/>
                </c:manualLayout>
              </c:layout>
              <c:tx>
                <c:rich>
                  <a:bodyPr/>
                  <a:lstStyle/>
                  <a:p>
                    <a:r>
                      <a:rPr lang="en-US"/>
                      <a:t>PLASTIC BOTTLES, 14.3kg/hh/yr, 15%</a:t>
                    </a:r>
                  </a:p>
                </c:rich>
              </c:tx>
              <c:showLegendKey val="0"/>
              <c:showVal val="1"/>
              <c:showCatName val="1"/>
              <c:showSerName val="0"/>
              <c:showPercent val="1"/>
              <c:showBubbleSize val="0"/>
              <c:extLst>
                <c:ext xmlns:c15="http://schemas.microsoft.com/office/drawing/2012/chart" uri="{CE6537A1-D6FC-4f65-9D91-7224C49458BB}">
                  <c15:layout>
                    <c:manualLayout>
                      <c:w val="0.15104926495342835"/>
                      <c:h val="0.36910718384209318"/>
                    </c:manualLayout>
                  </c15:layout>
                  <c15:showDataLabelsRange val="0"/>
                </c:ext>
                <c:ext xmlns:c16="http://schemas.microsoft.com/office/drawing/2014/chart" uri="{C3380CC4-5D6E-409C-BE32-E72D297353CC}">
                  <c16:uniqueId val="{00000001-ADC9-4336-ACCA-6899BA0ADED0}"/>
                </c:ext>
              </c:extLst>
            </c:dLbl>
            <c:dLbl>
              <c:idx val="1"/>
              <c:layout>
                <c:manualLayout>
                  <c:x val="0.1208595586981321"/>
                  <c:y val="-0.15839910073210092"/>
                </c:manualLayout>
              </c:layout>
              <c:tx>
                <c:rich>
                  <a:bodyPr/>
                  <a:lstStyle/>
                  <a:p>
                    <a:r>
                      <a:rPr lang="en-US"/>
                      <a:t>GLASS BOTTLES AND JARS, 43.4kg/hh/yr, 45%</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DC9-4336-ACCA-6899BA0ADED0}"/>
                </c:ext>
              </c:extLst>
            </c:dLbl>
            <c:dLbl>
              <c:idx val="2"/>
              <c:layout>
                <c:manualLayout>
                  <c:x val="-2.8963194484657576E-2"/>
                  <c:y val="2.8836816642109901E-2"/>
                </c:manualLayout>
              </c:layout>
              <c:tx>
                <c:rich>
                  <a:bodyPr/>
                  <a:lstStyle/>
                  <a:p>
                    <a:r>
                      <a:rPr lang="en-US"/>
                      <a:t>TINS, CANS &amp; FOIL, 11.4kg/hh/yr, 12%</a:t>
                    </a:r>
                  </a:p>
                </c:rich>
              </c:tx>
              <c:showLegendKey val="0"/>
              <c:showVal val="1"/>
              <c:showCatName val="1"/>
              <c:showSerName val="0"/>
              <c:showPercent val="1"/>
              <c:showBubbleSize val="0"/>
              <c:extLst>
                <c:ext xmlns:c15="http://schemas.microsoft.com/office/drawing/2012/chart" uri="{CE6537A1-D6FC-4f65-9D91-7224C49458BB}">
                  <c15:layout>
                    <c:manualLayout>
                      <c:w val="0.27259934853420198"/>
                      <c:h val="0.23787009410144594"/>
                    </c:manualLayout>
                  </c15:layout>
                  <c15:showDataLabelsRange val="0"/>
                </c:ext>
                <c:ext xmlns:c16="http://schemas.microsoft.com/office/drawing/2014/chart" uri="{C3380CC4-5D6E-409C-BE32-E72D297353CC}">
                  <c16:uniqueId val="{00000005-ADC9-4336-ACCA-6899BA0ADED0}"/>
                </c:ext>
              </c:extLst>
            </c:dLbl>
            <c:dLbl>
              <c:idx val="3"/>
              <c:layout>
                <c:manualLayout>
                  <c:x val="-8.891943881607637E-3"/>
                  <c:y val="-8.993401874800161E-3"/>
                </c:manualLayout>
              </c:layout>
              <c:tx>
                <c:rich>
                  <a:bodyPr/>
                  <a:lstStyle/>
                  <a:p>
                    <a:r>
                      <a:rPr lang="en-US"/>
                      <a:t>PAPER &amp; CARD RECYCLABLES, &lt;1kg/hh/yr, &lt;1%</a:t>
                    </a:r>
                  </a:p>
                </c:rich>
              </c:tx>
              <c:showLegendKey val="0"/>
              <c:showVal val="1"/>
              <c:showCatName val="1"/>
              <c:showSerName val="0"/>
              <c:showPercent val="1"/>
              <c:showBubbleSize val="0"/>
              <c:extLst>
                <c:ext xmlns:c15="http://schemas.microsoft.com/office/drawing/2012/chart" uri="{CE6537A1-D6FC-4f65-9D91-7224C49458BB}">
                  <c15:layout>
                    <c:manualLayout>
                      <c:w val="0.21206514657980455"/>
                      <c:h val="0.18184548712452944"/>
                    </c:manualLayout>
                  </c15:layout>
                  <c15:showDataLabelsRange val="0"/>
                </c:ext>
                <c:ext xmlns:c16="http://schemas.microsoft.com/office/drawing/2014/chart" uri="{C3380CC4-5D6E-409C-BE32-E72D297353CC}">
                  <c16:uniqueId val="{00000007-ADC9-4336-ACCA-6899BA0ADED0}"/>
                </c:ext>
              </c:extLst>
            </c:dLbl>
            <c:dLbl>
              <c:idx val="4"/>
              <c:layout>
                <c:manualLayout>
                  <c:x val="-2.3584404659551104E-2"/>
                  <c:y val="-0.22951644471110838"/>
                </c:manualLayout>
              </c:layout>
              <c:tx>
                <c:rich>
                  <a:bodyPr/>
                  <a:lstStyle/>
                  <a:p>
                    <a:r>
                      <a:rPr lang="en-US"/>
                      <a:t>FOOD &amp; GARDEN WASTE, 2.7kg/hh/yr, 3%</a:t>
                    </a:r>
                  </a:p>
                </c:rich>
              </c:tx>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DC9-4336-ACCA-6899BA0ADED0}"/>
                </c:ext>
              </c:extLst>
            </c:dLbl>
            <c:dLbl>
              <c:idx val="5"/>
              <c:layout>
                <c:manualLayout>
                  <c:x val="-1.9079665316776486E-2"/>
                  <c:y val="1.9034985786290141E-2"/>
                </c:manualLayout>
              </c:layout>
              <c:tx>
                <c:rich>
                  <a:bodyPr/>
                  <a:lstStyle/>
                  <a:p>
                    <a:pPr>
                      <a:defRPr b="1">
                        <a:solidFill>
                          <a:schemeClr val="tx1">
                            <a:lumMod val="75000"/>
                            <a:lumOff val="25000"/>
                          </a:schemeClr>
                        </a:solidFill>
                      </a:defRPr>
                    </a:pPr>
                    <a:r>
                      <a:rPr lang="en-US">
                        <a:solidFill>
                          <a:schemeClr val="tx1">
                            <a:lumMod val="75000"/>
                            <a:lumOff val="25000"/>
                          </a:schemeClr>
                        </a:solidFill>
                      </a:rPr>
                      <a:t>RESIDUAL WASTE</a:t>
                    </a:r>
                    <a:r>
                      <a:rPr lang="en-US" baseline="0">
                        <a:solidFill>
                          <a:schemeClr val="tx1">
                            <a:lumMod val="75000"/>
                            <a:lumOff val="25000"/>
                          </a:schemeClr>
                        </a:solidFill>
                      </a:rPr>
                      <a:t>, 24.9kg/hh/yr 26%</a:t>
                    </a:r>
                  </a:p>
                </c:rich>
              </c:tx>
              <c:numFmt formatCode="0%" sourceLinked="0"/>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ADC9-4336-ACCA-6899BA0ADED0}"/>
                </c:ext>
              </c:extLst>
            </c:dLbl>
            <c:numFmt formatCode="0%" sourceLinked="0"/>
            <c:spPr>
              <a:noFill/>
              <a:ln>
                <a:noFill/>
              </a:ln>
              <a:effectLst/>
            </c:spPr>
            <c:txPr>
              <a:bodyPr/>
              <a:lstStyle/>
              <a:p>
                <a:pPr>
                  <a:defRPr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'CO-MINGLED CHARTS'!$A$87:$A$92</c:f>
              <c:strCache>
                <c:ptCount val="6"/>
                <c:pt idx="0">
                  <c:v>PLASTIC BOTTLES</c:v>
                </c:pt>
                <c:pt idx="1">
                  <c:v>GLASS BOTTLES AND JARS</c:v>
                </c:pt>
                <c:pt idx="2">
                  <c:v>TINS, CANS &amp; FOIL</c:v>
                </c:pt>
                <c:pt idx="3">
                  <c:v>PAPER &amp; CARD RECYCLABLES</c:v>
                </c:pt>
                <c:pt idx="4">
                  <c:v>FOOD &amp; GARDEN WASTE</c:v>
                </c:pt>
                <c:pt idx="5">
                  <c:v>RESIDUAL WASTE</c:v>
                </c:pt>
              </c:strCache>
            </c:strRef>
          </c:cat>
          <c:val>
            <c:numRef>
              <c:f>'CO-MINGLED CHARTS'!$K$87:$K$92</c:f>
              <c:numCache>
                <c:formatCode>0.0</c:formatCode>
                <c:ptCount val="6"/>
                <c:pt idx="0">
                  <c:v>14.327743162403568</c:v>
                </c:pt>
                <c:pt idx="1">
                  <c:v>43.388283643852176</c:v>
                </c:pt>
                <c:pt idx="2">
                  <c:v>11.424963850705387</c:v>
                </c:pt>
                <c:pt idx="3">
                  <c:v>0.38825317939285159</c:v>
                </c:pt>
                <c:pt idx="4">
                  <c:v>2.7051801969560842</c:v>
                </c:pt>
                <c:pt idx="5">
                  <c:v>24.930435658721841</c:v>
                </c:pt>
              </c:numCache>
            </c:numRef>
          </c:val>
          <c:extLst>
            <c:ext xmlns:c16="http://schemas.microsoft.com/office/drawing/2014/chart" uri="{C3380CC4-5D6E-409C-BE32-E72D297353CC}">
              <c16:uniqueId val="{0000000C-ADC9-4336-ACCA-6899BA0ADED0}"/>
            </c:ext>
          </c:extLst>
        </c:ser>
        <c:dLbls>
          <c:showLegendKey val="0"/>
          <c:showVal val="1"/>
          <c:showCatName val="0"/>
          <c:showSerName val="0"/>
          <c:showPercent val="0"/>
          <c:showBubbleSize val="0"/>
          <c:showLeaderLines val="1"/>
        </c:dLbls>
        <c:firstSliceAng val="0"/>
      </c:pieChart>
    </c:plotArea>
    <c:plotVisOnly val="1"/>
    <c:dispBlanksAs val="zero"/>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2"/>
          <c:order val="0"/>
          <c:tx>
            <c:strRef>
              <c:f>'CO-MINGLED CHARTS'!$N$180</c:f>
              <c:strCache>
                <c:ptCount val="1"/>
                <c:pt idx="0">
                  <c:v>CO-MINGLED RECYCLING</c:v>
                </c:pt>
              </c:strCache>
            </c:strRef>
          </c:tx>
          <c:spPr>
            <a:solidFill>
              <a:srgbClr val="00B0F0"/>
            </a:solidFill>
          </c:spPr>
          <c:invertIfNegative val="0"/>
          <c:cat>
            <c:strRef>
              <c:f>'CO-MINGLED CHARTS'!$B$166:$K$166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CHARTS'!$B$168:$K$168</c:f>
              <c:numCache>
                <c:formatCode>0.0</c:formatCode>
                <c:ptCount val="10"/>
                <c:pt idx="0">
                  <c:v>68.56010588535139</c:v>
                </c:pt>
                <c:pt idx="1">
                  <c:v>51.188977118644075</c:v>
                </c:pt>
                <c:pt idx="2">
                  <c:v>75.933643909628415</c:v>
                </c:pt>
                <c:pt idx="3">
                  <c:v>81.744209777473984</c:v>
                </c:pt>
                <c:pt idx="4">
                  <c:v>77.831652929777988</c:v>
                </c:pt>
                <c:pt idx="5">
                  <c:v>84.766520596307885</c:v>
                </c:pt>
                <c:pt idx="6">
                  <c:v>63.165510452155317</c:v>
                </c:pt>
                <c:pt idx="7">
                  <c:v>76.034438805519457</c:v>
                </c:pt>
                <c:pt idx="8">
                  <c:v>59.369968154163317</c:v>
                </c:pt>
                <c:pt idx="9">
                  <c:v>69.140990656961122</c:v>
                </c:pt>
              </c:numCache>
            </c:numRef>
          </c:val>
          <c:extLst>
            <c:ext xmlns:c16="http://schemas.microsoft.com/office/drawing/2014/chart" uri="{C3380CC4-5D6E-409C-BE32-E72D297353CC}">
              <c16:uniqueId val="{00000000-D291-48D5-B963-45C85FBAEF03}"/>
            </c:ext>
          </c:extLst>
        </c:ser>
        <c:ser>
          <c:idx val="0"/>
          <c:order val="1"/>
          <c:tx>
            <c:strRef>
              <c:f>'CO-MINGLED CHARTS'!$N$179</c:f>
              <c:strCache>
                <c:ptCount val="1"/>
                <c:pt idx="0">
                  <c:v>PULPABLES RECYCLING</c:v>
                </c:pt>
              </c:strCache>
            </c:strRef>
          </c:tx>
          <c:spPr>
            <a:solidFill>
              <a:srgbClr val="0070C0"/>
            </a:solidFill>
          </c:spPr>
          <c:invertIfNegative val="0"/>
          <c:cat>
            <c:strRef>
              <c:f>'CO-MINGLED CHARTS'!$B$166:$K$166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CHARTS'!$B$169:$K$169</c:f>
              <c:numCache>
                <c:formatCode>0.0</c:formatCode>
                <c:ptCount val="10"/>
                <c:pt idx="0">
                  <c:v>0.12693376651174162</c:v>
                </c:pt>
                <c:pt idx="1">
                  <c:v>0.40862078532887386</c:v>
                </c:pt>
                <c:pt idx="2">
                  <c:v>0.17415185869565211</c:v>
                </c:pt>
                <c:pt idx="3">
                  <c:v>0.45993166291236864</c:v>
                </c:pt>
                <c:pt idx="4">
                  <c:v>0.9596375477892285</c:v>
                </c:pt>
                <c:pt idx="5">
                  <c:v>0.66080819428738113</c:v>
                </c:pt>
                <c:pt idx="6">
                  <c:v>2.2610249999999996</c:v>
                </c:pt>
                <c:pt idx="7">
                  <c:v>8.751485493584632E-2</c:v>
                </c:pt>
                <c:pt idx="8">
                  <c:v>0</c:v>
                </c:pt>
                <c:pt idx="9">
                  <c:v>0.59941932349311977</c:v>
                </c:pt>
              </c:numCache>
            </c:numRef>
          </c:val>
          <c:extLst>
            <c:ext xmlns:c16="http://schemas.microsoft.com/office/drawing/2014/chart" uri="{C3380CC4-5D6E-409C-BE32-E72D297353CC}">
              <c16:uniqueId val="{00000001-D291-48D5-B963-45C85FBAEF03}"/>
            </c:ext>
          </c:extLst>
        </c:ser>
        <c:ser>
          <c:idx val="1"/>
          <c:order val="2"/>
          <c:tx>
            <c:strRef>
              <c:f>'CO-MINGLED CHARTS'!$N$181</c:f>
              <c:strCache>
                <c:ptCount val="1"/>
                <c:pt idx="0">
                  <c:v>ORGANICS RECYCLING</c:v>
                </c:pt>
              </c:strCache>
            </c:strRef>
          </c:tx>
          <c:spPr>
            <a:solidFill>
              <a:srgbClr val="F79646">
                <a:lumMod val="50000"/>
              </a:srgbClr>
            </a:solidFill>
          </c:spPr>
          <c:invertIfNegative val="0"/>
          <c:cat>
            <c:strRef>
              <c:f>'CO-MINGLED CHARTS'!$B$166:$K$166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CHARTS'!$B$170:$K$170</c:f>
              <c:numCache>
                <c:formatCode>0.0</c:formatCode>
                <c:ptCount val="10"/>
                <c:pt idx="0">
                  <c:v>0</c:v>
                </c:pt>
                <c:pt idx="1">
                  <c:v>1.1121583904952171E-2</c:v>
                </c:pt>
                <c:pt idx="2">
                  <c:v>0.22451364969593215</c:v>
                </c:pt>
                <c:pt idx="3">
                  <c:v>0.2759491531205992</c:v>
                </c:pt>
                <c:pt idx="4">
                  <c:v>7.6884408602150541E-3</c:v>
                </c:pt>
                <c:pt idx="5">
                  <c:v>6.2581115510883436E-3</c:v>
                </c:pt>
                <c:pt idx="6">
                  <c:v>3.4175679197027457E-2</c:v>
                </c:pt>
                <c:pt idx="7">
                  <c:v>0</c:v>
                </c:pt>
                <c:pt idx="8">
                  <c:v>6.7275046313016951E-2</c:v>
                </c:pt>
                <c:pt idx="9">
                  <c:v>6.637757089435295E-2</c:v>
                </c:pt>
              </c:numCache>
            </c:numRef>
          </c:val>
          <c:extLst>
            <c:ext xmlns:c16="http://schemas.microsoft.com/office/drawing/2014/chart" uri="{C3380CC4-5D6E-409C-BE32-E72D297353CC}">
              <c16:uniqueId val="{00000002-D291-48D5-B963-45C85FBAEF03}"/>
            </c:ext>
          </c:extLst>
        </c:ser>
        <c:ser>
          <c:idx val="3"/>
          <c:order val="3"/>
          <c:tx>
            <c:strRef>
              <c:f>'CO-MINGLED CHARTS'!$N$182</c:f>
              <c:strCache>
                <c:ptCount val="1"/>
                <c:pt idx="0">
                  <c:v>RESIDUAL WASTE</c:v>
                </c:pt>
              </c:strCache>
            </c:strRef>
          </c:tx>
          <c:spPr>
            <a:solidFill>
              <a:sysClr val="window" lastClr="FFFFFF">
                <a:lumMod val="65000"/>
              </a:sysClr>
            </a:solidFill>
          </c:spPr>
          <c:invertIfNegative val="0"/>
          <c:cat>
            <c:strRef>
              <c:f>'CO-MINGLED CHARTS'!$B$166:$K$166</c:f>
              <c:strCache>
                <c:ptCount val="10"/>
                <c:pt idx="0">
                  <c:v>1C</c:v>
                </c:pt>
                <c:pt idx="1">
                  <c:v>2E</c:v>
                </c:pt>
                <c:pt idx="2">
                  <c:v>3H</c:v>
                </c:pt>
                <c:pt idx="3">
                  <c:v>4L</c:v>
                </c:pt>
                <c:pt idx="4">
                  <c:v>4M</c:v>
                </c:pt>
                <c:pt idx="5">
                  <c:v>4N</c:v>
                </c:pt>
                <c:pt idx="6">
                  <c:v>5O</c:v>
                </c:pt>
                <c:pt idx="7">
                  <c:v>5P</c:v>
                </c:pt>
                <c:pt idx="8">
                  <c:v>5Q</c:v>
                </c:pt>
                <c:pt idx="9">
                  <c:v>AVERAGE</c:v>
                </c:pt>
              </c:strCache>
            </c:strRef>
          </c:cat>
          <c:val>
            <c:numRef>
              <c:f>'CO-MINGLED CHARTS'!$B$167:$K$167</c:f>
              <c:numCache>
                <c:formatCode>0.0</c:formatCode>
                <c:ptCount val="10"/>
                <c:pt idx="0">
                  <c:v>11.169279037007673</c:v>
                </c:pt>
                <c:pt idx="1">
                  <c:v>13.506679064785477</c:v>
                </c:pt>
                <c:pt idx="2">
                  <c:v>14.200616147919595</c:v>
                </c:pt>
                <c:pt idx="3">
                  <c:v>13.203220092933924</c:v>
                </c:pt>
                <c:pt idx="4">
                  <c:v>14.877146523119997</c:v>
                </c:pt>
                <c:pt idx="5">
                  <c:v>9.8574609671927362</c:v>
                </c:pt>
                <c:pt idx="6">
                  <c:v>21.669005104646661</c:v>
                </c:pt>
                <c:pt idx="7">
                  <c:v>9.1417741799801782</c:v>
                </c:pt>
                <c:pt idx="8">
                  <c:v>16.192662850107414</c:v>
                </c:pt>
                <c:pt idx="9">
                  <c:v>14.433528275004813</c:v>
                </c:pt>
              </c:numCache>
            </c:numRef>
          </c:val>
          <c:extLst>
            <c:ext xmlns:c16="http://schemas.microsoft.com/office/drawing/2014/chart" uri="{C3380CC4-5D6E-409C-BE32-E72D297353CC}">
              <c16:uniqueId val="{00000003-D291-48D5-B963-45C85FBAEF03}"/>
            </c:ext>
          </c:extLst>
        </c:ser>
        <c:dLbls>
          <c:showLegendKey val="0"/>
          <c:showVal val="0"/>
          <c:showCatName val="0"/>
          <c:showSerName val="0"/>
          <c:showPercent val="0"/>
          <c:showBubbleSize val="0"/>
        </c:dLbls>
        <c:gapWidth val="95"/>
        <c:overlap val="100"/>
        <c:axId val="554561880"/>
        <c:axId val="554558352"/>
      </c:barChart>
      <c:catAx>
        <c:axId val="554561880"/>
        <c:scaling>
          <c:orientation val="maxMin"/>
        </c:scaling>
        <c:delete val="0"/>
        <c:axPos val="l"/>
        <c:numFmt formatCode="General" sourceLinked="0"/>
        <c:majorTickMark val="none"/>
        <c:minorTickMark val="none"/>
        <c:tickLblPos val="nextTo"/>
        <c:crossAx val="554558352"/>
        <c:crosses val="autoZero"/>
        <c:auto val="1"/>
        <c:lblAlgn val="ctr"/>
        <c:lblOffset val="100"/>
        <c:noMultiLvlLbl val="0"/>
      </c:catAx>
      <c:valAx>
        <c:axId val="554558352"/>
        <c:scaling>
          <c:orientation val="minMax"/>
          <c:max val="100"/>
          <c:min val="0"/>
        </c:scaling>
        <c:delete val="0"/>
        <c:axPos val="t"/>
        <c:majorGridlines>
          <c:spPr>
            <a:ln>
              <a:noFill/>
            </a:ln>
          </c:spPr>
        </c:majorGridlines>
        <c:numFmt formatCode="0" sourceLinked="0"/>
        <c:majorTickMark val="none"/>
        <c:minorTickMark val="none"/>
        <c:tickLblPos val="nextTo"/>
        <c:crossAx val="554561880"/>
        <c:crosses val="autoZero"/>
        <c:crossBetween val="between"/>
        <c:majorUnit val="25"/>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'ORGANIC CHARTS'!$B$1</c:f>
              <c:strCache>
                <c:ptCount val="1"/>
                <c:pt idx="0">
                  <c:v>% SET OUT RATE</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CHARTS'!$B$2:$B$11</c:f>
              <c:numCache>
                <c:formatCode>0.0%</c:formatCode>
                <c:ptCount val="10"/>
                <c:pt idx="0">
                  <c:v>0.47552102602047108</c:v>
                </c:pt>
                <c:pt idx="1">
                  <c:v>0.39422458172458175</c:v>
                </c:pt>
                <c:pt idx="2">
                  <c:v>0.35241245656241649</c:v>
                </c:pt>
                <c:pt idx="3">
                  <c:v>0.26182728410513145</c:v>
                </c:pt>
                <c:pt idx="4">
                  <c:v>0.27857074888191075</c:v>
                </c:pt>
                <c:pt idx="5">
                  <c:v>0.31343077771649197</c:v>
                </c:pt>
                <c:pt idx="6">
                  <c:v>6.9433465085638996E-2</c:v>
                </c:pt>
                <c:pt idx="7">
                  <c:v>0.41127946127946124</c:v>
                </c:pt>
                <c:pt idx="8">
                  <c:v>0.19008264462809915</c:v>
                </c:pt>
                <c:pt idx="9">
                  <c:v>0.24252742279873385</c:v>
                </c:pt>
              </c:numCache>
            </c:numRef>
          </c:val>
          <c:extLst>
            <c:ext xmlns:c16="http://schemas.microsoft.com/office/drawing/2014/chart" uri="{C3380CC4-5D6E-409C-BE32-E72D297353CC}">
              <c16:uniqueId val="{00000000-1709-43E0-B413-BFAFA5E5110C}"/>
            </c:ext>
          </c:extLst>
        </c:ser>
        <c:dLbls>
          <c:showLegendKey val="0"/>
          <c:showVal val="0"/>
          <c:showCatName val="0"/>
          <c:showSerName val="0"/>
          <c:showPercent val="0"/>
          <c:showBubbleSize val="0"/>
        </c:dLbls>
        <c:gapWidth val="150"/>
        <c:axId val="554557568"/>
        <c:axId val="554565016"/>
      </c:barChart>
      <c:catAx>
        <c:axId val="554557568"/>
        <c:scaling>
          <c:orientation val="minMax"/>
        </c:scaling>
        <c:delete val="0"/>
        <c:axPos val="b"/>
        <c:numFmt formatCode="General" sourceLinked="1"/>
        <c:majorTickMark val="out"/>
        <c:minorTickMark val="none"/>
        <c:tickLblPos val="nextTo"/>
        <c:crossAx val="554565016"/>
        <c:crosses val="autoZero"/>
        <c:auto val="1"/>
        <c:lblAlgn val="ctr"/>
        <c:lblOffset val="100"/>
        <c:noMultiLvlLbl val="0"/>
      </c:catAx>
      <c:valAx>
        <c:axId val="554565016"/>
        <c:scaling>
          <c:orientation val="minMax"/>
          <c:max val="1"/>
        </c:scaling>
        <c:delete val="0"/>
        <c:axPos val="l"/>
        <c:majorGridlines>
          <c:spPr>
            <a:ln>
              <a:noFill/>
            </a:ln>
          </c:spPr>
        </c:majorGridlines>
        <c:numFmt formatCode="0%" sourceLinked="0"/>
        <c:majorTickMark val="out"/>
        <c:minorTickMark val="none"/>
        <c:tickLblPos val="nextTo"/>
        <c:crossAx val="554557568"/>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828742325913799E-2"/>
          <c:y val="5.1856701004387502E-2"/>
          <c:w val="0.91535806041429202"/>
          <c:h val="0.83113417455232796"/>
        </c:manualLayout>
      </c:layout>
      <c:barChart>
        <c:barDir val="col"/>
        <c:grouping val="clustered"/>
        <c:varyColors val="0"/>
        <c:ser>
          <c:idx val="0"/>
          <c:order val="0"/>
          <c:tx>
            <c:strRef>
              <c:f>'ORGANIC CHARTS'!$C$1</c:f>
              <c:strCache>
                <c:ptCount val="1"/>
                <c:pt idx="0">
                  <c:v>OVERALL KG/HH/YR</c:v>
                </c:pt>
              </c:strCache>
            </c:strRef>
          </c:tx>
          <c:spPr>
            <a:solidFill>
              <a:srgbClr val="2FAC66"/>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CHARTS'!$C$2:$C$11</c:f>
              <c:numCache>
                <c:formatCode>0.0</c:formatCode>
                <c:ptCount val="10"/>
                <c:pt idx="0">
                  <c:v>208.22613905209496</c:v>
                </c:pt>
                <c:pt idx="1">
                  <c:v>106.12677036997053</c:v>
                </c:pt>
                <c:pt idx="2">
                  <c:v>212.87596808465321</c:v>
                </c:pt>
                <c:pt idx="3">
                  <c:v>76.588817541122836</c:v>
                </c:pt>
                <c:pt idx="4">
                  <c:v>220.03007261350388</c:v>
                </c:pt>
                <c:pt idx="5">
                  <c:v>105.8628814502446</c:v>
                </c:pt>
                <c:pt idx="6">
                  <c:v>35.946928992094875</c:v>
                </c:pt>
                <c:pt idx="7">
                  <c:v>196.97912013650932</c:v>
                </c:pt>
                <c:pt idx="8">
                  <c:v>177.93853099173555</c:v>
                </c:pt>
                <c:pt idx="9">
                  <c:v>146.43267222352736</c:v>
                </c:pt>
              </c:numCache>
            </c:numRef>
          </c:val>
          <c:extLst>
            <c:ext xmlns:c16="http://schemas.microsoft.com/office/drawing/2014/chart" uri="{C3380CC4-5D6E-409C-BE32-E72D297353CC}">
              <c16:uniqueId val="{00000000-C604-4F25-83E3-CBD4A3EF8738}"/>
            </c:ext>
          </c:extLst>
        </c:ser>
        <c:ser>
          <c:idx val="1"/>
          <c:order val="1"/>
          <c:tx>
            <c:strRef>
              <c:f>'ORGANIC CHARTS'!$D$1</c:f>
              <c:strCache>
                <c:ptCount val="1"/>
                <c:pt idx="0">
                  <c:v>KG/HH/YR PER PRESENTED BIN</c:v>
                </c:pt>
              </c:strCache>
            </c:strRef>
          </c:tx>
          <c:spPr>
            <a:solidFill>
              <a:srgbClr val="9BBB59">
                <a:lumMod val="50000"/>
              </a:srgbClr>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'ORGANIC CHARTS'!$A$2:$A$11</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CHARTS'!$D$2:$D$11</c:f>
              <c:numCache>
                <c:formatCode>0.0</c:formatCode>
                <c:ptCount val="10"/>
                <c:pt idx="0">
                  <c:v>437.89049833336048</c:v>
                </c:pt>
                <c:pt idx="1">
                  <c:v>269.20383783706865</c:v>
                </c:pt>
                <c:pt idx="2">
                  <c:v>604.05347234640192</c:v>
                </c:pt>
                <c:pt idx="3">
                  <c:v>292.51656412694615</c:v>
                </c:pt>
                <c:pt idx="4">
                  <c:v>789.85346988738252</c:v>
                </c:pt>
                <c:pt idx="5">
                  <c:v>337.75522053549224</c:v>
                </c:pt>
                <c:pt idx="6">
                  <c:v>517.71763007590152</c:v>
                </c:pt>
                <c:pt idx="7">
                  <c:v>478.94227327501659</c:v>
                </c:pt>
                <c:pt idx="8">
                  <c:v>936.11140217391323</c:v>
                </c:pt>
                <c:pt idx="9">
                  <c:v>603.77779359428314</c:v>
                </c:pt>
              </c:numCache>
            </c:numRef>
          </c:val>
          <c:extLst>
            <c:ext xmlns:c16="http://schemas.microsoft.com/office/drawing/2014/chart" uri="{C3380CC4-5D6E-409C-BE32-E72D297353CC}">
              <c16:uniqueId val="{00000001-C604-4F25-83E3-CBD4A3EF8738}"/>
            </c:ext>
          </c:extLst>
        </c:ser>
        <c:dLbls>
          <c:showLegendKey val="0"/>
          <c:showVal val="0"/>
          <c:showCatName val="0"/>
          <c:showSerName val="0"/>
          <c:showPercent val="0"/>
          <c:showBubbleSize val="0"/>
        </c:dLbls>
        <c:gapWidth val="56"/>
        <c:axId val="554562664"/>
        <c:axId val="554563840"/>
      </c:barChart>
      <c:catAx>
        <c:axId val="554562664"/>
        <c:scaling>
          <c:orientation val="minMax"/>
        </c:scaling>
        <c:delete val="0"/>
        <c:axPos val="b"/>
        <c:numFmt formatCode="General" sourceLinked="1"/>
        <c:majorTickMark val="out"/>
        <c:minorTickMark val="none"/>
        <c:tickLblPos val="nextTo"/>
        <c:crossAx val="554563840"/>
        <c:crosses val="autoZero"/>
        <c:auto val="1"/>
        <c:lblAlgn val="ctr"/>
        <c:lblOffset val="100"/>
        <c:noMultiLvlLbl val="0"/>
      </c:catAx>
      <c:valAx>
        <c:axId val="554563840"/>
        <c:scaling>
          <c:orientation val="minMax"/>
          <c:max val="1000"/>
          <c:min val="0"/>
        </c:scaling>
        <c:delete val="0"/>
        <c:axPos val="l"/>
        <c:majorGridlines>
          <c:spPr>
            <a:ln>
              <a:noFill/>
            </a:ln>
          </c:spPr>
        </c:majorGridlines>
        <c:numFmt formatCode="#,##0" sourceLinked="0"/>
        <c:majorTickMark val="out"/>
        <c:minorTickMark val="none"/>
        <c:tickLblPos val="nextTo"/>
        <c:crossAx val="554562664"/>
        <c:crosses val="autoZero"/>
        <c:crossBetween val="between"/>
        <c:majorUnit val="200"/>
      </c:valAx>
      <c:spPr>
        <a:ln>
          <a:noFill/>
        </a:ln>
      </c:spPr>
    </c:plotArea>
    <c:legend>
      <c:legendPos val="t"/>
      <c:overlay val="0"/>
    </c:legend>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CHARTS'!$A$54</c:f>
              <c:strCache>
                <c:ptCount val="1"/>
                <c:pt idx="0">
                  <c:v>ALL FOOD WASTE</c:v>
                </c:pt>
              </c:strCache>
            </c:strRef>
          </c:tx>
          <c:spPr>
            <a:solidFill>
              <a:srgbClr val="F79646">
                <a:lumMod val="50000"/>
              </a:srgbClr>
            </a:solidFill>
          </c:spPr>
          <c:invertIfNegative val="0"/>
          <c:cat>
            <c:strRef>
              <c:f>'ORGANIC CHARTS'!$B$53:$K$53</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CHARTS'!$B$54:$K$54</c:f>
              <c:numCache>
                <c:formatCode>0.0%</c:formatCode>
                <c:ptCount val="10"/>
                <c:pt idx="0">
                  <c:v>0.22809427182796815</c:v>
                </c:pt>
                <c:pt idx="1">
                  <c:v>0.38202398625423473</c:v>
                </c:pt>
                <c:pt idx="2">
                  <c:v>0.19847322111335397</c:v>
                </c:pt>
                <c:pt idx="3">
                  <c:v>0.58618276751153298</c:v>
                </c:pt>
                <c:pt idx="4">
                  <c:v>0.24118624321172158</c:v>
                </c:pt>
                <c:pt idx="5">
                  <c:v>0.33243976867636416</c:v>
                </c:pt>
                <c:pt idx="6">
                  <c:v>0.70458769440320934</c:v>
                </c:pt>
                <c:pt idx="7">
                  <c:v>0.19997340868887392</c:v>
                </c:pt>
                <c:pt idx="8">
                  <c:v>0.1486485021747245</c:v>
                </c:pt>
                <c:pt idx="9">
                  <c:v>0.25355261297360093</c:v>
                </c:pt>
              </c:numCache>
            </c:numRef>
          </c:val>
          <c:extLst>
            <c:ext xmlns:c16="http://schemas.microsoft.com/office/drawing/2014/chart" uri="{C3380CC4-5D6E-409C-BE32-E72D297353CC}">
              <c16:uniqueId val="{00000000-63DB-401B-B07D-A7AA65BE22BB}"/>
            </c:ext>
          </c:extLst>
        </c:ser>
        <c:ser>
          <c:idx val="1"/>
          <c:order val="1"/>
          <c:tx>
            <c:strRef>
              <c:f>'ORGANIC CHARTS'!$A$55</c:f>
              <c:strCache>
                <c:ptCount val="1"/>
                <c:pt idx="0">
                  <c:v>GARDEN VEGETATION</c:v>
                </c:pt>
              </c:strCache>
            </c:strRef>
          </c:tx>
          <c:spPr>
            <a:solidFill>
              <a:srgbClr val="2FAC66"/>
            </a:solidFill>
          </c:spPr>
          <c:invertIfNegative val="0"/>
          <c:cat>
            <c:strRef>
              <c:f>'ORGANIC CHARTS'!$B$53:$K$53</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CHARTS'!$B$55:$K$55</c:f>
              <c:numCache>
                <c:formatCode>0.0%</c:formatCode>
                <c:ptCount val="10"/>
                <c:pt idx="0">
                  <c:v>0.58824862152833013</c:v>
                </c:pt>
                <c:pt idx="1">
                  <c:v>0.50749937439444504</c:v>
                </c:pt>
                <c:pt idx="2">
                  <c:v>0.60827139492469318</c:v>
                </c:pt>
                <c:pt idx="3">
                  <c:v>0.40120564985765211</c:v>
                </c:pt>
                <c:pt idx="4">
                  <c:v>0.74195328068244149</c:v>
                </c:pt>
                <c:pt idx="5">
                  <c:v>0.65680692834617438</c:v>
                </c:pt>
                <c:pt idx="6">
                  <c:v>0.27671883905024386</c:v>
                </c:pt>
                <c:pt idx="7">
                  <c:v>0.77680987021598702</c:v>
                </c:pt>
                <c:pt idx="8">
                  <c:v>0.70444265885749935</c:v>
                </c:pt>
                <c:pt idx="9">
                  <c:v>0.6457536930821719</c:v>
                </c:pt>
              </c:numCache>
            </c:numRef>
          </c:val>
          <c:extLst>
            <c:ext xmlns:c16="http://schemas.microsoft.com/office/drawing/2014/chart" uri="{C3380CC4-5D6E-409C-BE32-E72D297353CC}">
              <c16:uniqueId val="{00000001-63DB-401B-B07D-A7AA65BE22BB}"/>
            </c:ext>
          </c:extLst>
        </c:ser>
        <c:ser>
          <c:idx val="2"/>
          <c:order val="2"/>
          <c:tx>
            <c:strRef>
              <c:f>'ORGANIC CHARTS'!$A$56</c:f>
              <c:strCache>
                <c:ptCount val="1"/>
                <c:pt idx="0">
                  <c:v>PET BEDDING </c:v>
                </c:pt>
              </c:strCache>
            </c:strRef>
          </c:tx>
          <c:spPr>
            <a:solidFill>
              <a:srgbClr val="FFFF00"/>
            </a:solidFill>
          </c:spPr>
          <c:invertIfNegative val="0"/>
          <c:cat>
            <c:strRef>
              <c:f>'ORGANIC CHARTS'!$B$53:$K$53</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CHARTS'!$B$56:$K$56</c:f>
              <c:numCache>
                <c:formatCode>0.0%</c:formatCode>
                <c:ptCount val="10"/>
                <c:pt idx="0">
                  <c:v>0</c:v>
                </c:pt>
                <c:pt idx="1">
                  <c:v>2.6692671359086869E-2</c:v>
                </c:pt>
                <c:pt idx="2">
                  <c:v>6.8252713799796513E-2</c:v>
                </c:pt>
                <c:pt idx="3">
                  <c:v>0</c:v>
                </c:pt>
                <c:pt idx="4">
                  <c:v>0</c:v>
                </c:pt>
                <c:pt idx="5">
                  <c:v>8.3352513800427804E-3</c:v>
                </c:pt>
                <c:pt idx="6">
                  <c:v>0</c:v>
                </c:pt>
                <c:pt idx="7">
                  <c:v>1.5085142742117936E-2</c:v>
                </c:pt>
                <c:pt idx="8">
                  <c:v>0</c:v>
                </c:pt>
                <c:pt idx="9">
                  <c:v>1.4746520912331109E-2</c:v>
                </c:pt>
              </c:numCache>
            </c:numRef>
          </c:val>
          <c:extLst>
            <c:ext xmlns:c16="http://schemas.microsoft.com/office/drawing/2014/chart" uri="{C3380CC4-5D6E-409C-BE32-E72D297353CC}">
              <c16:uniqueId val="{00000002-63DB-401B-B07D-A7AA65BE22BB}"/>
            </c:ext>
          </c:extLst>
        </c:ser>
        <c:ser>
          <c:idx val="3"/>
          <c:order val="3"/>
          <c:tx>
            <c:strRef>
              <c:f>'ORGANIC CHARTS'!$A$57</c:f>
              <c:strCache>
                <c:ptCount val="1"/>
                <c:pt idx="0">
                  <c:v>COMPOSTABLE LINERS</c:v>
                </c:pt>
              </c:strCache>
            </c:strRef>
          </c:tx>
          <c:spPr>
            <a:solidFill>
              <a:srgbClr val="009FE3"/>
            </a:solidFill>
          </c:spPr>
          <c:invertIfNegative val="0"/>
          <c:cat>
            <c:strRef>
              <c:f>'ORGANIC CHARTS'!$B$53:$K$53</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CHARTS'!$B$57:$K$57</c:f>
              <c:numCache>
                <c:formatCode>0.0%</c:formatCode>
                <c:ptCount val="10"/>
                <c:pt idx="0">
                  <c:v>1.7317274595512651E-3</c:v>
                </c:pt>
                <c:pt idx="1">
                  <c:v>5.2397636648043693E-4</c:v>
                </c:pt>
                <c:pt idx="2">
                  <c:v>2.7075080592949261E-3</c:v>
                </c:pt>
                <c:pt idx="3">
                  <c:v>0</c:v>
                </c:pt>
                <c:pt idx="4">
                  <c:v>0</c:v>
                </c:pt>
                <c:pt idx="5">
                  <c:v>0</c:v>
                </c:pt>
                <c:pt idx="6">
                  <c:v>1.4256745319135766E-2</c:v>
                </c:pt>
                <c:pt idx="7">
                  <c:v>0</c:v>
                </c:pt>
                <c:pt idx="8">
                  <c:v>3.0410803635491294E-3</c:v>
                </c:pt>
                <c:pt idx="9">
                  <c:v>1.886843557651674E-3</c:v>
                </c:pt>
              </c:numCache>
            </c:numRef>
          </c:val>
          <c:extLst>
            <c:ext xmlns:c16="http://schemas.microsoft.com/office/drawing/2014/chart" uri="{C3380CC4-5D6E-409C-BE32-E72D297353CC}">
              <c16:uniqueId val="{00000003-63DB-401B-B07D-A7AA65BE22BB}"/>
            </c:ext>
          </c:extLst>
        </c:ser>
        <c:ser>
          <c:idx val="4"/>
          <c:order val="4"/>
          <c:tx>
            <c:strRef>
              <c:f>'ORGANIC CHARTS'!$A$58</c:f>
              <c:strCache>
                <c:ptCount val="1"/>
                <c:pt idx="0">
                  <c:v>SOIL &amp; TURF</c:v>
                </c:pt>
              </c:strCache>
            </c:strRef>
          </c:tx>
          <c:spPr>
            <a:solidFill>
              <a:sysClr val="windowText" lastClr="000000"/>
            </a:solidFill>
          </c:spPr>
          <c:invertIfNegative val="0"/>
          <c:cat>
            <c:strRef>
              <c:f>'ORGANIC CHARTS'!$B$53:$K$53</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CHARTS'!$B$58:$K$58</c:f>
              <c:numCache>
                <c:formatCode>0.0%</c:formatCode>
                <c:ptCount val="10"/>
                <c:pt idx="0">
                  <c:v>0.15667259626356106</c:v>
                </c:pt>
                <c:pt idx="1">
                  <c:v>0</c:v>
                </c:pt>
                <c:pt idx="2">
                  <c:v>7.9727722651190561E-2</c:v>
                </c:pt>
                <c:pt idx="3">
                  <c:v>0</c:v>
                </c:pt>
                <c:pt idx="4">
                  <c:v>2.2192343055576561E-3</c:v>
                </c:pt>
                <c:pt idx="5">
                  <c:v>0</c:v>
                </c:pt>
                <c:pt idx="6">
                  <c:v>0</c:v>
                </c:pt>
                <c:pt idx="7">
                  <c:v>6.9710224845563624E-3</c:v>
                </c:pt>
                <c:pt idx="8">
                  <c:v>7.9528361074868575E-2</c:v>
                </c:pt>
                <c:pt idx="9">
                  <c:v>5.0230086973977892E-2</c:v>
                </c:pt>
              </c:numCache>
            </c:numRef>
          </c:val>
          <c:extLst>
            <c:ext xmlns:c16="http://schemas.microsoft.com/office/drawing/2014/chart" uri="{C3380CC4-5D6E-409C-BE32-E72D297353CC}">
              <c16:uniqueId val="{00000004-63DB-401B-B07D-A7AA65BE22BB}"/>
            </c:ext>
          </c:extLst>
        </c:ser>
        <c:ser>
          <c:idx val="5"/>
          <c:order val="5"/>
          <c:tx>
            <c:strRef>
              <c:f>'ORGANIC CHARTS'!$A$59</c:f>
              <c:strCache>
                <c:ptCount val="1"/>
                <c:pt idx="0">
                  <c:v>ALL OTHER WASTE</c:v>
                </c:pt>
              </c:strCache>
            </c:strRef>
          </c:tx>
          <c:spPr>
            <a:solidFill>
              <a:sysClr val="window" lastClr="FFFFFF">
                <a:lumMod val="50000"/>
              </a:sysClr>
            </a:solidFill>
          </c:spPr>
          <c:invertIfNegative val="0"/>
          <c:cat>
            <c:strRef>
              <c:f>'ORGANIC CHARTS'!$B$53:$K$53</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CHARTS'!$B$59:$K$59</c:f>
              <c:numCache>
                <c:formatCode>0.0%</c:formatCode>
                <c:ptCount val="10"/>
                <c:pt idx="0">
                  <c:v>2.5252782920589384E-2</c:v>
                </c:pt>
                <c:pt idx="1">
                  <c:v>8.3259991625752927E-2</c:v>
                </c:pt>
                <c:pt idx="2">
                  <c:v>4.2567439451670838E-2</c:v>
                </c:pt>
                <c:pt idx="3">
                  <c:v>1.261158263081491E-2</c:v>
                </c:pt>
                <c:pt idx="4">
                  <c:v>1.4641241800279307E-2</c:v>
                </c:pt>
                <c:pt idx="5">
                  <c:v>2.4180515974186849E-3</c:v>
                </c:pt>
                <c:pt idx="6">
                  <c:v>4.4367212274110338E-3</c:v>
                </c:pt>
                <c:pt idx="7">
                  <c:v>1.1605558684647608E-3</c:v>
                </c:pt>
                <c:pt idx="8">
                  <c:v>6.4339397529358466E-2</c:v>
                </c:pt>
                <c:pt idx="9">
                  <c:v>3.3830242500266436E-2</c:v>
                </c:pt>
              </c:numCache>
            </c:numRef>
          </c:val>
          <c:extLst>
            <c:ext xmlns:c16="http://schemas.microsoft.com/office/drawing/2014/chart" uri="{C3380CC4-5D6E-409C-BE32-E72D297353CC}">
              <c16:uniqueId val="{00000005-63DB-401B-B07D-A7AA65BE22BB}"/>
            </c:ext>
          </c:extLst>
        </c:ser>
        <c:dLbls>
          <c:showLegendKey val="0"/>
          <c:showVal val="0"/>
          <c:showCatName val="0"/>
          <c:showSerName val="0"/>
          <c:showPercent val="0"/>
          <c:showBubbleSize val="0"/>
        </c:dLbls>
        <c:gapWidth val="95"/>
        <c:overlap val="100"/>
        <c:axId val="554559136"/>
        <c:axId val="554564232"/>
      </c:barChart>
      <c:catAx>
        <c:axId val="554559136"/>
        <c:scaling>
          <c:orientation val="maxMin"/>
        </c:scaling>
        <c:delete val="0"/>
        <c:axPos val="l"/>
        <c:numFmt formatCode="General" sourceLinked="1"/>
        <c:majorTickMark val="none"/>
        <c:minorTickMark val="none"/>
        <c:tickLblPos val="nextTo"/>
        <c:crossAx val="554564232"/>
        <c:crosses val="autoZero"/>
        <c:auto val="1"/>
        <c:lblAlgn val="ctr"/>
        <c:lblOffset val="100"/>
        <c:noMultiLvlLbl val="0"/>
      </c:catAx>
      <c:valAx>
        <c:axId val="554564232"/>
        <c:scaling>
          <c:orientation val="minMax"/>
          <c:max val="1"/>
          <c:min val="0"/>
        </c:scaling>
        <c:delete val="0"/>
        <c:axPos val="t"/>
        <c:majorGridlines/>
        <c:numFmt formatCode="0%" sourceLinked="0"/>
        <c:majorTickMark val="none"/>
        <c:minorTickMark val="none"/>
        <c:tickLblPos val="nextTo"/>
        <c:crossAx val="554559136"/>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CHARTS'!$A$86</c:f>
              <c:strCache>
                <c:ptCount val="1"/>
                <c:pt idx="0">
                  <c:v>ALL FOOD WASTE</c:v>
                </c:pt>
              </c:strCache>
            </c:strRef>
          </c:tx>
          <c:spPr>
            <a:solidFill>
              <a:srgbClr val="F79646">
                <a:lumMod val="50000"/>
              </a:srgbClr>
            </a:solidFill>
          </c:spPr>
          <c:invertIfNegative val="0"/>
          <c:cat>
            <c:strRef>
              <c:f>'ORGANIC CHARTS'!$B$85:$K$85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CHARTS'!$B$86:$K$86</c:f>
              <c:numCache>
                <c:formatCode>0.0</c:formatCode>
                <c:ptCount val="10"/>
                <c:pt idx="0">
                  <c:v>47.495189562636838</c:v>
                </c:pt>
                <c:pt idx="1">
                  <c:v>40.542971865023951</c:v>
                </c:pt>
                <c:pt idx="2">
                  <c:v>42.250179083384658</c:v>
                </c:pt>
                <c:pt idx="3">
                  <c:v>44.895045026691214</c:v>
                </c:pt>
                <c:pt idx="4">
                  <c:v>53.068226607253308</c:v>
                </c:pt>
                <c:pt idx="5">
                  <c:v>35.193031820732678</c:v>
                </c:pt>
                <c:pt idx="6">
                  <c:v>25.32776381941601</c:v>
                </c:pt>
                <c:pt idx="7">
                  <c:v>39.390586094232972</c:v>
                </c:pt>
                <c:pt idx="8">
                  <c:v>26.450296111092289</c:v>
                </c:pt>
                <c:pt idx="9">
                  <c:v>37.128386666982195</c:v>
                </c:pt>
              </c:numCache>
            </c:numRef>
          </c:val>
          <c:extLst>
            <c:ext xmlns:c16="http://schemas.microsoft.com/office/drawing/2014/chart" uri="{C3380CC4-5D6E-409C-BE32-E72D297353CC}">
              <c16:uniqueId val="{00000000-A94B-4B13-B204-B9968D2D3ACC}"/>
            </c:ext>
          </c:extLst>
        </c:ser>
        <c:ser>
          <c:idx val="1"/>
          <c:order val="1"/>
          <c:tx>
            <c:strRef>
              <c:f>'ORGANIC CHARTS'!$A$87</c:f>
              <c:strCache>
                <c:ptCount val="1"/>
                <c:pt idx="0">
                  <c:v>GARDEN VEGETATION</c:v>
                </c:pt>
              </c:strCache>
            </c:strRef>
          </c:tx>
          <c:spPr>
            <a:solidFill>
              <a:srgbClr val="00B050"/>
            </a:solidFill>
          </c:spPr>
          <c:invertIfNegative val="0"/>
          <c:cat>
            <c:strRef>
              <c:f>'ORGANIC CHARTS'!$B$85:$K$85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CHARTS'!$B$87:$K$87</c:f>
              <c:numCache>
                <c:formatCode>0.0</c:formatCode>
                <c:ptCount val="10"/>
                <c:pt idx="0">
                  <c:v>122.48873926356124</c:v>
                </c:pt>
                <c:pt idx="1">
                  <c:v>53.859269569262977</c:v>
                </c:pt>
                <c:pt idx="2">
                  <c:v>129.48636205279647</c:v>
                </c:pt>
                <c:pt idx="3">
                  <c:v>30.727866313415326</c:v>
                </c:pt>
                <c:pt idx="4">
                  <c:v>163.25203422438503</c:v>
                </c:pt>
                <c:pt idx="5">
                  <c:v>69.531473991210362</c:v>
                </c:pt>
                <c:pt idx="6">
                  <c:v>9.9471924581140474</c:v>
                </c:pt>
                <c:pt idx="7">
                  <c:v>153.01532474850111</c:v>
                </c:pt>
                <c:pt idx="8">
                  <c:v>125.34749188501576</c:v>
                </c:pt>
                <c:pt idx="9">
                  <c:v>94.559438876233969</c:v>
                </c:pt>
              </c:numCache>
            </c:numRef>
          </c:val>
          <c:extLst>
            <c:ext xmlns:c16="http://schemas.microsoft.com/office/drawing/2014/chart" uri="{C3380CC4-5D6E-409C-BE32-E72D297353CC}">
              <c16:uniqueId val="{00000001-A94B-4B13-B204-B9968D2D3ACC}"/>
            </c:ext>
          </c:extLst>
        </c:ser>
        <c:ser>
          <c:idx val="2"/>
          <c:order val="2"/>
          <c:tx>
            <c:strRef>
              <c:f>'ORGANIC CHARTS'!$A$88</c:f>
              <c:strCache>
                <c:ptCount val="1"/>
                <c:pt idx="0">
                  <c:v>PET BEDDING </c:v>
                </c:pt>
              </c:strCache>
            </c:strRef>
          </c:tx>
          <c:spPr>
            <a:solidFill>
              <a:srgbClr val="FFFF00"/>
            </a:solidFill>
          </c:spPr>
          <c:invertIfNegative val="0"/>
          <c:cat>
            <c:strRef>
              <c:f>'ORGANIC CHARTS'!$B$85:$K$85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CHARTS'!$B$88:$K$88</c:f>
              <c:numCache>
                <c:formatCode>0.0</c:formatCode>
                <c:ptCount val="10"/>
                <c:pt idx="0">
                  <c:v>0</c:v>
                </c:pt>
                <c:pt idx="1">
                  <c:v>2.8328070038869018</c:v>
                </c:pt>
                <c:pt idx="2">
                  <c:v>14.529362524536452</c:v>
                </c:pt>
                <c:pt idx="3">
                  <c:v>0</c:v>
                </c:pt>
                <c:pt idx="4">
                  <c:v>0</c:v>
                </c:pt>
                <c:pt idx="5">
                  <c:v>0.88239372870345656</c:v>
                </c:pt>
                <c:pt idx="6">
                  <c:v>0</c:v>
                </c:pt>
                <c:pt idx="7">
                  <c:v>2.9714581444760406</c:v>
                </c:pt>
                <c:pt idx="8">
                  <c:v>0</c:v>
                </c:pt>
                <c:pt idx="9">
                  <c:v>2.1593724631927729</c:v>
                </c:pt>
              </c:numCache>
            </c:numRef>
          </c:val>
          <c:extLst>
            <c:ext xmlns:c16="http://schemas.microsoft.com/office/drawing/2014/chart" uri="{C3380CC4-5D6E-409C-BE32-E72D297353CC}">
              <c16:uniqueId val="{00000002-A94B-4B13-B204-B9968D2D3ACC}"/>
            </c:ext>
          </c:extLst>
        </c:ser>
        <c:ser>
          <c:idx val="3"/>
          <c:order val="3"/>
          <c:tx>
            <c:strRef>
              <c:f>'ORGANIC CHARTS'!$A$89</c:f>
              <c:strCache>
                <c:ptCount val="1"/>
                <c:pt idx="0">
                  <c:v>COMPOSTABLE LINERS</c:v>
                </c:pt>
              </c:strCache>
            </c:strRef>
          </c:tx>
          <c:spPr>
            <a:solidFill>
              <a:srgbClr val="009FE3"/>
            </a:solidFill>
          </c:spPr>
          <c:invertIfNegative val="0"/>
          <c:cat>
            <c:strRef>
              <c:f>'ORGANIC CHARTS'!$B$85:$K$85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CHARTS'!$B$89:$K$89</c:f>
              <c:numCache>
                <c:formatCode>0.0</c:formatCode>
                <c:ptCount val="10"/>
                <c:pt idx="0">
                  <c:v>0.36059092279285282</c:v>
                </c:pt>
                <c:pt idx="1">
                  <c:v>5.5607919524760858E-2</c:v>
                </c:pt>
                <c:pt idx="2">
                  <c:v>0.57636339921940805</c:v>
                </c:pt>
                <c:pt idx="3">
                  <c:v>0</c:v>
                </c:pt>
                <c:pt idx="4">
                  <c:v>0</c:v>
                </c:pt>
                <c:pt idx="5">
                  <c:v>0</c:v>
                </c:pt>
                <c:pt idx="6">
                  <c:v>0.51248621164535435</c:v>
                </c:pt>
                <c:pt idx="7">
                  <c:v>0</c:v>
                </c:pt>
                <c:pt idx="8">
                  <c:v>0.54112537251774528</c:v>
                </c:pt>
                <c:pt idx="9">
                  <c:v>0.27629554421468183</c:v>
                </c:pt>
              </c:numCache>
            </c:numRef>
          </c:val>
          <c:extLst>
            <c:ext xmlns:c16="http://schemas.microsoft.com/office/drawing/2014/chart" uri="{C3380CC4-5D6E-409C-BE32-E72D297353CC}">
              <c16:uniqueId val="{00000003-A94B-4B13-B204-B9968D2D3ACC}"/>
            </c:ext>
          </c:extLst>
        </c:ser>
        <c:ser>
          <c:idx val="4"/>
          <c:order val="4"/>
          <c:tx>
            <c:strRef>
              <c:f>'ORGANIC CHARTS'!$A$90</c:f>
              <c:strCache>
                <c:ptCount val="1"/>
                <c:pt idx="0">
                  <c:v>SOIL &amp; TURF</c:v>
                </c:pt>
              </c:strCache>
            </c:strRef>
          </c:tx>
          <c:spPr>
            <a:solidFill>
              <a:sysClr val="windowText" lastClr="000000"/>
            </a:solidFill>
          </c:spPr>
          <c:invertIfNegative val="0"/>
          <c:cat>
            <c:strRef>
              <c:f>'ORGANIC CHARTS'!$B$85:$K$85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CHARTS'!$B$90:$K$90</c:f>
              <c:numCache>
                <c:formatCode>0.0</c:formatCode>
                <c:ptCount val="10"/>
                <c:pt idx="0">
                  <c:v>32.623329815228992</c:v>
                </c:pt>
                <c:pt idx="1">
                  <c:v>0</c:v>
                </c:pt>
                <c:pt idx="2">
                  <c:v>16.972116142556924</c:v>
                </c:pt>
                <c:pt idx="3">
                  <c:v>0</c:v>
                </c:pt>
                <c:pt idx="4">
                  <c:v>0.48829828539822989</c:v>
                </c:pt>
                <c:pt idx="5">
                  <c:v>0</c:v>
                </c:pt>
                <c:pt idx="6">
                  <c:v>0</c:v>
                </c:pt>
                <c:pt idx="7">
                  <c:v>1.3731458754597354</c:v>
                </c:pt>
                <c:pt idx="8">
                  <c:v>14.15115974184244</c:v>
                </c:pt>
                <c:pt idx="9">
                  <c:v>7.3553258616197761</c:v>
                </c:pt>
              </c:numCache>
            </c:numRef>
          </c:val>
          <c:extLst>
            <c:ext xmlns:c16="http://schemas.microsoft.com/office/drawing/2014/chart" uri="{C3380CC4-5D6E-409C-BE32-E72D297353CC}">
              <c16:uniqueId val="{00000004-A94B-4B13-B204-B9968D2D3ACC}"/>
            </c:ext>
          </c:extLst>
        </c:ser>
        <c:ser>
          <c:idx val="5"/>
          <c:order val="5"/>
          <c:tx>
            <c:strRef>
              <c:f>'ORGANIC CHARTS'!$A$91</c:f>
              <c:strCache>
                <c:ptCount val="1"/>
                <c:pt idx="0">
                  <c:v>ALL OTHER WASTE</c:v>
                </c:pt>
              </c:strCache>
            </c:strRef>
          </c:tx>
          <c:spPr>
            <a:solidFill>
              <a:sysClr val="window" lastClr="FFFFFF">
                <a:lumMod val="50000"/>
              </a:sysClr>
            </a:solidFill>
          </c:spPr>
          <c:invertIfNegative val="0"/>
          <c:cat>
            <c:strRef>
              <c:f>'ORGANIC CHARTS'!$B$85:$K$85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CHARTS'!$B$91:$K$91</c:f>
              <c:numCache>
                <c:formatCode>0.0</c:formatCode>
                <c:ptCount val="10"/>
                <c:pt idx="0">
                  <c:v>5.2582894878750128</c:v>
                </c:pt>
                <c:pt idx="1">
                  <c:v>8.8361140122719508</c:v>
                </c:pt>
                <c:pt idx="2">
                  <c:v>9.0615848821592895</c:v>
                </c:pt>
                <c:pt idx="3">
                  <c:v>0.96590620101627689</c:v>
                </c:pt>
                <c:pt idx="4">
                  <c:v>3.2215134964673244</c:v>
                </c:pt>
                <c:pt idx="5">
                  <c:v>0.25598190959810885</c:v>
                </c:pt>
                <c:pt idx="6">
                  <c:v>0.15948650291946445</c:v>
                </c:pt>
                <c:pt idx="7">
                  <c:v>0.22860527383945103</c:v>
                </c:pt>
                <c:pt idx="8">
                  <c:v>11.448457881267347</c:v>
                </c:pt>
                <c:pt idx="9">
                  <c:v>4.9538528112839595</c:v>
                </c:pt>
              </c:numCache>
            </c:numRef>
          </c:val>
          <c:extLst>
            <c:ext xmlns:c16="http://schemas.microsoft.com/office/drawing/2014/chart" uri="{C3380CC4-5D6E-409C-BE32-E72D297353CC}">
              <c16:uniqueId val="{00000005-A94B-4B13-B204-B9968D2D3ACC}"/>
            </c:ext>
          </c:extLst>
        </c:ser>
        <c:dLbls>
          <c:showLegendKey val="0"/>
          <c:showVal val="0"/>
          <c:showCatName val="0"/>
          <c:showSerName val="0"/>
          <c:showPercent val="0"/>
          <c:showBubbleSize val="0"/>
        </c:dLbls>
        <c:gapWidth val="95"/>
        <c:overlap val="100"/>
        <c:axId val="468859040"/>
        <c:axId val="558953640"/>
      </c:barChart>
      <c:catAx>
        <c:axId val="468859040"/>
        <c:scaling>
          <c:orientation val="maxMin"/>
        </c:scaling>
        <c:delete val="0"/>
        <c:axPos val="l"/>
        <c:numFmt formatCode="General" sourceLinked="1"/>
        <c:majorTickMark val="none"/>
        <c:minorTickMark val="none"/>
        <c:tickLblPos val="nextTo"/>
        <c:crossAx val="558953640"/>
        <c:crosses val="autoZero"/>
        <c:auto val="1"/>
        <c:lblAlgn val="ctr"/>
        <c:lblOffset val="100"/>
        <c:noMultiLvlLbl val="0"/>
      </c:catAx>
      <c:valAx>
        <c:axId val="558953640"/>
        <c:scaling>
          <c:orientation val="minMax"/>
          <c:max val="250"/>
          <c:min val="0"/>
        </c:scaling>
        <c:delete val="0"/>
        <c:axPos val="t"/>
        <c:majorGridlines/>
        <c:numFmt formatCode="#,##0" sourceLinked="0"/>
        <c:majorTickMark val="none"/>
        <c:minorTickMark val="none"/>
        <c:tickLblPos val="nextTo"/>
        <c:crossAx val="468859040"/>
        <c:crosses val="autoZero"/>
        <c:crossBetween val="between"/>
        <c:majorUnit val="50"/>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522188834622599"/>
          <c:y val="0.181129902776237"/>
          <c:w val="0.55475039947634897"/>
          <c:h val="0.98280056989332298"/>
        </c:manualLayout>
      </c:layout>
      <c:pieChart>
        <c:varyColors val="1"/>
        <c:ser>
          <c:idx val="0"/>
          <c:order val="0"/>
          <c:spPr>
            <a:solidFill>
              <a:srgbClr val="2FAC66"/>
            </a:solidFill>
          </c:spPr>
          <c:dPt>
            <c:idx val="0"/>
            <c:bubble3D val="0"/>
            <c:spPr>
              <a:solidFill>
                <a:srgbClr val="F79646">
                  <a:lumMod val="50000"/>
                </a:srgbClr>
              </a:solidFill>
              <a:ln w="12700">
                <a:solidFill>
                  <a:schemeClr val="bg1"/>
                </a:solidFill>
              </a:ln>
            </c:spPr>
            <c:extLst>
              <c:ext xmlns:c16="http://schemas.microsoft.com/office/drawing/2014/chart" uri="{C3380CC4-5D6E-409C-BE32-E72D297353CC}">
                <c16:uniqueId val="{00000001-4CD3-4ED4-989D-3E2DEA231A0A}"/>
              </c:ext>
            </c:extLst>
          </c:dPt>
          <c:dPt>
            <c:idx val="1"/>
            <c:bubble3D val="0"/>
            <c:spPr>
              <a:solidFill>
                <a:srgbClr val="2FAC66"/>
              </a:solidFill>
              <a:ln w="12700">
                <a:solidFill>
                  <a:schemeClr val="bg1"/>
                </a:solidFill>
              </a:ln>
            </c:spPr>
            <c:extLst>
              <c:ext xmlns:c16="http://schemas.microsoft.com/office/drawing/2014/chart" uri="{C3380CC4-5D6E-409C-BE32-E72D297353CC}">
                <c16:uniqueId val="{00000003-4CD3-4ED4-989D-3E2DEA231A0A}"/>
              </c:ext>
            </c:extLst>
          </c:dPt>
          <c:dPt>
            <c:idx val="2"/>
            <c:bubble3D val="0"/>
            <c:spPr>
              <a:solidFill>
                <a:srgbClr val="FFFF00"/>
              </a:solidFill>
              <a:ln w="12700">
                <a:solidFill>
                  <a:schemeClr val="bg1"/>
                </a:solidFill>
              </a:ln>
            </c:spPr>
            <c:extLst>
              <c:ext xmlns:c16="http://schemas.microsoft.com/office/drawing/2014/chart" uri="{C3380CC4-5D6E-409C-BE32-E72D297353CC}">
                <c16:uniqueId val="{00000005-4CD3-4ED4-989D-3E2DEA231A0A}"/>
              </c:ext>
            </c:extLst>
          </c:dPt>
          <c:dPt>
            <c:idx val="3"/>
            <c:bubble3D val="0"/>
            <c:spPr>
              <a:solidFill>
                <a:srgbClr val="00B0F0"/>
              </a:solidFill>
              <a:ln w="12700">
                <a:solidFill>
                  <a:schemeClr val="bg1"/>
                </a:solidFill>
              </a:ln>
            </c:spPr>
            <c:extLst>
              <c:ext xmlns:c16="http://schemas.microsoft.com/office/drawing/2014/chart" uri="{C3380CC4-5D6E-409C-BE32-E72D297353CC}">
                <c16:uniqueId val="{00000007-4CD3-4ED4-989D-3E2DEA231A0A}"/>
              </c:ext>
            </c:extLst>
          </c:dPt>
          <c:dPt>
            <c:idx val="4"/>
            <c:bubble3D val="0"/>
            <c:spPr>
              <a:solidFill>
                <a:sysClr val="windowText" lastClr="000000"/>
              </a:solidFill>
              <a:ln w="12700">
                <a:solidFill>
                  <a:schemeClr val="bg1"/>
                </a:solidFill>
              </a:ln>
            </c:spPr>
            <c:extLst>
              <c:ext xmlns:c16="http://schemas.microsoft.com/office/drawing/2014/chart" uri="{C3380CC4-5D6E-409C-BE32-E72D297353CC}">
                <c16:uniqueId val="{00000009-4CD3-4ED4-989D-3E2DEA231A0A}"/>
              </c:ext>
            </c:extLst>
          </c:dPt>
          <c:dPt>
            <c:idx val="5"/>
            <c:bubble3D val="0"/>
            <c:spPr>
              <a:solidFill>
                <a:sysClr val="window" lastClr="FFFFFF">
                  <a:lumMod val="50000"/>
                </a:sysClr>
              </a:solidFill>
              <a:ln w="12700">
                <a:solidFill>
                  <a:schemeClr val="bg1"/>
                </a:solidFill>
              </a:ln>
            </c:spPr>
            <c:extLst>
              <c:ext xmlns:c16="http://schemas.microsoft.com/office/drawing/2014/chart" uri="{C3380CC4-5D6E-409C-BE32-E72D297353CC}">
                <c16:uniqueId val="{0000000B-4CD3-4ED4-989D-3E2DEA231A0A}"/>
              </c:ext>
            </c:extLst>
          </c:dPt>
          <c:dLbls>
            <c:dLbl>
              <c:idx val="0"/>
              <c:layout>
                <c:manualLayout>
                  <c:x val="4.3037493882930329E-2"/>
                  <c:y val="-8.605453741285779E-2"/>
                </c:manualLayout>
              </c:layout>
              <c:tx>
                <c:rich>
                  <a:bodyPr/>
                  <a:lstStyle/>
                  <a:p>
                    <a:pPr>
                      <a:defRPr sz="1050" b="1">
                        <a:solidFill>
                          <a:schemeClr val="tx1">
                            <a:lumMod val="75000"/>
                            <a:lumOff val="25000"/>
                          </a:schemeClr>
                        </a:solidFill>
                      </a:defRPr>
                    </a:pPr>
                    <a:r>
                      <a:rPr lang="en-US" sz="1050">
                        <a:solidFill>
                          <a:schemeClr val="tx1">
                            <a:lumMod val="75000"/>
                            <a:lumOff val="25000"/>
                          </a:schemeClr>
                        </a:solidFill>
                      </a:rPr>
                      <a:t>ALL FOOD WASTE, 37.1kg/hh/yr, 25%</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CD3-4ED4-989D-3E2DEA231A0A}"/>
                </c:ext>
              </c:extLst>
            </c:dLbl>
            <c:dLbl>
              <c:idx val="1"/>
              <c:layout>
                <c:manualLayout>
                  <c:x val="-2.9382781045122364E-2"/>
                  <c:y val="-8.1962275731964573E-2"/>
                </c:manualLayout>
              </c:layout>
              <c:tx>
                <c:rich>
                  <a:bodyPr/>
                  <a:lstStyle/>
                  <a:p>
                    <a:pPr>
                      <a:defRPr sz="1050" b="1">
                        <a:solidFill>
                          <a:schemeClr val="tx1">
                            <a:lumMod val="75000"/>
                            <a:lumOff val="25000"/>
                          </a:schemeClr>
                        </a:solidFill>
                      </a:defRPr>
                    </a:pPr>
                    <a:r>
                      <a:rPr lang="en-US" sz="1050"/>
                      <a:t>GARDEN VEGETATION, 94.6kg/hh/yr, 65%</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1634200116953072"/>
                      <c:h val="0.22909835449017479"/>
                    </c:manualLayout>
                  </c15:layout>
                  <c15:showDataLabelsRange val="0"/>
                </c:ext>
                <c:ext xmlns:c16="http://schemas.microsoft.com/office/drawing/2014/chart" uri="{C3380CC4-5D6E-409C-BE32-E72D297353CC}">
                  <c16:uniqueId val="{00000003-4CD3-4ED4-989D-3E2DEA231A0A}"/>
                </c:ext>
              </c:extLst>
            </c:dLbl>
            <c:dLbl>
              <c:idx val="2"/>
              <c:layout>
                <c:manualLayout>
                  <c:x val="-2.6878713304206953E-2"/>
                  <c:y val="-0.11595247909639878"/>
                </c:manualLayout>
              </c:layout>
              <c:tx>
                <c:rich>
                  <a:bodyPr/>
                  <a:lstStyle/>
                  <a:p>
                    <a:pPr>
                      <a:defRPr sz="1000" b="1">
                        <a:solidFill>
                          <a:schemeClr val="tx1">
                            <a:lumMod val="75000"/>
                            <a:lumOff val="25000"/>
                          </a:schemeClr>
                        </a:solidFill>
                      </a:defRPr>
                    </a:pPr>
                    <a:r>
                      <a:rPr lang="en-US" sz="1000"/>
                      <a:t>PET BEDDING , 2.2kg/hh/yr, 2%</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4768222684302671"/>
                      <c:h val="0.12216278181123422"/>
                    </c:manualLayout>
                  </c15:layout>
                  <c15:showDataLabelsRange val="0"/>
                </c:ext>
                <c:ext xmlns:c16="http://schemas.microsoft.com/office/drawing/2014/chart" uri="{C3380CC4-5D6E-409C-BE32-E72D297353CC}">
                  <c16:uniqueId val="{00000005-4CD3-4ED4-989D-3E2DEA231A0A}"/>
                </c:ext>
              </c:extLst>
            </c:dLbl>
            <c:dLbl>
              <c:idx val="3"/>
              <c:layout>
                <c:manualLayout>
                  <c:x val="7.9105326664770451E-2"/>
                  <c:y val="3.2666333693385764E-2"/>
                </c:manualLayout>
              </c:layout>
              <c:tx>
                <c:rich>
                  <a:bodyPr/>
                  <a:lstStyle/>
                  <a:p>
                    <a:pPr>
                      <a:defRPr sz="1000" b="1">
                        <a:solidFill>
                          <a:schemeClr val="tx1">
                            <a:lumMod val="75000"/>
                            <a:lumOff val="25000"/>
                          </a:schemeClr>
                        </a:solidFill>
                      </a:defRPr>
                    </a:pPr>
                    <a:r>
                      <a:rPr lang="en-US" sz="1000"/>
                      <a:t>COMPOSTABLE LINERS, &lt;1kg/hh/yr, &lt;1%</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18094495255627263"/>
                      <c:h val="0.15267496893419463"/>
                    </c:manualLayout>
                  </c15:layout>
                  <c15:showDataLabelsRange val="0"/>
                </c:ext>
                <c:ext xmlns:c16="http://schemas.microsoft.com/office/drawing/2014/chart" uri="{C3380CC4-5D6E-409C-BE32-E72D297353CC}">
                  <c16:uniqueId val="{00000007-4CD3-4ED4-989D-3E2DEA231A0A}"/>
                </c:ext>
              </c:extLst>
            </c:dLbl>
            <c:dLbl>
              <c:idx val="4"/>
              <c:layout>
                <c:manualLayout>
                  <c:x val="7.9808811760320397E-2"/>
                  <c:y val="9.9407568322205805E-2"/>
                </c:manualLayout>
              </c:layout>
              <c:tx>
                <c:rich>
                  <a:bodyPr/>
                  <a:lstStyle/>
                  <a:p>
                    <a:pPr>
                      <a:defRPr sz="1000" b="1">
                        <a:solidFill>
                          <a:schemeClr val="tx1">
                            <a:lumMod val="75000"/>
                            <a:lumOff val="25000"/>
                          </a:schemeClr>
                        </a:solidFill>
                      </a:defRPr>
                    </a:pPr>
                    <a:r>
                      <a:rPr lang="en-US" sz="1000"/>
                      <a:t>SOIL &amp; TURF, 7.4kg/hh/yr, 5%</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4CD3-4ED4-989D-3E2DEA231A0A}"/>
                </c:ext>
              </c:extLst>
            </c:dLbl>
            <c:dLbl>
              <c:idx val="5"/>
              <c:layout>
                <c:manualLayout>
                  <c:x val="5.7522110601974298E-2"/>
                  <c:y val="0.11623111412742999"/>
                </c:manualLayout>
              </c:layout>
              <c:tx>
                <c:rich>
                  <a:bodyPr/>
                  <a:lstStyle/>
                  <a:p>
                    <a:pPr>
                      <a:defRPr sz="1000" b="1">
                        <a:solidFill>
                          <a:schemeClr val="tx1">
                            <a:lumMod val="75000"/>
                            <a:lumOff val="25000"/>
                          </a:schemeClr>
                        </a:solidFill>
                      </a:defRPr>
                    </a:pPr>
                    <a:r>
                      <a:rPr lang="en-US" sz="1000"/>
                      <a:t>ALL</a:t>
                    </a:r>
                    <a:r>
                      <a:rPr lang="en-US" sz="1000" baseline="0"/>
                      <a:t> OTHER</a:t>
                    </a:r>
                    <a:r>
                      <a:rPr lang="en-US" sz="1000"/>
                      <a:t> WASTE, 5kg/hh/yr, 3%</a:t>
                    </a:r>
                  </a:p>
                </c:rich>
              </c:tx>
              <c:numFmt formatCode="0%" sourceLinked="0"/>
              <c:spPr>
                <a:noFill/>
                <a:ln>
                  <a:noFill/>
                </a:ln>
                <a:effectLst/>
              </c:spP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4CD3-4ED4-989D-3E2DEA231A0A}"/>
                </c:ext>
              </c:extLst>
            </c:dLbl>
            <c:numFmt formatCode="0%" sourceLinked="0"/>
            <c:spPr>
              <a:noFill/>
              <a:ln>
                <a:noFill/>
              </a:ln>
              <a:effectLst/>
            </c:spPr>
            <c:txPr>
              <a:bodyPr/>
              <a:lstStyle/>
              <a:p>
                <a:pPr>
                  <a:defRPr sz="900"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'ORGANIC CHARTS'!$A$86:$A$91</c:f>
              <c:strCache>
                <c:ptCount val="6"/>
                <c:pt idx="0">
                  <c:v>ALL FOOD WASTE</c:v>
                </c:pt>
                <c:pt idx="1">
                  <c:v>GARDEN VEGETATION</c:v>
                </c:pt>
                <c:pt idx="2">
                  <c:v>PET BEDDING </c:v>
                </c:pt>
                <c:pt idx="3">
                  <c:v>COMPOSTABLE LINERS</c:v>
                </c:pt>
                <c:pt idx="4">
                  <c:v>SOIL &amp; TURF</c:v>
                </c:pt>
                <c:pt idx="5">
                  <c:v>ALL OTHER WASTE</c:v>
                </c:pt>
              </c:strCache>
            </c:strRef>
          </c:cat>
          <c:val>
            <c:numRef>
              <c:f>'ORGANIC CHARTS'!$K$86:$K$91</c:f>
              <c:numCache>
                <c:formatCode>0.0</c:formatCode>
                <c:ptCount val="6"/>
                <c:pt idx="0">
                  <c:v>37.128386666982195</c:v>
                </c:pt>
                <c:pt idx="1">
                  <c:v>94.559438876233969</c:v>
                </c:pt>
                <c:pt idx="2">
                  <c:v>2.1593724631927729</c:v>
                </c:pt>
                <c:pt idx="3">
                  <c:v>0.27629554421468183</c:v>
                </c:pt>
                <c:pt idx="4">
                  <c:v>7.3553258616197761</c:v>
                </c:pt>
                <c:pt idx="5">
                  <c:v>4.9538528112839595</c:v>
                </c:pt>
              </c:numCache>
            </c:numRef>
          </c:val>
          <c:extLst>
            <c:ext xmlns:c16="http://schemas.microsoft.com/office/drawing/2014/chart" uri="{C3380CC4-5D6E-409C-BE32-E72D297353CC}">
              <c16:uniqueId val="{0000000C-4CD3-4ED4-989D-3E2DEA231A0A}"/>
            </c:ext>
          </c:extLst>
        </c:ser>
        <c:dLbls>
          <c:showLegendKey val="0"/>
          <c:showVal val="1"/>
          <c:showCatName val="0"/>
          <c:showSerName val="0"/>
          <c:showPercent val="0"/>
          <c:showBubbleSize val="0"/>
          <c:showLeaderLines val="1"/>
        </c:dLbls>
        <c:firstSliceAng val="88"/>
      </c:pieChart>
    </c:plotArea>
    <c:plotVisOnly val="1"/>
    <c:dispBlanksAs val="zero"/>
    <c:showDLblsOverMax val="0"/>
  </c:chart>
  <c:spPr>
    <a:ln>
      <a:noFill/>
    </a:ln>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CHARTS'!$A$180</c:f>
              <c:strCache>
                <c:ptCount val="1"/>
                <c:pt idx="0">
                  <c:v>ORGANICS RECYCLING</c:v>
                </c:pt>
              </c:strCache>
            </c:strRef>
          </c:tx>
          <c:spPr>
            <a:solidFill>
              <a:srgbClr val="F79646">
                <a:lumMod val="50000"/>
              </a:srgbClr>
            </a:solidFill>
          </c:spPr>
          <c:invertIfNegative val="0"/>
          <c:cat>
            <c:strRef>
              <c:f>'ORGANIC CHARTS'!$B$175:$K$175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CHARTS'!$B$180:$K$180</c:f>
              <c:numCache>
                <c:formatCode>0.0</c:formatCode>
                <c:ptCount val="10"/>
                <c:pt idx="0">
                  <c:v>47.495189562636838</c:v>
                </c:pt>
                <c:pt idx="1">
                  <c:v>40.542971865023944</c:v>
                </c:pt>
                <c:pt idx="2">
                  <c:v>42.250179083384658</c:v>
                </c:pt>
                <c:pt idx="3">
                  <c:v>44.895045026691221</c:v>
                </c:pt>
                <c:pt idx="4">
                  <c:v>53.068226607253301</c:v>
                </c:pt>
                <c:pt idx="5">
                  <c:v>35.193031820732678</c:v>
                </c:pt>
                <c:pt idx="6">
                  <c:v>25.32776381941601</c:v>
                </c:pt>
                <c:pt idx="7">
                  <c:v>39.390586094232972</c:v>
                </c:pt>
                <c:pt idx="8">
                  <c:v>26.450296111092285</c:v>
                </c:pt>
                <c:pt idx="9">
                  <c:v>37.128386666982195</c:v>
                </c:pt>
              </c:numCache>
            </c:numRef>
          </c:val>
          <c:extLst>
            <c:ext xmlns:c16="http://schemas.microsoft.com/office/drawing/2014/chart" uri="{C3380CC4-5D6E-409C-BE32-E72D297353CC}">
              <c16:uniqueId val="{00000000-B32E-4BBD-901E-5845CF75AEE2}"/>
            </c:ext>
          </c:extLst>
        </c:ser>
        <c:ser>
          <c:idx val="2"/>
          <c:order val="1"/>
          <c:tx>
            <c:strRef>
              <c:f>'ORGANIC CHARTS'!$A$181</c:f>
              <c:strCache>
                <c:ptCount val="1"/>
                <c:pt idx="0">
                  <c:v>PULPABLES RECYCLING</c:v>
                </c:pt>
              </c:strCache>
            </c:strRef>
          </c:tx>
          <c:spPr>
            <a:solidFill>
              <a:srgbClr val="15619D"/>
            </a:solidFill>
          </c:spPr>
          <c:invertIfNegative val="0"/>
          <c:cat>
            <c:strRef>
              <c:f>'ORGANIC CHARTS'!$B$175:$K$175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CHARTS'!$B$181:$K$181</c:f>
              <c:numCache>
                <c:formatCode>0.0</c:formatCode>
                <c:ptCount val="10"/>
                <c:pt idx="0">
                  <c:v>0.36242174963307228</c:v>
                </c:pt>
                <c:pt idx="1">
                  <c:v>0.85129909005987203</c:v>
                </c:pt>
                <c:pt idx="2">
                  <c:v>0.8600969347826084</c:v>
                </c:pt>
                <c:pt idx="3">
                  <c:v>0.68144489254832274</c:v>
                </c:pt>
                <c:pt idx="4">
                  <c:v>1.6257766580784574</c:v>
                </c:pt>
                <c:pt idx="5">
                  <c:v>2.7742442540931309</c:v>
                </c:pt>
                <c:pt idx="6">
                  <c:v>2.3743608882446972</c:v>
                </c:pt>
                <c:pt idx="7">
                  <c:v>1.1061684259769655</c:v>
                </c:pt>
                <c:pt idx="8">
                  <c:v>0.11821464843749999</c:v>
                </c:pt>
                <c:pt idx="9">
                  <c:v>1.1541652108342237</c:v>
                </c:pt>
              </c:numCache>
            </c:numRef>
          </c:val>
          <c:extLst>
            <c:ext xmlns:c16="http://schemas.microsoft.com/office/drawing/2014/chart" uri="{C3380CC4-5D6E-409C-BE32-E72D297353CC}">
              <c16:uniqueId val="{00000001-B32E-4BBD-901E-5845CF75AEE2}"/>
            </c:ext>
          </c:extLst>
        </c:ser>
        <c:ser>
          <c:idx val="3"/>
          <c:order val="2"/>
          <c:tx>
            <c:strRef>
              <c:f>'ORGANIC CHARTS'!$A$182</c:f>
              <c:strCache>
                <c:ptCount val="1"/>
                <c:pt idx="0">
                  <c:v>CO-MINGLED RECYCLING</c:v>
                </c:pt>
              </c:strCache>
            </c:strRef>
          </c:tx>
          <c:spPr>
            <a:solidFill>
              <a:srgbClr val="009FE3"/>
            </a:solidFill>
          </c:spPr>
          <c:invertIfNegative val="0"/>
          <c:cat>
            <c:strRef>
              <c:f>'ORGANIC CHARTS'!$B$175:$K$175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CHARTS'!$B$182:$K$182</c:f>
              <c:numCache>
                <c:formatCode>0.0</c:formatCode>
                <c:ptCount val="10"/>
                <c:pt idx="0">
                  <c:v>0.51258150635261834</c:v>
                </c:pt>
                <c:pt idx="1">
                  <c:v>1.5272481991525422</c:v>
                </c:pt>
                <c:pt idx="2">
                  <c:v>0.83063965821619812</c:v>
                </c:pt>
                <c:pt idx="3">
                  <c:v>2.6981422948964302</c:v>
                </c:pt>
                <c:pt idx="4">
                  <c:v>6.7587223598291244</c:v>
                </c:pt>
                <c:pt idx="5">
                  <c:v>1.2711579986530526</c:v>
                </c:pt>
                <c:pt idx="6">
                  <c:v>3.3513013570119594</c:v>
                </c:pt>
                <c:pt idx="7">
                  <c:v>2.7383701479329785</c:v>
                </c:pt>
                <c:pt idx="8">
                  <c:v>3.1927643306200193</c:v>
                </c:pt>
                <c:pt idx="9">
                  <c:v>2.6473704252816792</c:v>
                </c:pt>
              </c:numCache>
            </c:numRef>
          </c:val>
          <c:extLst>
            <c:ext xmlns:c16="http://schemas.microsoft.com/office/drawing/2014/chart" uri="{C3380CC4-5D6E-409C-BE32-E72D297353CC}">
              <c16:uniqueId val="{00000002-B32E-4BBD-901E-5845CF75AEE2}"/>
            </c:ext>
          </c:extLst>
        </c:ser>
        <c:ser>
          <c:idx val="1"/>
          <c:order val="3"/>
          <c:tx>
            <c:strRef>
              <c:f>'ORGANIC CHARTS'!$A$183</c:f>
              <c:strCache>
                <c:ptCount val="1"/>
                <c:pt idx="0">
                  <c:v>RESIDUAL BIN</c:v>
                </c:pt>
              </c:strCache>
            </c:strRef>
          </c:tx>
          <c:spPr>
            <a:solidFill>
              <a:srgbClr val="CBBB9F"/>
            </a:solidFill>
          </c:spPr>
          <c:invertIfNegative val="0"/>
          <c:cat>
            <c:strRef>
              <c:f>'ORGANIC CHARTS'!$B$175:$K$175</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CHARTS'!$B$183:$K$183</c:f>
              <c:numCache>
                <c:formatCode>0.0</c:formatCode>
                <c:ptCount val="10"/>
                <c:pt idx="0">
                  <c:v>81.593902114906953</c:v>
                </c:pt>
                <c:pt idx="1">
                  <c:v>94.278893222391844</c:v>
                </c:pt>
                <c:pt idx="2">
                  <c:v>70.87346065047744</c:v>
                </c:pt>
                <c:pt idx="3">
                  <c:v>54.546122676208682</c:v>
                </c:pt>
                <c:pt idx="4">
                  <c:v>99.144915614755206</c:v>
                </c:pt>
                <c:pt idx="5">
                  <c:v>67.120385956856239</c:v>
                </c:pt>
                <c:pt idx="6">
                  <c:v>87.446857608620761</c:v>
                </c:pt>
                <c:pt idx="7">
                  <c:v>65.372237559267163</c:v>
                </c:pt>
                <c:pt idx="8">
                  <c:v>98.535553311953763</c:v>
                </c:pt>
                <c:pt idx="9">
                  <c:v>82.345324773151304</c:v>
                </c:pt>
              </c:numCache>
            </c:numRef>
          </c:val>
          <c:extLst>
            <c:ext xmlns:c16="http://schemas.microsoft.com/office/drawing/2014/chart" uri="{C3380CC4-5D6E-409C-BE32-E72D297353CC}">
              <c16:uniqueId val="{00000003-B32E-4BBD-901E-5845CF75AEE2}"/>
            </c:ext>
          </c:extLst>
        </c:ser>
        <c:dLbls>
          <c:showLegendKey val="0"/>
          <c:showVal val="0"/>
          <c:showCatName val="0"/>
          <c:showSerName val="0"/>
          <c:showPercent val="0"/>
          <c:showBubbleSize val="0"/>
        </c:dLbls>
        <c:gapWidth val="95"/>
        <c:overlap val="100"/>
        <c:axId val="558952072"/>
        <c:axId val="558952464"/>
      </c:barChart>
      <c:catAx>
        <c:axId val="558952072"/>
        <c:scaling>
          <c:orientation val="maxMin"/>
        </c:scaling>
        <c:delete val="0"/>
        <c:axPos val="l"/>
        <c:numFmt formatCode="General" sourceLinked="0"/>
        <c:majorTickMark val="none"/>
        <c:minorTickMark val="none"/>
        <c:tickLblPos val="nextTo"/>
        <c:crossAx val="558952464"/>
        <c:crosses val="autoZero"/>
        <c:auto val="1"/>
        <c:lblAlgn val="ctr"/>
        <c:lblOffset val="100"/>
        <c:noMultiLvlLbl val="0"/>
      </c:catAx>
      <c:valAx>
        <c:axId val="558952464"/>
        <c:scaling>
          <c:orientation val="minMax"/>
          <c:max val="175"/>
        </c:scaling>
        <c:delete val="0"/>
        <c:axPos val="t"/>
        <c:majorGridlines>
          <c:spPr>
            <a:ln>
              <a:noFill/>
            </a:ln>
          </c:spPr>
        </c:majorGridlines>
        <c:numFmt formatCode="0" sourceLinked="0"/>
        <c:majorTickMark val="none"/>
        <c:minorTickMark val="none"/>
        <c:tickLblPos val="nextTo"/>
        <c:crossAx val="558952072"/>
        <c:crosses val="autoZero"/>
        <c:crossBetween val="between"/>
        <c:majorUnit val="25"/>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'ORGANIC CHARTS'!$A$217</c:f>
              <c:strCache>
                <c:ptCount val="1"/>
                <c:pt idx="0">
                  <c:v>ORGANICS RECYCLING</c:v>
                </c:pt>
              </c:strCache>
            </c:strRef>
          </c:tx>
          <c:spPr>
            <a:solidFill>
              <a:srgbClr val="F79646">
                <a:lumMod val="50000"/>
              </a:srgbClr>
            </a:solidFill>
          </c:spPr>
          <c:invertIfNegative val="0"/>
          <c:cat>
            <c:strRef>
              <c:f>'ORGANIC CHARTS'!$B$212:$K$212</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CHARTS'!$B$217:$K$217</c:f>
              <c:numCache>
                <c:formatCode>0.0</c:formatCode>
                <c:ptCount val="10"/>
                <c:pt idx="0">
                  <c:v>122.48873926356124</c:v>
                </c:pt>
                <c:pt idx="1">
                  <c:v>53.85926956926297</c:v>
                </c:pt>
                <c:pt idx="2">
                  <c:v>129.48636205279647</c:v>
                </c:pt>
                <c:pt idx="3">
                  <c:v>30.727866313415333</c:v>
                </c:pt>
                <c:pt idx="4">
                  <c:v>163.25203422438503</c:v>
                </c:pt>
                <c:pt idx="5">
                  <c:v>69.531473991210362</c:v>
                </c:pt>
                <c:pt idx="6">
                  <c:v>9.9471924581140474</c:v>
                </c:pt>
                <c:pt idx="7">
                  <c:v>153.01532474850111</c:v>
                </c:pt>
                <c:pt idx="8">
                  <c:v>125.34749188501574</c:v>
                </c:pt>
                <c:pt idx="9">
                  <c:v>94.559438876233969</c:v>
                </c:pt>
              </c:numCache>
            </c:numRef>
          </c:val>
          <c:extLst>
            <c:ext xmlns:c16="http://schemas.microsoft.com/office/drawing/2014/chart" uri="{C3380CC4-5D6E-409C-BE32-E72D297353CC}">
              <c16:uniqueId val="{00000000-1922-48CF-A674-BE29A5C9D33D}"/>
            </c:ext>
          </c:extLst>
        </c:ser>
        <c:ser>
          <c:idx val="2"/>
          <c:order val="1"/>
          <c:tx>
            <c:strRef>
              <c:f>'ORGANIC CHARTS'!$A$218</c:f>
              <c:strCache>
                <c:ptCount val="1"/>
                <c:pt idx="0">
                  <c:v>PULPABLES RECYCLING</c:v>
                </c:pt>
              </c:strCache>
            </c:strRef>
          </c:tx>
          <c:spPr>
            <a:solidFill>
              <a:srgbClr val="15619D"/>
            </a:solidFill>
          </c:spPr>
          <c:invertIfNegative val="0"/>
          <c:cat>
            <c:strRef>
              <c:f>'ORGANIC CHARTS'!$B$212:$K$212</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CHARTS'!$B$218:$K$218</c:f>
              <c:numCache>
                <c:formatCode>0.0</c:formatCode>
                <c:ptCount val="10"/>
                <c:pt idx="0">
                  <c:v>0</c:v>
                </c:pt>
                <c:pt idx="1">
                  <c:v>5.4381671242528795E-2</c:v>
                </c:pt>
                <c:pt idx="2">
                  <c:v>0</c:v>
                </c:pt>
                <c:pt idx="3">
                  <c:v>0</c:v>
                </c:pt>
                <c:pt idx="4">
                  <c:v>0.75490851063829778</c:v>
                </c:pt>
                <c:pt idx="5">
                  <c:v>0</c:v>
                </c:pt>
                <c:pt idx="6">
                  <c:v>0</c:v>
                </c:pt>
                <c:pt idx="7">
                  <c:v>0</c:v>
                </c:pt>
                <c:pt idx="8">
                  <c:v>0</c:v>
                </c:pt>
                <c:pt idx="9">
                  <c:v>7.4217564164714839E-2</c:v>
                </c:pt>
              </c:numCache>
            </c:numRef>
          </c:val>
          <c:extLst>
            <c:ext xmlns:c16="http://schemas.microsoft.com/office/drawing/2014/chart" uri="{C3380CC4-5D6E-409C-BE32-E72D297353CC}">
              <c16:uniqueId val="{00000001-1922-48CF-A674-BE29A5C9D33D}"/>
            </c:ext>
          </c:extLst>
        </c:ser>
        <c:ser>
          <c:idx val="3"/>
          <c:order val="2"/>
          <c:tx>
            <c:strRef>
              <c:f>'ORGANIC CHARTS'!$A$219</c:f>
              <c:strCache>
                <c:ptCount val="1"/>
                <c:pt idx="0">
                  <c:v>CO-MINGLED RECYCLING</c:v>
                </c:pt>
              </c:strCache>
            </c:strRef>
          </c:tx>
          <c:spPr>
            <a:solidFill>
              <a:srgbClr val="009FE3"/>
            </a:solidFill>
          </c:spPr>
          <c:invertIfNegative val="0"/>
          <c:cat>
            <c:strRef>
              <c:f>'ORGANIC CHARTS'!$B$212:$K$212</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CHARTS'!$B$219:$K$219</c:f>
              <c:numCache>
                <c:formatCode>0.0</c:formatCode>
                <c:ptCount val="10"/>
                <c:pt idx="0">
                  <c:v>0</c:v>
                </c:pt>
                <c:pt idx="1">
                  <c:v>0.34784999999999994</c:v>
                </c:pt>
                <c:pt idx="2">
                  <c:v>0</c:v>
                </c:pt>
                <c:pt idx="3">
                  <c:v>5.9091367948353554E-2</c:v>
                </c:pt>
                <c:pt idx="4">
                  <c:v>0</c:v>
                </c:pt>
                <c:pt idx="5">
                  <c:v>0</c:v>
                </c:pt>
                <c:pt idx="6">
                  <c:v>2.4121343700609626E-2</c:v>
                </c:pt>
                <c:pt idx="7">
                  <c:v>0</c:v>
                </c:pt>
                <c:pt idx="8">
                  <c:v>7.089056501204144E-2</c:v>
                </c:pt>
                <c:pt idx="9">
                  <c:v>5.7809771674403952E-2</c:v>
                </c:pt>
              </c:numCache>
            </c:numRef>
          </c:val>
          <c:extLst>
            <c:ext xmlns:c16="http://schemas.microsoft.com/office/drawing/2014/chart" uri="{C3380CC4-5D6E-409C-BE32-E72D297353CC}">
              <c16:uniqueId val="{00000002-1922-48CF-A674-BE29A5C9D33D}"/>
            </c:ext>
          </c:extLst>
        </c:ser>
        <c:ser>
          <c:idx val="1"/>
          <c:order val="3"/>
          <c:tx>
            <c:strRef>
              <c:f>'ORGANIC CHARTS'!$A$220</c:f>
              <c:strCache>
                <c:ptCount val="1"/>
                <c:pt idx="0">
                  <c:v>RESIDUAL BIN</c:v>
                </c:pt>
              </c:strCache>
            </c:strRef>
          </c:tx>
          <c:spPr>
            <a:solidFill>
              <a:srgbClr val="CBBB9F"/>
            </a:solidFill>
          </c:spPr>
          <c:invertIfNegative val="0"/>
          <c:cat>
            <c:strRef>
              <c:f>'ORGANIC CHARTS'!$B$212:$K$212</c:f>
              <c:strCache>
                <c:ptCount val="10"/>
                <c:pt idx="0">
                  <c:v>1C</c:v>
                </c:pt>
                <c:pt idx="1">
                  <c:v>2E</c:v>
                </c:pt>
                <c:pt idx="2">
                  <c:v>3H</c:v>
                </c:pt>
                <c:pt idx="3">
                  <c:v>4L</c:v>
                </c:pt>
                <c:pt idx="4">
                  <c:v>4M</c:v>
                </c:pt>
                <c:pt idx="5">
                  <c:v>4N</c:v>
                </c:pt>
                <c:pt idx="6">
                  <c:v>5O</c:v>
                </c:pt>
                <c:pt idx="7">
                  <c:v>5P</c:v>
                </c:pt>
                <c:pt idx="8">
                  <c:v>5Q</c:v>
                </c:pt>
                <c:pt idx="9">
                  <c:v>AVERAGE</c:v>
                </c:pt>
              </c:strCache>
            </c:strRef>
          </c:cat>
          <c:val>
            <c:numRef>
              <c:f>'ORGANIC CHARTS'!$B$220:$K$220</c:f>
              <c:numCache>
                <c:formatCode>0.0</c:formatCode>
                <c:ptCount val="10"/>
                <c:pt idx="0">
                  <c:v>1.9818178725771092</c:v>
                </c:pt>
                <c:pt idx="1">
                  <c:v>0.42748655490021814</c:v>
                </c:pt>
                <c:pt idx="2">
                  <c:v>2.2179168351959579</c:v>
                </c:pt>
                <c:pt idx="3">
                  <c:v>0.57141355842604258</c:v>
                </c:pt>
                <c:pt idx="4">
                  <c:v>1.1139708881461992</c:v>
                </c:pt>
                <c:pt idx="5">
                  <c:v>1.5512798696366445</c:v>
                </c:pt>
                <c:pt idx="6">
                  <c:v>0.52052191343058285</c:v>
                </c:pt>
                <c:pt idx="7">
                  <c:v>0.33037322239907846</c:v>
                </c:pt>
                <c:pt idx="8">
                  <c:v>7.5498351991568295</c:v>
                </c:pt>
                <c:pt idx="9">
                  <c:v>2.3254417938994214</c:v>
                </c:pt>
              </c:numCache>
            </c:numRef>
          </c:val>
          <c:extLst>
            <c:ext xmlns:c16="http://schemas.microsoft.com/office/drawing/2014/chart" uri="{C3380CC4-5D6E-409C-BE32-E72D297353CC}">
              <c16:uniqueId val="{00000003-1922-48CF-A674-BE29A5C9D33D}"/>
            </c:ext>
          </c:extLst>
        </c:ser>
        <c:dLbls>
          <c:showLegendKey val="0"/>
          <c:showVal val="0"/>
          <c:showCatName val="0"/>
          <c:showSerName val="0"/>
          <c:showPercent val="0"/>
          <c:showBubbleSize val="0"/>
        </c:dLbls>
        <c:gapWidth val="95"/>
        <c:overlap val="100"/>
        <c:axId val="558946976"/>
        <c:axId val="558953248"/>
      </c:barChart>
      <c:catAx>
        <c:axId val="558946976"/>
        <c:scaling>
          <c:orientation val="maxMin"/>
        </c:scaling>
        <c:delete val="0"/>
        <c:axPos val="l"/>
        <c:numFmt formatCode="General" sourceLinked="0"/>
        <c:majorTickMark val="none"/>
        <c:minorTickMark val="none"/>
        <c:tickLblPos val="nextTo"/>
        <c:crossAx val="558953248"/>
        <c:crosses val="autoZero"/>
        <c:auto val="1"/>
        <c:lblAlgn val="ctr"/>
        <c:lblOffset val="100"/>
        <c:noMultiLvlLbl val="0"/>
      </c:catAx>
      <c:valAx>
        <c:axId val="558953248"/>
        <c:scaling>
          <c:orientation val="minMax"/>
          <c:max val="175"/>
        </c:scaling>
        <c:delete val="0"/>
        <c:axPos val="t"/>
        <c:majorGridlines>
          <c:spPr>
            <a:ln>
              <a:noFill/>
            </a:ln>
          </c:spPr>
        </c:majorGridlines>
        <c:numFmt formatCode="0" sourceLinked="0"/>
        <c:majorTickMark val="none"/>
        <c:minorTickMark val="none"/>
        <c:tickLblPos val="nextTo"/>
        <c:crossAx val="558946976"/>
        <c:crosses val="autoZero"/>
        <c:crossBetween val="between"/>
        <c:majorUnit val="25"/>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3"/>
          <c:order val="0"/>
          <c:tx>
            <c:strRef>
              <c:f>'END CHARTS'!$A$2</c:f>
              <c:strCache>
                <c:ptCount val="1"/>
                <c:pt idx="0">
                  <c:v>RESIDUAL</c:v>
                </c:pt>
              </c:strCache>
            </c:strRef>
          </c:tx>
          <c:spPr>
            <a:solidFill>
              <a:srgbClr val="CBBB9F"/>
            </a:solidFill>
          </c:spPr>
          <c:invertIfNegative val="0"/>
          <c:cat>
            <c:strRef>
              <c:f>'END CHARTS'!$B$1:$K$1</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CHARTS'!$B$2:$K$2</c:f>
              <c:numCache>
                <c:formatCode>0.0</c:formatCode>
                <c:ptCount val="10"/>
                <c:pt idx="0">
                  <c:v>301.91211623801229</c:v>
                </c:pt>
                <c:pt idx="1">
                  <c:v>303.12715786943318</c:v>
                </c:pt>
                <c:pt idx="2">
                  <c:v>301.23969017142861</c:v>
                </c:pt>
                <c:pt idx="3">
                  <c:v>292.72481006493501</c:v>
                </c:pt>
                <c:pt idx="4">
                  <c:v>292.24745666345905</c:v>
                </c:pt>
                <c:pt idx="5">
                  <c:v>270.92313525517272</c:v>
                </c:pt>
                <c:pt idx="6">
                  <c:v>279.34456653875782</c:v>
                </c:pt>
                <c:pt idx="7">
                  <c:v>300.33056989090915</c:v>
                </c:pt>
                <c:pt idx="8">
                  <c:v>296.92913077148438</c:v>
                </c:pt>
                <c:pt idx="9">
                  <c:v>292.97195626987104</c:v>
                </c:pt>
              </c:numCache>
            </c:numRef>
          </c:val>
          <c:extLst>
            <c:ext xmlns:c16="http://schemas.microsoft.com/office/drawing/2014/chart" uri="{C3380CC4-5D6E-409C-BE32-E72D297353CC}">
              <c16:uniqueId val="{00000000-CF46-4806-8053-D5B1B2FB90C8}"/>
            </c:ext>
          </c:extLst>
        </c:ser>
        <c:ser>
          <c:idx val="0"/>
          <c:order val="1"/>
          <c:tx>
            <c:strRef>
              <c:f>'END CHARTS'!$A$3</c:f>
              <c:strCache>
                <c:ptCount val="1"/>
                <c:pt idx="0">
                  <c:v>PAPER &amp; CARD</c:v>
                </c:pt>
              </c:strCache>
            </c:strRef>
          </c:tx>
          <c:spPr>
            <a:solidFill>
              <a:srgbClr val="15619D"/>
            </a:solidFill>
          </c:spPr>
          <c:invertIfNegative val="0"/>
          <c:cat>
            <c:strRef>
              <c:f>'END CHARTS'!$B$1:$K$1</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CHARTS'!$B$3:$K$3</c:f>
              <c:numCache>
                <c:formatCode>0.0</c:formatCode>
                <c:ptCount val="10"/>
                <c:pt idx="0">
                  <c:v>55.898975947896254</c:v>
                </c:pt>
                <c:pt idx="1">
                  <c:v>83.369663676619425</c:v>
                </c:pt>
                <c:pt idx="2">
                  <c:v>106.54045944875776</c:v>
                </c:pt>
                <c:pt idx="3">
                  <c:v>71.639353993902446</c:v>
                </c:pt>
                <c:pt idx="4">
                  <c:v>109.30449034657578</c:v>
                </c:pt>
                <c:pt idx="5">
                  <c:v>95.933794186046526</c:v>
                </c:pt>
                <c:pt idx="6">
                  <c:v>59.580321934451746</c:v>
                </c:pt>
                <c:pt idx="7">
                  <c:v>76.810715156249998</c:v>
                </c:pt>
                <c:pt idx="8">
                  <c:v>28.385162593410328</c:v>
                </c:pt>
                <c:pt idx="9">
                  <c:v>71.001639036569401</c:v>
                </c:pt>
              </c:numCache>
            </c:numRef>
          </c:val>
          <c:extLst>
            <c:ext xmlns:c16="http://schemas.microsoft.com/office/drawing/2014/chart" uri="{C3380CC4-5D6E-409C-BE32-E72D297353CC}">
              <c16:uniqueId val="{00000001-CF46-4806-8053-D5B1B2FB90C8}"/>
            </c:ext>
          </c:extLst>
        </c:ser>
        <c:ser>
          <c:idx val="1"/>
          <c:order val="2"/>
          <c:tx>
            <c:strRef>
              <c:f>'END CHARTS'!$A$4</c:f>
              <c:strCache>
                <c:ptCount val="1"/>
                <c:pt idx="0">
                  <c:v>CO-MINGLED</c:v>
                </c:pt>
              </c:strCache>
            </c:strRef>
          </c:tx>
          <c:spPr>
            <a:solidFill>
              <a:srgbClr val="009FE3"/>
            </a:solidFill>
          </c:spPr>
          <c:invertIfNegative val="0"/>
          <c:cat>
            <c:strRef>
              <c:f>'END CHARTS'!$B$1:$K$1</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CHARTS'!$B$4:$K$4</c:f>
              <c:numCache>
                <c:formatCode>0.0</c:formatCode>
                <c:ptCount val="10"/>
                <c:pt idx="0">
                  <c:v>83.482995040446838</c:v>
                </c:pt>
                <c:pt idx="1">
                  <c:v>80.315518855932197</c:v>
                </c:pt>
                <c:pt idx="2">
                  <c:v>94.301168750000002</c:v>
                </c:pt>
                <c:pt idx="3">
                  <c:v>106.78006789772731</c:v>
                </c:pt>
                <c:pt idx="4">
                  <c:v>125.96594926120925</c:v>
                </c:pt>
                <c:pt idx="5">
                  <c:v>113.58569222112367</c:v>
                </c:pt>
                <c:pt idx="6">
                  <c:v>98.225255486505731</c:v>
                </c:pt>
                <c:pt idx="7">
                  <c:v>107.21184079937306</c:v>
                </c:pt>
                <c:pt idx="8">
                  <c:v>81.867870592105263</c:v>
                </c:pt>
                <c:pt idx="9">
                  <c:v>97.164859692031897</c:v>
                </c:pt>
              </c:numCache>
            </c:numRef>
          </c:val>
          <c:extLst>
            <c:ext xmlns:c16="http://schemas.microsoft.com/office/drawing/2014/chart" uri="{C3380CC4-5D6E-409C-BE32-E72D297353CC}">
              <c16:uniqueId val="{00000002-CF46-4806-8053-D5B1B2FB90C8}"/>
            </c:ext>
          </c:extLst>
        </c:ser>
        <c:ser>
          <c:idx val="2"/>
          <c:order val="3"/>
          <c:tx>
            <c:strRef>
              <c:f>'END CHARTS'!$A$5</c:f>
              <c:strCache>
                <c:ptCount val="1"/>
                <c:pt idx="0">
                  <c:v>ORGANICS</c:v>
                </c:pt>
              </c:strCache>
            </c:strRef>
          </c:tx>
          <c:spPr>
            <a:solidFill>
              <a:srgbClr val="F79646">
                <a:lumMod val="50000"/>
              </a:srgbClr>
            </a:solidFill>
          </c:spPr>
          <c:invertIfNegative val="0"/>
          <c:cat>
            <c:strRef>
              <c:f>'END CHARTS'!$B$1:$K$1</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CHARTS'!$B$5:$K$5</c:f>
              <c:numCache>
                <c:formatCode>0.0</c:formatCode>
                <c:ptCount val="10"/>
                <c:pt idx="0">
                  <c:v>208.22613905209496</c:v>
                </c:pt>
                <c:pt idx="1">
                  <c:v>106.12677036997053</c:v>
                </c:pt>
                <c:pt idx="2">
                  <c:v>212.87596808465321</c:v>
                </c:pt>
                <c:pt idx="3">
                  <c:v>76.588817541122836</c:v>
                </c:pt>
                <c:pt idx="4">
                  <c:v>220.03007261350388</c:v>
                </c:pt>
                <c:pt idx="5">
                  <c:v>105.8628814502446</c:v>
                </c:pt>
                <c:pt idx="6">
                  <c:v>35.946928992094875</c:v>
                </c:pt>
                <c:pt idx="7">
                  <c:v>196.97912013650932</c:v>
                </c:pt>
                <c:pt idx="8">
                  <c:v>177.93853099173555</c:v>
                </c:pt>
                <c:pt idx="9">
                  <c:v>146.43267222352736</c:v>
                </c:pt>
              </c:numCache>
            </c:numRef>
          </c:val>
          <c:extLst>
            <c:ext xmlns:c16="http://schemas.microsoft.com/office/drawing/2014/chart" uri="{C3380CC4-5D6E-409C-BE32-E72D297353CC}">
              <c16:uniqueId val="{00000003-CF46-4806-8053-D5B1B2FB90C8}"/>
            </c:ext>
          </c:extLst>
        </c:ser>
        <c:dLbls>
          <c:showLegendKey val="0"/>
          <c:showVal val="0"/>
          <c:showCatName val="0"/>
          <c:showSerName val="0"/>
          <c:showPercent val="0"/>
          <c:showBubbleSize val="0"/>
        </c:dLbls>
        <c:gapWidth val="95"/>
        <c:overlap val="100"/>
        <c:axId val="558946584"/>
        <c:axId val="558947368"/>
      </c:barChart>
      <c:catAx>
        <c:axId val="558946584"/>
        <c:scaling>
          <c:orientation val="minMax"/>
        </c:scaling>
        <c:delete val="0"/>
        <c:axPos val="b"/>
        <c:numFmt formatCode="General" sourceLinked="0"/>
        <c:majorTickMark val="none"/>
        <c:minorTickMark val="none"/>
        <c:tickLblPos val="nextTo"/>
        <c:crossAx val="558947368"/>
        <c:crosses val="autoZero"/>
        <c:auto val="1"/>
        <c:lblAlgn val="ctr"/>
        <c:lblOffset val="100"/>
        <c:noMultiLvlLbl val="0"/>
      </c:catAx>
      <c:valAx>
        <c:axId val="558947368"/>
        <c:scaling>
          <c:orientation val="minMax"/>
          <c:max val="850"/>
          <c:min val="0"/>
        </c:scaling>
        <c:delete val="0"/>
        <c:axPos val="l"/>
        <c:majorGridlines>
          <c:spPr>
            <a:ln>
              <a:noFill/>
            </a:ln>
          </c:spPr>
        </c:majorGridlines>
        <c:numFmt formatCode="0" sourceLinked="0"/>
        <c:majorTickMark val="none"/>
        <c:minorTickMark val="none"/>
        <c:tickLblPos val="nextTo"/>
        <c:crossAx val="558946584"/>
        <c:crosses val="autoZero"/>
        <c:crossBetween val="between"/>
      </c:valAx>
      <c:dTable>
        <c:showHorzBorder val="1"/>
        <c:showVertBorder val="1"/>
        <c:showOutline val="1"/>
        <c:showKeys val="1"/>
      </c:dTable>
      <c:spPr>
        <a:noFill/>
        <a:ln>
          <a:noFill/>
        </a:ln>
      </c:spPr>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203687123458445"/>
          <c:y val="5.8210970897753969E-2"/>
          <c:w val="0.62424949424377651"/>
          <c:h val="0.879298230720167"/>
        </c:manualLayout>
      </c:layout>
      <c:pieChart>
        <c:varyColors val="1"/>
        <c:ser>
          <c:idx val="0"/>
          <c:order val="0"/>
          <c:dPt>
            <c:idx val="0"/>
            <c:bubble3D val="0"/>
            <c:spPr>
              <a:solidFill>
                <a:srgbClr val="15619D"/>
              </a:solidFill>
              <a:ln w="12700">
                <a:solidFill>
                  <a:schemeClr val="bg1"/>
                </a:solidFill>
              </a:ln>
            </c:spPr>
            <c:extLst>
              <c:ext xmlns:c16="http://schemas.microsoft.com/office/drawing/2014/chart" uri="{C3380CC4-5D6E-409C-BE32-E72D297353CC}">
                <c16:uniqueId val="{00000001-54CB-48AB-8EE6-B8643272E590}"/>
              </c:ext>
            </c:extLst>
          </c:dPt>
          <c:dPt>
            <c:idx val="1"/>
            <c:bubble3D val="0"/>
            <c:spPr>
              <a:solidFill>
                <a:srgbClr val="12A19A"/>
              </a:solidFill>
              <a:ln w="12700">
                <a:solidFill>
                  <a:schemeClr val="bg1"/>
                </a:solidFill>
              </a:ln>
            </c:spPr>
            <c:extLst>
              <c:ext xmlns:c16="http://schemas.microsoft.com/office/drawing/2014/chart" uri="{C3380CC4-5D6E-409C-BE32-E72D297353CC}">
                <c16:uniqueId val="{00000003-54CB-48AB-8EE6-B8643272E590}"/>
              </c:ext>
            </c:extLst>
          </c:dPt>
          <c:dPt>
            <c:idx val="2"/>
            <c:bubble3D val="0"/>
            <c:spPr>
              <a:solidFill>
                <a:srgbClr val="FFC000"/>
              </a:solidFill>
              <a:ln w="12700">
                <a:solidFill>
                  <a:schemeClr val="bg1"/>
                </a:solidFill>
              </a:ln>
            </c:spPr>
            <c:extLst>
              <c:ext xmlns:c16="http://schemas.microsoft.com/office/drawing/2014/chart" uri="{C3380CC4-5D6E-409C-BE32-E72D297353CC}">
                <c16:uniqueId val="{00000005-54CB-48AB-8EE6-B8643272E590}"/>
              </c:ext>
            </c:extLst>
          </c:dPt>
          <c:dPt>
            <c:idx val="3"/>
            <c:bubble3D val="0"/>
            <c:spPr>
              <a:solidFill>
                <a:srgbClr val="F79646">
                  <a:lumMod val="75000"/>
                </a:srgbClr>
              </a:solidFill>
              <a:ln w="12700">
                <a:solidFill>
                  <a:schemeClr val="bg1"/>
                </a:solidFill>
              </a:ln>
            </c:spPr>
            <c:extLst>
              <c:ext xmlns:c16="http://schemas.microsoft.com/office/drawing/2014/chart" uri="{C3380CC4-5D6E-409C-BE32-E72D297353CC}">
                <c16:uniqueId val="{00000007-54CB-48AB-8EE6-B8643272E590}"/>
              </c:ext>
            </c:extLst>
          </c:dPt>
          <c:dPt>
            <c:idx val="4"/>
            <c:bubble3D val="0"/>
            <c:spPr>
              <a:solidFill>
                <a:srgbClr val="7030A0"/>
              </a:solidFill>
              <a:ln w="12700">
                <a:solidFill>
                  <a:schemeClr val="bg1"/>
                </a:solidFill>
              </a:ln>
            </c:spPr>
            <c:extLst>
              <c:ext xmlns:c16="http://schemas.microsoft.com/office/drawing/2014/chart" uri="{C3380CC4-5D6E-409C-BE32-E72D297353CC}">
                <c16:uniqueId val="{00000009-54CB-48AB-8EE6-B8643272E590}"/>
              </c:ext>
            </c:extLst>
          </c:dPt>
          <c:dPt>
            <c:idx val="5"/>
            <c:bubble3D val="0"/>
            <c:spPr>
              <a:solidFill>
                <a:srgbClr val="EEECE1">
                  <a:lumMod val="50000"/>
                </a:srgbClr>
              </a:solidFill>
              <a:ln w="12700">
                <a:solidFill>
                  <a:schemeClr val="bg1"/>
                </a:solidFill>
              </a:ln>
            </c:spPr>
            <c:extLst>
              <c:ext xmlns:c16="http://schemas.microsoft.com/office/drawing/2014/chart" uri="{C3380CC4-5D6E-409C-BE32-E72D297353CC}">
                <c16:uniqueId val="{0000000B-54CB-48AB-8EE6-B8643272E590}"/>
              </c:ext>
            </c:extLst>
          </c:dPt>
          <c:dPt>
            <c:idx val="6"/>
            <c:bubble3D val="0"/>
            <c:spPr>
              <a:solidFill>
                <a:srgbClr val="F79646">
                  <a:lumMod val="50000"/>
                </a:srgbClr>
              </a:solidFill>
              <a:ln w="12700">
                <a:solidFill>
                  <a:schemeClr val="bg1"/>
                </a:solidFill>
              </a:ln>
            </c:spPr>
            <c:extLst>
              <c:ext xmlns:c16="http://schemas.microsoft.com/office/drawing/2014/chart" uri="{C3380CC4-5D6E-409C-BE32-E72D297353CC}">
                <c16:uniqueId val="{0000000D-54CB-48AB-8EE6-B8643272E590}"/>
              </c:ext>
            </c:extLst>
          </c:dPt>
          <c:dPt>
            <c:idx val="7"/>
            <c:bubble3D val="0"/>
            <c:spPr>
              <a:solidFill>
                <a:sysClr val="window" lastClr="FFFFFF">
                  <a:lumMod val="50000"/>
                </a:sysClr>
              </a:solidFill>
            </c:spPr>
            <c:extLst>
              <c:ext xmlns:c16="http://schemas.microsoft.com/office/drawing/2014/chart" uri="{C3380CC4-5D6E-409C-BE32-E72D297353CC}">
                <c16:uniqueId val="{0000000F-54CB-48AB-8EE6-B8643272E590}"/>
              </c:ext>
            </c:extLst>
          </c:dPt>
          <c:dPt>
            <c:idx val="8"/>
            <c:bubble3D val="0"/>
            <c:spPr>
              <a:solidFill>
                <a:srgbClr val="92D050"/>
              </a:solidFill>
            </c:spPr>
            <c:extLst>
              <c:ext xmlns:c16="http://schemas.microsoft.com/office/drawing/2014/chart" uri="{C3380CC4-5D6E-409C-BE32-E72D297353CC}">
                <c16:uniqueId val="{00000011-54CB-48AB-8EE6-B8643272E590}"/>
              </c:ext>
            </c:extLst>
          </c:dPt>
          <c:dPt>
            <c:idx val="9"/>
            <c:bubble3D val="0"/>
            <c:spPr>
              <a:solidFill>
                <a:srgbClr val="CBBB9F"/>
              </a:solidFill>
            </c:spPr>
            <c:extLst>
              <c:ext xmlns:c16="http://schemas.microsoft.com/office/drawing/2014/chart" uri="{C3380CC4-5D6E-409C-BE32-E72D297353CC}">
                <c16:uniqueId val="{00000013-54CB-48AB-8EE6-B8643272E590}"/>
              </c:ext>
            </c:extLst>
          </c:dPt>
          <c:dPt>
            <c:idx val="10"/>
            <c:bubble3D val="0"/>
            <c:spPr>
              <a:solidFill>
                <a:srgbClr val="E6007E"/>
              </a:solidFill>
            </c:spPr>
            <c:extLst>
              <c:ext xmlns:c16="http://schemas.microsoft.com/office/drawing/2014/chart" uri="{C3380CC4-5D6E-409C-BE32-E72D297353CC}">
                <c16:uniqueId val="{00000015-54CB-48AB-8EE6-B8643272E590}"/>
              </c:ext>
            </c:extLst>
          </c:dPt>
          <c:dPt>
            <c:idx val="11"/>
            <c:bubble3D val="0"/>
            <c:spPr>
              <a:solidFill>
                <a:srgbClr val="FFFF00"/>
              </a:solidFill>
            </c:spPr>
            <c:extLst>
              <c:ext xmlns:c16="http://schemas.microsoft.com/office/drawing/2014/chart" uri="{C3380CC4-5D6E-409C-BE32-E72D297353CC}">
                <c16:uniqueId val="{00000017-54CB-48AB-8EE6-B8643272E590}"/>
              </c:ext>
            </c:extLst>
          </c:dPt>
          <c:dPt>
            <c:idx val="12"/>
            <c:bubble3D val="0"/>
            <c:spPr>
              <a:solidFill>
                <a:srgbClr val="009FE3"/>
              </a:solidFill>
            </c:spPr>
            <c:extLst>
              <c:ext xmlns:c16="http://schemas.microsoft.com/office/drawing/2014/chart" uri="{C3380CC4-5D6E-409C-BE32-E72D297353CC}">
                <c16:uniqueId val="{00000019-54CB-48AB-8EE6-B8643272E590}"/>
              </c:ext>
            </c:extLst>
          </c:dPt>
          <c:dPt>
            <c:idx val="13"/>
            <c:bubble3D val="0"/>
            <c:spPr>
              <a:solidFill>
                <a:srgbClr val="E7302A"/>
              </a:solidFill>
            </c:spPr>
            <c:extLst>
              <c:ext xmlns:c16="http://schemas.microsoft.com/office/drawing/2014/chart" uri="{C3380CC4-5D6E-409C-BE32-E72D297353CC}">
                <c16:uniqueId val="{0000001B-54CB-48AB-8EE6-B8643272E590}"/>
              </c:ext>
            </c:extLst>
          </c:dPt>
          <c:dLbls>
            <c:dLbl>
              <c:idx val="0"/>
              <c:layout>
                <c:manualLayout>
                  <c:x val="5.9769114620411762E-2"/>
                  <c:y val="6.434572266600122E-2"/>
                </c:manualLayout>
              </c:layout>
              <c:tx>
                <c:rich>
                  <a:bodyPr/>
                  <a:lstStyle/>
                  <a:p>
                    <a:fld id="{C3708614-E02E-46C2-B741-8489B2083E46}" type="CATEGORYNAME">
                      <a:rPr lang="en-US">
                        <a:solidFill>
                          <a:schemeClr val="tx1">
                            <a:lumMod val="75000"/>
                            <a:lumOff val="25000"/>
                          </a:schemeClr>
                        </a:solidFill>
                      </a:rPr>
                      <a:pPr/>
                      <a:t>[CATEGORY NAME]</a:t>
                    </a:fld>
                    <a:r>
                      <a:rPr lang="en-US" baseline="0">
                        <a:solidFill>
                          <a:schemeClr val="tx1">
                            <a:lumMod val="75000"/>
                            <a:lumOff val="25000"/>
                          </a:schemeClr>
                        </a:solidFill>
                      </a:rPr>
                      <a:t>, 21.0kg/hh/yr, </a:t>
                    </a:r>
                    <a:fld id="{46AE5EBC-E8CF-4967-8843-BAF057CCB76F}" type="PERCENTAGE">
                      <a:rPr lang="en-US" baseline="0">
                        <a:solidFill>
                          <a:schemeClr val="tx1">
                            <a:lumMod val="75000"/>
                            <a:lumOff val="25000"/>
                          </a:schemeClr>
                        </a:solidFill>
                      </a:rPr>
                      <a:pPr/>
                      <a:t>[PERCENTAGE]</a:t>
                    </a:fld>
                    <a:endParaRPr lang="en-US" baseline="0">
                      <a:solidFill>
                        <a:schemeClr val="tx1">
                          <a:lumMod val="75000"/>
                          <a:lumOff val="25000"/>
                        </a:schemeClr>
                      </a:solidFill>
                    </a:endParaRPr>
                  </a:p>
                </c:rich>
              </c:tx>
              <c:showLegendKey val="0"/>
              <c:showVal val="1"/>
              <c:showCatName val="1"/>
              <c:showSerName val="0"/>
              <c:showPercent val="1"/>
              <c:showBubbleSize val="0"/>
              <c:extLst>
                <c:ext xmlns:c15="http://schemas.microsoft.com/office/drawing/2012/chart" uri="{CE6537A1-D6FC-4f65-9D91-7224C49458BB}">
                  <c15:layout>
                    <c:manualLayout>
                      <c:w val="0.22056015362296966"/>
                      <c:h val="7.4131277523363973E-2"/>
                    </c:manualLayout>
                  </c15:layout>
                  <c15:dlblFieldTable/>
                  <c15:showDataLabelsRange val="0"/>
                </c:ext>
                <c:ext xmlns:c16="http://schemas.microsoft.com/office/drawing/2014/chart" uri="{C3380CC4-5D6E-409C-BE32-E72D297353CC}">
                  <c16:uniqueId val="{00000001-54CB-48AB-8EE6-B8643272E590}"/>
                </c:ext>
              </c:extLst>
            </c:dLbl>
            <c:dLbl>
              <c:idx val="1"/>
              <c:layout>
                <c:manualLayout>
                  <c:x val="3.9208713047343857E-2"/>
                  <c:y val="5.804581729515048E-2"/>
                </c:manualLayout>
              </c:layout>
              <c:tx>
                <c:rich>
                  <a:bodyPr/>
                  <a:lstStyle/>
                  <a:p>
                    <a:fld id="{27431E24-C539-4034-A13F-F3AC0D403A02}" type="CATEGORYNAME">
                      <a:rPr lang="en-US"/>
                      <a:pPr/>
                      <a:t>[CATEGORY NAME]</a:t>
                    </a:fld>
                    <a:r>
                      <a:rPr lang="en-US" baseline="0"/>
                      <a:t>, 10.9kg/hh/yr, </a:t>
                    </a:r>
                    <a:fld id="{197405C8-2150-4C9A-9E53-25284E7665E8}"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4CB-48AB-8EE6-B8643272E590}"/>
                </c:ext>
              </c:extLst>
            </c:dLbl>
            <c:dLbl>
              <c:idx val="2"/>
              <c:layout>
                <c:manualLayout>
                  <c:x val="-7.8414625822361226E-3"/>
                  <c:y val="1.8914664028011854E-2"/>
                </c:manualLayout>
              </c:layout>
              <c:tx>
                <c:rich>
                  <a:bodyPr/>
                  <a:lstStyle/>
                  <a:p>
                    <a:fld id="{D0F2FCCD-AE65-4E61-B074-614453DC7A80}" type="CATEGORYNAME">
                      <a:rPr lang="en-US">
                        <a:solidFill>
                          <a:schemeClr val="tx1">
                            <a:lumMod val="75000"/>
                            <a:lumOff val="25000"/>
                          </a:schemeClr>
                        </a:solidFill>
                      </a:rPr>
                      <a:pPr/>
                      <a:t>[CATEGORY NAME]</a:t>
                    </a:fld>
                    <a:r>
                      <a:rPr lang="en-US" baseline="0">
                        <a:solidFill>
                          <a:schemeClr val="tx1">
                            <a:lumMod val="75000"/>
                            <a:lumOff val="25000"/>
                          </a:schemeClr>
                        </a:solidFill>
                      </a:rPr>
                      <a:t>, 23.1kg/hh/yr, </a:t>
                    </a:r>
                    <a:fld id="{C6756DC4-702F-494B-8ACC-4658A53ACD4E}" type="PERCENTAGE">
                      <a:rPr lang="en-US" baseline="0">
                        <a:solidFill>
                          <a:schemeClr val="tx1">
                            <a:lumMod val="75000"/>
                            <a:lumOff val="25000"/>
                          </a:schemeClr>
                        </a:solidFill>
                      </a:rPr>
                      <a:pPr/>
                      <a:t>[PERCENTAGE]</a:t>
                    </a:fld>
                    <a:endParaRPr lang="en-US" baseline="0">
                      <a:solidFill>
                        <a:schemeClr val="tx1">
                          <a:lumMod val="75000"/>
                          <a:lumOff val="25000"/>
                        </a:schemeClr>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4CB-48AB-8EE6-B8643272E590}"/>
                </c:ext>
              </c:extLst>
            </c:dLbl>
            <c:dLbl>
              <c:idx val="3"/>
              <c:layout>
                <c:manualLayout>
                  <c:x val="1.1878930225964476E-2"/>
                  <c:y val="-3.5121170022973075E-2"/>
                </c:manualLayout>
              </c:layout>
              <c:tx>
                <c:rich>
                  <a:bodyPr/>
                  <a:lstStyle/>
                  <a:p>
                    <a:fld id="{8F18E0FF-ACC0-44E7-AD96-B7101F4B8E60}" type="CATEGORYNAME">
                      <a:rPr lang="en-US">
                        <a:solidFill>
                          <a:schemeClr val="tx1">
                            <a:lumMod val="75000"/>
                            <a:lumOff val="25000"/>
                          </a:schemeClr>
                        </a:solidFill>
                      </a:rPr>
                      <a:pPr/>
                      <a:t>[CATEGORY NAME]</a:t>
                    </a:fld>
                    <a:r>
                      <a:rPr lang="en-US" baseline="0">
                        <a:solidFill>
                          <a:schemeClr val="tx1">
                            <a:lumMod val="75000"/>
                            <a:lumOff val="25000"/>
                          </a:schemeClr>
                        </a:solidFill>
                      </a:rPr>
                      <a:t>, 24.4kg/hh/yr, </a:t>
                    </a:r>
                    <a:fld id="{FAA11A83-3104-4F87-A79F-24F96BD6CE6F}" type="PERCENTAGE">
                      <a:rPr lang="en-US" baseline="0">
                        <a:solidFill>
                          <a:schemeClr val="tx1">
                            <a:lumMod val="75000"/>
                            <a:lumOff val="25000"/>
                          </a:schemeClr>
                        </a:solidFill>
                      </a:rPr>
                      <a:pPr/>
                      <a:t>[PERCENTAGE]</a:t>
                    </a:fld>
                    <a:endParaRPr lang="en-US" baseline="0">
                      <a:solidFill>
                        <a:schemeClr val="tx1">
                          <a:lumMod val="75000"/>
                          <a:lumOff val="25000"/>
                        </a:schemeClr>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4CB-48AB-8EE6-B8643272E590}"/>
                </c:ext>
              </c:extLst>
            </c:dLbl>
            <c:dLbl>
              <c:idx val="4"/>
              <c:layout>
                <c:manualLayout>
                  <c:x val="1.1937648436310431E-2"/>
                  <c:y val="-2.5046504075428706E-2"/>
                </c:manualLayout>
              </c:layout>
              <c:tx>
                <c:rich>
                  <a:bodyPr/>
                  <a:lstStyle/>
                  <a:p>
                    <a:fld id="{3AF61020-EE25-4BD3-9AB8-77969776DF22}" type="CATEGORYNAME">
                      <a:rPr lang="en-US">
                        <a:solidFill>
                          <a:schemeClr val="tx1">
                            <a:lumMod val="75000"/>
                            <a:lumOff val="25000"/>
                          </a:schemeClr>
                        </a:solidFill>
                      </a:rPr>
                      <a:pPr/>
                      <a:t>[CATEGORY NAME]</a:t>
                    </a:fld>
                    <a:r>
                      <a:rPr lang="en-US" baseline="0">
                        <a:solidFill>
                          <a:schemeClr val="tx1">
                            <a:lumMod val="75000"/>
                            <a:lumOff val="25000"/>
                          </a:schemeClr>
                        </a:solidFill>
                      </a:rPr>
                      <a:t>, 16.6kg/hh/yr, </a:t>
                    </a:r>
                    <a:fld id="{29EBB3B2-610A-4365-84AA-345F4478C5A4}" type="PERCENTAGE">
                      <a:rPr lang="en-US" baseline="0">
                        <a:solidFill>
                          <a:schemeClr val="tx1">
                            <a:lumMod val="75000"/>
                            <a:lumOff val="25000"/>
                          </a:schemeClr>
                        </a:solidFill>
                      </a:rPr>
                      <a:pPr/>
                      <a:t>[PERCENTAGE]</a:t>
                    </a:fld>
                    <a:endParaRPr lang="en-US" baseline="0">
                      <a:solidFill>
                        <a:schemeClr val="tx1">
                          <a:lumMod val="75000"/>
                          <a:lumOff val="25000"/>
                        </a:schemeClr>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4CB-48AB-8EE6-B8643272E590}"/>
                </c:ext>
              </c:extLst>
            </c:dLbl>
            <c:dLbl>
              <c:idx val="5"/>
              <c:delete val="1"/>
              <c:extLst>
                <c:ext xmlns:c15="http://schemas.microsoft.com/office/drawing/2012/chart" uri="{CE6537A1-D6FC-4f65-9D91-7224C49458BB}"/>
                <c:ext xmlns:c16="http://schemas.microsoft.com/office/drawing/2014/chart" uri="{C3380CC4-5D6E-409C-BE32-E72D297353CC}">
                  <c16:uniqueId val="{0000000B-54CB-48AB-8EE6-B8643272E590}"/>
                </c:ext>
              </c:extLst>
            </c:dLbl>
            <c:dLbl>
              <c:idx val="6"/>
              <c:layout>
                <c:manualLayout>
                  <c:x val="-0.15410231891928053"/>
                  <c:y val="-1.8900687206630292E-2"/>
                </c:manualLayout>
              </c:layout>
              <c:tx>
                <c:rich>
                  <a:bodyPr/>
                  <a:lstStyle/>
                  <a:p>
                    <a:fld id="{19419587-C834-459E-8709-3007C0045D51}" type="CATEGORYNAME">
                      <a:rPr lang="en-US">
                        <a:solidFill>
                          <a:schemeClr val="tx1">
                            <a:lumMod val="75000"/>
                            <a:lumOff val="25000"/>
                          </a:schemeClr>
                        </a:solidFill>
                      </a:rPr>
                      <a:pPr/>
                      <a:t>[CATEGORY NAME]</a:t>
                    </a:fld>
                    <a:r>
                      <a:rPr lang="en-US" baseline="0">
                        <a:solidFill>
                          <a:schemeClr val="tx1">
                            <a:lumMod val="75000"/>
                            <a:lumOff val="25000"/>
                          </a:schemeClr>
                        </a:solidFill>
                      </a:rPr>
                      <a:t>, 65.0kg/hh/yr, </a:t>
                    </a:r>
                    <a:fld id="{AC578F85-00D7-4E76-B4BE-164801EF9A90}" type="PERCENTAGE">
                      <a:rPr lang="en-US" baseline="0">
                        <a:solidFill>
                          <a:schemeClr val="tx1">
                            <a:lumMod val="75000"/>
                            <a:lumOff val="25000"/>
                          </a:schemeClr>
                        </a:solidFill>
                      </a:rPr>
                      <a:pPr/>
                      <a:t>[PERCENTAGE]</a:t>
                    </a:fld>
                    <a:endParaRPr lang="en-US" baseline="0">
                      <a:solidFill>
                        <a:schemeClr val="tx1">
                          <a:lumMod val="75000"/>
                          <a:lumOff val="25000"/>
                        </a:schemeClr>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4CB-48AB-8EE6-B8643272E590}"/>
                </c:ext>
              </c:extLst>
            </c:dLbl>
            <c:dLbl>
              <c:idx val="7"/>
              <c:layout>
                <c:manualLayout>
                  <c:x val="-4.6439803770916721E-2"/>
                  <c:y val="2.2940010906659231E-2"/>
                </c:manualLayout>
              </c:layout>
              <c:tx>
                <c:rich>
                  <a:bodyPr/>
                  <a:lstStyle/>
                  <a:p>
                    <a:fld id="{8F72FABB-3FB6-49BF-8628-C0943A498A9E}" type="CATEGORYNAME">
                      <a:rPr lang="en-US"/>
                      <a:pPr/>
                      <a:t>[CATEGORY NAME]</a:t>
                    </a:fld>
                    <a:r>
                      <a:rPr lang="en-US" baseline="0"/>
                      <a:t>, 14.0kg/hh/yr, </a:t>
                    </a:r>
                    <a:fld id="{9077E9E6-FF62-41F0-8B5B-345DCDE9B0F4}"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4CB-48AB-8EE6-B8643272E590}"/>
                </c:ext>
              </c:extLst>
            </c:dLbl>
            <c:dLbl>
              <c:idx val="8"/>
              <c:layout>
                <c:manualLayout>
                  <c:x val="-2.4383283774347054E-2"/>
                  <c:y val="1.3262941787557032E-2"/>
                </c:manualLayout>
              </c:layout>
              <c:tx>
                <c:rich>
                  <a:bodyPr/>
                  <a:lstStyle/>
                  <a:p>
                    <a:fld id="{A417F227-B28D-453A-98B6-5282275394B7}" type="CATEGORYNAME">
                      <a:rPr lang="en-US"/>
                      <a:pPr/>
                      <a:t>[CATEGORY NAME]</a:t>
                    </a:fld>
                    <a:r>
                      <a:rPr lang="en-US" baseline="0"/>
                      <a:t>, 6.0kg/hh/yr, </a:t>
                    </a:r>
                    <a:fld id="{48BEB837-AE3B-4CAA-BFC0-A1234FEFC1A9}"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54CB-48AB-8EE6-B8643272E590}"/>
                </c:ext>
              </c:extLst>
            </c:dLbl>
            <c:dLbl>
              <c:idx val="9"/>
              <c:layout>
                <c:manualLayout>
                  <c:x val="-8.5212286894900523E-3"/>
                  <c:y val="-5.9442773351231444E-2"/>
                </c:manualLayout>
              </c:layout>
              <c:tx>
                <c:rich>
                  <a:bodyPr/>
                  <a:lstStyle/>
                  <a:p>
                    <a:fld id="{3C4A0E99-7B6E-4694-B135-2C52088B886D}" type="CATEGORYNAME">
                      <a:rPr lang="en-US"/>
                      <a:pPr/>
                      <a:t>[CATEGORY NAME]</a:t>
                    </a:fld>
                    <a:r>
                      <a:rPr lang="en-US" baseline="0"/>
                      <a:t>, 7.9kg/hh/yr, </a:t>
                    </a:r>
                    <a:fld id="{3FE604E2-0305-47A5-8F0D-2375123CEABD}"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54CB-48AB-8EE6-B8643272E590}"/>
                </c:ext>
              </c:extLst>
            </c:dLbl>
            <c:dLbl>
              <c:idx val="10"/>
              <c:layout>
                <c:manualLayout>
                  <c:x val="-4.1254837032901469E-2"/>
                  <c:y val="5.9624880014410596E-2"/>
                </c:manualLayout>
              </c:layout>
              <c:tx>
                <c:rich>
                  <a:bodyPr/>
                  <a:lstStyle/>
                  <a:p>
                    <a:fld id="{DAF4DBA1-8F91-4650-AB40-58564F1AD78F}" type="CATEGORYNAME">
                      <a:rPr lang="en-US">
                        <a:solidFill>
                          <a:schemeClr val="tx1">
                            <a:lumMod val="75000"/>
                            <a:lumOff val="25000"/>
                          </a:schemeClr>
                        </a:solidFill>
                      </a:rPr>
                      <a:pPr/>
                      <a:t>[CATEGORY NAME]</a:t>
                    </a:fld>
                    <a:r>
                      <a:rPr lang="en-US" baseline="0">
                        <a:solidFill>
                          <a:schemeClr val="tx1">
                            <a:lumMod val="75000"/>
                            <a:lumOff val="25000"/>
                          </a:schemeClr>
                        </a:solidFill>
                      </a:rPr>
                      <a:t>, 96.3kg/hh/yr, </a:t>
                    </a:r>
                    <a:fld id="{99E05B43-AA81-4999-93CF-C86D795E91F7}" type="PERCENTAGE">
                      <a:rPr lang="en-US" baseline="0">
                        <a:solidFill>
                          <a:schemeClr val="tx1">
                            <a:lumMod val="75000"/>
                            <a:lumOff val="25000"/>
                          </a:schemeClr>
                        </a:solidFill>
                      </a:rPr>
                      <a:pPr/>
                      <a:t>[PERCENTAGE]</a:t>
                    </a:fld>
                    <a:endParaRPr lang="en-US" baseline="0">
                      <a:solidFill>
                        <a:schemeClr val="tx1">
                          <a:lumMod val="75000"/>
                          <a:lumOff val="25000"/>
                        </a:schemeClr>
                      </a:solidFill>
                    </a:endParaRPr>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54CB-48AB-8EE6-B8643272E590}"/>
                </c:ext>
              </c:extLst>
            </c:dLbl>
            <c:dLbl>
              <c:idx val="11"/>
              <c:layout>
                <c:manualLayout>
                  <c:x val="-0.23316105726664235"/>
                  <c:y val="-1.7572341839012861E-2"/>
                </c:manualLayout>
              </c:layout>
              <c:tx>
                <c:rich>
                  <a:bodyPr wrap="square" lIns="38100" tIns="19050" rIns="38100" bIns="19050" anchor="ctr">
                    <a:noAutofit/>
                  </a:bodyPr>
                  <a:lstStyle/>
                  <a:p>
                    <a:pPr>
                      <a:defRPr b="1">
                        <a:solidFill>
                          <a:schemeClr val="tx1">
                            <a:lumMod val="75000"/>
                            <a:lumOff val="25000"/>
                          </a:schemeClr>
                        </a:solidFill>
                      </a:defRPr>
                    </a:pPr>
                    <a:fld id="{24CCA0A7-D33B-46D6-9E78-1BFC9C4D45BD}" type="CATEGORYNAME">
                      <a:rPr lang="en-US"/>
                      <a:pPr>
                        <a:defRPr b="1">
                          <a:solidFill>
                            <a:schemeClr val="tx1">
                              <a:lumMod val="75000"/>
                              <a:lumOff val="25000"/>
                            </a:schemeClr>
                          </a:solidFill>
                        </a:defRPr>
                      </a:pPr>
                      <a:t>[CATEGORY NAME]</a:t>
                    </a:fld>
                    <a:r>
                      <a:rPr lang="en-US" baseline="0"/>
                      <a:t>, 3.5kg/hh/yr, </a:t>
                    </a:r>
                    <a:fld id="{654729EE-ED4A-4119-B21D-018F48F1B6F6}" type="PERCENTAGE">
                      <a:rPr lang="en-US" baseline="0"/>
                      <a:pPr>
                        <a:defRPr b="1">
                          <a:solidFill>
                            <a:schemeClr val="tx1">
                              <a:lumMod val="75000"/>
                              <a:lumOff val="25000"/>
                            </a:schemeClr>
                          </a:solidFill>
                        </a:defRPr>
                      </a:pPr>
                      <a:t>[PERCENTAGE]</a:t>
                    </a:fld>
                    <a:endParaRPr lang="en-US" baseline="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3953031358336579"/>
                      <c:h val="5.709369316387318E-2"/>
                    </c:manualLayout>
                  </c15:layout>
                  <c15:dlblFieldTable/>
                  <c15:showDataLabelsRange val="0"/>
                </c:ext>
                <c:ext xmlns:c16="http://schemas.microsoft.com/office/drawing/2014/chart" uri="{C3380CC4-5D6E-409C-BE32-E72D297353CC}">
                  <c16:uniqueId val="{00000017-54CB-48AB-8EE6-B8643272E590}"/>
                </c:ext>
              </c:extLst>
            </c:dLbl>
            <c:dLbl>
              <c:idx val="12"/>
              <c:layout>
                <c:manualLayout>
                  <c:x val="6.8367948783019078E-2"/>
                  <c:y val="-3.9380726496409044E-2"/>
                </c:manualLayout>
              </c:layout>
              <c:tx>
                <c:rich>
                  <a:bodyPr/>
                  <a:lstStyle/>
                  <a:p>
                    <a:fld id="{DC34C40F-4CC1-4B37-849A-A57639B348C8}" type="CATEGORYNAME">
                      <a:rPr lang="en-US"/>
                      <a:pPr/>
                      <a:t>[CATEGORY NAME]</a:t>
                    </a:fld>
                    <a:r>
                      <a:rPr lang="en-US" baseline="0"/>
                      <a:t>, 3.3kg/hh/yr, </a:t>
                    </a:r>
                    <a:fld id="{360B57BB-CED1-46E7-B067-9BF5C9973F30}"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23801947239369028"/>
                      <c:h val="7.413116970926302E-2"/>
                    </c:manualLayout>
                  </c15:layout>
                  <c15:dlblFieldTable/>
                  <c15:showDataLabelsRange val="0"/>
                </c:ext>
                <c:ext xmlns:c16="http://schemas.microsoft.com/office/drawing/2014/chart" uri="{C3380CC4-5D6E-409C-BE32-E72D297353CC}">
                  <c16:uniqueId val="{00000019-54CB-48AB-8EE6-B8643272E590}"/>
                </c:ext>
              </c:extLst>
            </c:dLbl>
            <c:dLbl>
              <c:idx val="13"/>
              <c:layout>
                <c:manualLayout>
                  <c:x val="0.1325500154890063"/>
                  <c:y val="3.6649577017882906E-2"/>
                </c:manualLayout>
              </c:layout>
              <c:tx>
                <c:rich>
                  <a:bodyPr/>
                  <a:lstStyle/>
                  <a:p>
                    <a:fld id="{AB432A42-E1AF-4E38-8EBA-C39F863FAEA9}" type="CATEGORYNAME">
                      <a:rPr lang="en-US"/>
                      <a:pPr/>
                      <a:t>[CATEGORY NAME]</a:t>
                    </a:fld>
                    <a:r>
                      <a:rPr lang="en-US" baseline="0"/>
                      <a:t>, 1.2kg/hh/yr, &lt;1%</a:t>
                    </a:r>
                  </a:p>
                </c:rich>
              </c:tx>
              <c:showLegendKey val="0"/>
              <c:showVal val="1"/>
              <c:showCatName val="1"/>
              <c:showSerName val="0"/>
              <c:showPercent val="1"/>
              <c:showBubbleSize val="0"/>
              <c:extLst>
                <c:ext xmlns:c15="http://schemas.microsoft.com/office/drawing/2012/chart" uri="{CE6537A1-D6FC-4f65-9D91-7224C49458BB}">
                  <c15:layout>
                    <c:manualLayout>
                      <c:w val="0.22463872111562849"/>
                      <c:h val="7.413116970926302E-2"/>
                    </c:manualLayout>
                  </c15:layout>
                  <c15:dlblFieldTable/>
                  <c15:showDataLabelsRange val="0"/>
                </c:ext>
                <c:ext xmlns:c16="http://schemas.microsoft.com/office/drawing/2014/chart" uri="{C3380CC4-5D6E-409C-BE32-E72D297353CC}">
                  <c16:uniqueId val="{0000001B-54CB-48AB-8EE6-B8643272E590}"/>
                </c:ext>
              </c:extLst>
            </c:dLbl>
            <c:spPr>
              <a:noFill/>
              <a:ln>
                <a:noFill/>
              </a:ln>
              <a:effectLst/>
            </c:spPr>
            <c:txPr>
              <a:bodyPr wrap="square" lIns="38100" tIns="19050" rIns="38100" bIns="19050" anchor="ctr">
                <a:spAutoFit/>
              </a:bodyPr>
              <a:lstStyle/>
              <a:p>
                <a:pPr>
                  <a:defRPr b="1">
                    <a:solidFill>
                      <a:schemeClr val="tx1">
                        <a:lumMod val="75000"/>
                        <a:lumOff val="25000"/>
                      </a:schemeClr>
                    </a:solidFill>
                  </a:defRPr>
                </a:pPr>
                <a:endParaRPr lang="en-US"/>
              </a:p>
            </c:txPr>
            <c:showLegendKey val="0"/>
            <c:showVal val="1"/>
            <c:showCatName val="1"/>
            <c:showSerName val="0"/>
            <c:showPercent val="1"/>
            <c:showBubbleSize val="0"/>
            <c:showLeaderLines val="1"/>
            <c:extLst>
              <c:ext xmlns:c15="http://schemas.microsoft.com/office/drawing/2012/chart" uri="{CE6537A1-D6FC-4f65-9D91-7224C49458BB}"/>
            </c:extLst>
          </c:dLbls>
          <c:cat>
            <c:strRef>
              <c:f>RESIDUAL!$B$59:$B$72</c:f>
              <c:strCache>
                <c:ptCount val="14"/>
                <c:pt idx="0">
                  <c:v>PAPER</c:v>
                </c:pt>
                <c:pt idx="1">
                  <c:v>CARD &amp; CARDBOARD</c:v>
                </c:pt>
                <c:pt idx="2">
                  <c:v>PLASTIC FILM</c:v>
                </c:pt>
                <c:pt idx="3">
                  <c:v>DENSE PLASTICS</c:v>
                </c:pt>
                <c:pt idx="4">
                  <c:v>TEXTILES</c:v>
                </c:pt>
                <c:pt idx="5">
                  <c:v>FURNITURE</c:v>
                </c:pt>
                <c:pt idx="6">
                  <c:v>MISC COMBUSTIBLES</c:v>
                </c:pt>
                <c:pt idx="7">
                  <c:v>MISC NON COMBUSTIBLES</c:v>
                </c:pt>
                <c:pt idx="8">
                  <c:v>GLASS</c:v>
                </c:pt>
                <c:pt idx="9">
                  <c:v>METAL</c:v>
                </c:pt>
                <c:pt idx="10">
                  <c:v>PUTRESCIBLES</c:v>
                </c:pt>
                <c:pt idx="11">
                  <c:v>FINES</c:v>
                </c:pt>
                <c:pt idx="12">
                  <c:v>WEEE</c:v>
                </c:pt>
                <c:pt idx="13">
                  <c:v>HHW</c:v>
                </c:pt>
              </c:strCache>
            </c:strRef>
          </c:cat>
          <c:val>
            <c:numRef>
              <c:f>RESIDUAL!$L$59:$L$72</c:f>
              <c:numCache>
                <c:formatCode>0.00</c:formatCode>
                <c:ptCount val="14"/>
                <c:pt idx="0">
                  <c:v>21.011742973919322</c:v>
                </c:pt>
                <c:pt idx="1">
                  <c:v>10.878561858043062</c:v>
                </c:pt>
                <c:pt idx="2">
                  <c:v>23.080199850488064</c:v>
                </c:pt>
                <c:pt idx="3">
                  <c:v>24.358431164411869</c:v>
                </c:pt>
                <c:pt idx="4">
                  <c:v>16.551798004167583</c:v>
                </c:pt>
                <c:pt idx="5">
                  <c:v>0</c:v>
                </c:pt>
                <c:pt idx="6">
                  <c:v>64.957669602044803</c:v>
                </c:pt>
                <c:pt idx="7">
                  <c:v>13.97326841795261</c:v>
                </c:pt>
                <c:pt idx="8">
                  <c:v>6.0223648855880656</c:v>
                </c:pt>
                <c:pt idx="9">
                  <c:v>7.9087700287504958</c:v>
                </c:pt>
                <c:pt idx="10">
                  <c:v>96.248861396954311</c:v>
                </c:pt>
                <c:pt idx="11">
                  <c:v>3.4861260629668016</c:v>
                </c:pt>
                <c:pt idx="12">
                  <c:v>3.2748277597386295</c:v>
                </c:pt>
                <c:pt idx="13">
                  <c:v>1.219334264845531</c:v>
                </c:pt>
              </c:numCache>
            </c:numRef>
          </c:val>
          <c:extLst>
            <c:ext xmlns:c16="http://schemas.microsoft.com/office/drawing/2014/chart" uri="{C3380CC4-5D6E-409C-BE32-E72D297353CC}">
              <c16:uniqueId val="{0000001C-54CB-48AB-8EE6-B8643272E590}"/>
            </c:ext>
          </c:extLst>
        </c:ser>
        <c:dLbls>
          <c:showLegendKey val="0"/>
          <c:showVal val="1"/>
          <c:showCatName val="0"/>
          <c:showSerName val="0"/>
          <c:showPercent val="0"/>
          <c:showBubbleSize val="0"/>
          <c:showLeaderLines val="1"/>
        </c:dLbls>
        <c:firstSliceAng val="30"/>
      </c:pieChart>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'RECYCLING RATES'!$A$24</c:f>
              <c:strCache>
                <c:ptCount val="1"/>
                <c:pt idx="0">
                  <c:v>PAPER &amp; CARD BIN</c:v>
                </c:pt>
              </c:strCache>
            </c:strRef>
          </c:tx>
          <c:spPr>
            <a:solidFill>
              <a:srgbClr val="15619D"/>
            </a:solidFill>
          </c:spPr>
          <c:invertIfNegative val="0"/>
          <c:cat>
            <c:strRef>
              <c:f>'RECYCLING RATES'!$B$23:$K$23</c:f>
              <c:strCache>
                <c:ptCount val="10"/>
                <c:pt idx="0">
                  <c:v>1C</c:v>
                </c:pt>
                <c:pt idx="1">
                  <c:v>2E</c:v>
                </c:pt>
                <c:pt idx="2">
                  <c:v>3H</c:v>
                </c:pt>
                <c:pt idx="3">
                  <c:v>4L</c:v>
                </c:pt>
                <c:pt idx="4">
                  <c:v>4M</c:v>
                </c:pt>
                <c:pt idx="5">
                  <c:v>4N</c:v>
                </c:pt>
                <c:pt idx="6">
                  <c:v>5O</c:v>
                </c:pt>
                <c:pt idx="7">
                  <c:v>5P</c:v>
                </c:pt>
                <c:pt idx="8">
                  <c:v>5Q</c:v>
                </c:pt>
                <c:pt idx="9">
                  <c:v>WEIGHTED</c:v>
                </c:pt>
              </c:strCache>
            </c:strRef>
          </c:cat>
          <c:val>
            <c:numRef>
              <c:f>'RECYCLING RATES'!$B$24:$K$24</c:f>
              <c:numCache>
                <c:formatCode>0.0%</c:formatCode>
                <c:ptCount val="10"/>
                <c:pt idx="0">
                  <c:v>7.6759762036413964E-2</c:v>
                </c:pt>
                <c:pt idx="1">
                  <c:v>0.11894289933269936</c:v>
                </c:pt>
                <c:pt idx="2">
                  <c:v>0.13189322550192414</c:v>
                </c:pt>
                <c:pt idx="3">
                  <c:v>0.11285310325016702</c:v>
                </c:pt>
                <c:pt idx="4">
                  <c:v>0.11481020177328734</c:v>
                </c:pt>
                <c:pt idx="5">
                  <c:v>0.1316817640498977</c:v>
                </c:pt>
                <c:pt idx="6">
                  <c:v>9.5972491887062653E-2</c:v>
                </c:pt>
                <c:pt idx="7">
                  <c:v>9.7379141616118839E-2</c:v>
                </c:pt>
                <c:pt idx="8">
                  <c:v>4.3117735921198032E-2</c:v>
                </c:pt>
                <c:pt idx="9">
                  <c:v>9.7483481562212676E-2</c:v>
                </c:pt>
              </c:numCache>
            </c:numRef>
          </c:val>
          <c:extLst>
            <c:ext xmlns:c16="http://schemas.microsoft.com/office/drawing/2014/chart" uri="{C3380CC4-5D6E-409C-BE32-E72D297353CC}">
              <c16:uniqueId val="{00000000-BA59-4884-BAFA-8A7313A97EC7}"/>
            </c:ext>
          </c:extLst>
        </c:ser>
        <c:ser>
          <c:idx val="2"/>
          <c:order val="1"/>
          <c:tx>
            <c:strRef>
              <c:f>'RECYCLING RATES'!$A$25</c:f>
              <c:strCache>
                <c:ptCount val="1"/>
                <c:pt idx="0">
                  <c:v>CO-MINGLED BIN</c:v>
                </c:pt>
              </c:strCache>
            </c:strRef>
          </c:tx>
          <c:spPr>
            <a:solidFill>
              <a:srgbClr val="009FE3"/>
            </a:solidFill>
          </c:spPr>
          <c:invertIfNegative val="0"/>
          <c:cat>
            <c:strRef>
              <c:f>'RECYCLING RATES'!$B$23:$K$23</c:f>
              <c:strCache>
                <c:ptCount val="10"/>
                <c:pt idx="0">
                  <c:v>1C</c:v>
                </c:pt>
                <c:pt idx="1">
                  <c:v>2E</c:v>
                </c:pt>
                <c:pt idx="2">
                  <c:v>3H</c:v>
                </c:pt>
                <c:pt idx="3">
                  <c:v>4L</c:v>
                </c:pt>
                <c:pt idx="4">
                  <c:v>4M</c:v>
                </c:pt>
                <c:pt idx="5">
                  <c:v>4N</c:v>
                </c:pt>
                <c:pt idx="6">
                  <c:v>5O</c:v>
                </c:pt>
                <c:pt idx="7">
                  <c:v>5P</c:v>
                </c:pt>
                <c:pt idx="8">
                  <c:v>5Q</c:v>
                </c:pt>
                <c:pt idx="9">
                  <c:v>WEIGHTED</c:v>
                </c:pt>
              </c:strCache>
            </c:strRef>
          </c:cat>
          <c:val>
            <c:numRef>
              <c:f>'RECYCLING RATES'!$B$25:$K$25</c:f>
              <c:numCache>
                <c:formatCode>0.0%</c:formatCode>
                <c:ptCount val="10"/>
                <c:pt idx="0">
                  <c:v>0.10555499753745862</c:v>
                </c:pt>
                <c:pt idx="1">
                  <c:v>8.9344532702042442E-2</c:v>
                </c:pt>
                <c:pt idx="2">
                  <c:v>0.10620724531132503</c:v>
                </c:pt>
                <c:pt idx="3">
                  <c:v>0.14924096665782641</c:v>
                </c:pt>
                <c:pt idx="4">
                  <c:v>0.10411593124370801</c:v>
                </c:pt>
                <c:pt idx="5">
                  <c:v>0.14457739207000123</c:v>
                </c:pt>
                <c:pt idx="6">
                  <c:v>0.13351490436845162</c:v>
                </c:pt>
                <c:pt idx="7">
                  <c:v>0.11159671254927213</c:v>
                </c:pt>
                <c:pt idx="8">
                  <c:v>0.10146619093581186</c:v>
                </c:pt>
                <c:pt idx="9">
                  <c:v>0.11379900650166638</c:v>
                </c:pt>
              </c:numCache>
            </c:numRef>
          </c:val>
          <c:extLst>
            <c:ext xmlns:c16="http://schemas.microsoft.com/office/drawing/2014/chart" uri="{C3380CC4-5D6E-409C-BE32-E72D297353CC}">
              <c16:uniqueId val="{00000001-BA59-4884-BAFA-8A7313A97EC7}"/>
            </c:ext>
          </c:extLst>
        </c:ser>
        <c:ser>
          <c:idx val="3"/>
          <c:order val="2"/>
          <c:tx>
            <c:strRef>
              <c:f>'RECYCLING RATES'!$A$26</c:f>
              <c:strCache>
                <c:ptCount val="1"/>
                <c:pt idx="0">
                  <c:v>ORGANICS BIN</c:v>
                </c:pt>
              </c:strCache>
            </c:strRef>
          </c:tx>
          <c:spPr>
            <a:solidFill>
              <a:srgbClr val="F79646">
                <a:lumMod val="50000"/>
              </a:srgbClr>
            </a:solidFill>
          </c:spPr>
          <c:invertIfNegative val="0"/>
          <c:cat>
            <c:strRef>
              <c:f>'RECYCLING RATES'!$B$23:$K$23</c:f>
              <c:strCache>
                <c:ptCount val="10"/>
                <c:pt idx="0">
                  <c:v>1C</c:v>
                </c:pt>
                <c:pt idx="1">
                  <c:v>2E</c:v>
                </c:pt>
                <c:pt idx="2">
                  <c:v>3H</c:v>
                </c:pt>
                <c:pt idx="3">
                  <c:v>4L</c:v>
                </c:pt>
                <c:pt idx="4">
                  <c:v>4M</c:v>
                </c:pt>
                <c:pt idx="5">
                  <c:v>4N</c:v>
                </c:pt>
                <c:pt idx="6">
                  <c:v>5O</c:v>
                </c:pt>
                <c:pt idx="7">
                  <c:v>5P</c:v>
                </c:pt>
                <c:pt idx="8">
                  <c:v>5Q</c:v>
                </c:pt>
                <c:pt idx="9">
                  <c:v>WEIGHTED</c:v>
                </c:pt>
              </c:strCache>
            </c:strRef>
          </c:cat>
          <c:val>
            <c:numRef>
              <c:f>'RECYCLING RATES'!$B$26:$K$26</c:f>
              <c:numCache>
                <c:formatCode>0.0%</c:formatCode>
                <c:ptCount val="10"/>
                <c:pt idx="0">
                  <c:v>0.26226207107515692</c:v>
                </c:pt>
                <c:pt idx="1">
                  <c:v>0.16980976604409678</c:v>
                </c:pt>
                <c:pt idx="2">
                  <c:v>0.26133346788646089</c:v>
                </c:pt>
                <c:pt idx="3">
                  <c:v>0.13806526995122614</c:v>
                </c:pt>
                <c:pt idx="4">
                  <c:v>0.28937308351511176</c:v>
                </c:pt>
                <c:pt idx="5">
                  <c:v>0.18012264762994545</c:v>
                </c:pt>
                <c:pt idx="6">
                  <c:v>7.5645030449851741E-2</c:v>
                </c:pt>
                <c:pt idx="7">
                  <c:v>0.28675784852266206</c:v>
                </c:pt>
                <c:pt idx="8">
                  <c:v>0.26035468354434588</c:v>
                </c:pt>
                <c:pt idx="9">
                  <c:v>0.22075356701671633</c:v>
                </c:pt>
              </c:numCache>
            </c:numRef>
          </c:val>
          <c:extLst>
            <c:ext xmlns:c16="http://schemas.microsoft.com/office/drawing/2014/chart" uri="{C3380CC4-5D6E-409C-BE32-E72D297353CC}">
              <c16:uniqueId val="{00000002-BA59-4884-BAFA-8A7313A97EC7}"/>
            </c:ext>
          </c:extLst>
        </c:ser>
        <c:ser>
          <c:idx val="1"/>
          <c:order val="3"/>
          <c:tx>
            <c:strRef>
              <c:f>'RECYCLING RATES'!$A$27</c:f>
              <c:strCache>
                <c:ptCount val="1"/>
                <c:pt idx="0">
                  <c:v>TOTAL</c:v>
                </c:pt>
              </c:strCache>
            </c:strRef>
          </c:tx>
          <c:spPr>
            <a:solidFill>
              <a:sysClr val="window" lastClr="FFFFFF"/>
            </a:solidFill>
          </c:spPr>
          <c:invertIfNegative val="0"/>
          <c:cat>
            <c:strRef>
              <c:f>'RECYCLING RATES'!$B$23:$K$23</c:f>
              <c:strCache>
                <c:ptCount val="10"/>
                <c:pt idx="0">
                  <c:v>1C</c:v>
                </c:pt>
                <c:pt idx="1">
                  <c:v>2E</c:v>
                </c:pt>
                <c:pt idx="2">
                  <c:v>3H</c:v>
                </c:pt>
                <c:pt idx="3">
                  <c:v>4L</c:v>
                </c:pt>
                <c:pt idx="4">
                  <c:v>4M</c:v>
                </c:pt>
                <c:pt idx="5">
                  <c:v>4N</c:v>
                </c:pt>
                <c:pt idx="6">
                  <c:v>5O</c:v>
                </c:pt>
                <c:pt idx="7">
                  <c:v>5P</c:v>
                </c:pt>
                <c:pt idx="8">
                  <c:v>5Q</c:v>
                </c:pt>
                <c:pt idx="9">
                  <c:v>WEIGHTED</c:v>
                </c:pt>
              </c:strCache>
            </c:strRef>
          </c:cat>
          <c:val>
            <c:numRef>
              <c:f>'RECYCLING RATES'!$B$27:$K$27</c:f>
              <c:numCache>
                <c:formatCode>0.0%</c:formatCode>
                <c:ptCount val="10"/>
                <c:pt idx="0">
                  <c:v>0.44457683064902953</c:v>
                </c:pt>
                <c:pt idx="1">
                  <c:v>0.37809719807883857</c:v>
                </c:pt>
                <c:pt idx="2">
                  <c:v>0.49943393869971009</c:v>
                </c:pt>
                <c:pt idx="3">
                  <c:v>0.40015933985921959</c:v>
                </c:pt>
                <c:pt idx="4">
                  <c:v>0.50829921653210708</c:v>
                </c:pt>
                <c:pt idx="5">
                  <c:v>0.45638180374984438</c:v>
                </c:pt>
                <c:pt idx="6">
                  <c:v>0.305132426705366</c:v>
                </c:pt>
                <c:pt idx="7">
                  <c:v>0.49573370268805306</c:v>
                </c:pt>
                <c:pt idx="8">
                  <c:v>0.40493861040135576</c:v>
                </c:pt>
                <c:pt idx="9">
                  <c:v>0.43203605508059539</c:v>
                </c:pt>
              </c:numCache>
            </c:numRef>
          </c:val>
          <c:extLst>
            <c:ext xmlns:c16="http://schemas.microsoft.com/office/drawing/2014/chart" uri="{C3380CC4-5D6E-409C-BE32-E72D297353CC}">
              <c16:uniqueId val="{00000003-BA59-4884-BAFA-8A7313A97EC7}"/>
            </c:ext>
          </c:extLst>
        </c:ser>
        <c:dLbls>
          <c:showLegendKey val="0"/>
          <c:showVal val="0"/>
          <c:showCatName val="0"/>
          <c:showSerName val="0"/>
          <c:showPercent val="0"/>
          <c:showBubbleSize val="0"/>
        </c:dLbls>
        <c:gapWidth val="95"/>
        <c:overlap val="100"/>
        <c:axId val="558948936"/>
        <c:axId val="558954424"/>
      </c:barChart>
      <c:catAx>
        <c:axId val="558948936"/>
        <c:scaling>
          <c:orientation val="maxMin"/>
        </c:scaling>
        <c:delete val="0"/>
        <c:axPos val="l"/>
        <c:numFmt formatCode="General" sourceLinked="0"/>
        <c:majorTickMark val="none"/>
        <c:minorTickMark val="none"/>
        <c:tickLblPos val="nextTo"/>
        <c:crossAx val="558954424"/>
        <c:crosses val="autoZero"/>
        <c:auto val="1"/>
        <c:lblAlgn val="ctr"/>
        <c:lblOffset val="100"/>
        <c:noMultiLvlLbl val="0"/>
      </c:catAx>
      <c:valAx>
        <c:axId val="558954424"/>
        <c:scaling>
          <c:orientation val="minMax"/>
          <c:max val="1"/>
          <c:min val="0"/>
        </c:scaling>
        <c:delete val="0"/>
        <c:axPos val="t"/>
        <c:majorGridlines>
          <c:spPr>
            <a:ln>
              <a:noFill/>
            </a:ln>
          </c:spPr>
        </c:majorGridlines>
        <c:numFmt formatCode="0%" sourceLinked="0"/>
        <c:majorTickMark val="none"/>
        <c:minorTickMark val="none"/>
        <c:tickLblPos val="nextTo"/>
        <c:crossAx val="558948936"/>
        <c:crosses val="autoZero"/>
        <c:crossBetween val="between"/>
        <c:majorUnit val="0.2"/>
      </c:valAx>
      <c:dTable>
        <c:showHorzBorder val="1"/>
        <c:showVertBorder val="1"/>
        <c:showOutline val="1"/>
        <c:showKeys val="1"/>
      </c:dTable>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2"/>
          <c:order val="0"/>
          <c:tx>
            <c:strRef>
              <c:f>'END CHARTS'!$A$97</c:f>
              <c:strCache>
                <c:ptCount val="1"/>
                <c:pt idx="0">
                  <c:v>RECYCLABLES CURRENTLY DIVERTED</c:v>
                </c:pt>
              </c:strCache>
            </c:strRef>
          </c:tx>
          <c:spPr>
            <a:solidFill>
              <a:srgbClr val="2FAC66"/>
            </a:solidFill>
          </c:spPr>
          <c:invertIfNegative val="0"/>
          <c:cat>
            <c:strRef>
              <c:f>'END CHARTS'!$B$55:$K$55</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CHARTS'!$B$97:$K$97</c:f>
              <c:numCache>
                <c:formatCode>0.0</c:formatCode>
                <c:ptCount val="10"/>
                <c:pt idx="0">
                  <c:v>288.76164364131392</c:v>
                </c:pt>
                <c:pt idx="1">
                  <c:v>216.6266724526576</c:v>
                </c:pt>
                <c:pt idx="2">
                  <c:v>357.07393357619731</c:v>
                </c:pt>
                <c:pt idx="3">
                  <c:v>219.18049550607191</c:v>
                </c:pt>
                <c:pt idx="4">
                  <c:v>379.97804690428535</c:v>
                </c:pt>
                <c:pt idx="5">
                  <c:v>267.57916305898272</c:v>
                </c:pt>
                <c:pt idx="6">
                  <c:v>144.35725793699143</c:v>
                </c:pt>
                <c:pt idx="7">
                  <c:v>337.75935706194048</c:v>
                </c:pt>
                <c:pt idx="8">
                  <c:v>236.93796112961653</c:v>
                </c:pt>
                <c:pt idx="9">
                  <c:v>262.49263298586334</c:v>
                </c:pt>
              </c:numCache>
            </c:numRef>
          </c:val>
          <c:extLst>
            <c:ext xmlns:c16="http://schemas.microsoft.com/office/drawing/2014/chart" uri="{C3380CC4-5D6E-409C-BE32-E72D297353CC}">
              <c16:uniqueId val="{00000000-5EF0-4DFC-8081-C0B68C5CB7CB}"/>
            </c:ext>
          </c:extLst>
        </c:ser>
        <c:ser>
          <c:idx val="1"/>
          <c:order val="1"/>
          <c:tx>
            <c:strRef>
              <c:f>'END CHARTS'!$A$98</c:f>
              <c:strCache>
                <c:ptCount val="1"/>
                <c:pt idx="0">
                  <c:v>TOTAL UNRECYCLED</c:v>
                </c:pt>
              </c:strCache>
            </c:strRef>
          </c:tx>
          <c:spPr>
            <a:solidFill>
              <a:srgbClr val="92D050"/>
            </a:solidFill>
          </c:spPr>
          <c:invertIfNegative val="0"/>
          <c:cat>
            <c:strRef>
              <c:f>'END CHARTS'!$B$55:$K$55</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CHARTS'!$B$98:$K$98</c:f>
              <c:numCache>
                <c:formatCode>0.0</c:formatCode>
                <c:ptCount val="10"/>
                <c:pt idx="0">
                  <c:v>108.3083014699088</c:v>
                </c:pt>
                <c:pt idx="1">
                  <c:v>136.79557369410799</c:v>
                </c:pt>
                <c:pt idx="2">
                  <c:v>118.87033216088382</c:v>
                </c:pt>
                <c:pt idx="3">
                  <c:v>112.95719891828631</c:v>
                </c:pt>
                <c:pt idx="4">
                  <c:v>142.09637108955388</c:v>
                </c:pt>
                <c:pt idx="5">
                  <c:v>97.550714579199195</c:v>
                </c:pt>
                <c:pt idx="6">
                  <c:v>131.21571054805997</c:v>
                </c:pt>
                <c:pt idx="7">
                  <c:v>91.748316240974432</c:v>
                </c:pt>
                <c:pt idx="8">
                  <c:v>143.50494848160369</c:v>
                </c:pt>
                <c:pt idx="9">
                  <c:v>123.36262974504906</c:v>
                </c:pt>
              </c:numCache>
            </c:numRef>
          </c:val>
          <c:extLst>
            <c:ext xmlns:c16="http://schemas.microsoft.com/office/drawing/2014/chart" uri="{C3380CC4-5D6E-409C-BE32-E72D297353CC}">
              <c16:uniqueId val="{00000001-5EF0-4DFC-8081-C0B68C5CB7CB}"/>
            </c:ext>
          </c:extLst>
        </c:ser>
        <c:dLbls>
          <c:showLegendKey val="0"/>
          <c:showVal val="0"/>
          <c:showCatName val="0"/>
          <c:showSerName val="0"/>
          <c:showPercent val="0"/>
          <c:showBubbleSize val="0"/>
        </c:dLbls>
        <c:gapWidth val="95"/>
        <c:overlap val="100"/>
        <c:axId val="558950504"/>
        <c:axId val="558950896"/>
      </c:barChart>
      <c:catAx>
        <c:axId val="558950504"/>
        <c:scaling>
          <c:orientation val="minMax"/>
        </c:scaling>
        <c:delete val="0"/>
        <c:axPos val="b"/>
        <c:numFmt formatCode="General" sourceLinked="0"/>
        <c:majorTickMark val="none"/>
        <c:minorTickMark val="none"/>
        <c:tickLblPos val="nextTo"/>
        <c:crossAx val="558950896"/>
        <c:crosses val="autoZero"/>
        <c:auto val="1"/>
        <c:lblAlgn val="ctr"/>
        <c:lblOffset val="100"/>
        <c:noMultiLvlLbl val="0"/>
      </c:catAx>
      <c:valAx>
        <c:axId val="558950896"/>
        <c:scaling>
          <c:orientation val="minMax"/>
          <c:max val="600"/>
          <c:min val="0"/>
        </c:scaling>
        <c:delete val="0"/>
        <c:axPos val="l"/>
        <c:majorGridlines>
          <c:spPr>
            <a:ln>
              <a:noFill/>
            </a:ln>
          </c:spPr>
        </c:majorGridlines>
        <c:numFmt formatCode="0" sourceLinked="0"/>
        <c:majorTickMark val="none"/>
        <c:minorTickMark val="none"/>
        <c:tickLblPos val="nextTo"/>
        <c:spPr>
          <a:ln>
            <a:solidFill>
              <a:srgbClr val="4F81BD"/>
            </a:solidFill>
          </a:ln>
        </c:spPr>
        <c:crossAx val="558950504"/>
        <c:crosses val="autoZero"/>
        <c:crossBetween val="between"/>
        <c:majorUnit val="100"/>
      </c:valAx>
      <c:dTable>
        <c:showHorzBorder val="1"/>
        <c:showVertBorder val="1"/>
        <c:showOutline val="1"/>
        <c:showKeys val="1"/>
      </c:dTable>
      <c:spPr>
        <a:noFill/>
        <a:ln>
          <a:noFill/>
        </a:ln>
      </c:spPr>
    </c:plotArea>
    <c:plotVisOnly val="1"/>
    <c:dispBlanksAs val="gap"/>
    <c:showDLblsOverMax val="0"/>
  </c:chart>
  <c:spPr>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63463619204069"/>
          <c:y val="1.4335168171837061E-2"/>
          <c:w val="0.68353327699634336"/>
          <c:h val="0.81848744503961668"/>
        </c:manualLayout>
      </c:layout>
      <c:barChart>
        <c:barDir val="col"/>
        <c:grouping val="stacked"/>
        <c:varyColors val="0"/>
        <c:ser>
          <c:idx val="2"/>
          <c:order val="0"/>
          <c:tx>
            <c:strRef>
              <c:f>'END CHARTS'!$A$128</c:f>
              <c:strCache>
                <c:ptCount val="1"/>
                <c:pt idx="0">
                  <c:v>CURRENT DIVERSION</c:v>
                </c:pt>
              </c:strCache>
            </c:strRef>
          </c:tx>
          <c:spPr>
            <a:solidFill>
              <a:srgbClr val="2FAC66"/>
            </a:solidFill>
          </c:spPr>
          <c:invertIfNegative val="0"/>
          <c:cat>
            <c:strRef>
              <c:f>'END CHARTS'!$B$55:$K$55</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CHARTS'!$B$128:$K$128</c:f>
              <c:numCache>
                <c:formatCode>0.0%</c:formatCode>
                <c:ptCount val="10"/>
                <c:pt idx="0">
                  <c:v>0.44457683064902948</c:v>
                </c:pt>
                <c:pt idx="1">
                  <c:v>0.37809719807883857</c:v>
                </c:pt>
                <c:pt idx="2">
                  <c:v>0.49943393869970998</c:v>
                </c:pt>
                <c:pt idx="3">
                  <c:v>0.40015933985921959</c:v>
                </c:pt>
                <c:pt idx="4">
                  <c:v>0.50829921653210708</c:v>
                </c:pt>
                <c:pt idx="5">
                  <c:v>0.45638180374984444</c:v>
                </c:pt>
                <c:pt idx="6">
                  <c:v>0.30513242670536611</c:v>
                </c:pt>
                <c:pt idx="7">
                  <c:v>0.495733702688053</c:v>
                </c:pt>
                <c:pt idx="8">
                  <c:v>0.40493861040135576</c:v>
                </c:pt>
                <c:pt idx="9">
                  <c:v>0.4320360550805955</c:v>
                </c:pt>
              </c:numCache>
            </c:numRef>
          </c:val>
          <c:extLst>
            <c:ext xmlns:c16="http://schemas.microsoft.com/office/drawing/2014/chart" uri="{C3380CC4-5D6E-409C-BE32-E72D297353CC}">
              <c16:uniqueId val="{00000000-D102-4337-8D94-B735202D6438}"/>
            </c:ext>
          </c:extLst>
        </c:ser>
        <c:ser>
          <c:idx val="1"/>
          <c:order val="1"/>
          <c:tx>
            <c:strRef>
              <c:f>'END CHARTS'!$A$129</c:f>
              <c:strCache>
                <c:ptCount val="1"/>
                <c:pt idx="0">
                  <c:v>POTENTIAL DIVERSION</c:v>
                </c:pt>
              </c:strCache>
            </c:strRef>
          </c:tx>
          <c:spPr>
            <a:solidFill>
              <a:srgbClr val="92D050"/>
            </a:solidFill>
          </c:spPr>
          <c:invertIfNegative val="0"/>
          <c:cat>
            <c:strRef>
              <c:f>'END CHARTS'!$B$55:$K$55</c:f>
              <c:strCache>
                <c:ptCount val="10"/>
                <c:pt idx="0">
                  <c:v>1C</c:v>
                </c:pt>
                <c:pt idx="1">
                  <c:v>2E</c:v>
                </c:pt>
                <c:pt idx="2">
                  <c:v>3H</c:v>
                </c:pt>
                <c:pt idx="3">
                  <c:v>4L</c:v>
                </c:pt>
                <c:pt idx="4">
                  <c:v>4M</c:v>
                </c:pt>
                <c:pt idx="5">
                  <c:v>4N</c:v>
                </c:pt>
                <c:pt idx="6">
                  <c:v>5O</c:v>
                </c:pt>
                <c:pt idx="7">
                  <c:v>5P</c:v>
                </c:pt>
                <c:pt idx="8">
                  <c:v>5Q</c:v>
                </c:pt>
                <c:pt idx="9">
                  <c:v>AVERAGE</c:v>
                </c:pt>
              </c:strCache>
            </c:strRef>
          </c:cat>
          <c:val>
            <c:numRef>
              <c:f>'END CHARTS'!$B$129:$K$129</c:f>
              <c:numCache>
                <c:formatCode>0.0%</c:formatCode>
                <c:ptCount val="10"/>
                <c:pt idx="0">
                  <c:v>0.16675123743333109</c:v>
                </c:pt>
                <c:pt idx="1">
                  <c:v>0.23876110239671908</c:v>
                </c:pt>
                <c:pt idx="2">
                  <c:v>0.1662621451839589</c:v>
                </c:pt>
                <c:pt idx="3">
                  <c:v>0.20622673585586365</c:v>
                </c:pt>
                <c:pt idx="4">
                  <c:v>0.19008328161408108</c:v>
                </c:pt>
                <c:pt idx="5">
                  <c:v>0.16638205519361576</c:v>
                </c:pt>
                <c:pt idx="6">
                  <c:v>0.27735472918773624</c:v>
                </c:pt>
                <c:pt idx="7">
                  <c:v>0.13466017025012209</c:v>
                </c:pt>
                <c:pt idx="8">
                  <c:v>0.24525700376086795</c:v>
                </c:pt>
                <c:pt idx="9">
                  <c:v>0.20304228462781074</c:v>
                </c:pt>
              </c:numCache>
            </c:numRef>
          </c:val>
          <c:extLst>
            <c:ext xmlns:c16="http://schemas.microsoft.com/office/drawing/2014/chart" uri="{C3380CC4-5D6E-409C-BE32-E72D297353CC}">
              <c16:uniqueId val="{00000001-D102-4337-8D94-B735202D6438}"/>
            </c:ext>
          </c:extLst>
        </c:ser>
        <c:dLbls>
          <c:showLegendKey val="0"/>
          <c:showVal val="0"/>
          <c:showCatName val="0"/>
          <c:showSerName val="0"/>
          <c:showPercent val="0"/>
          <c:showBubbleSize val="0"/>
        </c:dLbls>
        <c:gapWidth val="95"/>
        <c:overlap val="100"/>
        <c:axId val="558943056"/>
        <c:axId val="558943840"/>
      </c:barChart>
      <c:catAx>
        <c:axId val="558943056"/>
        <c:scaling>
          <c:orientation val="minMax"/>
        </c:scaling>
        <c:delete val="0"/>
        <c:axPos val="b"/>
        <c:numFmt formatCode="General" sourceLinked="0"/>
        <c:majorTickMark val="none"/>
        <c:minorTickMark val="none"/>
        <c:tickLblPos val="nextTo"/>
        <c:crossAx val="558943840"/>
        <c:crosses val="autoZero"/>
        <c:auto val="1"/>
        <c:lblAlgn val="ctr"/>
        <c:lblOffset val="100"/>
        <c:noMultiLvlLbl val="0"/>
      </c:catAx>
      <c:valAx>
        <c:axId val="558943840"/>
        <c:scaling>
          <c:orientation val="minMax"/>
          <c:max val="1"/>
        </c:scaling>
        <c:delete val="0"/>
        <c:axPos val="l"/>
        <c:majorGridlines>
          <c:spPr>
            <a:ln>
              <a:noFill/>
            </a:ln>
          </c:spPr>
        </c:majorGridlines>
        <c:numFmt formatCode="0%" sourceLinked="0"/>
        <c:majorTickMark val="none"/>
        <c:minorTickMark val="none"/>
        <c:tickLblPos val="nextTo"/>
        <c:spPr>
          <a:ln>
            <a:solidFill>
              <a:srgbClr val="4F81BD"/>
            </a:solidFill>
          </a:ln>
        </c:spPr>
        <c:crossAx val="558943056"/>
        <c:crosses val="autoZero"/>
        <c:crossBetween val="between"/>
        <c:majorUnit val="0.2"/>
      </c:valAx>
      <c:dTable>
        <c:showHorzBorder val="1"/>
        <c:showVertBorder val="1"/>
        <c:showOutline val="1"/>
        <c:showKeys val="1"/>
      </c:dTable>
      <c:spPr>
        <a:noFill/>
        <a:ln>
          <a:noFill/>
        </a:ln>
      </c:spPr>
    </c:plotArea>
    <c:plotVisOnly val="1"/>
    <c:dispBlanksAs val="gap"/>
    <c:showDLblsOverMax val="0"/>
  </c:chart>
  <c:spPr>
    <a:noFill/>
    <a:ln>
      <a:noFill/>
    </a:ln>
  </c:spPr>
  <c:txPr>
    <a:bodyPr/>
    <a:lstStyle/>
    <a:p>
      <a:pPr>
        <a:defRPr sz="900" b="1">
          <a:solidFill>
            <a:schemeClr val="tx1">
              <a:lumMod val="75000"/>
              <a:lumOff val="25000"/>
            </a:schemeClr>
          </a:solidFill>
        </a:defRPr>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462292406392971E-3"/>
          <c:y val="1.0574572648964597E-3"/>
          <c:w val="0.77839273404392595"/>
          <c:h val="0.639991961142511"/>
        </c:manualLayout>
      </c:layout>
      <c:pieChart>
        <c:varyColors val="1"/>
        <c:ser>
          <c:idx val="0"/>
          <c:order val="0"/>
          <c:dPt>
            <c:idx val="0"/>
            <c:bubble3D val="0"/>
            <c:spPr>
              <a:solidFill>
                <a:srgbClr val="15619D"/>
              </a:solidFill>
            </c:spPr>
            <c:extLst>
              <c:ext xmlns:c16="http://schemas.microsoft.com/office/drawing/2014/chart" uri="{C3380CC4-5D6E-409C-BE32-E72D297353CC}">
                <c16:uniqueId val="{00000001-CD7B-4431-B020-644765D0416E}"/>
              </c:ext>
            </c:extLst>
          </c:dPt>
          <c:dPt>
            <c:idx val="1"/>
            <c:bubble3D val="0"/>
            <c:spPr>
              <a:solidFill>
                <a:srgbClr val="00B0F0"/>
              </a:solidFill>
            </c:spPr>
            <c:extLst>
              <c:ext xmlns:c16="http://schemas.microsoft.com/office/drawing/2014/chart" uri="{C3380CC4-5D6E-409C-BE32-E72D297353CC}">
                <c16:uniqueId val="{00000003-CD7B-4431-B020-644765D0416E}"/>
              </c:ext>
            </c:extLst>
          </c:dPt>
          <c:dPt>
            <c:idx val="2"/>
            <c:bubble3D val="0"/>
            <c:spPr>
              <a:solidFill>
                <a:schemeClr val="accent6">
                  <a:lumMod val="75000"/>
                </a:schemeClr>
              </a:solidFill>
            </c:spPr>
            <c:extLst>
              <c:ext xmlns:c16="http://schemas.microsoft.com/office/drawing/2014/chart" uri="{C3380CC4-5D6E-409C-BE32-E72D297353CC}">
                <c16:uniqueId val="{00000005-CD7B-4431-B020-644765D0416E}"/>
              </c:ext>
            </c:extLst>
          </c:dPt>
          <c:dPt>
            <c:idx val="3"/>
            <c:bubble3D val="0"/>
            <c:spPr>
              <a:solidFill>
                <a:srgbClr val="92D050"/>
              </a:solidFill>
            </c:spPr>
            <c:extLst>
              <c:ext xmlns:c16="http://schemas.microsoft.com/office/drawing/2014/chart" uri="{C3380CC4-5D6E-409C-BE32-E72D297353CC}">
                <c16:uniqueId val="{00000007-CD7B-4431-B020-644765D0416E}"/>
              </c:ext>
            </c:extLst>
          </c:dPt>
          <c:dPt>
            <c:idx val="4"/>
            <c:bubble3D val="0"/>
            <c:spPr>
              <a:solidFill>
                <a:srgbClr val="CBBB9F"/>
              </a:solidFill>
            </c:spPr>
            <c:extLst>
              <c:ext xmlns:c16="http://schemas.microsoft.com/office/drawing/2014/chart" uri="{C3380CC4-5D6E-409C-BE32-E72D297353CC}">
                <c16:uniqueId val="{00000009-CD7B-4431-B020-644765D0416E}"/>
              </c:ext>
            </c:extLst>
          </c:dPt>
          <c:dPt>
            <c:idx val="5"/>
            <c:bubble3D val="0"/>
            <c:spPr>
              <a:solidFill>
                <a:schemeClr val="accent6">
                  <a:lumMod val="50000"/>
                </a:schemeClr>
              </a:solidFill>
            </c:spPr>
            <c:extLst>
              <c:ext xmlns:c16="http://schemas.microsoft.com/office/drawing/2014/chart" uri="{C3380CC4-5D6E-409C-BE32-E72D297353CC}">
                <c16:uniqueId val="{0000000B-CD7B-4431-B020-644765D0416E}"/>
              </c:ext>
            </c:extLst>
          </c:dPt>
          <c:dPt>
            <c:idx val="6"/>
            <c:bubble3D val="0"/>
            <c:spPr>
              <a:solidFill>
                <a:srgbClr val="00B050"/>
              </a:solidFill>
            </c:spPr>
            <c:extLst>
              <c:ext xmlns:c16="http://schemas.microsoft.com/office/drawing/2014/chart" uri="{C3380CC4-5D6E-409C-BE32-E72D297353CC}">
                <c16:uniqueId val="{0000000D-CD7B-4431-B020-644765D0416E}"/>
              </c:ext>
            </c:extLst>
          </c:dPt>
          <c:dPt>
            <c:idx val="7"/>
            <c:bubble3D val="0"/>
            <c:spPr>
              <a:solidFill>
                <a:srgbClr val="FFFF00"/>
              </a:solidFill>
            </c:spPr>
            <c:extLst>
              <c:ext xmlns:c16="http://schemas.microsoft.com/office/drawing/2014/chart" uri="{C3380CC4-5D6E-409C-BE32-E72D297353CC}">
                <c16:uniqueId val="{0000000F-CD7B-4431-B020-644765D0416E}"/>
              </c:ext>
            </c:extLst>
          </c:dPt>
          <c:dLbls>
            <c:dLbl>
              <c:idx val="0"/>
              <c:layout>
                <c:manualLayout>
                  <c:x val="0.11025152607632474"/>
                  <c:y val="0.11239188780860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7B-4431-B020-644765D0416E}"/>
                </c:ext>
              </c:extLst>
            </c:dLbl>
            <c:dLbl>
              <c:idx val="1"/>
              <c:layout>
                <c:manualLayout>
                  <c:x val="8.7791508977095298E-2"/>
                  <c:y val="8.763394417684239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7B-4431-B020-644765D0416E}"/>
                </c:ext>
              </c:extLst>
            </c:dLbl>
            <c:dLbl>
              <c:idx val="2"/>
              <c:layout>
                <c:manualLayout>
                  <c:x val="8.1167769746321464E-2"/>
                  <c:y val="9.274962525846791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7B-4431-B020-644765D0416E}"/>
                </c:ext>
              </c:extLst>
            </c:dLbl>
            <c:dLbl>
              <c:idx val="3"/>
              <c:layout>
                <c:manualLayout>
                  <c:x val="-2.1793745030162801E-3"/>
                  <c:y val="0.1236193218511341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7B-4431-B020-644765D0416E}"/>
                </c:ext>
              </c:extLst>
            </c:dLbl>
            <c:dLbl>
              <c:idx val="4"/>
              <c:layout>
                <c:manualLayout>
                  <c:x val="-3.4868078847775008E-4"/>
                  <c:y val="0.163573819638233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D7B-4431-B020-644765D0416E}"/>
                </c:ext>
              </c:extLst>
            </c:dLbl>
            <c:dLbl>
              <c:idx val="5"/>
              <c:layout>
                <c:manualLayout>
                  <c:x val="0.14355723757764904"/>
                  <c:y val="0.31485824994223349"/>
                </c:manualLayout>
              </c:layout>
              <c:spPr/>
              <c:txPr>
                <a:bodyPr/>
                <a:lstStyle/>
                <a:p>
                  <a:pPr>
                    <a:defRPr sz="1000" b="1">
                      <a:solidFill>
                        <a:schemeClr val="tx1">
                          <a:lumMod val="75000"/>
                          <a:lumOff val="25000"/>
                        </a:schemeClr>
                      </a:solidFill>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D7B-4431-B020-644765D0416E}"/>
                </c:ext>
              </c:extLst>
            </c:dLbl>
            <c:dLbl>
              <c:idx val="6"/>
              <c:layout>
                <c:manualLayout>
                  <c:x val="0.13077741705976959"/>
                  <c:y val="3.0097817908201654E-3"/>
                </c:manualLayout>
              </c:layout>
              <c:showLegendKey val="0"/>
              <c:showVal val="0"/>
              <c:showCatName val="1"/>
              <c:showSerName val="0"/>
              <c:showPercent val="1"/>
              <c:showBubbleSize val="0"/>
              <c:extLst>
                <c:ext xmlns:c15="http://schemas.microsoft.com/office/drawing/2012/chart" uri="{CE6537A1-D6FC-4f65-9D91-7224C49458BB}">
                  <c15:layout>
                    <c:manualLayout>
                      <c:w val="0.28633245445686029"/>
                      <c:h val="0.11923262413868695"/>
                    </c:manualLayout>
                  </c15:layout>
                </c:ext>
                <c:ext xmlns:c16="http://schemas.microsoft.com/office/drawing/2014/chart" uri="{C3380CC4-5D6E-409C-BE32-E72D297353CC}">
                  <c16:uniqueId val="{0000000D-CD7B-4431-B020-644765D0416E}"/>
                </c:ext>
              </c:extLst>
            </c:dLbl>
            <c:dLbl>
              <c:idx val="7"/>
              <c:layout>
                <c:manualLayout>
                  <c:x val="0.12053737018635768"/>
                  <c:y val="0.1140842383415391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D7B-4431-B020-644765D0416E}"/>
                </c:ext>
              </c:extLst>
            </c:dLbl>
            <c:spPr>
              <a:noFill/>
              <a:ln>
                <a:noFill/>
              </a:ln>
              <a:effectLst/>
            </c:spPr>
            <c:txPr>
              <a:bodyPr/>
              <a:lstStyle/>
              <a:p>
                <a:pPr>
                  <a:defRPr sz="10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'END CHARTS'!$A$155:$A$162</c:f>
              <c:strCache>
                <c:ptCount val="8"/>
                <c:pt idx="0">
                  <c:v> PAPER</c:v>
                </c:pt>
                <c:pt idx="1">
                  <c:v> CARD &amp; CARDBOARD</c:v>
                </c:pt>
                <c:pt idx="2">
                  <c:v> PLASTIC BOTTLES</c:v>
                </c:pt>
                <c:pt idx="3">
                  <c:v> GLASS</c:v>
                </c:pt>
                <c:pt idx="4">
                  <c:v> METALS</c:v>
                </c:pt>
                <c:pt idx="5">
                  <c:v> FOOD</c:v>
                </c:pt>
                <c:pt idx="6">
                  <c:v> GARDEN WASTE</c:v>
                </c:pt>
                <c:pt idx="7">
                  <c:v> PET BEDDING</c:v>
                </c:pt>
              </c:strCache>
            </c:strRef>
          </c:cat>
          <c:val>
            <c:numRef>
              <c:f>'END CHARTS'!$B$155:$B$162</c:f>
              <c:numCache>
                <c:formatCode>0.0</c:formatCode>
                <c:ptCount val="8"/>
                <c:pt idx="0">
                  <c:v>6.6527018834022673</c:v>
                </c:pt>
                <c:pt idx="1">
                  <c:v>7.957973721879072</c:v>
                </c:pt>
                <c:pt idx="2">
                  <c:v>4.2088466574432823</c:v>
                </c:pt>
                <c:pt idx="3">
                  <c:v>5.1687242691173294</c:v>
                </c:pt>
                <c:pt idx="4">
                  <c:v>5.7217542428316728</c:v>
                </c:pt>
                <c:pt idx="5">
                  <c:v>86.146860409267205</c:v>
                </c:pt>
                <c:pt idx="6">
                  <c:v>2.4574691297385405</c:v>
                </c:pt>
                <c:pt idx="7">
                  <c:v>5.0482994313696938</c:v>
                </c:pt>
              </c:numCache>
            </c:numRef>
          </c:val>
          <c:extLst>
            <c:ext xmlns:c16="http://schemas.microsoft.com/office/drawing/2014/chart" uri="{C3380CC4-5D6E-409C-BE32-E72D297353CC}">
              <c16:uniqueId val="{00000010-CD7B-4431-B020-644765D0416E}"/>
            </c:ext>
          </c:extLst>
        </c:ser>
        <c:dLbls>
          <c:showLegendKey val="0"/>
          <c:showVal val="0"/>
          <c:showCatName val="0"/>
          <c:showSerName val="0"/>
          <c:showPercent val="0"/>
          <c:showBubbleSize val="0"/>
          <c:showLeaderLines val="1"/>
        </c:dLbls>
        <c:firstSliceAng val="54"/>
      </c:pieChart>
      <c:spPr>
        <a:ln>
          <a:noFill/>
        </a:ln>
      </c:spPr>
    </c:plotArea>
    <c:plotVisOnly val="1"/>
    <c:dispBlanksAs val="zero"/>
    <c:showDLblsOverMax val="0"/>
  </c:chart>
  <c:spPr>
    <a:noFill/>
    <a:ln>
      <a:noFill/>
    </a:ln>
  </c:spPr>
  <c:txPr>
    <a:bodyPr/>
    <a:lstStyle/>
    <a:p>
      <a:pPr>
        <a:defRPr>
          <a:solidFill>
            <a:schemeClr val="tx1">
              <a:lumMod val="75000"/>
              <a:lumOff val="25000"/>
            </a:schemeClr>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11541911691418"/>
          <c:y val="6.1568970545348496E-2"/>
          <c:w val="0.84565950156551972"/>
          <c:h val="0.92640347039953341"/>
        </c:manualLayout>
      </c:layout>
      <c:pieChart>
        <c:varyColors val="1"/>
        <c:ser>
          <c:idx val="0"/>
          <c:order val="0"/>
          <c:dPt>
            <c:idx val="0"/>
            <c:bubble3D val="0"/>
            <c:spPr>
              <a:solidFill>
                <a:srgbClr val="0070C0"/>
              </a:solidFill>
              <a:ln w="19050">
                <a:solidFill>
                  <a:schemeClr val="lt1"/>
                </a:solidFill>
              </a:ln>
              <a:effectLst/>
            </c:spPr>
            <c:extLst>
              <c:ext xmlns:c16="http://schemas.microsoft.com/office/drawing/2014/chart" uri="{C3380CC4-5D6E-409C-BE32-E72D297353CC}">
                <c16:uniqueId val="{00000001-E8C7-421A-A01B-4D714DC1E600}"/>
              </c:ext>
            </c:extLst>
          </c:dPt>
          <c:dPt>
            <c:idx val="1"/>
            <c:bubble3D val="0"/>
            <c:spPr>
              <a:solidFill>
                <a:srgbClr val="009FE3"/>
              </a:solidFill>
              <a:ln w="19050">
                <a:solidFill>
                  <a:schemeClr val="lt1"/>
                </a:solidFill>
              </a:ln>
              <a:effectLst/>
            </c:spPr>
            <c:extLst>
              <c:ext xmlns:c16="http://schemas.microsoft.com/office/drawing/2014/chart" uri="{C3380CC4-5D6E-409C-BE32-E72D297353CC}">
                <c16:uniqueId val="{00000003-E8C7-421A-A01B-4D714DC1E600}"/>
              </c:ext>
            </c:extLst>
          </c:dPt>
          <c:dPt>
            <c:idx val="2"/>
            <c:bubble3D val="0"/>
            <c:spPr>
              <a:solidFill>
                <a:srgbClr val="CBBB9F"/>
              </a:solidFill>
              <a:ln w="19050">
                <a:solidFill>
                  <a:schemeClr val="lt1"/>
                </a:solidFill>
              </a:ln>
              <a:effectLst/>
            </c:spPr>
            <c:extLst>
              <c:ext xmlns:c16="http://schemas.microsoft.com/office/drawing/2014/chart" uri="{C3380CC4-5D6E-409C-BE32-E72D297353CC}">
                <c16:uniqueId val="{00000005-E8C7-421A-A01B-4D714DC1E600}"/>
              </c:ext>
            </c:extLst>
          </c:dPt>
          <c:dLbls>
            <c:dLbl>
              <c:idx val="0"/>
              <c:layout>
                <c:manualLayout>
                  <c:x val="3.3232361251210617E-2"/>
                  <c:y val="4.7195975503062121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24F5A459-86EB-4144-84E9-5CA4CBFA395B}" type="CATEGORYNAME">
                      <a:rPr lang="en-US">
                        <a:solidFill>
                          <a:schemeClr val="tx1">
                            <a:lumMod val="75000"/>
                            <a:lumOff val="25000"/>
                          </a:schemeClr>
                        </a:solidFill>
                      </a:rPr>
                      <a:pPr>
                        <a:defRPr b="1"/>
                      </a:pPr>
                      <a:t>[CATEGORY NAME]</a:t>
                    </a:fld>
                    <a:r>
                      <a:rPr lang="en-US" baseline="0">
                        <a:solidFill>
                          <a:schemeClr val="tx1">
                            <a:lumMod val="75000"/>
                            <a:lumOff val="25000"/>
                          </a:schemeClr>
                        </a:solidFill>
                      </a:rPr>
                      <a:t>, </a:t>
                    </a:r>
                    <a:fld id="{B35CA2E4-5D5F-4A09-B719-6185A95D38AC}" type="VALUE">
                      <a:rPr lang="en-US" baseline="0">
                        <a:solidFill>
                          <a:schemeClr val="tx1">
                            <a:lumMod val="75000"/>
                            <a:lumOff val="25000"/>
                          </a:schemeClr>
                        </a:solidFill>
                      </a:rPr>
                      <a:pPr>
                        <a:defRPr b="1"/>
                      </a:pPr>
                      <a:t>[VALUE]</a:t>
                    </a:fld>
                    <a:r>
                      <a:rPr lang="en-US" baseline="0">
                        <a:solidFill>
                          <a:schemeClr val="tx1">
                            <a:lumMod val="75000"/>
                            <a:lumOff val="25000"/>
                          </a:schemeClr>
                        </a:solidFill>
                      </a:rPr>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258351204682984"/>
                      <c:h val="0.19893518518518519"/>
                    </c:manualLayout>
                  </c15:layout>
                  <c15:dlblFieldTable/>
                  <c15:showDataLabelsRange val="0"/>
                </c:ext>
                <c:ext xmlns:c16="http://schemas.microsoft.com/office/drawing/2014/chart" uri="{C3380CC4-5D6E-409C-BE32-E72D297353CC}">
                  <c16:uniqueId val="{00000001-E8C7-421A-A01B-4D714DC1E600}"/>
                </c:ext>
              </c:extLst>
            </c:dLbl>
            <c:dLbl>
              <c:idx val="1"/>
              <c:layout>
                <c:manualLayout>
                  <c:x val="3.3025848034818429E-2"/>
                  <c:y val="-0.11246354622338875"/>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024EDB6C-C3A0-4E74-A518-6C7BFB83DB25}" type="CATEGORYNAME">
                      <a:rPr lang="en-US">
                        <a:solidFill>
                          <a:schemeClr val="tx1">
                            <a:lumMod val="75000"/>
                            <a:lumOff val="25000"/>
                          </a:schemeClr>
                        </a:solidFill>
                      </a:rPr>
                      <a:pPr>
                        <a:defRPr b="1"/>
                      </a:pPr>
                      <a:t>[CATEGORY NAME]</a:t>
                    </a:fld>
                    <a:r>
                      <a:rPr lang="en-US" baseline="0">
                        <a:solidFill>
                          <a:schemeClr val="tx1">
                            <a:lumMod val="75000"/>
                            <a:lumOff val="25000"/>
                          </a:schemeClr>
                        </a:solidFill>
                      </a:rPr>
                      <a:t>, </a:t>
                    </a:r>
                    <a:fld id="{D5A75A51-D9BC-4424-A2E3-70DC50066F66}" type="VALUE">
                      <a:rPr lang="en-US" baseline="0">
                        <a:solidFill>
                          <a:schemeClr val="tx1">
                            <a:lumMod val="75000"/>
                            <a:lumOff val="25000"/>
                          </a:schemeClr>
                        </a:solidFill>
                      </a:rPr>
                      <a:pPr>
                        <a:defRPr b="1"/>
                      </a:pPr>
                      <a:t>[VALUE]</a:t>
                    </a:fld>
                    <a:r>
                      <a:rPr lang="en-US" baseline="0">
                        <a:solidFill>
                          <a:schemeClr val="tx1">
                            <a:lumMod val="75000"/>
                            <a:lumOff val="25000"/>
                          </a:schemeClr>
                        </a:solidFill>
                      </a:rPr>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17496295557991959"/>
                      <c:h val="0.26967592592592593"/>
                    </c:manualLayout>
                  </c15:layout>
                  <c15:dlblFieldTable/>
                  <c15:showDataLabelsRange val="0"/>
                </c:ext>
                <c:ext xmlns:c16="http://schemas.microsoft.com/office/drawing/2014/chart" uri="{C3380CC4-5D6E-409C-BE32-E72D297353CC}">
                  <c16:uniqueId val="{00000003-E8C7-421A-A01B-4D714DC1E600}"/>
                </c:ext>
              </c:extLst>
            </c:dLbl>
            <c:dLbl>
              <c:idx val="2"/>
              <c:layout>
                <c:manualLayout>
                  <c:x val="-2.600071262602691E-2"/>
                  <c:y val="-0.22119932925051039"/>
                </c:manualLayout>
              </c:layout>
              <c:tx>
                <c:rich>
                  <a:bodyPr/>
                  <a:lstStyle/>
                  <a:p>
                    <a:fld id="{4C972A8A-C622-483D-9AF1-21B3F8E058E0}" type="CATEGORYNAME">
                      <a:rPr lang="en-US"/>
                      <a:pPr/>
                      <a:t>[CATEGORY NAME]</a:t>
                    </a:fld>
                    <a:r>
                      <a:rPr lang="en-US" baseline="0"/>
                      <a:t>, </a:t>
                    </a:r>
                    <a:fld id="{9B26C42D-2360-4D61-9D68-3C185A397B77}"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8230569649157139"/>
                      <c:h val="0.26817147856517937"/>
                    </c:manualLayout>
                  </c15:layout>
                  <c15:dlblFieldTable/>
                  <c15:showDataLabelsRange val="0"/>
                </c:ext>
                <c:ext xmlns:c16="http://schemas.microsoft.com/office/drawing/2014/chart" uri="{C3380CC4-5D6E-409C-BE32-E72D297353CC}">
                  <c16:uniqueId val="{00000005-E8C7-421A-A01B-4D714DC1E600}"/>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CHARTS'!$C$95:$C$97</c:f>
              <c:strCache>
                <c:ptCount val="3"/>
                <c:pt idx="0">
                  <c:v>RECYCLABLE PAPER</c:v>
                </c:pt>
                <c:pt idx="1">
                  <c:v>RECYCLABLE CARD &amp; CARDBOARD</c:v>
                </c:pt>
                <c:pt idx="2">
                  <c:v>NON-RECYCLABLE PAPER &amp; CARD</c:v>
                </c:pt>
              </c:strCache>
            </c:strRef>
          </c:cat>
          <c:val>
            <c:numRef>
              <c:f>'RESIDUAL CHARTS'!$D$95:$D$97</c:f>
              <c:numCache>
                <c:formatCode>0.00</c:formatCode>
                <c:ptCount val="3"/>
                <c:pt idx="0">
                  <c:v>6.456013479575395</c:v>
                </c:pt>
                <c:pt idx="1">
                  <c:v>7.6189211849020495</c:v>
                </c:pt>
                <c:pt idx="2">
                  <c:v>17.815370167484939</c:v>
                </c:pt>
              </c:numCache>
            </c:numRef>
          </c:val>
          <c:extLst>
            <c:ext xmlns:c16="http://schemas.microsoft.com/office/drawing/2014/chart" uri="{C3380CC4-5D6E-409C-BE32-E72D297353CC}">
              <c16:uniqueId val="{00000006-E8C7-421A-A01B-4D714DC1E60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032154340836015E-2"/>
          <c:y val="4.7680081656459608E-2"/>
          <c:w val="0.84565950156551972"/>
          <c:h val="0.92640347039953341"/>
        </c:manualLayout>
      </c:layout>
      <c:pieChart>
        <c:varyColors val="1"/>
        <c:ser>
          <c:idx val="0"/>
          <c:order val="0"/>
          <c:dPt>
            <c:idx val="0"/>
            <c:bubble3D val="0"/>
            <c:spPr>
              <a:solidFill>
                <a:srgbClr val="F79646">
                  <a:lumMod val="75000"/>
                </a:srgbClr>
              </a:solidFill>
              <a:ln w="19050">
                <a:solidFill>
                  <a:schemeClr val="lt1"/>
                </a:solidFill>
              </a:ln>
              <a:effectLst/>
            </c:spPr>
            <c:extLst>
              <c:ext xmlns:c16="http://schemas.microsoft.com/office/drawing/2014/chart" uri="{C3380CC4-5D6E-409C-BE32-E72D297353CC}">
                <c16:uniqueId val="{00000001-4399-4E40-912B-F54C63B80111}"/>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4399-4E40-912B-F54C63B80111}"/>
              </c:ext>
            </c:extLst>
          </c:dPt>
          <c:dPt>
            <c:idx val="2"/>
            <c:bubble3D val="0"/>
            <c:spPr>
              <a:solidFill>
                <a:sysClr val="windowText" lastClr="000000">
                  <a:lumMod val="85000"/>
                  <a:lumOff val="15000"/>
                </a:sysClr>
              </a:solidFill>
              <a:ln w="19050">
                <a:solidFill>
                  <a:schemeClr val="lt1"/>
                </a:solidFill>
              </a:ln>
              <a:effectLst/>
            </c:spPr>
            <c:extLst>
              <c:ext xmlns:c16="http://schemas.microsoft.com/office/drawing/2014/chart" uri="{C3380CC4-5D6E-409C-BE32-E72D297353CC}">
                <c16:uniqueId val="{00000005-4399-4E40-912B-F54C63B80111}"/>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4399-4E40-912B-F54C63B80111}"/>
              </c:ext>
            </c:extLst>
          </c:dPt>
          <c:dLbls>
            <c:dLbl>
              <c:idx val="0"/>
              <c:layout>
                <c:manualLayout>
                  <c:x val="-8.4340357197495332E-6"/>
                  <c:y val="2.1285360163312899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E6DC3B18-1392-462D-8E6F-48DF90CD2909}" type="CATEGORYNAME">
                      <a:rPr lang="en-US">
                        <a:solidFill>
                          <a:schemeClr val="tx1">
                            <a:lumMod val="75000"/>
                            <a:lumOff val="25000"/>
                          </a:schemeClr>
                        </a:solidFill>
                      </a:rPr>
                      <a:pPr>
                        <a:defRPr b="1"/>
                      </a:pPr>
                      <a:t>[CATEGORY NAME]</a:t>
                    </a:fld>
                    <a:r>
                      <a:rPr lang="en-US" baseline="0">
                        <a:solidFill>
                          <a:schemeClr val="tx1">
                            <a:lumMod val="75000"/>
                            <a:lumOff val="25000"/>
                          </a:schemeClr>
                        </a:solidFill>
                      </a:rPr>
                      <a:t>, </a:t>
                    </a:r>
                    <a:fld id="{3C77943A-4073-4B0F-A37B-5C43F94523F4}" type="VALUE">
                      <a:rPr lang="en-US" baseline="0">
                        <a:solidFill>
                          <a:schemeClr val="tx1">
                            <a:lumMod val="75000"/>
                            <a:lumOff val="25000"/>
                          </a:schemeClr>
                        </a:solidFill>
                      </a:rPr>
                      <a:pPr>
                        <a:defRPr b="1"/>
                      </a:pPr>
                      <a:t>[VALUE]</a:t>
                    </a:fld>
                    <a:r>
                      <a:rPr lang="en-US" baseline="0">
                        <a:solidFill>
                          <a:schemeClr val="tx1">
                            <a:lumMod val="75000"/>
                            <a:lumOff val="25000"/>
                          </a:schemeClr>
                        </a:solidFill>
                      </a:rPr>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30768880432362405"/>
                      <c:h val="0.18034740449110528"/>
                    </c:manualLayout>
                  </c15:layout>
                  <c15:dlblFieldTable/>
                  <c15:showDataLabelsRange val="0"/>
                </c:ext>
                <c:ext xmlns:c16="http://schemas.microsoft.com/office/drawing/2014/chart" uri="{C3380CC4-5D6E-409C-BE32-E72D297353CC}">
                  <c16:uniqueId val="{00000001-4399-4E40-912B-F54C63B80111}"/>
                </c:ext>
              </c:extLst>
            </c:dLbl>
            <c:dLbl>
              <c:idx val="1"/>
              <c:layout>
                <c:manualLayout>
                  <c:x val="4.3974137379169066E-3"/>
                  <c:y val="7.9269101778944293E-2"/>
                </c:manualLayout>
              </c:layout>
              <c:tx>
                <c:rich>
                  <a:bodyPr/>
                  <a:lstStyle/>
                  <a:p>
                    <a:fld id="{67521C11-EA39-4C75-BD30-D4194A0485AD}" type="CATEGORYNAME">
                      <a:rPr lang="en-US">
                        <a:solidFill>
                          <a:schemeClr val="tx1">
                            <a:lumMod val="75000"/>
                            <a:lumOff val="25000"/>
                          </a:schemeClr>
                        </a:solidFill>
                      </a:rPr>
                      <a:pPr/>
                      <a:t>[CATEGORY NAME]</a:t>
                    </a:fld>
                    <a:r>
                      <a:rPr lang="en-US" baseline="0">
                        <a:solidFill>
                          <a:schemeClr val="tx1">
                            <a:lumMod val="75000"/>
                            <a:lumOff val="25000"/>
                          </a:schemeClr>
                        </a:solidFill>
                      </a:rPr>
                      <a:t>, </a:t>
                    </a:r>
                    <a:fld id="{F39E65DA-3BDA-45D3-A834-C2B056FBF1C6}" type="VALUE">
                      <a:rPr lang="en-US" baseline="0">
                        <a:solidFill>
                          <a:schemeClr val="tx1">
                            <a:lumMod val="75000"/>
                            <a:lumOff val="25000"/>
                          </a:schemeClr>
                        </a:solidFill>
                      </a:rPr>
                      <a:pPr/>
                      <a:t>[VALUE]</a:t>
                    </a:fld>
                    <a:r>
                      <a:rPr lang="en-US" baseline="0">
                        <a:solidFill>
                          <a:schemeClr val="tx1">
                            <a:lumMod val="75000"/>
                            <a:lumOff val="25000"/>
                          </a:schemeClr>
                        </a:solidFill>
                      </a:rPr>
                      <a:t>kg/hh/yr</a:t>
                    </a:r>
                  </a:p>
                </c:rich>
              </c:tx>
              <c:showLegendKey val="0"/>
              <c:showVal val="1"/>
              <c:showCatName val="1"/>
              <c:showSerName val="0"/>
              <c:showPercent val="0"/>
              <c:showBubbleSize val="0"/>
              <c:extLst>
                <c:ext xmlns:c15="http://schemas.microsoft.com/office/drawing/2012/chart" uri="{CE6537A1-D6FC-4f65-9D91-7224C49458BB}">
                  <c15:layout>
                    <c:manualLayout>
                      <c:w val="0.2434230843095832"/>
                      <c:h val="0.21731481481481482"/>
                    </c:manualLayout>
                  </c15:layout>
                  <c15:dlblFieldTable/>
                  <c15:showDataLabelsRange val="0"/>
                </c:ext>
                <c:ext xmlns:c16="http://schemas.microsoft.com/office/drawing/2014/chart" uri="{C3380CC4-5D6E-409C-BE32-E72D297353CC}">
                  <c16:uniqueId val="{00000003-4399-4E40-912B-F54C63B80111}"/>
                </c:ext>
              </c:extLst>
            </c:dLbl>
            <c:dLbl>
              <c:idx val="2"/>
              <c:layout>
                <c:manualLayout>
                  <c:x val="4.6530098371849876E-2"/>
                  <c:y val="1.8113517060367453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D0287165-E729-4FB6-BD79-AB9B1FF0B657}" type="CATEGORYNAME">
                      <a:rPr lang="en-US">
                        <a:solidFill>
                          <a:schemeClr val="tx1">
                            <a:lumMod val="75000"/>
                            <a:lumOff val="25000"/>
                          </a:schemeClr>
                        </a:solidFill>
                      </a:rPr>
                      <a:pPr>
                        <a:defRPr b="1"/>
                      </a:pPr>
                      <a:t>[CATEGORY NAME]</a:t>
                    </a:fld>
                    <a:r>
                      <a:rPr lang="en-US" baseline="0">
                        <a:solidFill>
                          <a:schemeClr val="tx1">
                            <a:lumMod val="75000"/>
                            <a:lumOff val="25000"/>
                          </a:schemeClr>
                        </a:solidFill>
                      </a:rPr>
                      <a:t>, </a:t>
                    </a:r>
                    <a:fld id="{0B2A131A-C15E-4821-BD8F-760263CC101A}" type="VALUE">
                      <a:rPr lang="en-US" baseline="0">
                        <a:solidFill>
                          <a:schemeClr val="tx1">
                            <a:lumMod val="75000"/>
                            <a:lumOff val="25000"/>
                          </a:schemeClr>
                        </a:solidFill>
                      </a:rPr>
                      <a:pPr>
                        <a:defRPr b="1"/>
                      </a:pPr>
                      <a:t>[VALUE]</a:t>
                    </a:fld>
                    <a:r>
                      <a:rPr lang="en-US" baseline="0">
                        <a:solidFill>
                          <a:schemeClr val="tx1">
                            <a:lumMod val="75000"/>
                            <a:lumOff val="25000"/>
                          </a:schemeClr>
                        </a:solidFill>
                      </a:rPr>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3784375733521115"/>
                      <c:h val="0.14780110819480899"/>
                    </c:manualLayout>
                  </c15:layout>
                  <c15:dlblFieldTable/>
                  <c15:showDataLabelsRange val="0"/>
                </c:ext>
                <c:ext xmlns:c16="http://schemas.microsoft.com/office/drawing/2014/chart" uri="{C3380CC4-5D6E-409C-BE32-E72D297353CC}">
                  <c16:uniqueId val="{00000005-4399-4E40-912B-F54C63B80111}"/>
                </c:ext>
              </c:extLst>
            </c:dLbl>
            <c:dLbl>
              <c:idx val="3"/>
              <c:layout>
                <c:manualLayout>
                  <c:x val="-2.2997844781597426E-2"/>
                  <c:y val="-0.29630686789151356"/>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92FEE0D2-313B-46A5-ADC7-0CB9084E1406}" type="CATEGORYNAME">
                      <a:rPr lang="en-US">
                        <a:solidFill>
                          <a:schemeClr val="tx1">
                            <a:lumMod val="75000"/>
                            <a:lumOff val="25000"/>
                          </a:schemeClr>
                        </a:solidFill>
                      </a:rPr>
                      <a:pPr>
                        <a:defRPr b="1"/>
                      </a:pPr>
                      <a:t>[CATEGORY NAME]</a:t>
                    </a:fld>
                    <a:r>
                      <a:rPr lang="en-US" baseline="0">
                        <a:solidFill>
                          <a:schemeClr val="tx1">
                            <a:lumMod val="75000"/>
                            <a:lumOff val="25000"/>
                          </a:schemeClr>
                        </a:solidFill>
                      </a:rPr>
                      <a:t>, </a:t>
                    </a:r>
                    <a:fld id="{5D18BDDC-6277-40E6-B1E4-3CC3EE99A23A}" type="VALUE">
                      <a:rPr lang="en-US" baseline="0">
                        <a:solidFill>
                          <a:schemeClr val="tx1">
                            <a:lumMod val="75000"/>
                            <a:lumOff val="25000"/>
                          </a:schemeClr>
                        </a:solidFill>
                      </a:rPr>
                      <a:pPr>
                        <a:defRPr b="1"/>
                      </a:pPr>
                      <a:t>[VALUE]</a:t>
                    </a:fld>
                    <a:r>
                      <a:rPr lang="en-US" baseline="0">
                        <a:solidFill>
                          <a:schemeClr val="tx1">
                            <a:lumMod val="75000"/>
                            <a:lumOff val="25000"/>
                          </a:schemeClr>
                        </a:solidFill>
                      </a:rPr>
                      <a:t>kg/hh/yr</a:t>
                    </a:r>
                  </a:p>
                </c:rich>
              </c:tx>
              <c:numFmt formatCode="#,##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586838230587028"/>
                      <c:h val="0.17476851851851852"/>
                    </c:manualLayout>
                  </c15:layout>
                  <c15:dlblFieldTable/>
                  <c15:showDataLabelsRange val="0"/>
                </c:ext>
                <c:ext xmlns:c16="http://schemas.microsoft.com/office/drawing/2014/chart" uri="{C3380CC4-5D6E-409C-BE32-E72D297353CC}">
                  <c16:uniqueId val="{00000007-4399-4E40-912B-F54C63B80111}"/>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extLst>
          </c:dLbls>
          <c:cat>
            <c:strRef>
              <c:f>'RESIDUAL CHARTS'!$C$120:$C$123</c:f>
              <c:strCache>
                <c:ptCount val="4"/>
                <c:pt idx="0">
                  <c:v>PLASTIC BOTTLES</c:v>
                </c:pt>
                <c:pt idx="1">
                  <c:v>GLASS BOTTLES &amp; JARS</c:v>
                </c:pt>
                <c:pt idx="2">
                  <c:v>TINS, CANS, FOILS, AEROSOLS</c:v>
                </c:pt>
                <c:pt idx="3">
                  <c:v>NON-RECYCLABLE PLASTIC, METAL &amp; GLASS</c:v>
                </c:pt>
              </c:strCache>
            </c:strRef>
          </c:cat>
          <c:val>
            <c:numRef>
              <c:f>'RESIDUAL CHARTS'!$D$120:$D$123</c:f>
              <c:numCache>
                <c:formatCode>0.00</c:formatCode>
                <c:ptCount val="4"/>
                <c:pt idx="0">
                  <c:v>4.0354326580232467</c:v>
                </c:pt>
                <c:pt idx="1">
                  <c:v>4.8615220106347916</c:v>
                </c:pt>
                <c:pt idx="2">
                  <c:v>5.5365736063467743</c:v>
                </c:pt>
                <c:pt idx="3">
                  <c:v>46.936237654233679</c:v>
                </c:pt>
              </c:numCache>
            </c:numRef>
          </c:val>
          <c:extLst>
            <c:ext xmlns:c16="http://schemas.microsoft.com/office/drawing/2014/chart" uri="{C3380CC4-5D6E-409C-BE32-E72D297353CC}">
              <c16:uniqueId val="{00000008-4399-4E40-912B-F54C63B80111}"/>
            </c:ext>
          </c:extLst>
        </c:ser>
        <c:dLbls>
          <c:showLegendKey val="0"/>
          <c:showVal val="0"/>
          <c:showCatName val="0"/>
          <c:showSerName val="0"/>
          <c:showPercent val="0"/>
          <c:showBubbleSize val="0"/>
          <c:showLeaderLines val="0"/>
        </c:dLbls>
        <c:firstSliceAng val="24"/>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165074164084215"/>
          <c:y val="0.10323563721201516"/>
          <c:w val="0.58979043270380227"/>
          <c:h val="0.88936643336249632"/>
        </c:manualLayout>
      </c:layout>
      <c:pieChart>
        <c:varyColors val="1"/>
        <c:ser>
          <c:idx val="0"/>
          <c:order val="0"/>
          <c:dPt>
            <c:idx val="0"/>
            <c:bubble3D val="0"/>
            <c:spPr>
              <a:solidFill>
                <a:srgbClr val="F79646">
                  <a:lumMod val="50000"/>
                </a:srgbClr>
              </a:solidFill>
              <a:ln w="19050">
                <a:solidFill>
                  <a:schemeClr val="lt1"/>
                </a:solidFill>
              </a:ln>
              <a:effectLst/>
            </c:spPr>
            <c:extLst>
              <c:ext xmlns:c16="http://schemas.microsoft.com/office/drawing/2014/chart" uri="{C3380CC4-5D6E-409C-BE32-E72D297353CC}">
                <c16:uniqueId val="{00000001-4275-4869-A174-7B88C6AD500A}"/>
              </c:ext>
            </c:extLst>
          </c:dPt>
          <c:dPt>
            <c:idx val="1"/>
            <c:bubble3D val="0"/>
            <c:spPr>
              <a:solidFill>
                <a:srgbClr val="2FAC66"/>
              </a:solidFill>
              <a:ln w="19050">
                <a:solidFill>
                  <a:schemeClr val="lt1"/>
                </a:solidFill>
              </a:ln>
              <a:effectLst/>
            </c:spPr>
            <c:extLst>
              <c:ext xmlns:c16="http://schemas.microsoft.com/office/drawing/2014/chart" uri="{C3380CC4-5D6E-409C-BE32-E72D297353CC}">
                <c16:uniqueId val="{00000003-4275-4869-A174-7B88C6AD500A}"/>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4275-4869-A174-7B88C6AD500A}"/>
              </c:ext>
            </c:extLst>
          </c:dPt>
          <c:dPt>
            <c:idx val="3"/>
            <c:bubble3D val="0"/>
            <c:spPr>
              <a:solidFill>
                <a:srgbClr val="CBBB9F"/>
              </a:solidFill>
              <a:ln w="19050">
                <a:solidFill>
                  <a:schemeClr val="lt1"/>
                </a:solidFill>
              </a:ln>
              <a:effectLst/>
            </c:spPr>
            <c:extLst>
              <c:ext xmlns:c16="http://schemas.microsoft.com/office/drawing/2014/chart" uri="{C3380CC4-5D6E-409C-BE32-E72D297353CC}">
                <c16:uniqueId val="{00000007-4275-4869-A174-7B88C6AD500A}"/>
              </c:ext>
            </c:extLst>
          </c:dPt>
          <c:dLbls>
            <c:dLbl>
              <c:idx val="0"/>
              <c:layout>
                <c:manualLayout>
                  <c:x val="-2.4600306339924438E-2"/>
                  <c:y val="4.0509259259259259E-2"/>
                </c:manualLayout>
              </c:layout>
              <c:tx>
                <c:rich>
                  <a:bodyPr/>
                  <a:lstStyle/>
                  <a:p>
                    <a:fld id="{18C950DF-AB99-40B0-A80D-FBA12FD46E37}" type="CATEGORYNAME">
                      <a:rPr lang="en-US"/>
                      <a:pPr/>
                      <a:t>[CATEGORY NAME]</a:t>
                    </a:fld>
                    <a:r>
                      <a:rPr lang="en-US" baseline="0"/>
                      <a:t>, </a:t>
                    </a:r>
                    <a:fld id="{7925B6FE-33CB-4ADB-9F94-E1A65D58B6AA}"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966729135795295"/>
                      <c:h val="0.16666666666666666"/>
                    </c:manualLayout>
                  </c15:layout>
                  <c15:dlblFieldTable/>
                  <c15:showDataLabelsRange val="0"/>
                </c:ext>
                <c:ext xmlns:c16="http://schemas.microsoft.com/office/drawing/2014/chart" uri="{C3380CC4-5D6E-409C-BE32-E72D297353CC}">
                  <c16:uniqueId val="{00000001-4275-4869-A174-7B88C6AD500A}"/>
                </c:ext>
              </c:extLst>
            </c:dLbl>
            <c:dLbl>
              <c:idx val="1"/>
              <c:layout>
                <c:manualLayout>
                  <c:x val="3.9674023259016311E-2"/>
                  <c:y val="-7.3034484550817361E-2"/>
                </c:manualLayout>
              </c:layout>
              <c:tx>
                <c:rich>
                  <a:bodyPr/>
                  <a:lstStyle/>
                  <a:p>
                    <a:fld id="{AB516C48-DBAE-429D-9992-B9E1BF1D7E44}" type="CATEGORYNAME">
                      <a:rPr lang="en-US"/>
                      <a:pPr/>
                      <a:t>[CATEGORY NAME]</a:t>
                    </a:fld>
                    <a:r>
                      <a:rPr lang="en-US" baseline="0"/>
                      <a:t>, </a:t>
                    </a:r>
                    <a:fld id="{C4380653-9569-49C4-A4C9-2EABFACC489C}"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275-4869-A174-7B88C6AD500A}"/>
                </c:ext>
              </c:extLst>
            </c:dLbl>
            <c:dLbl>
              <c:idx val="2"/>
              <c:layout>
                <c:manualLayout>
                  <c:x val="-4.6125461254612546E-2"/>
                  <c:y val="7.564523184601925E-3"/>
                </c:manualLayout>
              </c:layout>
              <c:tx>
                <c:rich>
                  <a:bodyPr/>
                  <a:lstStyle/>
                  <a:p>
                    <a:fld id="{386DBD21-553B-4D8F-9ABC-86FAA0207234}" type="CATEGORYNAME">
                      <a:rPr lang="en-US"/>
                      <a:pPr/>
                      <a:t>[CATEGORY NAME]</a:t>
                    </a:fld>
                    <a:r>
                      <a:rPr lang="en-US" baseline="0"/>
                      <a:t>, </a:t>
                    </a:r>
                    <a:fld id="{385339F7-742E-4404-AA8F-F6CF98755A8F}"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29212792127921278"/>
                      <c:h val="0.16666666666666666"/>
                    </c:manualLayout>
                  </c15:layout>
                  <c15:dlblFieldTable/>
                  <c15:showDataLabelsRange val="0"/>
                </c:ext>
                <c:ext xmlns:c16="http://schemas.microsoft.com/office/drawing/2014/chart" uri="{C3380CC4-5D6E-409C-BE32-E72D297353CC}">
                  <c16:uniqueId val="{00000005-4275-4869-A174-7B88C6AD500A}"/>
                </c:ext>
              </c:extLst>
            </c:dLbl>
            <c:dLbl>
              <c:idx val="3"/>
              <c:layout>
                <c:manualLayout>
                  <c:x val="1.6372722782345868E-3"/>
                  <c:y val="2.5668015456401284E-2"/>
                </c:manualLayout>
              </c:layout>
              <c:tx>
                <c:rich>
                  <a:bodyPr/>
                  <a:lstStyle/>
                  <a:p>
                    <a:fld id="{1881551B-8FD5-424F-B91A-EE41D5EE5DD4}" type="CATEGORYNAME">
                      <a:rPr lang="en-US"/>
                      <a:pPr/>
                      <a:t>[CATEGORY NAME]</a:t>
                    </a:fld>
                    <a:r>
                      <a:rPr lang="en-US" baseline="0"/>
                      <a:t>, </a:t>
                    </a:r>
                    <a:fld id="{CEEF989E-536A-4FA0-990A-9E34AC2DD375}" type="VALUE">
                      <a:rPr lang="en-US" baseline="0"/>
                      <a:pPr/>
                      <a:t>[VALUE]</a:t>
                    </a:fld>
                    <a:r>
                      <a:rPr lang="en-US" baseline="0"/>
                      <a:t>kg/hh/yr</a:t>
                    </a:r>
                  </a:p>
                </c:rich>
              </c:tx>
              <c:showLegendKey val="0"/>
              <c:showVal val="1"/>
              <c:showCatName val="1"/>
              <c:showSerName val="0"/>
              <c:showPercent val="0"/>
              <c:showBubbleSize val="0"/>
              <c:extLst>
                <c:ext xmlns:c15="http://schemas.microsoft.com/office/drawing/2012/chart" uri="{CE6537A1-D6FC-4f65-9D91-7224C49458BB}">
                  <c15:layout>
                    <c:manualLayout>
                      <c:w val="0.31739329401168026"/>
                      <c:h val="0.15243073782443858"/>
                    </c:manualLayout>
                  </c15:layout>
                  <c15:dlblFieldTable/>
                  <c15:showDataLabelsRange val="0"/>
                </c:ext>
                <c:ext xmlns:c16="http://schemas.microsoft.com/office/drawing/2014/chart" uri="{C3380CC4-5D6E-409C-BE32-E72D297353CC}">
                  <c16:uniqueId val="{00000007-4275-4869-A174-7B88C6AD500A}"/>
                </c:ext>
              </c:extLst>
            </c:dLbl>
            <c:numFmt formatCode="#,##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'RESIDUAL CHARTS'!$C$147:$C$150</c:f>
              <c:strCache>
                <c:ptCount val="4"/>
                <c:pt idx="0">
                  <c:v>GARDEN VEGETATION</c:v>
                </c:pt>
                <c:pt idx="1">
                  <c:v>FOOD WASTE</c:v>
                </c:pt>
                <c:pt idx="2">
                  <c:v>ORGANIC PET BEDDING</c:v>
                </c:pt>
                <c:pt idx="3">
                  <c:v>NON-RECYCLABLE ORGANICS</c:v>
                </c:pt>
              </c:strCache>
            </c:strRef>
          </c:cat>
          <c:val>
            <c:numRef>
              <c:f>'RESIDUAL CHARTS'!$D$147:$D$150</c:f>
              <c:numCache>
                <c:formatCode>0.00</c:formatCode>
                <c:ptCount val="4"/>
                <c:pt idx="0">
                  <c:v>2.3254417938994214</c:v>
                </c:pt>
                <c:pt idx="1">
                  <c:v>82.345324773151304</c:v>
                </c:pt>
                <c:pt idx="2">
                  <c:v>5.0458026406474756</c:v>
                </c:pt>
                <c:pt idx="3">
                  <c:v>6.5322921892561112</c:v>
                </c:pt>
              </c:numCache>
            </c:numRef>
          </c:val>
          <c:extLst>
            <c:ext xmlns:c16="http://schemas.microsoft.com/office/drawing/2014/chart" uri="{C3380CC4-5D6E-409C-BE32-E72D297353CC}">
              <c16:uniqueId val="{00000008-4275-4869-A174-7B88C6AD500A}"/>
            </c:ext>
          </c:extLst>
        </c:ser>
        <c:dLbls>
          <c:showLegendKey val="0"/>
          <c:showVal val="0"/>
          <c:showCatName val="0"/>
          <c:showSerName val="0"/>
          <c:showPercent val="0"/>
          <c:showBubbleSize val="0"/>
          <c:showLeaderLines val="1"/>
        </c:dLbls>
        <c:firstSliceAng val="308"/>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b="1"/>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8782576180447"/>
          <c:y val="3.8306837770542043E-2"/>
          <c:w val="0.73133852793301313"/>
          <c:h val="0.86191246840028057"/>
        </c:manualLayout>
      </c:layout>
      <c:barChart>
        <c:barDir val="bar"/>
        <c:grouping val="percentStacked"/>
        <c:varyColors val="0"/>
        <c:ser>
          <c:idx val="0"/>
          <c:order val="0"/>
          <c:tx>
            <c:strRef>
              <c:f>'RESIDUAL CHARTS'!$D$159</c:f>
              <c:strCache>
                <c:ptCount val="1"/>
                <c:pt idx="0">
                  <c:v>PACKAGED</c:v>
                </c:pt>
              </c:strCache>
            </c:strRef>
          </c:tx>
          <c:spPr>
            <a:solidFill>
              <a:srgbClr val="12A19A"/>
            </a:solidFill>
          </c:spPr>
          <c:invertIfNegative val="0"/>
          <c:dLbls>
            <c:dLbl>
              <c:idx val="0"/>
              <c:layout>
                <c:manualLayout>
                  <c:x val="2.2227161591465176E-3"/>
                  <c:y val="-0.13131715081575807"/>
                </c:manualLayout>
              </c:layout>
              <c:tx>
                <c:rich>
                  <a:bodyPr/>
                  <a:lstStyle/>
                  <a:p>
                    <a:r>
                      <a:rPr lang="en-US" b="1">
                        <a:solidFill>
                          <a:schemeClr val="tx1">
                            <a:lumMod val="75000"/>
                            <a:lumOff val="25000"/>
                          </a:schemeClr>
                        </a:solidFill>
                      </a:rPr>
                      <a:t>PACKAGED, 40KG/HH/YR - 49%</a:t>
                    </a:r>
                    <a:endParaRPr lang="en-US">
                      <a:solidFill>
                        <a:schemeClr val="tx1">
                          <a:lumMod val="75000"/>
                          <a:lumOff val="25000"/>
                        </a:schemeClr>
                      </a:solidFill>
                    </a:endParaRP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5D3-4CE0-AF96-B735DB444D0E}"/>
                </c:ext>
              </c:extLst>
            </c:dLbl>
            <c:dLbl>
              <c:idx val="1"/>
              <c:delete val="1"/>
              <c:extLst>
                <c:ext xmlns:c15="http://schemas.microsoft.com/office/drawing/2012/chart" uri="{CE6537A1-D6FC-4f65-9D91-7224C49458BB}"/>
                <c:ext xmlns:c16="http://schemas.microsoft.com/office/drawing/2014/chart" uri="{C3380CC4-5D6E-409C-BE32-E72D297353CC}">
                  <c16:uniqueId val="{00000001-35D3-4CE0-AF96-B735DB444D0E}"/>
                </c:ext>
              </c:extLst>
            </c:dLbl>
            <c:numFmt formatCode="#,##0.0" sourceLinked="0"/>
            <c:spPr>
              <a:noFill/>
              <a:ln>
                <a:noFill/>
              </a:ln>
              <a:effectLst/>
            </c:spPr>
            <c:txPr>
              <a:bodyPr/>
              <a:lstStyle/>
              <a:p>
                <a:pPr>
                  <a:defRPr b="1">
                    <a:solidFill>
                      <a:schemeClr val="tx1">
                        <a:lumMod val="75000"/>
                        <a:lumOff val="25000"/>
                      </a:schemeClr>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CHARTS'!$E$159:$G$159</c:f>
              <c:numCache>
                <c:formatCode>General</c:formatCode>
                <c:ptCount val="3"/>
                <c:pt idx="0" formatCode="0">
                  <c:v>40.147655052614638</c:v>
                </c:pt>
              </c:numCache>
            </c:numRef>
          </c:val>
          <c:extLst>
            <c:ext xmlns:c16="http://schemas.microsoft.com/office/drawing/2014/chart" uri="{C3380CC4-5D6E-409C-BE32-E72D297353CC}">
              <c16:uniqueId val="{00000002-35D3-4CE0-AF96-B735DB444D0E}"/>
            </c:ext>
          </c:extLst>
        </c:ser>
        <c:ser>
          <c:idx val="1"/>
          <c:order val="1"/>
          <c:tx>
            <c:strRef>
              <c:f>'RESIDUAL CHARTS'!$D$160</c:f>
              <c:strCache>
                <c:ptCount val="1"/>
                <c:pt idx="0">
                  <c:v>LOOSE</c:v>
                </c:pt>
              </c:strCache>
            </c:strRef>
          </c:tx>
          <c:spPr>
            <a:solidFill>
              <a:srgbClr val="15619D"/>
            </a:solidFill>
          </c:spPr>
          <c:invertIfNegative val="0"/>
          <c:dLbls>
            <c:dLbl>
              <c:idx val="0"/>
              <c:layout>
                <c:manualLayout>
                  <c:x val="2.2227161591464768E-3"/>
                  <c:y val="-0.12733784321528047"/>
                </c:manualLayout>
              </c:layout>
              <c:tx>
                <c:rich>
                  <a:bodyPr/>
                  <a:lstStyle/>
                  <a:p>
                    <a:r>
                      <a:rPr lang="en-US" b="1"/>
                      <a:t>LOOSE, 42KG/HH/YR - 51%</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5D3-4CE0-AF96-B735DB444D0E}"/>
                </c:ext>
              </c:extLst>
            </c:dLbl>
            <c:numFmt formatCode="#,##0.0" sourceLinked="0"/>
            <c:spPr>
              <a:noFill/>
              <a:ln>
                <a:noFill/>
              </a:ln>
              <a:effectLst/>
            </c:spPr>
            <c:txPr>
              <a:bodyPr/>
              <a:lstStyle/>
              <a:p>
                <a:pPr>
                  <a:defRPr b="1">
                    <a:solidFill>
                      <a:schemeClr val="tx1">
                        <a:lumMod val="75000"/>
                        <a:lumOff val="25000"/>
                      </a:schemeClr>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CHARTS'!$E$160:$G$160</c:f>
              <c:numCache>
                <c:formatCode>General</c:formatCode>
                <c:ptCount val="3"/>
                <c:pt idx="0" formatCode="0">
                  <c:v>42.197669720536666</c:v>
                </c:pt>
              </c:numCache>
            </c:numRef>
          </c:val>
          <c:extLst>
            <c:ext xmlns:c16="http://schemas.microsoft.com/office/drawing/2014/chart" uri="{C3380CC4-5D6E-409C-BE32-E72D297353CC}">
              <c16:uniqueId val="{00000004-35D3-4CE0-AF96-B735DB444D0E}"/>
            </c:ext>
          </c:extLst>
        </c:ser>
        <c:ser>
          <c:idx val="2"/>
          <c:order val="2"/>
          <c:tx>
            <c:strRef>
              <c:f>'RESIDUAL CHARTS'!$D$161</c:f>
              <c:strCache>
                <c:ptCount val="1"/>
              </c:strCache>
            </c:strRef>
          </c:tx>
          <c:invertIfNegative val="0"/>
          <c:cat>
            <c:strRef>
              <c:f>'RESIDUAL CHARTS'!$D$169:$D$171</c:f>
              <c:strCache>
                <c:ptCount val="3"/>
                <c:pt idx="0">
                  <c:v>PACKAGED FOODS</c:v>
                </c:pt>
                <c:pt idx="1">
                  <c:v>AVOIDABLE CONTENT</c:v>
                </c:pt>
                <c:pt idx="2">
                  <c:v>RESIDUAL FOOD WASTE</c:v>
                </c:pt>
              </c:strCache>
            </c:strRef>
          </c:cat>
          <c:val>
            <c:numRef>
              <c:f>'RESIDUAL CHARTS'!$E$161:$G$161</c:f>
              <c:numCache>
                <c:formatCode>General</c:formatCode>
                <c:ptCount val="3"/>
              </c:numCache>
            </c:numRef>
          </c:val>
          <c:extLst>
            <c:ext xmlns:c16="http://schemas.microsoft.com/office/drawing/2014/chart" uri="{C3380CC4-5D6E-409C-BE32-E72D297353CC}">
              <c16:uniqueId val="{00000005-35D3-4CE0-AF96-B735DB444D0E}"/>
            </c:ext>
          </c:extLst>
        </c:ser>
        <c:ser>
          <c:idx val="3"/>
          <c:order val="3"/>
          <c:tx>
            <c:strRef>
              <c:f>'RESIDUAL CHARTS'!$D$162</c:f>
              <c:strCache>
                <c:ptCount val="1"/>
                <c:pt idx="0">
                  <c:v>AVOIDABLE</c:v>
                </c:pt>
              </c:strCache>
            </c:strRef>
          </c:tx>
          <c:spPr>
            <a:solidFill>
              <a:srgbClr val="9BBB59">
                <a:lumMod val="50000"/>
              </a:srgbClr>
            </a:solidFill>
          </c:spPr>
          <c:invertIfNegative val="0"/>
          <c:dLbls>
            <c:dLbl>
              <c:idx val="1"/>
              <c:layout>
                <c:manualLayout>
                  <c:x val="0"/>
                  <c:y val="-0.107441305212893"/>
                </c:manualLayout>
              </c:layout>
              <c:tx>
                <c:rich>
                  <a:bodyPr/>
                  <a:lstStyle/>
                  <a:p>
                    <a:pPr>
                      <a:defRPr b="1">
                        <a:solidFill>
                          <a:schemeClr val="tx1">
                            <a:lumMod val="75000"/>
                            <a:lumOff val="25000"/>
                          </a:schemeClr>
                        </a:solidFill>
                      </a:defRPr>
                    </a:pPr>
                    <a:r>
                      <a:rPr lang="en-US" b="1">
                        <a:solidFill>
                          <a:schemeClr val="tx1">
                            <a:lumMod val="75000"/>
                            <a:lumOff val="25000"/>
                          </a:schemeClr>
                        </a:solidFill>
                      </a:rPr>
                      <a:t>AVOIDABLE, 59KG/HH/YR - 72% </a:t>
                    </a:r>
                    <a:endParaRPr lang="en-US">
                      <a:solidFill>
                        <a:schemeClr val="tx1">
                          <a:lumMod val="75000"/>
                          <a:lumOff val="25000"/>
                        </a:schemeClr>
                      </a:solidFill>
                    </a:endParaRPr>
                  </a:p>
                </c:rich>
              </c:tx>
              <c:numFmt formatCode="#,##0.0" sourceLinked="0"/>
              <c:spPr>
                <a:noFill/>
                <a:ln>
                  <a:noFill/>
                </a:ln>
                <a:effectLst/>
              </c:spPr>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5D3-4CE0-AF96-B735DB444D0E}"/>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CHARTS'!$E$162:$G$162</c:f>
              <c:numCache>
                <c:formatCode>0</c:formatCode>
                <c:ptCount val="3"/>
                <c:pt idx="1">
                  <c:v>59.028866532382509</c:v>
                </c:pt>
              </c:numCache>
            </c:numRef>
          </c:val>
          <c:extLst>
            <c:ext xmlns:c16="http://schemas.microsoft.com/office/drawing/2014/chart" uri="{C3380CC4-5D6E-409C-BE32-E72D297353CC}">
              <c16:uniqueId val="{00000007-35D3-4CE0-AF96-B735DB444D0E}"/>
            </c:ext>
          </c:extLst>
        </c:ser>
        <c:ser>
          <c:idx val="4"/>
          <c:order val="4"/>
          <c:tx>
            <c:strRef>
              <c:f>'RESIDUAL CHARTS'!$D$163</c:f>
              <c:strCache>
                <c:ptCount val="1"/>
                <c:pt idx="0">
                  <c:v>POTENTIALLY AVOIDABLE</c:v>
                </c:pt>
              </c:strCache>
            </c:strRef>
          </c:tx>
          <c:spPr>
            <a:solidFill>
              <a:srgbClr val="2FAC66"/>
            </a:solidFill>
          </c:spPr>
          <c:invertIfNegative val="0"/>
          <c:dLbls>
            <c:dLbl>
              <c:idx val="1"/>
              <c:layout>
                <c:manualLayout>
                  <c:x val="-9.096807164496748E-2"/>
                  <c:y val="-0.14201835494797138"/>
                </c:manualLayout>
              </c:layout>
              <c:tx>
                <c:rich>
                  <a:bodyPr/>
                  <a:lstStyle/>
                  <a:p>
                    <a:r>
                      <a:rPr lang="en-US" b="1"/>
                      <a:t>POTENTIALLY AVOIDABLE, 6KG/HH/YR- 8%</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5D3-4CE0-AF96-B735DB444D0E}"/>
                </c:ext>
              </c:extLst>
            </c:dLbl>
            <c:numFmt formatCode="#,##0.0" sourceLinked="0"/>
            <c:spPr>
              <a:noFill/>
              <a:ln>
                <a:noFill/>
              </a:ln>
              <a:effectLst/>
            </c:spPr>
            <c:txPr>
              <a:bodyPr/>
              <a:lstStyle/>
              <a:p>
                <a:pPr>
                  <a:defRPr b="1"/>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CHARTS'!$E$163:$G$163</c:f>
              <c:numCache>
                <c:formatCode>0</c:formatCode>
                <c:ptCount val="3"/>
                <c:pt idx="1">
                  <c:v>6.4072658265729956</c:v>
                </c:pt>
              </c:numCache>
            </c:numRef>
          </c:val>
          <c:extLst>
            <c:ext xmlns:c16="http://schemas.microsoft.com/office/drawing/2014/chart" uri="{C3380CC4-5D6E-409C-BE32-E72D297353CC}">
              <c16:uniqueId val="{00000009-35D3-4CE0-AF96-B735DB444D0E}"/>
            </c:ext>
          </c:extLst>
        </c:ser>
        <c:ser>
          <c:idx val="5"/>
          <c:order val="5"/>
          <c:tx>
            <c:strRef>
              <c:f>'RESIDUAL CHARTS'!$D$164</c:f>
              <c:strCache>
                <c:ptCount val="1"/>
                <c:pt idx="0">
                  <c:v>UNAVOIDABLE</c:v>
                </c:pt>
              </c:strCache>
            </c:strRef>
          </c:tx>
          <c:spPr>
            <a:solidFill>
              <a:srgbClr val="9BBB59">
                <a:lumMod val="60000"/>
                <a:lumOff val="40000"/>
              </a:srgbClr>
            </a:solidFill>
          </c:spPr>
          <c:invertIfNegative val="0"/>
          <c:dLbls>
            <c:dLbl>
              <c:idx val="1"/>
              <c:layout>
                <c:manualLayout>
                  <c:x val="4.4454323182929537E-3"/>
                  <c:y val="-0.13131715081575809"/>
                </c:manualLayout>
              </c:layout>
              <c:tx>
                <c:rich>
                  <a:bodyPr/>
                  <a:lstStyle/>
                  <a:p>
                    <a:r>
                      <a:rPr lang="en-US" b="1"/>
                      <a:t>UNAVOIDABLE, 17KG/HH/YR - 21%</a:t>
                    </a:r>
                    <a:endParaRPr lang="en-US"/>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5D3-4CE0-AF96-B735DB444D0E}"/>
                </c:ext>
              </c:extLst>
            </c:dLbl>
            <c:numFmt formatCode="#,##0.0" sourceLinked="0"/>
            <c:spPr>
              <a:noFill/>
              <a:ln>
                <a:noFill/>
              </a:ln>
              <a:effectLst/>
            </c:spPr>
            <c:txPr>
              <a:bodyPr/>
              <a:lstStyle/>
              <a:p>
                <a:pPr>
                  <a:defRPr b="1"/>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CHARTS'!$E$164:$G$164</c:f>
              <c:numCache>
                <c:formatCode>0</c:formatCode>
                <c:ptCount val="3"/>
                <c:pt idx="1">
                  <c:v>16.9091924141958</c:v>
                </c:pt>
              </c:numCache>
            </c:numRef>
          </c:val>
          <c:extLst>
            <c:ext xmlns:c16="http://schemas.microsoft.com/office/drawing/2014/chart" uri="{C3380CC4-5D6E-409C-BE32-E72D297353CC}">
              <c16:uniqueId val="{0000000B-35D3-4CE0-AF96-B735DB444D0E}"/>
            </c:ext>
          </c:extLst>
        </c:ser>
        <c:ser>
          <c:idx val="6"/>
          <c:order val="6"/>
          <c:tx>
            <c:strRef>
              <c:f>'RESIDUAL CHARTS'!$D$165</c:f>
              <c:strCache>
                <c:ptCount val="1"/>
              </c:strCache>
            </c:strRef>
          </c:tx>
          <c:spPr>
            <a:solidFill>
              <a:srgbClr val="2FAC66"/>
            </a:solidFill>
          </c:spPr>
          <c:invertIfNegative val="0"/>
          <c:dLbls>
            <c:dLbl>
              <c:idx val="2"/>
              <c:tx>
                <c:rich>
                  <a:bodyPr/>
                  <a:lstStyle/>
                  <a:p>
                    <a:pPr>
                      <a:defRPr b="1">
                        <a:solidFill>
                          <a:schemeClr val="bg1"/>
                        </a:solidFill>
                      </a:defRPr>
                    </a:pPr>
                    <a:r>
                      <a:rPr lang="en-US" b="1">
                        <a:solidFill>
                          <a:schemeClr val="bg1"/>
                        </a:solidFill>
                      </a:rPr>
                      <a:t>FOOD WASTE, 92KG/HH/YR</a:t>
                    </a:r>
                    <a:r>
                      <a:rPr lang="en-US" b="1" baseline="0">
                        <a:solidFill>
                          <a:schemeClr val="bg1"/>
                        </a:solidFill>
                      </a:rPr>
                      <a:t> - 28%</a:t>
                    </a:r>
                    <a:endParaRPr lang="en-US"/>
                  </a:p>
                </c:rich>
              </c:tx>
              <c:numFmt formatCode="#,##0.0" sourceLinked="0"/>
              <c:spPr/>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5D3-4CE0-AF96-B735DB444D0E}"/>
                </c:ext>
              </c:extLst>
            </c:dLbl>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CHARTS'!$E$165:$G$165</c:f>
              <c:numCache>
                <c:formatCode>General</c:formatCode>
                <c:ptCount val="3"/>
              </c:numCache>
            </c:numRef>
          </c:val>
          <c:extLst>
            <c:ext xmlns:c16="http://schemas.microsoft.com/office/drawing/2014/chart" uri="{C3380CC4-5D6E-409C-BE32-E72D297353CC}">
              <c16:uniqueId val="{0000000D-35D3-4CE0-AF96-B735DB444D0E}"/>
            </c:ext>
          </c:extLst>
        </c:ser>
        <c:ser>
          <c:idx val="7"/>
          <c:order val="7"/>
          <c:tx>
            <c:strRef>
              <c:f>'RESIDUAL CHARTS'!$D$166</c:f>
              <c:strCache>
                <c:ptCount val="1"/>
                <c:pt idx="0">
                  <c:v>FOOD WASTE</c:v>
                </c:pt>
              </c:strCache>
            </c:strRef>
          </c:tx>
          <c:spPr>
            <a:solidFill>
              <a:srgbClr val="00B050"/>
            </a:solidFill>
          </c:spPr>
          <c:invertIfNegative val="0"/>
          <c:dLbls>
            <c:dLbl>
              <c:idx val="2"/>
              <c:layout>
                <c:manualLayout>
                  <c:x val="8.6428207292286608E-3"/>
                  <c:y val="-0.12136867278699431"/>
                </c:manualLayout>
              </c:layout>
              <c:tx>
                <c:rich>
                  <a:bodyPr/>
                  <a:lstStyle/>
                  <a:p>
                    <a:pPr>
                      <a:defRPr b="1">
                        <a:solidFill>
                          <a:schemeClr val="tx1">
                            <a:lumMod val="75000"/>
                            <a:lumOff val="25000"/>
                          </a:schemeClr>
                        </a:solidFill>
                      </a:defRPr>
                    </a:pPr>
                    <a:r>
                      <a:rPr lang="en-US" b="1">
                        <a:solidFill>
                          <a:schemeClr val="tx1">
                            <a:lumMod val="75000"/>
                            <a:lumOff val="25000"/>
                          </a:schemeClr>
                        </a:solidFill>
                      </a:rPr>
                      <a:t> FOOD WASTE, 82KG/HH/YR - 28%</a:t>
                    </a:r>
                    <a:endParaRPr lang="en-US">
                      <a:solidFill>
                        <a:schemeClr val="tx1">
                          <a:lumMod val="75000"/>
                          <a:lumOff val="25000"/>
                        </a:schemeClr>
                      </a:solidFill>
                    </a:endParaRPr>
                  </a:p>
                </c:rich>
              </c:tx>
              <c:numFmt formatCode="#,##0.0" sourceLinked="0"/>
              <c:spPr>
                <a:noFill/>
                <a:ln>
                  <a:noFill/>
                </a:ln>
                <a:effectLst/>
              </c:spPr>
              <c:showLegendKey val="0"/>
              <c:showVal val="1"/>
              <c:showCatName val="0"/>
              <c:showSerName val="1"/>
              <c:showPercent val="0"/>
              <c:showBubbleSize val="0"/>
              <c:extLst>
                <c:ext xmlns:c15="http://schemas.microsoft.com/office/drawing/2012/chart" uri="{CE6537A1-D6FC-4f65-9D91-7224C49458BB}">
                  <c15:layout>
                    <c:manualLayout>
                      <c:w val="0.21863826257103502"/>
                      <c:h val="0.1161296690281403"/>
                    </c:manualLayout>
                  </c15:layout>
                  <c15:showDataLabelsRange val="0"/>
                </c:ext>
                <c:ext xmlns:c16="http://schemas.microsoft.com/office/drawing/2014/chart" uri="{C3380CC4-5D6E-409C-BE32-E72D297353CC}">
                  <c16:uniqueId val="{0000000E-35D3-4CE0-AF96-B735DB444D0E}"/>
                </c:ext>
              </c:extLst>
            </c:dLbl>
            <c:numFmt formatCode="#,##0.0" sourceLinked="0"/>
            <c:spPr>
              <a:noFill/>
              <a:ln>
                <a:noFill/>
              </a:ln>
              <a:effectLst/>
            </c:spPr>
            <c:txPr>
              <a:bodyPr/>
              <a:lstStyle/>
              <a:p>
                <a:pPr>
                  <a:defRPr b="1">
                    <a:solidFill>
                      <a:schemeClr val="bg1"/>
                    </a:solidFill>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'RESIDUAL CHARTS'!$D$169:$D$171</c:f>
              <c:strCache>
                <c:ptCount val="3"/>
                <c:pt idx="0">
                  <c:v>PACKAGED FOODS</c:v>
                </c:pt>
                <c:pt idx="1">
                  <c:v>AVOIDABLE CONTENT</c:v>
                </c:pt>
                <c:pt idx="2">
                  <c:v>RESIDUAL FOOD WASTE</c:v>
                </c:pt>
              </c:strCache>
            </c:strRef>
          </c:cat>
          <c:val>
            <c:numRef>
              <c:f>'RESIDUAL CHARTS'!$E$166:$G$166</c:f>
              <c:numCache>
                <c:formatCode>General</c:formatCode>
                <c:ptCount val="3"/>
                <c:pt idx="2" formatCode="0">
                  <c:v>82.345324773151304</c:v>
                </c:pt>
              </c:numCache>
            </c:numRef>
          </c:val>
          <c:extLst>
            <c:ext xmlns:c16="http://schemas.microsoft.com/office/drawing/2014/chart" uri="{C3380CC4-5D6E-409C-BE32-E72D297353CC}">
              <c16:uniqueId val="{0000000F-35D3-4CE0-AF96-B735DB444D0E}"/>
            </c:ext>
          </c:extLst>
        </c:ser>
        <c:ser>
          <c:idx val="8"/>
          <c:order val="8"/>
          <c:tx>
            <c:strRef>
              <c:f>'RESIDUAL CHARTS'!$D$167</c:f>
              <c:strCache>
                <c:ptCount val="1"/>
                <c:pt idx="0">
                  <c:v>NON-FOOD WASTE</c:v>
                </c:pt>
              </c:strCache>
            </c:strRef>
          </c:tx>
          <c:spPr>
            <a:solidFill>
              <a:sysClr val="window" lastClr="FFFFFF">
                <a:lumMod val="65000"/>
              </a:sysClr>
            </a:solidFill>
          </c:spPr>
          <c:invertIfNegative val="0"/>
          <c:dLbls>
            <c:dLbl>
              <c:idx val="2"/>
              <c:layout>
                <c:manualLayout>
                  <c:x val="5.9574043575737659E-2"/>
                  <c:y val="-9.9482690011937921E-2"/>
                </c:manualLayout>
              </c:layout>
              <c:tx>
                <c:rich>
                  <a:bodyPr/>
                  <a:lstStyle/>
                  <a:p>
                    <a:r>
                      <a:rPr lang="en-US"/>
                      <a:t>NON FOOD WASTE 211KG/HH/YR - 72%,  </a:t>
                    </a:r>
                  </a:p>
                </c:rich>
              </c:tx>
              <c:showLegendKey val="0"/>
              <c:showVal val="1"/>
              <c:showCatName val="1"/>
              <c:showSerName val="0"/>
              <c:showPercent val="0"/>
              <c:showBubbleSize val="0"/>
              <c:extLst>
                <c:ext xmlns:c15="http://schemas.microsoft.com/office/drawing/2012/chart" uri="{CE6537A1-D6FC-4f65-9D91-7224C49458BB}">
                  <c15:layout>
                    <c:manualLayout>
                      <c:w val="0.2257390531229162"/>
                      <c:h val="0.15764042725857039"/>
                    </c:manualLayout>
                  </c15:layout>
                  <c15:showDataLabelsRange val="0"/>
                </c:ext>
                <c:ext xmlns:c16="http://schemas.microsoft.com/office/drawing/2014/chart" uri="{C3380CC4-5D6E-409C-BE32-E72D297353CC}">
                  <c16:uniqueId val="{00000010-35D3-4CE0-AF96-B735DB444D0E}"/>
                </c:ext>
              </c:extLst>
            </c:dLbl>
            <c:numFmt formatCode="0%" sourceLinked="0"/>
            <c:spPr>
              <a:noFill/>
              <a:ln>
                <a:noFill/>
              </a:ln>
              <a:effectLst/>
            </c:spPr>
            <c:txPr>
              <a:bodyPr wrap="square" lIns="38100" tIns="19050" rIns="38100" bIns="19050" anchor="ctr">
                <a:spAutoFit/>
              </a:bodyPr>
              <a:lstStyle/>
              <a:p>
                <a:pPr>
                  <a:defRPr b="1"/>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ext>
            </c:extLst>
          </c:dLbls>
          <c:cat>
            <c:strRef>
              <c:f>'RESIDUAL CHARTS'!$D$169:$D$171</c:f>
              <c:strCache>
                <c:ptCount val="3"/>
                <c:pt idx="0">
                  <c:v>PACKAGED FOODS</c:v>
                </c:pt>
                <c:pt idx="1">
                  <c:v>AVOIDABLE CONTENT</c:v>
                </c:pt>
                <c:pt idx="2">
                  <c:v>RESIDUAL FOOD WASTE</c:v>
                </c:pt>
              </c:strCache>
            </c:strRef>
          </c:cat>
          <c:val>
            <c:numRef>
              <c:f>'RESIDUAL CHARTS'!$E$167:$G$167</c:f>
              <c:numCache>
                <c:formatCode>General</c:formatCode>
                <c:ptCount val="3"/>
                <c:pt idx="2" formatCode="0">
                  <c:v>210.62663149671974</c:v>
                </c:pt>
              </c:numCache>
            </c:numRef>
          </c:val>
          <c:extLst>
            <c:ext xmlns:c16="http://schemas.microsoft.com/office/drawing/2014/chart" uri="{C3380CC4-5D6E-409C-BE32-E72D297353CC}">
              <c16:uniqueId val="{00000011-35D3-4CE0-AF96-B735DB444D0E}"/>
            </c:ext>
          </c:extLst>
        </c:ser>
        <c:dLbls>
          <c:showLegendKey val="0"/>
          <c:showVal val="0"/>
          <c:showCatName val="0"/>
          <c:showSerName val="0"/>
          <c:showPercent val="0"/>
          <c:showBubbleSize val="0"/>
        </c:dLbls>
        <c:gapWidth val="150"/>
        <c:overlap val="100"/>
        <c:axId val="467634776"/>
        <c:axId val="467635168"/>
      </c:barChart>
      <c:catAx>
        <c:axId val="467634776"/>
        <c:scaling>
          <c:orientation val="minMax"/>
        </c:scaling>
        <c:delete val="0"/>
        <c:axPos val="l"/>
        <c:numFmt formatCode="General" sourceLinked="0"/>
        <c:majorTickMark val="out"/>
        <c:minorTickMark val="none"/>
        <c:tickLblPos val="nextTo"/>
        <c:crossAx val="467635168"/>
        <c:crosses val="autoZero"/>
        <c:auto val="1"/>
        <c:lblAlgn val="ctr"/>
        <c:lblOffset val="100"/>
        <c:noMultiLvlLbl val="0"/>
      </c:catAx>
      <c:valAx>
        <c:axId val="467635168"/>
        <c:scaling>
          <c:orientation val="minMax"/>
          <c:max val="1"/>
        </c:scaling>
        <c:delete val="0"/>
        <c:axPos val="b"/>
        <c:majorGridlines>
          <c:spPr>
            <a:ln>
              <a:noFill/>
            </a:ln>
          </c:spPr>
        </c:majorGridlines>
        <c:numFmt formatCode="0%" sourceLinked="0"/>
        <c:majorTickMark val="out"/>
        <c:minorTickMark val="none"/>
        <c:tickLblPos val="nextTo"/>
        <c:crossAx val="467634776"/>
        <c:crosses val="autoZero"/>
        <c:crossBetween val="between"/>
        <c:majorUnit val="0.2"/>
      </c:valAx>
      <c:spPr>
        <a:ln>
          <a:noFill/>
        </a:ln>
      </c:spPr>
    </c:plotArea>
    <c:plotVisOnly val="1"/>
    <c:dispBlanksAs val="gap"/>
    <c:showDLblsOverMax val="0"/>
  </c:chart>
  <c:spPr>
    <a:ln>
      <a:noFill/>
    </a:ln>
  </c:spPr>
  <c:txPr>
    <a:bodyPr/>
    <a:lstStyle/>
    <a:p>
      <a:pPr>
        <a:defRPr>
          <a:solidFill>
            <a:schemeClr val="tx1">
              <a:lumMod val="75000"/>
              <a:lumOff val="25000"/>
            </a:schemeClr>
          </a:solidFill>
          <a:latin typeface="+mn-lt"/>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RESIDUAL!$B$86</c:f>
              <c:strCache>
                <c:ptCount val="1"/>
                <c:pt idx="0">
                  <c:v>PULPABLE RECYCLABLES</c:v>
                </c:pt>
              </c:strCache>
            </c:strRef>
          </c:tx>
          <c:spPr>
            <a:solidFill>
              <a:srgbClr val="15619D"/>
            </a:solidFill>
          </c:spPr>
          <c:invertIfNegative val="0"/>
          <c:cat>
            <c:strRef>
              <c:f>RESIDUAL!$N$85:$W$85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RESIDUAL!$N$86:$W$86</c:f>
              <c:numCache>
                <c:formatCode>0.0%</c:formatCode>
                <c:ptCount val="10"/>
                <c:pt idx="0">
                  <c:v>3.6524100361394245E-2</c:v>
                </c:pt>
                <c:pt idx="1">
                  <c:v>5.1298834042665706E-2</c:v>
                </c:pt>
                <c:pt idx="2">
                  <c:v>6.2357528788501579E-2</c:v>
                </c:pt>
                <c:pt idx="3">
                  <c:v>3.6049735136645014E-2</c:v>
                </c:pt>
                <c:pt idx="4">
                  <c:v>5.5467500953722729E-2</c:v>
                </c:pt>
                <c:pt idx="5">
                  <c:v>4.0234378174095947E-2</c:v>
                </c:pt>
                <c:pt idx="6">
                  <c:v>4.5991022013621916E-2</c:v>
                </c:pt>
                <c:pt idx="7">
                  <c:v>3.8129330680129352E-2</c:v>
                </c:pt>
                <c:pt idx="8">
                  <c:v>5.5260341547649083E-2</c:v>
                </c:pt>
                <c:pt idx="9">
                  <c:v>4.8041917880741872E-2</c:v>
                </c:pt>
              </c:numCache>
            </c:numRef>
          </c:val>
          <c:extLst>
            <c:ext xmlns:c16="http://schemas.microsoft.com/office/drawing/2014/chart" uri="{C3380CC4-5D6E-409C-BE32-E72D297353CC}">
              <c16:uniqueId val="{00000000-ECCC-44A2-9D05-93819037E66D}"/>
            </c:ext>
          </c:extLst>
        </c:ser>
        <c:ser>
          <c:idx val="1"/>
          <c:order val="1"/>
          <c:tx>
            <c:strRef>
              <c:f>RESIDUAL!$B$87</c:f>
              <c:strCache>
                <c:ptCount val="1"/>
                <c:pt idx="0">
                  <c:v>CO-MINGLED RECYCLABLES</c:v>
                </c:pt>
              </c:strCache>
            </c:strRef>
          </c:tx>
          <c:spPr>
            <a:solidFill>
              <a:srgbClr val="009FE3"/>
            </a:solidFill>
          </c:spPr>
          <c:invertIfNegative val="0"/>
          <c:cat>
            <c:strRef>
              <c:f>RESIDUAL!$N$85:$W$85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RESIDUAL!$N$87:$W$87</c:f>
              <c:numCache>
                <c:formatCode>0.0%</c:formatCode>
                <c:ptCount val="10"/>
                <c:pt idx="0">
                  <c:v>3.6995133471895432E-2</c:v>
                </c:pt>
                <c:pt idx="1">
                  <c:v>4.4557799306795355E-2</c:v>
                </c:pt>
                <c:pt idx="2">
                  <c:v>4.7140588080668754E-2</c:v>
                </c:pt>
                <c:pt idx="3">
                  <c:v>4.5104547475853032E-2</c:v>
                </c:pt>
                <c:pt idx="4">
                  <c:v>5.0905991425793481E-2</c:v>
                </c:pt>
                <c:pt idx="5">
                  <c:v>3.6384714645754969E-2</c:v>
                </c:pt>
                <c:pt idx="6">
                  <c:v>7.757088449271908E-2</c:v>
                </c:pt>
                <c:pt idx="7">
                  <c:v>3.0439039833010665E-2</c:v>
                </c:pt>
                <c:pt idx="8">
                  <c:v>5.4533763016230398E-2</c:v>
                </c:pt>
                <c:pt idx="9">
                  <c:v>4.9265904009288083E-2</c:v>
                </c:pt>
              </c:numCache>
            </c:numRef>
          </c:val>
          <c:extLst>
            <c:ext xmlns:c16="http://schemas.microsoft.com/office/drawing/2014/chart" uri="{C3380CC4-5D6E-409C-BE32-E72D297353CC}">
              <c16:uniqueId val="{00000001-ECCC-44A2-9D05-93819037E66D}"/>
            </c:ext>
          </c:extLst>
        </c:ser>
        <c:ser>
          <c:idx val="2"/>
          <c:order val="2"/>
          <c:tx>
            <c:strRef>
              <c:f>RESIDUAL!$B$88</c:f>
              <c:strCache>
                <c:ptCount val="1"/>
                <c:pt idx="0">
                  <c:v>ORGANIC RECYCLABLES</c:v>
                </c:pt>
              </c:strCache>
            </c:strRef>
          </c:tx>
          <c:invertIfNegative val="0"/>
          <c:cat>
            <c:strRef>
              <c:f>RESIDUAL!$N$85:$W$85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RESIDUAL!$N$88:$W$88</c:f>
              <c:numCache>
                <c:formatCode>0.0%</c:formatCode>
                <c:ptCount val="10"/>
                <c:pt idx="0">
                  <c:v>0.28124168173911424</c:v>
                </c:pt>
                <c:pt idx="1">
                  <c:v>0.33998680393348529</c:v>
                </c:pt>
                <c:pt idx="2">
                  <c:v>0.27757521080416342</c:v>
                </c:pt>
                <c:pt idx="3">
                  <c:v>0.28894575927719335</c:v>
                </c:pt>
                <c:pt idx="4">
                  <c:v>0.34306162198138707</c:v>
                </c:pt>
                <c:pt idx="5">
                  <c:v>0.26507492479240419</c:v>
                </c:pt>
                <c:pt idx="6">
                  <c:v>0.31490635601765415</c:v>
                </c:pt>
                <c:pt idx="7">
                  <c:v>0.22292992567322029</c:v>
                </c:pt>
                <c:pt idx="8">
                  <c:v>0.36011524860757049</c:v>
                </c:pt>
                <c:pt idx="9">
                  <c:v>0.30622920483575494</c:v>
                </c:pt>
              </c:numCache>
            </c:numRef>
          </c:val>
          <c:extLst>
            <c:ext xmlns:c16="http://schemas.microsoft.com/office/drawing/2014/chart" uri="{C3380CC4-5D6E-409C-BE32-E72D297353CC}">
              <c16:uniqueId val="{00000002-ECCC-44A2-9D05-93819037E66D}"/>
            </c:ext>
          </c:extLst>
        </c:ser>
        <c:ser>
          <c:idx val="3"/>
          <c:order val="3"/>
          <c:tx>
            <c:strRef>
              <c:f>RESIDUAL!$B$89</c:f>
              <c:strCache>
                <c:ptCount val="1"/>
                <c:pt idx="0">
                  <c:v>TOTAL RECYCLABLE</c:v>
                </c:pt>
              </c:strCache>
            </c:strRef>
          </c:tx>
          <c:spPr>
            <a:solidFill>
              <a:sysClr val="window" lastClr="FFFFFF"/>
            </a:solidFill>
          </c:spPr>
          <c:invertIfNegative val="0"/>
          <c:cat>
            <c:strRef>
              <c:f>RESIDUAL!$N$85:$W$85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RESIDUAL!$N$89:$W$89</c:f>
              <c:numCache>
                <c:formatCode>0.0%</c:formatCode>
                <c:ptCount val="10"/>
                <c:pt idx="0">
                  <c:v>0.35476091557240391</c:v>
                </c:pt>
                <c:pt idx="1">
                  <c:v>0.43584343728294639</c:v>
                </c:pt>
                <c:pt idx="2">
                  <c:v>0.38707332767333374</c:v>
                </c:pt>
                <c:pt idx="3">
                  <c:v>0.37010004188969137</c:v>
                </c:pt>
                <c:pt idx="4">
                  <c:v>0.44943511436090328</c:v>
                </c:pt>
                <c:pt idx="5">
                  <c:v>0.3416940176122551</c:v>
                </c:pt>
                <c:pt idx="6">
                  <c:v>0.43846826252399518</c:v>
                </c:pt>
                <c:pt idx="7">
                  <c:v>0.29149829618636031</c:v>
                </c:pt>
                <c:pt idx="8">
                  <c:v>0.46990935317144999</c:v>
                </c:pt>
                <c:pt idx="9">
                  <c:v>0.4035370267257849</c:v>
                </c:pt>
              </c:numCache>
            </c:numRef>
          </c:val>
          <c:extLst>
            <c:ext xmlns:c16="http://schemas.microsoft.com/office/drawing/2014/chart" uri="{C3380CC4-5D6E-409C-BE32-E72D297353CC}">
              <c16:uniqueId val="{0000000D-ECCC-44A2-9D05-93819037E66D}"/>
            </c:ext>
          </c:extLst>
        </c:ser>
        <c:dLbls>
          <c:showLegendKey val="0"/>
          <c:showVal val="0"/>
          <c:showCatName val="0"/>
          <c:showSerName val="0"/>
          <c:showPercent val="0"/>
          <c:showBubbleSize val="0"/>
        </c:dLbls>
        <c:gapWidth val="95"/>
        <c:overlap val="100"/>
        <c:axId val="467629680"/>
        <c:axId val="467630464"/>
      </c:barChart>
      <c:catAx>
        <c:axId val="467629680"/>
        <c:scaling>
          <c:orientation val="maxMin"/>
        </c:scaling>
        <c:delete val="0"/>
        <c:axPos val="l"/>
        <c:numFmt formatCode="General" sourceLinked="1"/>
        <c:majorTickMark val="none"/>
        <c:minorTickMark val="none"/>
        <c:tickLblPos val="nextTo"/>
        <c:crossAx val="467630464"/>
        <c:crosses val="autoZero"/>
        <c:auto val="1"/>
        <c:lblAlgn val="ctr"/>
        <c:lblOffset val="100"/>
        <c:noMultiLvlLbl val="0"/>
      </c:catAx>
      <c:valAx>
        <c:axId val="467630464"/>
        <c:scaling>
          <c:orientation val="minMax"/>
          <c:max val="0.5"/>
          <c:min val="0"/>
        </c:scaling>
        <c:delete val="0"/>
        <c:axPos val="t"/>
        <c:majorGridlines/>
        <c:numFmt formatCode="0%" sourceLinked="0"/>
        <c:majorTickMark val="none"/>
        <c:minorTickMark val="none"/>
        <c:tickLblPos val="nextTo"/>
        <c:crossAx val="467629680"/>
        <c:crosses val="autoZero"/>
        <c:crossBetween val="between"/>
        <c:majorUnit val="0.1"/>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RESIDUAL!$B$86</c:f>
              <c:strCache>
                <c:ptCount val="1"/>
                <c:pt idx="0">
                  <c:v>PULPABLE RECYCLABLES</c:v>
                </c:pt>
              </c:strCache>
            </c:strRef>
          </c:tx>
          <c:spPr>
            <a:solidFill>
              <a:srgbClr val="15619D"/>
            </a:solidFill>
          </c:spPr>
          <c:invertIfNegative val="0"/>
          <c:cat>
            <c:strRef>
              <c:f>RESIDUAL!$C$85:$L$85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RESIDUAL!$C$86:$L$86</c:f>
              <c:numCache>
                <c:formatCode>0</c:formatCode>
                <c:ptCount val="10"/>
                <c:pt idx="0">
                  <c:v>11.027068433798085</c:v>
                </c:pt>
                <c:pt idx="1">
                  <c:v>15.550069765368981</c:v>
                </c:pt>
                <c:pt idx="2">
                  <c:v>18.784562652104157</c:v>
                </c:pt>
                <c:pt idx="3">
                  <c:v>10.552651870765626</c:v>
                </c:pt>
                <c:pt idx="4">
                  <c:v>16.210236081203455</c:v>
                </c:pt>
                <c:pt idx="5">
                  <c:v>10.900423879968367</c:v>
                </c:pt>
                <c:pt idx="6">
                  <c:v>12.847342109069684</c:v>
                </c:pt>
                <c:pt idx="7">
                  <c:v>11.451403612722174</c:v>
                </c:pt>
                <c:pt idx="8">
                  <c:v>16.408405181878788</c:v>
                </c:pt>
                <c:pt idx="9" formatCode="0.0">
                  <c:v>14.074934664477444</c:v>
                </c:pt>
              </c:numCache>
            </c:numRef>
          </c:val>
          <c:extLst>
            <c:ext xmlns:c16="http://schemas.microsoft.com/office/drawing/2014/chart" uri="{C3380CC4-5D6E-409C-BE32-E72D297353CC}">
              <c16:uniqueId val="{00000000-B8BD-4B6E-9C21-B16596658954}"/>
            </c:ext>
          </c:extLst>
        </c:ser>
        <c:ser>
          <c:idx val="1"/>
          <c:order val="1"/>
          <c:tx>
            <c:strRef>
              <c:f>RESIDUAL!$B$87</c:f>
              <c:strCache>
                <c:ptCount val="1"/>
                <c:pt idx="0">
                  <c:v>CO-MINGLED RECYCLABLES</c:v>
                </c:pt>
              </c:strCache>
            </c:strRef>
          </c:tx>
          <c:spPr>
            <a:solidFill>
              <a:srgbClr val="009FE3"/>
            </a:solidFill>
          </c:spPr>
          <c:invertIfNegative val="0"/>
          <c:cat>
            <c:strRef>
              <c:f>RESIDUAL!$C$85:$L$85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RESIDUAL!$C$87:$L$87</c:f>
              <c:numCache>
                <c:formatCode>0</c:formatCode>
                <c:ptCount val="10"/>
                <c:pt idx="0">
                  <c:v>11.169279037007673</c:v>
                </c:pt>
                <c:pt idx="1">
                  <c:v>13.506679064785477</c:v>
                </c:pt>
                <c:pt idx="2">
                  <c:v>14.200616147919595</c:v>
                </c:pt>
                <c:pt idx="3">
                  <c:v>13.203220092933924</c:v>
                </c:pt>
                <c:pt idx="4">
                  <c:v>14.877146523119997</c:v>
                </c:pt>
                <c:pt idx="5">
                  <c:v>9.8574609671927362</c:v>
                </c:pt>
                <c:pt idx="6">
                  <c:v>21.669005104646661</c:v>
                </c:pt>
                <c:pt idx="7">
                  <c:v>9.1417741799801782</c:v>
                </c:pt>
                <c:pt idx="8">
                  <c:v>16.192662850107414</c:v>
                </c:pt>
                <c:pt idx="9" formatCode="0.0">
                  <c:v>14.433528275004813</c:v>
                </c:pt>
              </c:numCache>
            </c:numRef>
          </c:val>
          <c:extLst>
            <c:ext xmlns:c16="http://schemas.microsoft.com/office/drawing/2014/chart" uri="{C3380CC4-5D6E-409C-BE32-E72D297353CC}">
              <c16:uniqueId val="{00000001-B8BD-4B6E-9C21-B16596658954}"/>
            </c:ext>
          </c:extLst>
        </c:ser>
        <c:ser>
          <c:idx val="2"/>
          <c:order val="2"/>
          <c:tx>
            <c:strRef>
              <c:f>RESIDUAL!$B$88</c:f>
              <c:strCache>
                <c:ptCount val="1"/>
                <c:pt idx="0">
                  <c:v>ORGANIC RECYCLABLES</c:v>
                </c:pt>
              </c:strCache>
            </c:strRef>
          </c:tx>
          <c:invertIfNegative val="0"/>
          <c:cat>
            <c:strRef>
              <c:f>RESIDUAL!$C$85:$L$85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RESIDUAL!$C$88:$L$88</c:f>
              <c:numCache>
                <c:formatCode>0</c:formatCode>
                <c:ptCount val="10"/>
                <c:pt idx="0">
                  <c:v>84.910271308193515</c:v>
                </c:pt>
                <c:pt idx="1">
                  <c:v>103.05923358946961</c:v>
                </c:pt>
                <c:pt idx="2">
                  <c:v>83.616670501915195</c:v>
                </c:pt>
                <c:pt idx="3">
                  <c:v>84.581592503484856</c:v>
                </c:pt>
                <c:pt idx="4">
                  <c:v>100.2588865029014</c:v>
                </c:pt>
                <c:pt idx="5">
                  <c:v>71.814929702287245</c:v>
                </c:pt>
                <c:pt idx="6">
                  <c:v>87.967379522051345</c:v>
                </c:pt>
                <c:pt idx="7">
                  <c:v>66.952671623176258</c:v>
                </c:pt>
                <c:pt idx="8">
                  <c:v>106.92870774660291</c:v>
                </c:pt>
                <c:pt idx="9" formatCode="0.0">
                  <c:v>89.7165692076982</c:v>
                </c:pt>
              </c:numCache>
            </c:numRef>
          </c:val>
          <c:extLst>
            <c:ext xmlns:c16="http://schemas.microsoft.com/office/drawing/2014/chart" uri="{C3380CC4-5D6E-409C-BE32-E72D297353CC}">
              <c16:uniqueId val="{00000002-B8BD-4B6E-9C21-B16596658954}"/>
            </c:ext>
          </c:extLst>
        </c:ser>
        <c:ser>
          <c:idx val="3"/>
          <c:order val="3"/>
          <c:tx>
            <c:strRef>
              <c:f>RESIDUAL!$B$89</c:f>
              <c:strCache>
                <c:ptCount val="1"/>
                <c:pt idx="0">
                  <c:v>TOTAL RECYCLABLE</c:v>
                </c:pt>
              </c:strCache>
            </c:strRef>
          </c:tx>
          <c:spPr>
            <a:solidFill>
              <a:sysClr val="window" lastClr="FFFFFF"/>
            </a:solidFill>
          </c:spPr>
          <c:invertIfNegative val="0"/>
          <c:cat>
            <c:strRef>
              <c:f>RESIDUAL!$C$85:$L$85</c:f>
              <c:strCache>
                <c:ptCount val="10"/>
                <c:pt idx="0">
                  <c:v>1C</c:v>
                </c:pt>
                <c:pt idx="1">
                  <c:v>2E</c:v>
                </c:pt>
                <c:pt idx="2">
                  <c:v>3H</c:v>
                </c:pt>
                <c:pt idx="3">
                  <c:v>4L</c:v>
                </c:pt>
                <c:pt idx="4">
                  <c:v>4M</c:v>
                </c:pt>
                <c:pt idx="5">
                  <c:v>4N</c:v>
                </c:pt>
                <c:pt idx="6">
                  <c:v>5O</c:v>
                </c:pt>
                <c:pt idx="7">
                  <c:v>5P</c:v>
                </c:pt>
                <c:pt idx="8">
                  <c:v>5Q</c:v>
                </c:pt>
                <c:pt idx="9">
                  <c:v>AVERAGE</c:v>
                </c:pt>
              </c:strCache>
            </c:strRef>
          </c:cat>
          <c:val>
            <c:numRef>
              <c:f>RESIDUAL!$C$89:$L$89</c:f>
              <c:numCache>
                <c:formatCode>0</c:formatCode>
                <c:ptCount val="10"/>
                <c:pt idx="0">
                  <c:v>107.10661877899928</c:v>
                </c:pt>
                <c:pt idx="1">
                  <c:v>132.11598241962406</c:v>
                </c:pt>
                <c:pt idx="2">
                  <c:v>116.60184930193896</c:v>
                </c:pt>
                <c:pt idx="3">
                  <c:v>108.3374644671844</c:v>
                </c:pt>
                <c:pt idx="4">
                  <c:v>131.34626910722486</c:v>
                </c:pt>
                <c:pt idx="5">
                  <c:v>92.572814549448339</c:v>
                </c:pt>
                <c:pt idx="6">
                  <c:v>122.48372673576769</c:v>
                </c:pt>
                <c:pt idx="7">
                  <c:v>87.545849415878607</c:v>
                </c:pt>
                <c:pt idx="8">
                  <c:v>139.52977577858911</c:v>
                </c:pt>
                <c:pt idx="9" formatCode="0.0">
                  <c:v>118.22503214718046</c:v>
                </c:pt>
              </c:numCache>
            </c:numRef>
          </c:val>
          <c:extLst>
            <c:ext xmlns:c16="http://schemas.microsoft.com/office/drawing/2014/chart" uri="{C3380CC4-5D6E-409C-BE32-E72D297353CC}">
              <c16:uniqueId val="{0000000D-B8BD-4B6E-9C21-B16596658954}"/>
            </c:ext>
          </c:extLst>
        </c:ser>
        <c:dLbls>
          <c:showLegendKey val="0"/>
          <c:showVal val="0"/>
          <c:showCatName val="0"/>
          <c:showSerName val="0"/>
          <c:showPercent val="0"/>
          <c:showBubbleSize val="0"/>
        </c:dLbls>
        <c:gapWidth val="95"/>
        <c:overlap val="100"/>
        <c:axId val="466776032"/>
        <c:axId val="466775248"/>
      </c:barChart>
      <c:catAx>
        <c:axId val="466776032"/>
        <c:scaling>
          <c:orientation val="maxMin"/>
        </c:scaling>
        <c:delete val="0"/>
        <c:axPos val="l"/>
        <c:numFmt formatCode="General" sourceLinked="1"/>
        <c:majorTickMark val="none"/>
        <c:minorTickMark val="none"/>
        <c:tickLblPos val="nextTo"/>
        <c:crossAx val="466775248"/>
        <c:crosses val="autoZero"/>
        <c:auto val="1"/>
        <c:lblAlgn val="ctr"/>
        <c:lblOffset val="100"/>
        <c:noMultiLvlLbl val="0"/>
      </c:catAx>
      <c:valAx>
        <c:axId val="466775248"/>
        <c:scaling>
          <c:orientation val="minMax"/>
          <c:max val="200"/>
          <c:min val="0"/>
        </c:scaling>
        <c:delete val="0"/>
        <c:axPos val="t"/>
        <c:majorGridlines/>
        <c:numFmt formatCode="#,##0" sourceLinked="0"/>
        <c:majorTickMark val="none"/>
        <c:minorTickMark val="none"/>
        <c:tickLblPos val="nextTo"/>
        <c:crossAx val="466776032"/>
        <c:crosses val="autoZero"/>
        <c:crossBetween val="between"/>
        <c:majorUnit val="50"/>
      </c:valAx>
      <c:dTable>
        <c:showHorzBorder val="1"/>
        <c:showVertBorder val="1"/>
        <c:showOutline val="1"/>
        <c:showKeys val="1"/>
      </c:dTable>
    </c:plotArea>
    <c:plotVisOnly val="1"/>
    <c:dispBlanksAs val="gap"/>
    <c:showDLblsOverMax val="0"/>
  </c:chart>
  <c:spPr>
    <a:ln>
      <a:noFill/>
    </a:ln>
  </c:spPr>
  <c:txPr>
    <a:bodyPr/>
    <a:lstStyle/>
    <a:p>
      <a:pPr>
        <a:defRPr b="1">
          <a:solidFill>
            <a:schemeClr val="tx1">
              <a:lumMod val="75000"/>
              <a:lumOff val="25000"/>
            </a:schemeClr>
          </a:solidFill>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0.24893</cdr:x>
      <cdr:y>0.23942</cdr:y>
    </cdr:from>
    <cdr:to>
      <cdr:x>0.45403</cdr:x>
      <cdr:y>0.35814</cdr:y>
    </cdr:to>
    <cdr:sp macro="" textlink="">
      <cdr:nvSpPr>
        <cdr:cNvPr id="2" name="Right Brace 1"/>
        <cdr:cNvSpPr/>
      </cdr:nvSpPr>
      <cdr:spPr>
        <a:xfrm xmlns:a="http://schemas.openxmlformats.org/drawingml/2006/main" rot="5400000">
          <a:off x="1888020" y="382263"/>
          <a:ext cx="393596" cy="1216558"/>
        </a:xfrm>
        <a:prstGeom xmlns:a="http://schemas.openxmlformats.org/drawingml/2006/main" prst="rightBrace">
          <a:avLst/>
        </a:prstGeom>
        <a:ln xmlns:a="http://schemas.openxmlformats.org/drawingml/2006/main" w="19050">
          <a:solidFill>
            <a:schemeClr val="tx1">
              <a:lumMod val="75000"/>
              <a:lumOff val="2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F57575BD57E40BFFB83521E3B6841" ma:contentTypeVersion="5" ma:contentTypeDescription="Create a new document." ma:contentTypeScope="" ma:versionID="5f2f7208dc2ab987d6318c4217b24904">
  <xsd:schema xmlns:xsd="http://www.w3.org/2001/XMLSchema" xmlns:xs="http://www.w3.org/2001/XMLSchema" xmlns:p="http://schemas.microsoft.com/office/2006/metadata/properties" xmlns:ns2="8d1cf179-0baf-414f-acbd-fcca8624b1a2" targetNamespace="http://schemas.microsoft.com/office/2006/metadata/properties" ma:root="true" ma:fieldsID="748ebcacaf943ec162442705f759f71d" ns2:_="">
    <xsd:import namespace="8d1cf179-0baf-414f-acbd-fcca8624b1a2"/>
    <xsd:element name="properties">
      <xsd:complexType>
        <xsd:sequence>
          <xsd:element name="documentManagement">
            <xsd:complexType>
              <xsd:all>
                <xsd:element ref="ns2:MediaServiceMetadata" minOccurs="0"/>
                <xsd:element ref="ns2:MediaServiceFastMetadata" minOccurs="0"/>
                <xsd:element ref="ns2:Format" minOccurs="0"/>
                <xsd:element ref="ns2:Phase" minOccurs="0"/>
                <xsd:element ref="ns2:Phase_x0020_1_x002f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f179-0baf-414f-acbd-fcca8624b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ormat" ma:index="10" nillable="true" ma:displayName="Format" ma:default="Report" ma:format="Dropdown" ma:internalName="Format">
      <xsd:simpleType>
        <xsd:restriction base="dms:Choice">
          <xsd:enumeration value="Report"/>
          <xsd:enumeration value="Data"/>
          <xsd:enumeration value="Appendix"/>
          <xsd:enumeration value="HWRC Composition"/>
          <xsd:enumeration value="HWRC Survey"/>
          <xsd:enumeration value="HWRC Data"/>
          <xsd:enumeration value="HWRC Appendix"/>
          <xsd:enumeration value="Other"/>
        </xsd:restriction>
      </xsd:simpleType>
    </xsd:element>
    <xsd:element name="Phase" ma:index="11" nillable="true" ma:displayName="Draft/Final" ma:format="Dropdown" ma:internalName="Phase">
      <xsd:simpleType>
        <xsd:restriction base="dms:Choice">
          <xsd:enumeration value="Draft"/>
          <xsd:enumeration value="Final"/>
        </xsd:restriction>
      </xsd:simpleType>
    </xsd:element>
    <xsd:element name="Phase_x0020_1_x002f_2" ma:index="12" nillable="true" ma:displayName="Phase 1/2" ma:format="Dropdown" ma:internalName="Phase_x0020_1_x002f_2">
      <xsd:simpleType>
        <xsd:restriction base="dms:Choice">
          <xsd:enumeration value="Phase 1"/>
          <xsd:enumeration value="Phase 2"/>
          <xsd:enumeration value="Combin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at xmlns="8d1cf179-0baf-414f-acbd-fcca8624b1a2">Report</Format>
    <Phase xmlns="8d1cf179-0baf-414f-acbd-fcca8624b1a2">Final</Phase>
    <Phase_x0020_1_x002f_2 xmlns="8d1cf179-0baf-414f-acbd-fcca8624b1a2">Combined</Phase_x0020_1_x002f_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6928D-CDFE-4005-B472-B5EC8255E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f179-0baf-414f-acbd-fcca8624b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97265-B502-4295-BDFD-4247FAF5AA12}">
  <ds:schemaRefs>
    <ds:schemaRef ds:uri="http://schemas.microsoft.com/office/2006/metadata/properties"/>
    <ds:schemaRef ds:uri="http://schemas.microsoft.com/office/infopath/2007/PartnerControls"/>
    <ds:schemaRef ds:uri="8d1cf179-0baf-414f-acbd-fcca8624b1a2"/>
  </ds:schemaRefs>
</ds:datastoreItem>
</file>

<file path=customXml/itemProps3.xml><?xml version="1.0" encoding="utf-8"?>
<ds:datastoreItem xmlns:ds="http://schemas.openxmlformats.org/officeDocument/2006/customXml" ds:itemID="{E27360E9-545A-4940-925F-23A8082EDDEB}">
  <ds:schemaRefs>
    <ds:schemaRef ds:uri="http://schemas.openxmlformats.org/officeDocument/2006/bibliography"/>
  </ds:schemaRefs>
</ds:datastoreItem>
</file>

<file path=customXml/itemProps4.xml><?xml version="1.0" encoding="utf-8"?>
<ds:datastoreItem xmlns:ds="http://schemas.openxmlformats.org/officeDocument/2006/customXml" ds:itemID="{BB536D47-89CD-403E-8D13-FB373F236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 draft Environment v1.1.dotx</Template>
  <TotalTime>42</TotalTime>
  <Pages>85</Pages>
  <Words>14166</Words>
  <Characters>80752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Corporate Project 3 – Bidding Excellence</vt:lpstr>
    </vt:vector>
  </TitlesOfParts>
  <Company>MEL</Company>
  <LinksUpToDate>false</LinksUpToDate>
  <CharactersWithSpaces>94729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Project 3 – Bidding Excellence</dc:title>
  <dc:creator>Darren Coss</dc:creator>
  <cp:lastModifiedBy>Harding, Tina</cp:lastModifiedBy>
  <cp:revision>7</cp:revision>
  <cp:lastPrinted>2019-06-27T13:24:00Z</cp:lastPrinted>
  <dcterms:created xsi:type="dcterms:W3CDTF">2020-12-21T15:22:00Z</dcterms:created>
  <dcterms:modified xsi:type="dcterms:W3CDTF">2020-12-21T15:56:00Z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0x0101007A3F57575BD57E40BFFB83521E3B6841</vt:lpwstr>
  </property>
  <property fmtid="{D5CDD505-2E9C-101B-9397-08002B2CF9AE}" pid="3" name="AuthorIds_UIVersion_1536">
    <vt:lpwstr>24</vt:lpwstr>
  </property>
</Properties>
</file>